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97" w:rsidRDefault="006C21AD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Извещение о проведении открытого запроса котировок</w:t>
      </w:r>
    </w:p>
    <w:tbl>
      <w:tblPr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05"/>
        <w:gridCol w:w="6924"/>
      </w:tblGrid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A071CB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A071CB">
              <w:rPr>
                <w:rFonts w:ascii="Arial" w:hAnsi="Arial" w:cs="Arial"/>
                <w:shd w:val="clear" w:color="auto" w:fill="FFFFFF"/>
              </w:rPr>
              <w:t xml:space="preserve">Открытый запрос котировок на </w:t>
            </w:r>
            <w:r>
              <w:rPr>
                <w:rFonts w:ascii="Arial" w:hAnsi="Arial" w:cs="Arial"/>
                <w:shd w:val="clear" w:color="auto" w:fill="FFFFFF"/>
              </w:rPr>
              <w:t xml:space="preserve">оказание консультационных услуг по обучению </w:t>
            </w:r>
            <w:r w:rsidRPr="00A071CB">
              <w:rPr>
                <w:rFonts w:ascii="Arial" w:hAnsi="Arial" w:cs="Arial"/>
                <w:shd w:val="clear" w:color="auto" w:fill="FFFFFF"/>
              </w:rPr>
              <w:t>внутренней команды разработчиков для доработки платформы JMIX собственными силами.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Открытый запрос котировок.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  <w:r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 xml:space="preserve">125047, г. Москва, улица Гашека, дом 6, Помещение XII, БЦ «Дукат </w:t>
            </w:r>
            <w:proofErr w:type="spellStart"/>
            <w:r>
              <w:rPr>
                <w:rFonts w:ascii="Arial" w:hAnsi="Arial" w:cs="Arial"/>
              </w:rPr>
              <w:t>Плейс</w:t>
            </w:r>
            <w:proofErr w:type="spellEnd"/>
            <w:r>
              <w:rPr>
                <w:rFonts w:ascii="Arial" w:hAnsi="Arial" w:cs="Arial"/>
              </w:rPr>
              <w:t xml:space="preserve"> III», 13 этаж,</w:t>
            </w:r>
            <w:r w:rsidR="0006378D">
              <w:rPr>
                <w:rFonts w:ascii="Arial" w:hAnsi="Arial" w:cs="Arial"/>
              </w:rPr>
              <w:t xml:space="preserve"> 2 этаж,</w:t>
            </w:r>
            <w:r>
              <w:rPr>
                <w:rFonts w:ascii="Arial" w:hAnsi="Arial" w:cs="Arial"/>
              </w:rPr>
              <w:t xml:space="preserve"> офис АО РНПК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555D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Хохлова Екатерина Александровна.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555D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55D2D">
              <w:rPr>
                <w:rFonts w:ascii="Arial" w:hAnsi="Arial" w:cs="Arial"/>
                <w:lang w:eastAsia="ru-RU"/>
              </w:rPr>
              <w:t>ekaterina.khokhlova@rnrc.ru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моб. +7-</w:t>
            </w:r>
            <w:r>
              <w:rPr>
                <w:rFonts w:ascii="Arial" w:hAnsi="Arial" w:cs="Arial"/>
                <w:bCs/>
              </w:rPr>
              <w:t>9</w:t>
            </w:r>
            <w:r w:rsidR="00D27FFA">
              <w:rPr>
                <w:rFonts w:ascii="Arial" w:hAnsi="Arial" w:cs="Arial"/>
                <w:bCs/>
              </w:rPr>
              <w:t>16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366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83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961597">
        <w:trPr>
          <w:trHeight w:val="4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A071CB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A071CB">
              <w:rPr>
                <w:shd w:val="clear" w:color="auto" w:fill="FFFFFF"/>
              </w:rPr>
              <w:t>казание консультационных услуг по обучению внутренней команды разработчиков для доработки платформы JMIX собственными силами.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Объем товаров (работ, услуг)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Pr="00A03281" w:rsidRDefault="006C21AD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lang w:eastAsia="ru-RU"/>
              </w:rPr>
              <w:t xml:space="preserve">В соответствии с документом </w:t>
            </w:r>
            <w:r w:rsidR="00A071CB">
              <w:rPr>
                <w:rFonts w:ascii="Arial" w:hAnsi="Arial" w:cs="Arial"/>
                <w:b/>
                <w:lang w:eastAsia="ru-RU"/>
              </w:rPr>
              <w:t xml:space="preserve">Техническое задание </w:t>
            </w:r>
            <w:r w:rsidR="00C56D8B">
              <w:rPr>
                <w:rFonts w:ascii="Arial" w:hAnsi="Arial" w:cs="Arial"/>
                <w:b/>
                <w:lang w:eastAsia="ru-RU"/>
              </w:rPr>
              <w:t>(Приложение №</w:t>
            </w:r>
            <w:r w:rsidR="00926651">
              <w:rPr>
                <w:rFonts w:ascii="Arial" w:hAnsi="Arial" w:cs="Arial"/>
                <w:b/>
                <w:lang w:eastAsia="ru-RU"/>
              </w:rPr>
              <w:t>2</w:t>
            </w:r>
            <w:r w:rsidR="00C56D8B">
              <w:rPr>
                <w:rFonts w:ascii="Arial" w:hAnsi="Arial" w:cs="Arial"/>
                <w:b/>
                <w:lang w:eastAsia="ru-RU"/>
              </w:rPr>
              <w:t xml:space="preserve"> к Извещению)</w:t>
            </w:r>
            <w:r w:rsidR="00A03281" w:rsidRPr="00A03281">
              <w:rPr>
                <w:rFonts w:ascii="Arial" w:hAnsi="Arial" w:cs="Arial"/>
                <w:b/>
                <w:lang w:eastAsia="ru-RU"/>
              </w:rPr>
              <w:t>.</w:t>
            </w:r>
          </w:p>
        </w:tc>
      </w:tr>
      <w:tr w:rsidR="00961597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ЭДО Возможна работа в системе ЭДО </w:t>
            </w:r>
            <w:proofErr w:type="spellStart"/>
            <w:r>
              <w:rPr>
                <w:rFonts w:ascii="Arial" w:hAnsi="Arial" w:cs="Arial"/>
                <w:b/>
                <w:lang w:eastAsia="ru-RU"/>
              </w:rPr>
              <w:t>Диадок</w:t>
            </w:r>
            <w:proofErr w:type="spellEnd"/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ЭДО Возможна работа в системе ЭДО </w:t>
            </w:r>
            <w:proofErr w:type="spellStart"/>
            <w:r>
              <w:rPr>
                <w:rFonts w:ascii="Arial" w:hAnsi="Arial" w:cs="Arial"/>
              </w:rPr>
              <w:t>Диадок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</w:t>
            </w:r>
            <w:r w:rsidR="004759CD">
              <w:rPr>
                <w:rFonts w:ascii="Arial" w:hAnsi="Arial" w:cs="Arial"/>
                <w:b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Начальная (максимальная) цена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ачальная (максимальная) цена договора – </w:t>
            </w:r>
            <w:r w:rsidR="00A071CB" w:rsidRPr="00A071C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1 631 350,00</w:t>
            </w:r>
            <w:r w:rsidRPr="0006378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руб., в</w:t>
            </w:r>
            <w:r w:rsidR="004F024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том числе НДС.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Цена договоров включает все расходы Исполнителя, связанные с исполнением всех обязательств по Договору, в том числе все предусмотренные законодательством Российской Федерации налоги, сборы и другие обязательные платежи, подлежащие уплате.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Цена договоров не может превышать стоимость, указанную в Заявке Участника запроса котировок, с которым заключается договор.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К рассмотрению не принимаются ценовые предложения, превышающие установленную НМЦ.</w:t>
            </w:r>
          </w:p>
        </w:tc>
      </w:tr>
      <w:tr w:rsidR="004759CD" w:rsidTr="00E258B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С целью предоставления Участникам закупки возможности добровольно повысить рейтинг своих заявок Заказчик вправе провести переторжку.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Критерии, изменение которых допустимо в ходе проведения переторжки: цена договора.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в котором фиксируется решение о проведении переторжки. Участник процедуры закупки вправе не участвовать в переторжке, в этом случае его заявка остается действующей с первоначальными условиями, указанными в заявке. Предложения Участника процедуры закупки, ухудшающие первоначальные условия, не рассматриваются, такой Участник </w:t>
            </w:r>
            <w:r>
              <w:rPr>
                <w:rFonts w:ascii="Arial" w:hAnsi="Arial"/>
                <w:shd w:val="clear" w:color="auto" w:fill="FFFFFF"/>
              </w:rPr>
              <w:lastRenderedPageBreak/>
              <w:t>считается не участвовавшим в переторжке, при этом его предложение остается действующим с ранее объявленными условиями.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в переторжке с указанием в таком приглашении формы, порядка проведения переторжки, сроков и порядка подачи заявок с новыми условиями.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Переторжка проводится в заочной форме в соответствии с регламентом ЭТП и Извещением о закупке.</w:t>
            </w:r>
          </w:p>
        </w:tc>
      </w:tr>
      <w:tr w:rsidR="004759CD" w:rsidTr="00E258BC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C56D8B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27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Форма оплаты: </w:t>
            </w:r>
            <w:r w:rsidRPr="000C27EF">
              <w:rPr>
                <w:rFonts w:ascii="Arial" w:hAnsi="Arial" w:cs="Arial"/>
                <w:bCs/>
                <w:shd w:val="clear" w:color="auto" w:fill="FFFFFF"/>
              </w:rPr>
              <w:t>согласно Проекту договора.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участникам открытого запроса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A03281" w:rsidRDefault="004759CD" w:rsidP="004759C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03281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участникам указан в документе 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»</w:t>
            </w:r>
            <w:r w:rsidR="00A03281" w:rsidRPr="00A03281">
              <w:t xml:space="preserve"> 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(приложение №</w:t>
            </w:r>
            <w:r w:rsidR="00B53C80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к Извещению)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документам, подтверждающим соответствие Участника установленным требованиям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A03281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A03281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документам, подтверждающим соответствие участника установленным требованиям, указан в документе 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»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(приложение №</w:t>
            </w:r>
            <w:r w:rsidR="00B53C80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4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к Извещению)</w:t>
            </w:r>
            <w:r w:rsidR="00A03281" w:rsidRPr="00A03281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23E58">
              <w:rPr>
                <w:rFonts w:ascii="Arial" w:hAnsi="Arial" w:cs="Arial"/>
                <w:b/>
                <w:bCs/>
                <w:lang w:eastAsia="ru-RU"/>
              </w:rPr>
              <w:t>Порядок определения победителя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9A66A0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9A66A0">
              <w:rPr>
                <w:rFonts w:ascii="Arial" w:hAnsi="Arial" w:cs="Arial"/>
                <w:bCs/>
                <w:lang w:eastAsia="ru-RU"/>
              </w:rPr>
              <w:t>Победителем признается Участник закупки, предложивший наиболее низкую цену предложения.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9A66A0">
              <w:rPr>
                <w:rFonts w:ascii="Arial" w:hAnsi="Arial" w:cs="Arial"/>
                <w:bCs/>
                <w:lang w:eastAsia="ru-RU"/>
              </w:rPr>
              <w:t>В случае равенства ценовых предложений предпочтение отдается Заявке на участие в закупке, полученной раньше остальных.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уполномоченным им лицом на основании доверенности, оформленной надлежащим образом. В последнем случае оригинал доверенности прикладывается к заявке.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5A0C29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5A0C29">
              <w:rPr>
                <w:rFonts w:ascii="Arial" w:hAnsi="Arial" w:cs="Arial"/>
                <w:bCs/>
                <w:lang w:eastAsia="ru-RU"/>
              </w:rPr>
              <w:t>Участник готовит заявку в соответствии с требованиями и условиями, указанными в Извещении, включающую:</w:t>
            </w:r>
          </w:p>
          <w:p w:rsidR="004759C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lang w:eastAsia="ru-RU"/>
              </w:rPr>
              <w:t>Заявка на участие в запросе котировок с приложениями (</w:t>
            </w:r>
            <w:r w:rsidR="00C6182E">
              <w:rPr>
                <w:rFonts w:ascii="Arial" w:hAnsi="Arial" w:cs="Arial"/>
                <w:b/>
                <w:bCs/>
                <w:lang w:eastAsia="ru-RU"/>
              </w:rPr>
              <w:t xml:space="preserve">Приложение №1 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>«Образцы основных форм»);</w:t>
            </w:r>
          </w:p>
          <w:p w:rsidR="004759CD" w:rsidRPr="001E183B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bookmarkStart w:id="0" w:name="_Hlk175300260"/>
            <w:r w:rsidRPr="005A0C29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Форма Коммерческого предложения </w:t>
            </w:r>
            <w:r>
              <w:rPr>
                <w:rFonts w:ascii="Arial" w:hAnsi="Arial" w:cs="Arial"/>
                <w:b/>
                <w:bCs/>
                <w:lang w:eastAsia="ru-RU"/>
              </w:rPr>
              <w:t>(приложение №</w:t>
            </w:r>
            <w:r w:rsidR="00B53C80">
              <w:rPr>
                <w:rFonts w:ascii="Arial" w:hAnsi="Arial" w:cs="Arial"/>
                <w:b/>
                <w:bCs/>
                <w:lang w:eastAsia="ru-RU"/>
              </w:rPr>
              <w:t>3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к Извещению).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A0C29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5A0C29">
              <w:rPr>
                <w:rFonts w:ascii="Arial" w:hAnsi="Arial" w:cs="Arial"/>
                <w:lang w:eastAsia="ru-RU"/>
              </w:rPr>
              <w:t>;</w:t>
            </w:r>
          </w:p>
          <w:p w:rsidR="004759CD" w:rsidRPr="001E183B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Контрольный список по соответствию </w:t>
            </w:r>
            <w:r w:rsidR="00E7170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критериям отбора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(приложение №</w:t>
            </w:r>
            <w:r w:rsidR="00B53C80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к Извещению)</w:t>
            </w:r>
            <w:r w:rsidRPr="005A0C29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. </w:t>
            </w:r>
            <w:r w:rsidRPr="005A0C29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;</w:t>
            </w:r>
          </w:p>
          <w:p w:rsidR="004759C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lang w:eastAsia="ru-RU"/>
              </w:rPr>
              <w:t xml:space="preserve">Документы, подтверждающие соответствие участника запроса котировок требованиям «Контрольного списка по соответствию </w:t>
            </w:r>
            <w:r w:rsidR="00E7170A">
              <w:rPr>
                <w:rFonts w:ascii="Arial" w:hAnsi="Arial" w:cs="Arial"/>
                <w:b/>
                <w:bCs/>
                <w:lang w:eastAsia="ru-RU"/>
              </w:rPr>
              <w:t>критериям отбора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>»;</w:t>
            </w:r>
          </w:p>
          <w:p w:rsidR="00122485" w:rsidRPr="00122485" w:rsidRDefault="00122485" w:rsidP="00122485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122485">
              <w:rPr>
                <w:rFonts w:ascii="Arial" w:hAnsi="Arial" w:cs="Arial"/>
                <w:b/>
                <w:bCs/>
                <w:lang w:eastAsia="ru-RU"/>
              </w:rPr>
              <w:t>Справка об опыте в соответствии с формой Приложения № 5 к Извещению</w:t>
            </w:r>
            <w:r w:rsidRPr="00122485">
              <w:rPr>
                <w:rFonts w:ascii="Arial" w:hAnsi="Arial" w:cs="Arial"/>
                <w:bCs/>
                <w:lang w:eastAsia="ru-RU"/>
              </w:rPr>
              <w:t>. Документ должен быть предоставлен в двух форматах - за подписью руководителя организации</w:t>
            </w:r>
            <w:r w:rsidRPr="00122485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122485">
              <w:rPr>
                <w:rFonts w:ascii="Arial" w:hAnsi="Arial" w:cs="Arial"/>
                <w:bCs/>
                <w:lang w:eastAsia="ru-RU"/>
              </w:rPr>
              <w:t xml:space="preserve">и в формате </w:t>
            </w:r>
            <w:proofErr w:type="spellStart"/>
            <w:r w:rsidRPr="00122485">
              <w:rPr>
                <w:rFonts w:ascii="Arial" w:hAnsi="Arial" w:cs="Arial"/>
                <w:bCs/>
                <w:lang w:eastAsia="ru-RU"/>
              </w:rPr>
              <w:t>еxcel</w:t>
            </w:r>
            <w:proofErr w:type="spellEnd"/>
            <w:r w:rsidRPr="00122485">
              <w:rPr>
                <w:rFonts w:ascii="Arial" w:hAnsi="Arial" w:cs="Arial"/>
                <w:bCs/>
                <w:lang w:eastAsia="ru-RU"/>
              </w:rPr>
              <w:t>;</w:t>
            </w:r>
          </w:p>
          <w:p w:rsidR="00122485" w:rsidRPr="00122485" w:rsidRDefault="00122485" w:rsidP="00122485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122485">
              <w:rPr>
                <w:rFonts w:ascii="Arial" w:hAnsi="Arial" w:cs="Arial"/>
                <w:b/>
                <w:bCs/>
                <w:lang w:eastAsia="ru-RU"/>
              </w:rPr>
              <w:t xml:space="preserve">Справка о кадровых ресурсах в соответствии с формой Приложения № 6 к Извещению. </w:t>
            </w:r>
            <w:r w:rsidRPr="00122485">
              <w:rPr>
                <w:rFonts w:ascii="Arial" w:hAnsi="Arial" w:cs="Arial"/>
                <w:bCs/>
                <w:lang w:eastAsia="ru-RU"/>
              </w:rPr>
              <w:t xml:space="preserve">Документ </w:t>
            </w:r>
            <w:r w:rsidRPr="00122485">
              <w:rPr>
                <w:rFonts w:ascii="Arial" w:hAnsi="Arial" w:cs="Arial"/>
                <w:bCs/>
                <w:lang w:eastAsia="ru-RU"/>
              </w:rPr>
              <w:lastRenderedPageBreak/>
              <w:t xml:space="preserve">должен быть предоставлен в двух форматах - за подписью руководителя организации и в формате </w:t>
            </w:r>
            <w:proofErr w:type="spellStart"/>
            <w:r w:rsidRPr="00122485">
              <w:rPr>
                <w:rFonts w:ascii="Arial" w:hAnsi="Arial" w:cs="Arial"/>
                <w:bCs/>
                <w:lang w:eastAsia="ru-RU"/>
              </w:rPr>
              <w:t>еxcel</w:t>
            </w:r>
            <w:proofErr w:type="spellEnd"/>
            <w:r w:rsidRPr="00122485">
              <w:rPr>
                <w:rFonts w:ascii="Arial" w:hAnsi="Arial" w:cs="Arial"/>
                <w:bCs/>
                <w:lang w:eastAsia="ru-RU"/>
              </w:rPr>
              <w:t>;</w:t>
            </w:r>
          </w:p>
          <w:p w:rsidR="004759CD" w:rsidRPr="001B3CD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Проект договора (в формате </w:t>
            </w:r>
            <w:proofErr w:type="spellStart"/>
            <w:r w:rsidRPr="001B3CDD">
              <w:rPr>
                <w:rFonts w:ascii="Arial" w:hAnsi="Arial" w:cs="Arial"/>
                <w:b/>
                <w:bCs/>
                <w:lang w:eastAsia="ru-RU"/>
              </w:rPr>
              <w:t>word</w:t>
            </w:r>
            <w:proofErr w:type="spellEnd"/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) </w:t>
            </w:r>
            <w:r w:rsidR="00122485">
              <w:rPr>
                <w:rFonts w:ascii="Arial" w:hAnsi="Arial" w:cs="Arial"/>
                <w:b/>
                <w:bCs/>
                <w:lang w:eastAsia="ru-RU"/>
              </w:rPr>
              <w:t xml:space="preserve">по форме </w:t>
            </w:r>
            <w:r w:rsidR="00B53C80">
              <w:rPr>
                <w:rFonts w:ascii="Arial" w:hAnsi="Arial" w:cs="Arial"/>
                <w:b/>
                <w:bCs/>
                <w:lang w:eastAsia="ru-RU"/>
              </w:rPr>
              <w:t>У</w:t>
            </w:r>
            <w:r w:rsidR="00122485">
              <w:rPr>
                <w:rFonts w:ascii="Arial" w:hAnsi="Arial" w:cs="Arial"/>
                <w:b/>
                <w:bCs/>
                <w:lang w:eastAsia="ru-RU"/>
              </w:rPr>
              <w:t xml:space="preserve">частника </w:t>
            </w:r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(необходимо заполнить). </w:t>
            </w:r>
            <w:r w:rsidRPr="001B3CDD">
              <w:rPr>
                <w:rFonts w:ascii="Arial" w:hAnsi="Arial" w:cs="Arial"/>
                <w:lang w:eastAsia="ru-RU"/>
              </w:rPr>
              <w:t>Заказчик оставляет за собой право внесения правок в процессе согласования проекта договора на этапе его заключения с утвержденным Победителем;</w:t>
            </w:r>
            <w:bookmarkStart w:id="1" w:name="_GoBack"/>
            <w:bookmarkEnd w:id="1"/>
          </w:p>
          <w:bookmarkEnd w:id="0"/>
          <w:p w:rsidR="004759CD" w:rsidRPr="001B3CD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B3CDD">
              <w:rPr>
                <w:rStyle w:val="af8"/>
                <w:rFonts w:ascii="Arial" w:hAnsi="Arial" w:cs="Arial"/>
                <w:b/>
                <w:bCs/>
                <w:i w:val="0"/>
                <w:iCs w:val="0"/>
                <w:shd w:val="clear" w:color="auto" w:fill="FFFFFF"/>
                <w:lang w:eastAsia="ru-RU"/>
              </w:rPr>
              <w:t>Учредительные документы: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а) скан копию Устава;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г) скан копию доверенности лица, уполномоченного на подписание этого Договора;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д) скан копию уведомления о возможности применения упрощенной системы налогообложения (при наличии упрощенной системы налогообложения).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До даты заключения договора и на период его действия.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1. Подать заявку на участие в запросе котировок в электронной форме может только лицо, зарегистрированное на сайте электронной торговой площадки.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3. Участник готовит заявку в соответствии с требованиями и условиями, указанными в настоящем Извещении.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и срок отзыва заявок на участие в запросе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Участник, подавший заявку на участие в запросе котировок,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запроса котировок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данного запроса котировок.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Встречные предложения Участников запроса котировок не допускаются.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Запрос котировок не накладывает на Заказчика обязательств по заключению договора с победителем запроса или иным участником закупки. Кроме того, Общество сохраняет за собой право по собственному усмотрению отказаться от принятия всех предложений и/или от проведения запроса в любое время.</w:t>
            </w:r>
          </w:p>
        </w:tc>
      </w:tr>
    </w:tbl>
    <w:p w:rsidR="00961597" w:rsidRDefault="00961597">
      <w:pPr>
        <w:rPr>
          <w:rFonts w:ascii="Arial" w:hAnsi="Arial" w:cs="Arial"/>
        </w:rPr>
      </w:pPr>
    </w:p>
    <w:sectPr w:rsidR="00961597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19B"/>
    <w:multiLevelType w:val="multilevel"/>
    <w:tmpl w:val="A200589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3636FCD"/>
    <w:multiLevelType w:val="multilevel"/>
    <w:tmpl w:val="A210D506"/>
    <w:lvl w:ilvl="0">
      <w:start w:val="1"/>
      <w:numFmt w:val="decimal"/>
      <w:lvlText w:val="%1."/>
      <w:lvlJc w:val="left"/>
      <w:pPr>
        <w:tabs>
          <w:tab w:val="num" w:pos="0"/>
        </w:tabs>
        <w:ind w:left="538" w:hanging="3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21271997"/>
    <w:multiLevelType w:val="multilevel"/>
    <w:tmpl w:val="D8F81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142A18"/>
    <w:multiLevelType w:val="multilevel"/>
    <w:tmpl w:val="15C0A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C6426B"/>
    <w:multiLevelType w:val="multilevel"/>
    <w:tmpl w:val="9D9A8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97"/>
    <w:rsid w:val="000305C4"/>
    <w:rsid w:val="0006378D"/>
    <w:rsid w:val="000C27EF"/>
    <w:rsid w:val="00110223"/>
    <w:rsid w:val="00122485"/>
    <w:rsid w:val="00123FB7"/>
    <w:rsid w:val="001B3CDD"/>
    <w:rsid w:val="001E183B"/>
    <w:rsid w:val="00225362"/>
    <w:rsid w:val="002569E2"/>
    <w:rsid w:val="002D2374"/>
    <w:rsid w:val="002F1715"/>
    <w:rsid w:val="00333A74"/>
    <w:rsid w:val="003346EA"/>
    <w:rsid w:val="00381F72"/>
    <w:rsid w:val="003C0397"/>
    <w:rsid w:val="003C12D2"/>
    <w:rsid w:val="003F5BAE"/>
    <w:rsid w:val="00430862"/>
    <w:rsid w:val="004759CD"/>
    <w:rsid w:val="004D7971"/>
    <w:rsid w:val="004F0244"/>
    <w:rsid w:val="004F5D7F"/>
    <w:rsid w:val="005364B3"/>
    <w:rsid w:val="005429CB"/>
    <w:rsid w:val="00555D2D"/>
    <w:rsid w:val="005A0C29"/>
    <w:rsid w:val="006377BD"/>
    <w:rsid w:val="006B7AB9"/>
    <w:rsid w:val="006C21AD"/>
    <w:rsid w:val="006D499F"/>
    <w:rsid w:val="006E5909"/>
    <w:rsid w:val="006F5D3F"/>
    <w:rsid w:val="00792444"/>
    <w:rsid w:val="00792BB1"/>
    <w:rsid w:val="007A4EA0"/>
    <w:rsid w:val="00885193"/>
    <w:rsid w:val="00887B4D"/>
    <w:rsid w:val="00926651"/>
    <w:rsid w:val="00960ECA"/>
    <w:rsid w:val="00961597"/>
    <w:rsid w:val="009A66A0"/>
    <w:rsid w:val="00A03281"/>
    <w:rsid w:val="00A071CB"/>
    <w:rsid w:val="00A14159"/>
    <w:rsid w:val="00B12181"/>
    <w:rsid w:val="00B264E9"/>
    <w:rsid w:val="00B4588E"/>
    <w:rsid w:val="00B51324"/>
    <w:rsid w:val="00B53C80"/>
    <w:rsid w:val="00B8777E"/>
    <w:rsid w:val="00BA6350"/>
    <w:rsid w:val="00C01157"/>
    <w:rsid w:val="00C26877"/>
    <w:rsid w:val="00C42398"/>
    <w:rsid w:val="00C56D8B"/>
    <w:rsid w:val="00C6182E"/>
    <w:rsid w:val="00CB1B1D"/>
    <w:rsid w:val="00CB48D3"/>
    <w:rsid w:val="00D10A2E"/>
    <w:rsid w:val="00D27FFA"/>
    <w:rsid w:val="00E32B6B"/>
    <w:rsid w:val="00E7170A"/>
    <w:rsid w:val="00F12021"/>
    <w:rsid w:val="00F640B8"/>
    <w:rsid w:val="00F73409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C240"/>
  <w15:docId w15:val="{9716F418-555B-4101-9E9F-DC1414C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aliases w:val="Булит 1,Абзац маркированнный,UL,Use Case List Paragraph,FooterText,Paragraphe de liste1,Bulletr List Paragraph,列出段落,列出段落1,List Paragraph2,List Paragraph21,Headding 3,Список_Ав,Предусловия,Table-Normal,RSHB_Table-Normal,List Paragraph"/>
    <w:basedOn w:val="a0"/>
    <w:link w:val="aff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1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2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3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table" w:styleId="aff4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aliases w:val="Булит 1 Знак,Абзац маркированнный Знак,UL Знак,Use Case List Paragraph Знак,FooterText Знак,Paragraphe de liste1 Знак,Bulletr List Paragraph Знак,列出段落 Знак,列出段落1 Знак,List Paragraph2 Знак,List Paragraph21 Знак,Headding 3 Знак"/>
    <w:basedOn w:val="a1"/>
    <w:link w:val="aff"/>
    <w:uiPriority w:val="34"/>
    <w:qFormat/>
    <w:rsid w:val="00C423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CF2F-6283-47F6-84F5-2B1C465D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Хохлова Екатерина Александровна</cp:lastModifiedBy>
  <cp:revision>501</cp:revision>
  <cp:lastPrinted>2020-12-18T09:57:00Z</cp:lastPrinted>
  <dcterms:created xsi:type="dcterms:W3CDTF">2021-07-28T11:29:00Z</dcterms:created>
  <dcterms:modified xsi:type="dcterms:W3CDTF">2024-11-12T15:23:00Z</dcterms:modified>
  <dc:language>ru-RU</dc:language>
</cp:coreProperties>
</file>