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AF1D" w14:textId="20B5DC2B" w:rsidR="00A01F7C" w:rsidRDefault="00E03C3C" w:rsidP="00E03C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C3C">
        <w:rPr>
          <w:rFonts w:ascii="Times New Roman" w:hAnsi="Times New Roman" w:cs="Times New Roman"/>
          <w:b/>
          <w:sz w:val="20"/>
          <w:szCs w:val="20"/>
        </w:rPr>
        <w:t>Техническое задание на оказание услуг по оценке товарного знака</w:t>
      </w:r>
    </w:p>
    <w:p w14:paraId="7BCC1F2E" w14:textId="60D52570" w:rsidR="00E03C3C" w:rsidRDefault="00E03C3C" w:rsidP="00E03C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0A3218" w14:textId="0D9B34BB" w:rsidR="00E03C3C" w:rsidRDefault="00E03C3C" w:rsidP="00E03C3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оценки.</w:t>
      </w:r>
    </w:p>
    <w:p w14:paraId="13F9BE31" w14:textId="77777777" w:rsidR="00E03C3C" w:rsidRPr="00E03C3C" w:rsidRDefault="00E03C3C" w:rsidP="00E03C3C">
      <w:pPr>
        <w:rPr>
          <w:rFonts w:ascii="Times New Roman" w:hAnsi="Times New Roman" w:cs="Times New Roman"/>
          <w:sz w:val="20"/>
          <w:szCs w:val="20"/>
        </w:rPr>
      </w:pPr>
      <w:r w:rsidRPr="00E03C3C">
        <w:rPr>
          <w:rFonts w:ascii="Times New Roman" w:hAnsi="Times New Roman" w:cs="Times New Roman"/>
          <w:sz w:val="20"/>
          <w:szCs w:val="20"/>
        </w:rPr>
        <w:t>Оценке подлежит зарегистрированный за Заказчиком товарный знак, используемый при реализации программных продуктов.</w:t>
      </w:r>
    </w:p>
    <w:p w14:paraId="6F02158B" w14:textId="77777777" w:rsidR="00E03C3C" w:rsidRDefault="00E03C3C" w:rsidP="00E03C3C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525A5">
        <w:rPr>
          <w:noProof/>
          <w:sz w:val="24"/>
          <w:szCs w:val="24"/>
        </w:rPr>
        <w:drawing>
          <wp:inline distT="0" distB="0" distL="0" distR="0" wp14:anchorId="6C3CC56A" wp14:editId="726E5895">
            <wp:extent cx="5940425" cy="1438883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467" t="34536" r="12371" b="37760"/>
                    <a:stretch/>
                  </pic:blipFill>
                  <pic:spPr bwMode="auto">
                    <a:xfrm>
                      <a:off x="0" y="0"/>
                      <a:ext cx="5940425" cy="1438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17B18" w14:textId="77777777" w:rsidR="00E03C3C" w:rsidRDefault="00E03C3C" w:rsidP="00E03C3C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5EC6C349" w14:textId="57B47252" w:rsidR="00E03C3C" w:rsidRDefault="00E03C3C" w:rsidP="00E03C3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Метод оценки.</w:t>
      </w:r>
    </w:p>
    <w:p w14:paraId="4092AB86" w14:textId="13A3F77B" w:rsidR="00E03C3C" w:rsidRDefault="00E03C3C" w:rsidP="00E03C3C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Применяемый метод оценки – доходный.</w:t>
      </w:r>
    </w:p>
    <w:p w14:paraId="1459EAA6" w14:textId="77777777" w:rsidR="00E03C3C" w:rsidRPr="00E03C3C" w:rsidRDefault="00E03C3C" w:rsidP="00E03C3C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06C54240" w14:textId="2C82E082" w:rsidR="00E03C3C" w:rsidRDefault="00E03C3C" w:rsidP="00E03C3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оказанию услуг.</w:t>
      </w:r>
    </w:p>
    <w:p w14:paraId="560231F8" w14:textId="76978D2E" w:rsidR="00E03C3C" w:rsidRPr="00E03C3C" w:rsidRDefault="00E03C3C" w:rsidP="00E03C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должна быть произведена в соответствии с</w:t>
      </w:r>
      <w:r w:rsidRPr="00E03C3C">
        <w:rPr>
          <w:rFonts w:ascii="Times New Roman" w:hAnsi="Times New Roman" w:cs="Times New Roman"/>
          <w:b/>
          <w:sz w:val="20"/>
          <w:szCs w:val="20"/>
        </w:rPr>
        <w:t>:</w:t>
      </w:r>
    </w:p>
    <w:p w14:paraId="2D43D43B" w14:textId="58D23413" w:rsidR="00E03C3C" w:rsidRPr="00E03C3C" w:rsidRDefault="00E03C3C" w:rsidP="00E03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E03C3C">
        <w:rPr>
          <w:rFonts w:ascii="Times New Roman" w:hAnsi="Times New Roman" w:cs="Times New Roman"/>
          <w:sz w:val="20"/>
          <w:szCs w:val="20"/>
        </w:rPr>
        <w:t xml:space="preserve">Федеральным законом от 29.07.1998 № 135-ФЗ «Об оценочной деятельности в Российской Федерации»; </w:t>
      </w:r>
    </w:p>
    <w:p w14:paraId="1E31ACCF" w14:textId="49E36A4E" w:rsidR="00E03C3C" w:rsidRPr="00E03C3C" w:rsidRDefault="00E03C3C" w:rsidP="00E03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03C3C">
        <w:rPr>
          <w:rFonts w:ascii="Times New Roman" w:hAnsi="Times New Roman" w:cs="Times New Roman"/>
          <w:sz w:val="20"/>
          <w:szCs w:val="20"/>
        </w:rPr>
        <w:t xml:space="preserve">Федеральным стандартом оценки «Структура федеральных стандартов оценки и основные понятия, используемые в федеральных стандартах оценки (ФСО I)», утвержденного приказом Министерства экономического развития Российской Федерации от 14.04.2022 № 200; </w:t>
      </w:r>
    </w:p>
    <w:p w14:paraId="72BF3EB6" w14:textId="7136C4FE" w:rsidR="00E03C3C" w:rsidRPr="00E03C3C" w:rsidRDefault="00E03C3C" w:rsidP="00E03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03C3C">
        <w:rPr>
          <w:rFonts w:ascii="Times New Roman" w:hAnsi="Times New Roman" w:cs="Times New Roman"/>
          <w:sz w:val="20"/>
          <w:szCs w:val="20"/>
        </w:rPr>
        <w:t xml:space="preserve">Федеральным стандартом оценки «Виды стоимости (ФСО II)», утвержденного приказом Министерства экономического развития Российской Федерации от 14.04.2022 № 200; </w:t>
      </w:r>
    </w:p>
    <w:p w14:paraId="2DD5D131" w14:textId="71F5D6F6" w:rsidR="00E03C3C" w:rsidRPr="00E03C3C" w:rsidRDefault="00E03C3C" w:rsidP="00E03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03C3C">
        <w:rPr>
          <w:rFonts w:ascii="Times New Roman" w:hAnsi="Times New Roman" w:cs="Times New Roman"/>
          <w:sz w:val="20"/>
          <w:szCs w:val="20"/>
        </w:rPr>
        <w:t xml:space="preserve">Федеральным стандартом оценки «Процесс оценки (ФСО III)», утвержденного приказом Министерства экономического развития Российской Федерации от 14.04.2022 № 200; </w:t>
      </w:r>
    </w:p>
    <w:p w14:paraId="7EC70F0D" w14:textId="39BB8236" w:rsidR="00E03C3C" w:rsidRPr="00E03C3C" w:rsidRDefault="00E03C3C" w:rsidP="00E03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03C3C">
        <w:rPr>
          <w:rFonts w:ascii="Times New Roman" w:hAnsi="Times New Roman" w:cs="Times New Roman"/>
          <w:sz w:val="20"/>
          <w:szCs w:val="20"/>
        </w:rPr>
        <w:t xml:space="preserve">Федеральным стандартом оценки «Задание на оценку (ФСО IV)», утвержденного приказом Министерства экономического развития Российской Федерации от 14.04.2022 № 200; </w:t>
      </w:r>
    </w:p>
    <w:p w14:paraId="35996627" w14:textId="5138D9FD" w:rsidR="00E03C3C" w:rsidRPr="00E03C3C" w:rsidRDefault="00E03C3C" w:rsidP="00E03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03C3C">
        <w:rPr>
          <w:rFonts w:ascii="Times New Roman" w:hAnsi="Times New Roman" w:cs="Times New Roman"/>
          <w:sz w:val="20"/>
          <w:szCs w:val="20"/>
        </w:rPr>
        <w:t xml:space="preserve">Федеральным стандартом оценки «Подходы и методы оценки (ФСО V)», утвержденного приказом Министерства экономического развития Российской Федерации от 14.04.2022 № 200; </w:t>
      </w:r>
    </w:p>
    <w:p w14:paraId="58F0A688" w14:textId="1EE94D4F" w:rsidR="00E03C3C" w:rsidRPr="00E03C3C" w:rsidRDefault="00E03C3C" w:rsidP="00E03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03C3C">
        <w:rPr>
          <w:rFonts w:ascii="Times New Roman" w:hAnsi="Times New Roman" w:cs="Times New Roman"/>
          <w:sz w:val="20"/>
          <w:szCs w:val="20"/>
        </w:rPr>
        <w:t xml:space="preserve">Федеральным стандартом оценки «Отчет об оценке (ФСО VI)», утвержденного приказом Министерства экономического развития Российской Федерации от 14.04.2022 № 200; </w:t>
      </w:r>
    </w:p>
    <w:p w14:paraId="23318A5F" w14:textId="07C74FD5" w:rsidR="00E03C3C" w:rsidRPr="00E03C3C" w:rsidRDefault="00E03C3C" w:rsidP="00E03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03C3C">
        <w:rPr>
          <w:rFonts w:ascii="Times New Roman" w:hAnsi="Times New Roman" w:cs="Times New Roman"/>
          <w:sz w:val="20"/>
          <w:szCs w:val="20"/>
        </w:rPr>
        <w:t xml:space="preserve">Федеральным Стандартом Оценки «Оценка интеллектуальной собственности и нематериальных активов (ФСО XI) Утвержден приказом Минэкономразвития России №659 от 30.11.2022 </w:t>
      </w:r>
    </w:p>
    <w:p w14:paraId="264D0F4B" w14:textId="1EF34014" w:rsidR="00E03C3C" w:rsidRDefault="00E03C3C" w:rsidP="00E03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03C3C">
        <w:rPr>
          <w:rFonts w:ascii="Times New Roman" w:hAnsi="Times New Roman" w:cs="Times New Roman"/>
          <w:sz w:val="20"/>
          <w:szCs w:val="20"/>
        </w:rPr>
        <w:t>Стандартами и правилами деловой и профессиональной этики Ассоциации саморегулируемой организации «Национальная коллегия специалистов-оценщиков».</w:t>
      </w:r>
    </w:p>
    <w:p w14:paraId="74EE0ACB" w14:textId="77777777" w:rsidR="00E03C3C" w:rsidRPr="00E03C3C" w:rsidRDefault="00E03C3C" w:rsidP="00E03C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72F08B" w14:textId="73694D9B" w:rsidR="00E03C3C" w:rsidRDefault="00E03C3C" w:rsidP="00E03C3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Исполнителю.</w:t>
      </w:r>
    </w:p>
    <w:p w14:paraId="29D32D25" w14:textId="4560C97D" w:rsidR="00E03C3C" w:rsidRPr="00E03C3C" w:rsidRDefault="00E03C3C" w:rsidP="00E03C3C">
      <w:pPr>
        <w:rPr>
          <w:rFonts w:ascii="Times New Roman" w:hAnsi="Times New Roman" w:cs="Times New Roman"/>
          <w:sz w:val="20"/>
          <w:szCs w:val="20"/>
        </w:rPr>
      </w:pPr>
      <w:r w:rsidRPr="00E03C3C">
        <w:rPr>
          <w:rFonts w:ascii="Times New Roman" w:hAnsi="Times New Roman" w:cs="Times New Roman"/>
          <w:sz w:val="20"/>
          <w:szCs w:val="20"/>
        </w:rPr>
        <w:t>Исполнитель должен быть членом саморегулируемой организации оценщиков, иметь страховой полис, высшее образование, квалификационный аттестат в области оценочной деятельности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4AA6CCF" w14:textId="2E030662" w:rsidR="00E03C3C" w:rsidRDefault="00E03C3C" w:rsidP="00E03C3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сроку оказания услуг.</w:t>
      </w:r>
    </w:p>
    <w:p w14:paraId="3616AE01" w14:textId="5BC18F95" w:rsidR="00E03C3C" w:rsidRDefault="00E03C3C" w:rsidP="00E03C3C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2BAE2371" w14:textId="1BE1184F" w:rsidR="00E03C3C" w:rsidRDefault="00E03C3C" w:rsidP="00E03C3C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Отчет об оценке товарного знака должен быть подготовлен в течение 14 календарных дней с даты заключения договора.</w:t>
      </w:r>
    </w:p>
    <w:p w14:paraId="256E4134" w14:textId="11C82BB4" w:rsidR="00DB305D" w:rsidRDefault="00DB305D" w:rsidP="00E03C3C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47415AA1" w14:textId="77777777" w:rsidR="00DB305D" w:rsidRPr="00E03C3C" w:rsidRDefault="00DB305D" w:rsidP="00E03C3C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B305D" w:rsidRPr="00E03C3C" w:rsidSect="00E03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31E7E"/>
    <w:multiLevelType w:val="hybridMultilevel"/>
    <w:tmpl w:val="2F60C19E"/>
    <w:lvl w:ilvl="0" w:tplc="EFF65D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0C"/>
    <w:rsid w:val="006C66AE"/>
    <w:rsid w:val="0094110C"/>
    <w:rsid w:val="00A01F7C"/>
    <w:rsid w:val="00DB305D"/>
    <w:rsid w:val="00E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B15A"/>
  <w15:chartTrackingRefBased/>
  <w15:docId w15:val="{59AFDD9D-7589-4992-894D-091BF8EC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9E2D-86C1-4FA1-A2A5-A2EB88E4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Станислав Александрович</dc:creator>
  <cp:keywords/>
  <dc:description/>
  <cp:lastModifiedBy>Матвеев Станислав Александрович</cp:lastModifiedBy>
  <cp:revision>3</cp:revision>
  <dcterms:created xsi:type="dcterms:W3CDTF">2024-04-10T12:17:00Z</dcterms:created>
  <dcterms:modified xsi:type="dcterms:W3CDTF">2024-04-10T12:27:00Z</dcterms:modified>
</cp:coreProperties>
</file>