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10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967E66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967E66">
              <w:rPr>
                <w:rFonts w:ascii="Times New Roman" w:hAnsi="Times New Roman"/>
                <w:sz w:val="24"/>
                <w:szCs w:val="24"/>
              </w:rPr>
              <w:t>Смазочные материалы: масла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E66"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E66">
              <w:rPr>
                <w:rFonts w:ascii="Times New Roman" w:hAnsi="Times New Roman"/>
                <w:sz w:val="24"/>
                <w:szCs w:val="24"/>
              </w:rPr>
              <w:t>7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E66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77C1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A091-8565-4CC1-B7C6-A8E893EB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462</cp:revision>
  <cp:lastPrinted>2023-02-21T08:15:00Z</cp:lastPrinted>
  <dcterms:created xsi:type="dcterms:W3CDTF">2023-01-23T10:34:00Z</dcterms:created>
  <dcterms:modified xsi:type="dcterms:W3CDTF">2024-06-10T06:18:00Z</dcterms:modified>
</cp:coreProperties>
</file>