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B2A77" w:rsidRPr="004B2A77">
        <w:rPr>
          <w:rFonts w:ascii="Times New Roman" w:hAnsi="Times New Roman"/>
          <w:b/>
          <w:sz w:val="28"/>
          <w:szCs w:val="28"/>
        </w:rPr>
        <w:t>ЛИСТОВОГО МЕТАЛЛОПРОКАТА НА ОСНАСТКУ ДЛЯ ПРОЕКТА №23900 ЗАКАЗ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4B2A77" w:rsidRPr="004B2A77">
        <w:rPr>
          <w:rFonts w:ascii="Times New Roman" w:hAnsi="Times New Roman" w:cs="Times New Roman"/>
          <w:sz w:val="24"/>
          <w:szCs w:val="24"/>
        </w:rPr>
        <w:t>листового металлопроката на оснастку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B2A77" w:rsidRPr="004B2A77">
        <w:rPr>
          <w:rFonts w:eastAsia="Courier New"/>
          <w:color w:val="000000"/>
          <w:spacing w:val="-4"/>
          <w:sz w:val="24"/>
          <w:szCs w:val="24"/>
        </w:rPr>
        <w:t>в течени</w:t>
      </w:r>
      <w:r w:rsidR="004B2A77">
        <w:rPr>
          <w:rFonts w:eastAsia="Courier New"/>
          <w:color w:val="000000"/>
          <w:spacing w:val="-4"/>
          <w:sz w:val="24"/>
          <w:szCs w:val="24"/>
        </w:rPr>
        <w:t>е</w:t>
      </w:r>
      <w:r w:rsidR="004B2A77" w:rsidRPr="004B2A77">
        <w:rPr>
          <w:rFonts w:eastAsia="Courier New"/>
          <w:color w:val="000000"/>
          <w:spacing w:val="-4"/>
          <w:sz w:val="24"/>
          <w:szCs w:val="24"/>
        </w:rPr>
        <w:t xml:space="preserve"> 20 (двадцати) рабочих дней с момента оплаты авансового платежа в размере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B2A77">
        <w:rPr>
          <w:sz w:val="24"/>
          <w:szCs w:val="24"/>
        </w:rPr>
        <w:t>33 077 613,44</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B2A77">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4B2A77">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B2A77">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4B2A77">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4B2A77">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4B2A77">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B2A77">
        <w:rPr>
          <w:rFonts w:ascii="Times New Roman" w:hAnsi="Times New Roman" w:cs="Times New Roman"/>
          <w:sz w:val="24"/>
          <w:szCs w:val="24"/>
          <w:u w:val="single"/>
        </w:rPr>
        <w:t xml:space="preserve"> 12</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B2A77">
              <w:rPr>
                <w:rFonts w:ascii="Times New Roman" w:hAnsi="Times New Roman" w:cs="Times New Roman"/>
                <w:sz w:val="24"/>
                <w:szCs w:val="24"/>
              </w:rPr>
              <w:t>20.07</w:t>
            </w:r>
            <w:r w:rsidR="00F654B1">
              <w:rPr>
                <w:rFonts w:ascii="Times New Roman" w:hAnsi="Times New Roman" w:cs="Times New Roman"/>
                <w:sz w:val="24"/>
                <w:szCs w:val="24"/>
              </w:rPr>
              <w:t>.2023</w:t>
            </w:r>
            <w:r w:rsidR="004B2A77">
              <w:rPr>
                <w:rFonts w:ascii="Times New Roman" w:hAnsi="Times New Roman" w:cs="Times New Roman"/>
                <w:sz w:val="24"/>
                <w:szCs w:val="24"/>
              </w:rPr>
              <w:t xml:space="preserve"> 14</w:t>
            </w:r>
            <w:r w:rsidR="00701E8A">
              <w:rPr>
                <w:rFonts w:ascii="Times New Roman" w:hAnsi="Times New Roman" w:cs="Times New Roman"/>
                <w:sz w:val="24"/>
                <w:szCs w:val="24"/>
              </w:rPr>
              <w:t>:</w:t>
            </w:r>
            <w:r w:rsidR="004B2A77">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B2A77">
              <w:rPr>
                <w:rFonts w:ascii="Times New Roman" w:hAnsi="Times New Roman" w:cs="Times New Roman"/>
                <w:sz w:val="24"/>
                <w:szCs w:val="24"/>
              </w:rPr>
              <w:t>27.07</w:t>
            </w:r>
            <w:r w:rsidR="00F654B1">
              <w:rPr>
                <w:rFonts w:ascii="Times New Roman" w:hAnsi="Times New Roman" w:cs="Times New Roman"/>
                <w:sz w:val="24"/>
                <w:szCs w:val="24"/>
              </w:rPr>
              <w:t>.2023</w:t>
            </w:r>
            <w:r w:rsidR="004B2A77">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A1BB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A1BB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B2A77">
        <w:rPr>
          <w:rFonts w:ascii="Times New Roman" w:hAnsi="Times New Roman" w:cs="Times New Roman"/>
          <w:sz w:val="24"/>
          <w:szCs w:val="24"/>
        </w:rPr>
        <w:t>14:3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B2A77">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B2A77">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B2A77">
        <w:rPr>
          <w:rFonts w:ascii="Times New Roman" w:hAnsi="Times New Roman" w:cs="Times New Roman"/>
          <w:sz w:val="24"/>
          <w:szCs w:val="24"/>
          <w:u w:val="single"/>
        </w:rPr>
        <w:t>26.07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B2A77">
        <w:rPr>
          <w:rFonts w:ascii="Times New Roman" w:hAnsi="Times New Roman" w:cs="Times New Roman"/>
          <w:sz w:val="24"/>
          <w:szCs w:val="24"/>
          <w:u w:val="single"/>
        </w:rPr>
        <w:t>24</w:t>
      </w:r>
      <w:r w:rsidR="00C64906" w:rsidRPr="00A73F94">
        <w:rPr>
          <w:rFonts w:ascii="Times New Roman" w:hAnsi="Times New Roman" w:cs="Times New Roman"/>
          <w:sz w:val="24"/>
          <w:szCs w:val="24"/>
          <w:u w:val="single"/>
        </w:rPr>
        <w:t>.</w:t>
      </w:r>
      <w:r w:rsidR="004B2A77">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4B2A77">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B2A77">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4B2A77">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4B2A77" w:rsidRPr="00D56650" w:rsidRDefault="004B2A77" w:rsidP="004B2A77">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w:t>
      </w:r>
      <w:r w:rsidRPr="00666BFE">
        <w:rPr>
          <w:rFonts w:ascii="Times New Roman" w:hAnsi="Times New Roman"/>
          <w:b/>
        </w:rPr>
        <w:t xml:space="preserve"> </w:t>
      </w:r>
      <w:r>
        <w:rPr>
          <w:rFonts w:ascii="Times New Roman" w:hAnsi="Times New Roman"/>
          <w:b/>
        </w:rPr>
        <w:t xml:space="preserve">на оснастку </w:t>
      </w:r>
      <w:r w:rsidRPr="00666BFE">
        <w:rPr>
          <w:rFonts w:ascii="Times New Roman" w:hAnsi="Times New Roman"/>
          <w:b/>
        </w:rPr>
        <w:t>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w:t>
      </w:r>
      <w:r w:rsidRPr="00D56650">
        <w:rPr>
          <w:rFonts w:ascii="Times New Roman" w:hAnsi="Times New Roman"/>
          <w:b/>
        </w:rPr>
        <w:t>1</w:t>
      </w:r>
    </w:p>
    <w:p w:rsidR="004B2A77" w:rsidRDefault="004B2A77" w:rsidP="004B2A77">
      <w:pPr>
        <w:pStyle w:val="af5"/>
        <w:spacing w:after="0" w:line="240" w:lineRule="auto"/>
        <w:ind w:left="0" w:firstLine="567"/>
        <w:jc w:val="both"/>
        <w:rPr>
          <w:rFonts w:ascii="Times New Roman" w:hAnsi="Times New Roman"/>
          <w:b/>
        </w:rPr>
      </w:pPr>
    </w:p>
    <w:p w:rsidR="004B2A77" w:rsidRPr="00666BFE" w:rsidRDefault="004B2A77" w:rsidP="004B2A77">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B2A77" w:rsidRDefault="004B2A77" w:rsidP="004B2A77">
      <w:pPr>
        <w:spacing w:after="0" w:line="240" w:lineRule="auto"/>
        <w:ind w:firstLine="567"/>
        <w:contextualSpacing/>
        <w:jc w:val="both"/>
        <w:rPr>
          <w:rFonts w:ascii="Times New Roman" w:hAnsi="Times New Roman"/>
        </w:rPr>
      </w:pPr>
    </w:p>
    <w:p w:rsidR="004B2A77" w:rsidRDefault="004B2A77" w:rsidP="004B2A77">
      <w:pPr>
        <w:spacing w:after="0" w:line="240" w:lineRule="auto"/>
        <w:ind w:firstLine="567"/>
        <w:contextualSpacing/>
        <w:jc w:val="both"/>
        <w:rPr>
          <w:rFonts w:ascii="Times New Roman" w:hAnsi="Times New Roman"/>
          <w:sz w:val="24"/>
          <w:szCs w:val="24"/>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для МСЧ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 xml:space="preserve">исполнения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4B2A77" w:rsidRPr="00666BFE" w:rsidRDefault="004B2A77" w:rsidP="004B2A77">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B2A77" w:rsidRPr="00666BFE" w:rsidRDefault="004B2A77" w:rsidP="004B2A77">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20 </w:t>
      </w:r>
      <w:r w:rsidRPr="00666BFE">
        <w:rPr>
          <w:rFonts w:ascii="Times New Roman" w:hAnsi="Times New Roman"/>
          <w:color w:val="000000"/>
        </w:rPr>
        <w:t>(</w:t>
      </w:r>
      <w:r>
        <w:rPr>
          <w:rFonts w:ascii="Times New Roman" w:hAnsi="Times New Roman"/>
          <w:color w:val="000000"/>
        </w:rPr>
        <w:t>двадцати</w:t>
      </w:r>
      <w:r w:rsidRPr="00666BFE">
        <w:rPr>
          <w:rFonts w:ascii="Times New Roman" w:hAnsi="Times New Roman"/>
          <w:color w:val="000000"/>
        </w:rPr>
        <w:t xml:space="preserve">) рабочих дней с момента </w:t>
      </w:r>
      <w:r>
        <w:rPr>
          <w:rFonts w:ascii="Times New Roman" w:hAnsi="Times New Roman"/>
          <w:color w:val="000000"/>
        </w:rPr>
        <w:t>оплаты авансового платежа в размере 50%.</w:t>
      </w:r>
    </w:p>
    <w:p w:rsidR="004B2A77" w:rsidRPr="00666BFE" w:rsidRDefault="004B2A77" w:rsidP="004B2A77">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B2A77" w:rsidRDefault="004B2A77" w:rsidP="004B2A77">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4B2A77" w:rsidRPr="005E294B" w:rsidRDefault="004B2A77" w:rsidP="004B2A77">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4B2A77" w:rsidRDefault="004B2A77" w:rsidP="004B2A77">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852"/>
        <w:gridCol w:w="4732"/>
        <w:gridCol w:w="637"/>
        <w:gridCol w:w="1403"/>
        <w:gridCol w:w="1242"/>
        <w:gridCol w:w="1838"/>
      </w:tblGrid>
      <w:tr w:rsidR="004B2A77" w:rsidRPr="001912BC" w:rsidTr="00661C30">
        <w:trPr>
          <w:trHeight w:val="300"/>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 П/</w:t>
            </w:r>
            <w:proofErr w:type="gramStart"/>
            <w:r w:rsidRPr="001912BC">
              <w:rPr>
                <w:rFonts w:ascii="Times New Roman" w:eastAsia="Times New Roman" w:hAnsi="Times New Roman"/>
                <w:b/>
                <w:bCs/>
                <w:color w:val="000000"/>
                <w:lang w:eastAsia="ru-RU"/>
              </w:rPr>
              <w:t>п</w:t>
            </w:r>
            <w:proofErr w:type="gramEnd"/>
          </w:p>
        </w:tc>
        <w:tc>
          <w:tcPr>
            <w:tcW w:w="2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Наименование</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Ед. изм.</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Кол-во</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Цена с НДС, руб. за 1 ед. изм.</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Сумма с  НДС, руб.</w:t>
            </w:r>
          </w:p>
        </w:tc>
      </w:tr>
      <w:tr w:rsidR="004B2A77" w:rsidRPr="001912BC" w:rsidTr="00661C30">
        <w:trPr>
          <w:trHeight w:val="630"/>
        </w:trPr>
        <w:tc>
          <w:tcPr>
            <w:tcW w:w="353" w:type="pct"/>
            <w:vMerge/>
            <w:tcBorders>
              <w:top w:val="single" w:sz="4" w:space="0" w:color="auto"/>
              <w:left w:val="single" w:sz="4" w:space="0" w:color="auto"/>
              <w:bottom w:val="single" w:sz="4" w:space="0" w:color="auto"/>
              <w:right w:val="single" w:sz="4" w:space="0" w:color="auto"/>
            </w:tcBorders>
            <w:vAlign w:val="center"/>
            <w:hideMark/>
          </w:tcPr>
          <w:p w:rsidR="004B2A77" w:rsidRPr="001912BC" w:rsidRDefault="004B2A77" w:rsidP="00661C30">
            <w:pPr>
              <w:spacing w:after="0" w:line="240" w:lineRule="auto"/>
              <w:rPr>
                <w:rFonts w:ascii="Times New Roman" w:eastAsia="Times New Roman" w:hAnsi="Times New Roman"/>
                <w:b/>
                <w:bCs/>
                <w:color w:val="000000"/>
                <w:lang w:eastAsia="ru-RU"/>
              </w:rPr>
            </w:pPr>
          </w:p>
        </w:tc>
        <w:tc>
          <w:tcPr>
            <w:tcW w:w="2222" w:type="pct"/>
            <w:vMerge/>
            <w:tcBorders>
              <w:top w:val="single" w:sz="4" w:space="0" w:color="auto"/>
              <w:left w:val="single" w:sz="4" w:space="0" w:color="auto"/>
              <w:bottom w:val="single" w:sz="4" w:space="0" w:color="auto"/>
              <w:right w:val="single" w:sz="4" w:space="0" w:color="auto"/>
            </w:tcBorders>
            <w:vAlign w:val="center"/>
            <w:hideMark/>
          </w:tcPr>
          <w:p w:rsidR="004B2A77" w:rsidRPr="001912BC" w:rsidRDefault="004B2A77" w:rsidP="00661C30">
            <w:pPr>
              <w:spacing w:after="0" w:line="240" w:lineRule="auto"/>
              <w:rPr>
                <w:rFonts w:ascii="Times New Roman" w:eastAsia="Times New Roman" w:hAnsi="Times New Roman"/>
                <w:b/>
                <w:bCs/>
                <w:color w:val="000000"/>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4B2A77" w:rsidRPr="001912BC" w:rsidRDefault="004B2A77" w:rsidP="00661C30">
            <w:pPr>
              <w:spacing w:after="0" w:line="240" w:lineRule="auto"/>
              <w:rPr>
                <w:rFonts w:ascii="Times New Roman" w:eastAsia="Times New Roman" w:hAnsi="Times New Roman"/>
                <w:b/>
                <w:bCs/>
                <w:color w:val="000000"/>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4B2A77" w:rsidRPr="001912BC" w:rsidRDefault="004B2A77" w:rsidP="00661C30">
            <w:pPr>
              <w:spacing w:after="0" w:line="240" w:lineRule="auto"/>
              <w:rPr>
                <w:rFonts w:ascii="Times New Roman" w:eastAsia="Times New Roman" w:hAnsi="Times New Roman"/>
                <w:b/>
                <w:bCs/>
                <w:color w:val="00000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4B2A77" w:rsidRPr="001912BC" w:rsidRDefault="004B2A77" w:rsidP="00661C30">
            <w:pPr>
              <w:spacing w:after="0" w:line="240" w:lineRule="auto"/>
              <w:rPr>
                <w:rFonts w:ascii="Times New Roman" w:eastAsia="Times New Roman" w:hAnsi="Times New Roman"/>
                <w:b/>
                <w:bCs/>
                <w:color w:val="000000"/>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4B2A77" w:rsidRPr="001912BC" w:rsidRDefault="004B2A77" w:rsidP="00661C30">
            <w:pPr>
              <w:spacing w:after="0" w:line="240" w:lineRule="auto"/>
              <w:rPr>
                <w:rFonts w:ascii="Times New Roman" w:eastAsia="Times New Roman" w:hAnsi="Times New Roman"/>
                <w:b/>
                <w:bCs/>
                <w:color w:val="000000"/>
                <w:lang w:eastAsia="ru-RU"/>
              </w:rPr>
            </w:pPr>
          </w:p>
        </w:tc>
      </w:tr>
      <w:tr w:rsidR="004B2A77" w:rsidRPr="001912BC" w:rsidTr="00661C30">
        <w:trPr>
          <w:trHeight w:val="6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1</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8х1500х6000мм ст3  ГОСТ 19903/ГОСТ 14637</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1 838,00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82,60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151 818,80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2</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14х1500х6000мм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48 037,00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83,78</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4 024 539,86</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3</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16х1500х6000мм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181 930,00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83,78</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15 242 095,40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4</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10х1500х1500мм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22 549,00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82,60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1 862 547,40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5</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12х1500х6000мм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89 993,00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82,60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7 433 421,80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6</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20х1500х6000мм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26 318,00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96,76</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2 546 529,68</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7</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2х1250х2500мм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467,00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87,00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40 629,00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8</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32х1500х6000мм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2 611,00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96,00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250 656,00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9</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6х1500х6000мм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17 013,00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81,50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1 386 559,50</w:t>
            </w:r>
          </w:p>
        </w:tc>
      </w:tr>
      <w:tr w:rsidR="004B2A77" w:rsidRPr="001912BC" w:rsidTr="00661C30">
        <w:trPr>
          <w:trHeight w:val="30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jc w:val="right"/>
              <w:rPr>
                <w:rFonts w:ascii="Times New Roman" w:eastAsia="Times New Roman" w:hAnsi="Times New Roman"/>
                <w:color w:val="000000"/>
                <w:lang w:eastAsia="ru-RU"/>
              </w:rPr>
            </w:pPr>
            <w:r w:rsidRPr="001912BC">
              <w:rPr>
                <w:rFonts w:ascii="Times New Roman" w:eastAsia="Times New Roman" w:hAnsi="Times New Roman"/>
                <w:color w:val="000000"/>
                <w:lang w:eastAsia="ru-RU"/>
              </w:rPr>
              <w:t>10</w:t>
            </w:r>
          </w:p>
        </w:tc>
        <w:tc>
          <w:tcPr>
            <w:tcW w:w="222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Лист 26х1500х6000мм ст3  ГОСТ 19903</w:t>
            </w:r>
          </w:p>
        </w:tc>
        <w:tc>
          <w:tcPr>
            <w:tcW w:w="296"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кг</w:t>
            </w:r>
          </w:p>
        </w:tc>
        <w:tc>
          <w:tcPr>
            <w:tcW w:w="667"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1 446,00</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96,00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color w:val="000000"/>
                <w:lang w:eastAsia="ru-RU"/>
              </w:rPr>
            </w:pPr>
            <w:r w:rsidRPr="001912BC">
              <w:rPr>
                <w:rFonts w:ascii="Times New Roman" w:eastAsia="Times New Roman" w:hAnsi="Times New Roman"/>
                <w:color w:val="000000"/>
                <w:lang w:eastAsia="ru-RU"/>
              </w:rPr>
              <w:t>138 816,00</w:t>
            </w:r>
          </w:p>
        </w:tc>
      </w:tr>
      <w:tr w:rsidR="004B2A77" w:rsidRPr="001912BC" w:rsidTr="00661C30">
        <w:trPr>
          <w:trHeight w:val="300"/>
        </w:trPr>
        <w:tc>
          <w:tcPr>
            <w:tcW w:w="353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r w:rsidRPr="001912BC">
              <w:rPr>
                <w:rFonts w:ascii="Times New Roman" w:eastAsia="Times New Roman" w:hAnsi="Times New Roman"/>
                <w:color w:val="000000"/>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right"/>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Итого</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33 077 613,44</w:t>
            </w:r>
          </w:p>
        </w:tc>
      </w:tr>
      <w:tr w:rsidR="004B2A77" w:rsidRPr="001912BC" w:rsidTr="00661C30">
        <w:trPr>
          <w:trHeight w:val="570"/>
        </w:trPr>
        <w:tc>
          <w:tcPr>
            <w:tcW w:w="353" w:type="pct"/>
            <w:tcBorders>
              <w:top w:val="nil"/>
              <w:left w:val="nil"/>
              <w:bottom w:val="nil"/>
              <w:right w:val="nil"/>
            </w:tcBorders>
            <w:shd w:val="clear" w:color="auto" w:fill="auto"/>
            <w:noWrap/>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p>
        </w:tc>
        <w:tc>
          <w:tcPr>
            <w:tcW w:w="2222" w:type="pct"/>
            <w:tcBorders>
              <w:top w:val="nil"/>
              <w:left w:val="nil"/>
              <w:bottom w:val="nil"/>
              <w:right w:val="nil"/>
            </w:tcBorders>
            <w:shd w:val="clear" w:color="auto" w:fill="auto"/>
            <w:noWrap/>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p>
        </w:tc>
        <w:tc>
          <w:tcPr>
            <w:tcW w:w="296" w:type="pct"/>
            <w:tcBorders>
              <w:top w:val="nil"/>
              <w:left w:val="nil"/>
              <w:bottom w:val="nil"/>
              <w:right w:val="nil"/>
            </w:tcBorders>
            <w:shd w:val="clear" w:color="auto" w:fill="auto"/>
            <w:noWrap/>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p>
        </w:tc>
        <w:tc>
          <w:tcPr>
            <w:tcW w:w="667" w:type="pct"/>
            <w:tcBorders>
              <w:top w:val="nil"/>
              <w:left w:val="nil"/>
              <w:bottom w:val="nil"/>
              <w:right w:val="nil"/>
            </w:tcBorders>
            <w:shd w:val="clear" w:color="auto" w:fill="auto"/>
            <w:noWrap/>
            <w:vAlign w:val="center"/>
            <w:hideMark/>
          </w:tcPr>
          <w:p w:rsidR="004B2A77" w:rsidRPr="001912BC" w:rsidRDefault="004B2A77" w:rsidP="00661C30">
            <w:pPr>
              <w:spacing w:after="0" w:line="240" w:lineRule="auto"/>
              <w:rPr>
                <w:rFonts w:ascii="Times New Roman" w:eastAsia="Times New Roman" w:hAnsi="Times New Roman"/>
                <w:color w:val="000000"/>
                <w:lang w:eastAsia="ru-RU"/>
              </w:rPr>
            </w:pPr>
          </w:p>
        </w:tc>
        <w:tc>
          <w:tcPr>
            <w:tcW w:w="592" w:type="pct"/>
            <w:tcBorders>
              <w:top w:val="nil"/>
              <w:left w:val="single" w:sz="4" w:space="0" w:color="auto"/>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в т ч</w:t>
            </w:r>
            <w:r w:rsidRPr="001912BC">
              <w:rPr>
                <w:rFonts w:ascii="Times New Roman" w:eastAsia="Times New Roman" w:hAnsi="Times New Roman"/>
                <w:b/>
                <w:bCs/>
                <w:color w:val="000000"/>
                <w:lang w:eastAsia="ru-RU"/>
              </w:rPr>
              <w:t xml:space="preserve">  НДС 20%</w:t>
            </w:r>
          </w:p>
        </w:tc>
        <w:tc>
          <w:tcPr>
            <w:tcW w:w="870" w:type="pct"/>
            <w:tcBorders>
              <w:top w:val="nil"/>
              <w:left w:val="nil"/>
              <w:bottom w:val="single" w:sz="4" w:space="0" w:color="auto"/>
              <w:right w:val="single" w:sz="4" w:space="0" w:color="auto"/>
            </w:tcBorders>
            <w:shd w:val="clear" w:color="auto" w:fill="auto"/>
            <w:vAlign w:val="center"/>
            <w:hideMark/>
          </w:tcPr>
          <w:p w:rsidR="004B2A77" w:rsidRPr="001912BC" w:rsidRDefault="004B2A77" w:rsidP="00661C30">
            <w:pPr>
              <w:spacing w:after="0" w:line="240" w:lineRule="auto"/>
              <w:jc w:val="center"/>
              <w:rPr>
                <w:rFonts w:ascii="Times New Roman" w:eastAsia="Times New Roman" w:hAnsi="Times New Roman"/>
                <w:b/>
                <w:bCs/>
                <w:color w:val="000000"/>
                <w:lang w:eastAsia="ru-RU"/>
              </w:rPr>
            </w:pPr>
            <w:r w:rsidRPr="001912BC">
              <w:rPr>
                <w:rFonts w:ascii="Times New Roman" w:eastAsia="Times New Roman" w:hAnsi="Times New Roman"/>
                <w:b/>
                <w:bCs/>
                <w:color w:val="000000"/>
                <w:lang w:eastAsia="ru-RU"/>
              </w:rPr>
              <w:t>5 512 935,57</w:t>
            </w:r>
          </w:p>
        </w:tc>
      </w:tr>
    </w:tbl>
    <w:p w:rsidR="004B2A77" w:rsidRPr="00666BFE" w:rsidRDefault="004B2A77" w:rsidP="004B2A77">
      <w:pPr>
        <w:spacing w:line="240" w:lineRule="auto"/>
        <w:ind w:firstLine="567"/>
        <w:contextualSpacing/>
        <w:jc w:val="both"/>
        <w:rPr>
          <w:rFonts w:ascii="Times New Roman" w:hAnsi="Times New Roman"/>
        </w:rPr>
      </w:pPr>
    </w:p>
    <w:p w:rsidR="004B2A77" w:rsidRPr="005B58E2" w:rsidRDefault="004B2A77" w:rsidP="004B2A77">
      <w:pPr>
        <w:tabs>
          <w:tab w:val="left" w:pos="993"/>
        </w:tabs>
        <w:spacing w:after="0" w:line="240" w:lineRule="auto"/>
        <w:jc w:val="both"/>
        <w:rPr>
          <w:rFonts w:ascii="Times New Roman" w:hAnsi="Times New Roman"/>
          <w:b/>
        </w:rPr>
      </w:pPr>
    </w:p>
    <w:p w:rsidR="004B2A77" w:rsidRPr="00666BFE" w:rsidRDefault="004B2A77" w:rsidP="004B2A77">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B2A77" w:rsidRPr="00666BFE" w:rsidRDefault="004B2A77" w:rsidP="004B2A77">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B2A77" w:rsidRPr="00666BFE" w:rsidRDefault="004B2A77" w:rsidP="004B2A7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B2A77" w:rsidRDefault="004B2A77" w:rsidP="004B2A7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lastRenderedPageBreak/>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4B2A77" w:rsidRPr="00666BFE" w:rsidRDefault="004B2A77" w:rsidP="004B2A77">
      <w:pPr>
        <w:spacing w:line="240" w:lineRule="auto"/>
        <w:ind w:firstLine="567"/>
        <w:contextualSpacing/>
        <w:jc w:val="both"/>
        <w:rPr>
          <w:rFonts w:ascii="Times New Roman" w:hAnsi="Times New Roman"/>
          <w:lang w:eastAsia="ru-RU"/>
        </w:rPr>
      </w:pPr>
    </w:p>
    <w:p w:rsidR="004B2A77" w:rsidRDefault="004B2A77" w:rsidP="004B2A7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B2A77" w:rsidRPr="00666BFE" w:rsidRDefault="004B2A77" w:rsidP="004B2A77">
      <w:pPr>
        <w:spacing w:line="240" w:lineRule="auto"/>
        <w:ind w:firstLine="567"/>
        <w:contextualSpacing/>
        <w:jc w:val="both"/>
        <w:rPr>
          <w:rFonts w:ascii="Times New Roman" w:hAnsi="Times New Roman"/>
          <w:b/>
          <w:lang w:eastAsia="ru-RU"/>
        </w:rPr>
      </w:pP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B2A77" w:rsidRPr="00666BFE" w:rsidRDefault="004B2A77" w:rsidP="004B2A77">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B2A77" w:rsidRPr="00666BFE" w:rsidRDefault="004B2A77" w:rsidP="004B2A7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4B2A77" w:rsidRDefault="004B2A77" w:rsidP="004B2A77">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B2A77" w:rsidRPr="00666BFE" w:rsidRDefault="004B2A77" w:rsidP="004B2A77">
      <w:pPr>
        <w:spacing w:line="240" w:lineRule="auto"/>
        <w:ind w:firstLine="567"/>
        <w:contextualSpacing/>
        <w:jc w:val="both"/>
        <w:rPr>
          <w:rFonts w:ascii="Times New Roman" w:hAnsi="Times New Roman"/>
        </w:rPr>
      </w:pPr>
    </w:p>
    <w:p w:rsidR="004B2A77" w:rsidRPr="00666BFE" w:rsidRDefault="004B2A77" w:rsidP="004B2A7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B2A77" w:rsidRDefault="004B2A77" w:rsidP="004B2A77">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4B2A77" w:rsidRPr="00666BFE" w:rsidRDefault="004B2A77" w:rsidP="004B2A77">
      <w:pPr>
        <w:spacing w:line="240" w:lineRule="auto"/>
        <w:ind w:firstLine="567"/>
        <w:contextualSpacing/>
        <w:jc w:val="both"/>
        <w:rPr>
          <w:rFonts w:ascii="Times New Roman" w:hAnsi="Times New Roman"/>
        </w:rPr>
      </w:pPr>
    </w:p>
    <w:p w:rsidR="004B2A77" w:rsidRPr="00666BFE" w:rsidRDefault="004B2A77" w:rsidP="004B2A77">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B2A77" w:rsidRPr="00666BFE" w:rsidRDefault="004B2A77" w:rsidP="004B2A7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B2A77" w:rsidRPr="00666BFE" w:rsidRDefault="004B2A77" w:rsidP="004B2A7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B2A77" w:rsidRPr="00666BFE" w:rsidRDefault="004B2A77" w:rsidP="004B2A7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B2A77" w:rsidRDefault="004B2A77" w:rsidP="004B2A77">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B2A77" w:rsidRPr="00666BFE" w:rsidRDefault="004B2A77" w:rsidP="004B2A77">
      <w:pPr>
        <w:tabs>
          <w:tab w:val="left" w:pos="993"/>
        </w:tabs>
        <w:spacing w:line="240" w:lineRule="auto"/>
        <w:ind w:firstLine="567"/>
        <w:contextualSpacing/>
        <w:jc w:val="both"/>
        <w:rPr>
          <w:rFonts w:ascii="Times New Roman" w:hAnsi="Times New Roman"/>
        </w:rPr>
      </w:pPr>
    </w:p>
    <w:p w:rsidR="004B2A77" w:rsidRPr="00666BFE" w:rsidRDefault="004B2A77" w:rsidP="004B2A7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B2A77" w:rsidRPr="00666BFE" w:rsidRDefault="004B2A77" w:rsidP="004B2A7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4B2A77" w:rsidRPr="00666BFE" w:rsidRDefault="004B2A77" w:rsidP="004B2A77">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B2A77" w:rsidRPr="00666BFE" w:rsidRDefault="004B2A77" w:rsidP="004B2A7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4B2A77" w:rsidRPr="00666BFE" w:rsidRDefault="004B2A77" w:rsidP="004B2A77">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4B2A77" w:rsidRPr="00666BFE" w:rsidRDefault="004B2A77" w:rsidP="004B2A7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B2A77" w:rsidRPr="00666BFE" w:rsidRDefault="004B2A77" w:rsidP="004B2A7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B2A77" w:rsidRPr="00666BFE" w:rsidRDefault="004B2A77" w:rsidP="004B2A7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B2A77" w:rsidRPr="00666BFE" w:rsidRDefault="004B2A77" w:rsidP="004B2A7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B2A77" w:rsidRPr="00666BFE" w:rsidRDefault="004B2A77" w:rsidP="004B2A77">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B2A77" w:rsidRPr="00666BFE" w:rsidRDefault="004B2A77" w:rsidP="004B2A77">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B2A77" w:rsidRPr="00666BFE" w:rsidRDefault="004B2A77" w:rsidP="004B2A77">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4B2A77" w:rsidRPr="00666BFE" w:rsidRDefault="004B2A77" w:rsidP="004B2A77">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B2A77" w:rsidRPr="00666BFE" w:rsidRDefault="004B2A77" w:rsidP="004B2A77">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B2A77" w:rsidRPr="00666BFE" w:rsidRDefault="004B2A77" w:rsidP="004B2A77">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B2A77" w:rsidRDefault="004B2A77" w:rsidP="004B2A77">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B2A77" w:rsidRDefault="004B2A77" w:rsidP="004B2A77">
      <w:pPr>
        <w:spacing w:line="240" w:lineRule="auto"/>
        <w:ind w:firstLine="567"/>
        <w:contextualSpacing/>
        <w:jc w:val="both"/>
        <w:rPr>
          <w:rFonts w:ascii="Times New Roman" w:hAnsi="Times New Roman"/>
          <w:b/>
        </w:rPr>
      </w:pPr>
    </w:p>
    <w:p w:rsidR="004B2A77" w:rsidRDefault="004B2A77" w:rsidP="004B2A77">
      <w:pPr>
        <w:spacing w:line="240" w:lineRule="auto"/>
        <w:ind w:firstLine="567"/>
        <w:contextualSpacing/>
        <w:jc w:val="both"/>
        <w:rPr>
          <w:rFonts w:ascii="Times New Roman" w:hAnsi="Times New Roman"/>
          <w:b/>
        </w:rPr>
      </w:pPr>
      <w:r>
        <w:rPr>
          <w:rFonts w:ascii="Times New Roman" w:hAnsi="Times New Roman"/>
          <w:b/>
        </w:rPr>
        <w:t>8. Условия рассмотрения споров.</w:t>
      </w:r>
    </w:p>
    <w:p w:rsidR="004B2A77" w:rsidRPr="00666BFE" w:rsidRDefault="004B2A77" w:rsidP="004B2A77">
      <w:pPr>
        <w:spacing w:line="240" w:lineRule="auto"/>
        <w:ind w:firstLine="567"/>
        <w:contextualSpacing/>
        <w:jc w:val="both"/>
        <w:rPr>
          <w:rFonts w:ascii="Times New Roman" w:hAnsi="Times New Roman"/>
          <w:b/>
        </w:rPr>
      </w:pPr>
    </w:p>
    <w:p w:rsidR="004B2A77" w:rsidRPr="00666BFE" w:rsidRDefault="004B2A77" w:rsidP="004B2A77">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B2A77" w:rsidRPr="00666BFE" w:rsidRDefault="004B2A77" w:rsidP="004B2A77">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4B2A77" w:rsidRPr="00B00FA6" w:rsidRDefault="004B2A77" w:rsidP="004B2A77">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4B2A77" w:rsidRPr="00666BFE" w:rsidRDefault="004B2A77" w:rsidP="004B2A77">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4B2A77" w:rsidRPr="00666BFE" w:rsidRDefault="004B2A77" w:rsidP="004B2A77">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4B2A77" w:rsidRPr="00666BFE" w:rsidRDefault="004B2A77" w:rsidP="004B2A77">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B2A77" w:rsidRPr="00666BFE" w:rsidRDefault="004B2A77" w:rsidP="004B2A77">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A1BB7">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4B2A77" w:rsidRDefault="004B2A77"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A77"/>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A1BB7"/>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24F8-9A61-467A-9DC6-3920CEA5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13</Pages>
  <Words>5536</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2023-07-20T11:23:00Z</dcterms:modified>
</cp:coreProperties>
</file>