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126DD5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372" w:rsidRDefault="00CB76D3" w:rsidP="00022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883B22" w:rsidRPr="00022372" w:rsidRDefault="00876C54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МТР</w:t>
      </w:r>
      <w:r w:rsidR="00377105" w:rsidRPr="00377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105"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="00377105" w:rsidRPr="00B25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105">
        <w:rPr>
          <w:rFonts w:ascii="Times New Roman" w:eastAsia="Times New Roman" w:hAnsi="Times New Roman" w:cs="Times New Roman"/>
          <w:sz w:val="24"/>
          <w:szCs w:val="24"/>
        </w:rPr>
        <w:t xml:space="preserve">проволоки из сплава 29НК-М ГОСТ 14081-78 диаметром 0,3 мм, квалитета </w:t>
      </w:r>
      <w:proofErr w:type="spellStart"/>
      <w:r w:rsidR="00377105">
        <w:rPr>
          <w:rFonts w:ascii="Times New Roman" w:eastAsia="Times New Roman" w:hAnsi="Times New Roman" w:cs="Times New Roman"/>
          <w:sz w:val="24"/>
          <w:szCs w:val="24"/>
          <w:lang w:val="en-US"/>
        </w:rPr>
        <w:t>js</w:t>
      </w:r>
      <w:proofErr w:type="spellEnd"/>
      <w:r w:rsidR="00377105">
        <w:rPr>
          <w:rFonts w:ascii="Times New Roman" w:eastAsia="Times New Roman" w:hAnsi="Times New Roman" w:cs="Times New Roman"/>
          <w:sz w:val="24"/>
          <w:szCs w:val="24"/>
        </w:rPr>
        <w:t>10 Г</w:t>
      </w:r>
      <w:r w:rsidR="00377105" w:rsidRPr="0072387C">
        <w:rPr>
          <w:rFonts w:ascii="Times New Roman" w:eastAsia="Times New Roman" w:hAnsi="Times New Roman" w:cs="Times New Roman"/>
          <w:sz w:val="24"/>
          <w:szCs w:val="24"/>
        </w:rPr>
        <w:t>ОСТ 2771-81</w:t>
      </w:r>
      <w:r w:rsidR="00883B22">
        <w:rPr>
          <w:rFonts w:ascii="Times New Roman" w:hAnsi="Times New Roman" w:cs="Times New Roman"/>
          <w:b/>
          <w:sz w:val="24"/>
          <w:szCs w:val="24"/>
        </w:rPr>
        <w:t>,</w:t>
      </w:r>
      <w:r w:rsidR="00883B22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1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(Приложение № </w:t>
      </w:r>
      <w:r w:rsidR="004B7B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781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2372" w:rsidRDefault="001E6781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</w:t>
      </w:r>
      <w:r w:rsid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E5E19" w:rsidRDefault="001E6781" w:rsidP="00876C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377105" w:rsidRPr="0037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проволоки из сплава 29НК-М ГОСТ 14081-78 диаметром 0,3 мм, квалитета js10 ГОСТ 2771-81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1E7" w:rsidRPr="00E6070D" w:rsidRDefault="00F621E7" w:rsidP="00F621E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Style w:val="2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985"/>
        <w:gridCol w:w="2552"/>
        <w:gridCol w:w="709"/>
        <w:gridCol w:w="567"/>
        <w:gridCol w:w="851"/>
        <w:gridCol w:w="1134"/>
      </w:tblGrid>
      <w:tr w:rsidR="00AE5E19" w:rsidRPr="00AE5E19" w:rsidTr="00731539">
        <w:trPr>
          <w:trHeight w:val="720"/>
        </w:trPr>
        <w:tc>
          <w:tcPr>
            <w:tcW w:w="425" w:type="dxa"/>
            <w:vMerge w:val="restart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ind w:right="34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537" w:type="dxa"/>
            <w:gridSpan w:val="2"/>
            <w:vAlign w:val="center"/>
          </w:tcPr>
          <w:p w:rsidR="00AE5E19" w:rsidRPr="00AD3FD4" w:rsidRDefault="00AE5E19" w:rsidP="00AE5E1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качественных характеристик</w:t>
            </w:r>
          </w:p>
        </w:tc>
        <w:tc>
          <w:tcPr>
            <w:tcW w:w="709" w:type="dxa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Товара,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рублей,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 НДС*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Цена всего Товара,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рублей,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 НДС*</w:t>
            </w:r>
          </w:p>
        </w:tc>
      </w:tr>
      <w:tr w:rsidR="00191073" w:rsidRPr="00AE5E19" w:rsidTr="00731539">
        <w:trPr>
          <w:trHeight w:val="280"/>
        </w:trPr>
        <w:tc>
          <w:tcPr>
            <w:tcW w:w="425" w:type="dxa"/>
            <w:vMerge/>
            <w:noWrap/>
            <w:vAlign w:val="center"/>
          </w:tcPr>
          <w:p w:rsidR="00191073" w:rsidRPr="00AD3FD4" w:rsidRDefault="00191073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191073" w:rsidRPr="00AD3FD4" w:rsidRDefault="00191073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91073" w:rsidRPr="00AD3FD4" w:rsidRDefault="00191073" w:rsidP="00AE5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shd w:val="clear" w:color="auto" w:fill="auto"/>
          </w:tcPr>
          <w:p w:rsidR="00191073" w:rsidRPr="00AD3FD4" w:rsidRDefault="00191073" w:rsidP="00AE5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vMerge w:val="restart"/>
            <w:noWrap/>
          </w:tcPr>
          <w:p w:rsidR="00191073" w:rsidRPr="00AD3FD4" w:rsidRDefault="00377105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vMerge w:val="restart"/>
          </w:tcPr>
          <w:p w:rsidR="00191073" w:rsidRPr="00AD3FD4" w:rsidRDefault="00377105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1073" w:rsidRPr="00AD3FD4" w:rsidRDefault="00191073" w:rsidP="0019107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1073" w:rsidRPr="00AD3FD4" w:rsidRDefault="00191073" w:rsidP="00191073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77105" w:rsidRPr="00AE5E19" w:rsidTr="00731539">
        <w:trPr>
          <w:trHeight w:val="657"/>
        </w:trPr>
        <w:tc>
          <w:tcPr>
            <w:tcW w:w="425" w:type="dxa"/>
            <w:vMerge w:val="restart"/>
            <w:noWrap/>
          </w:tcPr>
          <w:p w:rsidR="00377105" w:rsidRPr="00377105" w:rsidRDefault="00377105" w:rsidP="003771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71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noWrap/>
          </w:tcPr>
          <w:p w:rsidR="00377105" w:rsidRPr="00377105" w:rsidRDefault="00377105" w:rsidP="00377105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vertAlign w:val="subscript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 xml:space="preserve">Проволока из сплава 29НК-М ГОСТ 14081-78 диаметром 0,3 мм, квалитета </w:t>
            </w:r>
            <w:proofErr w:type="spellStart"/>
            <w:r w:rsidRPr="00377105">
              <w:rPr>
                <w:rFonts w:ascii="Times New Roman" w:eastAsia="Times New Roman" w:hAnsi="Times New Roman" w:cs="Times New Roman"/>
                <w:lang w:val="en-US"/>
              </w:rPr>
              <w:t>js</w:t>
            </w:r>
            <w:proofErr w:type="spellEnd"/>
            <w:r w:rsidRPr="00377105">
              <w:rPr>
                <w:rFonts w:ascii="Times New Roman" w:eastAsia="Times New Roman" w:hAnsi="Times New Roman" w:cs="Times New Roman"/>
              </w:rPr>
              <w:t>10 ГОСТ 2771-81</w:t>
            </w:r>
          </w:p>
        </w:tc>
        <w:tc>
          <w:tcPr>
            <w:tcW w:w="1985" w:type="dxa"/>
            <w:shd w:val="clear" w:color="auto" w:fill="auto"/>
          </w:tcPr>
          <w:p w:rsidR="00377105" w:rsidRPr="00377105" w:rsidRDefault="00377105" w:rsidP="0037710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>1. Химический состав проволоки</w:t>
            </w:r>
          </w:p>
        </w:tc>
        <w:tc>
          <w:tcPr>
            <w:tcW w:w="2552" w:type="dxa"/>
            <w:shd w:val="clear" w:color="auto" w:fill="auto"/>
          </w:tcPr>
          <w:p w:rsidR="00377105" w:rsidRPr="00377105" w:rsidRDefault="00377105" w:rsidP="0037710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7105" w:rsidRPr="00377105" w:rsidRDefault="00377105" w:rsidP="003771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7105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noWrap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105" w:rsidRPr="00AD3FD4" w:rsidRDefault="00377105" w:rsidP="00377105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105" w:rsidRPr="00AD3FD4" w:rsidRDefault="00377105" w:rsidP="00377105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05" w:rsidRPr="00AE5E19" w:rsidTr="00731539">
        <w:trPr>
          <w:trHeight w:val="168"/>
        </w:trPr>
        <w:tc>
          <w:tcPr>
            <w:tcW w:w="425" w:type="dxa"/>
            <w:vMerge/>
            <w:noWrap/>
          </w:tcPr>
          <w:p w:rsidR="00377105" w:rsidRPr="00377105" w:rsidRDefault="00377105" w:rsidP="0037710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noWrap/>
          </w:tcPr>
          <w:p w:rsidR="00377105" w:rsidRPr="00377105" w:rsidRDefault="00377105" w:rsidP="00377105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77105" w:rsidRPr="00377105" w:rsidRDefault="00377105" w:rsidP="0037710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>2.Состояние проволоки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05" w:rsidRPr="00377105" w:rsidRDefault="00377105" w:rsidP="0037710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7105" w:rsidRPr="00377105" w:rsidRDefault="00377105" w:rsidP="003771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105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noWrap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05" w:rsidRPr="00AE5E19" w:rsidTr="00731539">
        <w:trPr>
          <w:trHeight w:val="313"/>
        </w:trPr>
        <w:tc>
          <w:tcPr>
            <w:tcW w:w="425" w:type="dxa"/>
            <w:vMerge/>
            <w:noWrap/>
          </w:tcPr>
          <w:p w:rsidR="00377105" w:rsidRPr="00377105" w:rsidRDefault="00377105" w:rsidP="0037710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noWrap/>
          </w:tcPr>
          <w:p w:rsidR="00377105" w:rsidRPr="00377105" w:rsidRDefault="00377105" w:rsidP="00377105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77105" w:rsidRPr="00377105" w:rsidRDefault="00377105" w:rsidP="0037710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>3. Качество поверхности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05" w:rsidRPr="00377105" w:rsidRDefault="00377105" w:rsidP="00377105">
            <w:pPr>
              <w:pStyle w:val="22"/>
              <w:ind w:firstLine="0"/>
              <w:jc w:val="center"/>
              <w:rPr>
                <w:sz w:val="22"/>
                <w:szCs w:val="22"/>
              </w:rPr>
            </w:pPr>
            <w:r w:rsidRPr="00377105">
              <w:rPr>
                <w:sz w:val="22"/>
                <w:szCs w:val="22"/>
              </w:rPr>
              <w:t xml:space="preserve">Поверхность </w:t>
            </w:r>
            <w:r w:rsidR="00A114CB">
              <w:rPr>
                <w:sz w:val="22"/>
                <w:szCs w:val="22"/>
              </w:rPr>
              <w:t>чистая</w:t>
            </w:r>
            <w:r w:rsidRPr="00377105">
              <w:rPr>
                <w:sz w:val="22"/>
                <w:szCs w:val="22"/>
              </w:rPr>
              <w:t>, без расслоений, закатов, трещин и царапин, блестящего, матового, серого или светло-серого цвета.</w:t>
            </w:r>
          </w:p>
          <w:p w:rsidR="00377105" w:rsidRPr="00377105" w:rsidRDefault="00377105" w:rsidP="00377105">
            <w:pPr>
              <w:pStyle w:val="22"/>
              <w:ind w:firstLine="0"/>
              <w:jc w:val="center"/>
              <w:rPr>
                <w:sz w:val="22"/>
                <w:szCs w:val="22"/>
              </w:rPr>
            </w:pPr>
            <w:r w:rsidRPr="00377105">
              <w:rPr>
                <w:sz w:val="22"/>
                <w:szCs w:val="22"/>
              </w:rPr>
              <w:t>На проволоке допускаются отдельные местные дефекты в виде поперечных рисок и мелких надрывов глубиной не более половины предельного отклонения по диаметру.</w:t>
            </w:r>
          </w:p>
          <w:p w:rsidR="00377105" w:rsidRPr="00377105" w:rsidRDefault="00377105" w:rsidP="003771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7105">
              <w:rPr>
                <w:rFonts w:ascii="Times New Roman" w:hAnsi="Times New Roman" w:cs="Times New Roman"/>
              </w:rPr>
              <w:t>Зачистка проволоки не допускается.</w:t>
            </w:r>
          </w:p>
        </w:tc>
        <w:tc>
          <w:tcPr>
            <w:tcW w:w="709" w:type="dxa"/>
            <w:vMerge/>
            <w:noWrap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05" w:rsidRPr="00AE5E19" w:rsidTr="00731539">
        <w:trPr>
          <w:trHeight w:val="156"/>
        </w:trPr>
        <w:tc>
          <w:tcPr>
            <w:tcW w:w="425" w:type="dxa"/>
            <w:vMerge/>
            <w:shd w:val="clear" w:color="auto" w:fill="FFFFFF"/>
            <w:noWrap/>
          </w:tcPr>
          <w:p w:rsidR="00377105" w:rsidRPr="00377105" w:rsidRDefault="00377105" w:rsidP="0037710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377105" w:rsidRPr="00377105" w:rsidRDefault="00377105" w:rsidP="00377105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77105" w:rsidRPr="00377105" w:rsidRDefault="00377105" w:rsidP="0037710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>4. Овальность проволоки</w:t>
            </w:r>
          </w:p>
        </w:tc>
        <w:tc>
          <w:tcPr>
            <w:tcW w:w="2552" w:type="dxa"/>
            <w:shd w:val="clear" w:color="auto" w:fill="auto"/>
          </w:tcPr>
          <w:p w:rsidR="00377105" w:rsidRPr="00377105" w:rsidRDefault="00377105" w:rsidP="00A114CB">
            <w:pPr>
              <w:pStyle w:val="22"/>
              <w:ind w:firstLine="0"/>
              <w:jc w:val="center"/>
              <w:rPr>
                <w:sz w:val="22"/>
                <w:szCs w:val="22"/>
              </w:rPr>
            </w:pPr>
            <w:r w:rsidRPr="00377105">
              <w:rPr>
                <w:sz w:val="22"/>
                <w:szCs w:val="22"/>
              </w:rPr>
              <w:t xml:space="preserve">Овальность проволоки не </w:t>
            </w:r>
            <w:r w:rsidR="00A114CB">
              <w:rPr>
                <w:sz w:val="22"/>
                <w:szCs w:val="22"/>
              </w:rPr>
              <w:t>превышает</w:t>
            </w:r>
            <w:r w:rsidRPr="00377105">
              <w:rPr>
                <w:sz w:val="22"/>
                <w:szCs w:val="22"/>
              </w:rPr>
              <w:t xml:space="preserve"> половины предельного отклонения по диаметру. 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05" w:rsidRPr="00AE5E19" w:rsidTr="00731539">
        <w:trPr>
          <w:trHeight w:val="368"/>
        </w:trPr>
        <w:tc>
          <w:tcPr>
            <w:tcW w:w="425" w:type="dxa"/>
            <w:vMerge/>
            <w:shd w:val="clear" w:color="auto" w:fill="FFFFFF"/>
            <w:noWrap/>
          </w:tcPr>
          <w:p w:rsidR="00377105" w:rsidRPr="00377105" w:rsidRDefault="00377105" w:rsidP="0037710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377105" w:rsidRPr="00377105" w:rsidRDefault="00377105" w:rsidP="00377105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77105" w:rsidRPr="00377105" w:rsidRDefault="00377105" w:rsidP="0037710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>5. Номинальный диаметр проволоки и предельное отклонение, мм</w:t>
            </w:r>
          </w:p>
        </w:tc>
        <w:tc>
          <w:tcPr>
            <w:tcW w:w="2552" w:type="dxa"/>
            <w:shd w:val="clear" w:color="auto" w:fill="auto"/>
          </w:tcPr>
          <w:p w:rsidR="00377105" w:rsidRPr="00377105" w:rsidRDefault="00377105" w:rsidP="0037710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7105" w:rsidRPr="00377105" w:rsidRDefault="00377105" w:rsidP="003771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105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05" w:rsidRPr="00AE5E19" w:rsidTr="00731539">
        <w:trPr>
          <w:trHeight w:val="415"/>
        </w:trPr>
        <w:tc>
          <w:tcPr>
            <w:tcW w:w="425" w:type="dxa"/>
            <w:vMerge/>
            <w:shd w:val="clear" w:color="auto" w:fill="FFFFFF"/>
            <w:noWrap/>
          </w:tcPr>
          <w:p w:rsidR="00377105" w:rsidRPr="00377105" w:rsidRDefault="00377105" w:rsidP="003771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377105" w:rsidRPr="00377105" w:rsidRDefault="00377105" w:rsidP="00377105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77105" w:rsidRPr="00377105" w:rsidRDefault="00377105" w:rsidP="0037710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>6. Температурный коэффициент линейного расширения, α</w:t>
            </w:r>
            <w:r w:rsidRPr="00377105">
              <w:rPr>
                <w:rFonts w:ascii="Times New Roman" w:eastAsia="Times New Roman" w:hAnsi="Times New Roman" w:cs="Times New Roman"/>
                <w:vertAlign w:val="subscript"/>
              </w:rPr>
              <w:t xml:space="preserve">ср </w:t>
            </w:r>
            <w:r w:rsidRPr="00377105"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Pr="00377105">
              <w:rPr>
                <w:rFonts w:ascii="Times New Roman" w:eastAsia="Times New Roman" w:hAnsi="Times New Roman" w:cs="Times New Roman"/>
                <w:vertAlign w:val="superscript"/>
              </w:rPr>
              <w:t>-6</w:t>
            </w:r>
            <w:r w:rsidRPr="00377105">
              <w:rPr>
                <w:rFonts w:ascii="Times New Roman" w:eastAsia="Times New Roman" w:hAnsi="Times New Roman" w:cs="Times New Roman"/>
              </w:rPr>
              <w:t xml:space="preserve"> К</w:t>
            </w:r>
            <w:r w:rsidRPr="00377105">
              <w:rPr>
                <w:rFonts w:ascii="Times New Roman" w:eastAsia="Times New Roman" w:hAnsi="Times New Roman" w:cs="Times New Roman"/>
                <w:vertAlign w:val="superscript"/>
              </w:rPr>
              <w:t xml:space="preserve">-1 </w:t>
            </w:r>
            <w:r w:rsidRPr="00377105">
              <w:rPr>
                <w:rFonts w:ascii="Times New Roman" w:eastAsia="Times New Roman" w:hAnsi="Times New Roman" w:cs="Times New Roman"/>
              </w:rPr>
              <w:t>в интервале температур, °</w:t>
            </w:r>
            <w:r w:rsidRPr="0037710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77105">
              <w:rPr>
                <w:rFonts w:ascii="Times New Roman" w:eastAsia="Times New Roman" w:hAnsi="Times New Roman" w:cs="Times New Roman"/>
              </w:rPr>
              <w:t>:</w:t>
            </w:r>
          </w:p>
          <w:p w:rsidR="00377105" w:rsidRPr="00377105" w:rsidRDefault="00377105" w:rsidP="00377105">
            <w:pPr>
              <w:tabs>
                <w:tab w:val="left" w:pos="317"/>
              </w:tabs>
              <w:ind w:left="604"/>
              <w:rPr>
                <w:rFonts w:ascii="Times New Roman" w:eastAsia="Times New Roman" w:hAnsi="Times New Roman" w:cs="Times New Roman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>20-300</w:t>
            </w:r>
          </w:p>
          <w:p w:rsidR="00377105" w:rsidRPr="00377105" w:rsidRDefault="00377105" w:rsidP="00377105">
            <w:pPr>
              <w:tabs>
                <w:tab w:val="left" w:pos="317"/>
              </w:tabs>
              <w:ind w:left="604"/>
              <w:rPr>
                <w:rFonts w:ascii="Times New Roman" w:eastAsia="Times New Roman" w:hAnsi="Times New Roman" w:cs="Times New Roman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>20-400</w:t>
            </w:r>
          </w:p>
          <w:p w:rsidR="00377105" w:rsidRPr="00377105" w:rsidRDefault="00377105" w:rsidP="00377105">
            <w:pPr>
              <w:tabs>
                <w:tab w:val="left" w:pos="317"/>
              </w:tabs>
              <w:ind w:left="604"/>
              <w:rPr>
                <w:rFonts w:ascii="Times New Roman" w:eastAsia="Times New Roman" w:hAnsi="Times New Roman" w:cs="Times New Roman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>20-500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05" w:rsidRPr="00377105" w:rsidRDefault="00377105" w:rsidP="0037710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7105" w:rsidRPr="00377105" w:rsidRDefault="00377105" w:rsidP="003771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105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05" w:rsidRPr="00AE5E19" w:rsidTr="00731539">
        <w:trPr>
          <w:trHeight w:val="407"/>
        </w:trPr>
        <w:tc>
          <w:tcPr>
            <w:tcW w:w="425" w:type="dxa"/>
            <w:vMerge/>
            <w:shd w:val="clear" w:color="auto" w:fill="FFFFFF"/>
            <w:noWrap/>
          </w:tcPr>
          <w:p w:rsidR="00377105" w:rsidRPr="00377105" w:rsidRDefault="00377105" w:rsidP="003771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377105" w:rsidRPr="00377105" w:rsidRDefault="00377105" w:rsidP="00377105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77105" w:rsidRPr="00377105" w:rsidRDefault="00377105" w:rsidP="00377105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 w:rsidRPr="00377105">
              <w:rPr>
                <w:rFonts w:ascii="Times New Roman" w:eastAsia="Times New Roman" w:hAnsi="Times New Roman" w:cs="Times New Roman"/>
              </w:rPr>
              <w:t>7. Температура точки перегиба, °</w:t>
            </w:r>
            <w:r w:rsidRPr="0037710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77105">
              <w:rPr>
                <w:rFonts w:ascii="Times New Roman" w:eastAsia="Times New Roman" w:hAnsi="Times New Roman" w:cs="Times New Roman"/>
              </w:rPr>
              <w:t>, не ниже</w:t>
            </w:r>
          </w:p>
        </w:tc>
        <w:tc>
          <w:tcPr>
            <w:tcW w:w="2552" w:type="dxa"/>
            <w:shd w:val="clear" w:color="auto" w:fill="auto"/>
          </w:tcPr>
          <w:p w:rsidR="00377105" w:rsidRPr="00377105" w:rsidRDefault="00377105" w:rsidP="0037710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7105" w:rsidRPr="00377105" w:rsidRDefault="00377105" w:rsidP="003771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105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05" w:rsidRPr="00AE5E19" w:rsidTr="00731539">
        <w:trPr>
          <w:trHeight w:val="108"/>
        </w:trPr>
        <w:tc>
          <w:tcPr>
            <w:tcW w:w="9073" w:type="dxa"/>
            <w:gridSpan w:val="7"/>
            <w:shd w:val="clear" w:color="auto" w:fill="FFFFFF"/>
            <w:noWrap/>
          </w:tcPr>
          <w:p w:rsidR="00377105" w:rsidRPr="00AD3FD4" w:rsidRDefault="00377105" w:rsidP="00377105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7105" w:rsidRPr="00AD3FD4" w:rsidRDefault="00377105" w:rsidP="0037710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1E6781">
        <w:rPr>
          <w:rFonts w:ascii="Times New Roman" w:eastAsia="Times New Roman" w:hAnsi="Times New Roman" w:cs="Times New Roman"/>
          <w:i/>
          <w:szCs w:val="20"/>
          <w:lang w:eastAsia="ru-RU"/>
        </w:rPr>
        <w:t>НДС* - если применим</w:t>
      </w:r>
    </w:p>
    <w:p w:rsidR="000703D5" w:rsidRPr="005224ED" w:rsidRDefault="000703D5" w:rsidP="000703D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224ED">
        <w:rPr>
          <w:rFonts w:ascii="Times New Roman" w:eastAsia="Calibri" w:hAnsi="Times New Roman" w:cs="Times New Roman"/>
          <w:highlight w:val="yellow"/>
        </w:rPr>
        <w:t>Участник процедуры Закупки должен заполнить значения,</w:t>
      </w:r>
      <w:r w:rsidRPr="005224ED">
        <w:rPr>
          <w:rFonts w:ascii="Times New Roman" w:eastAsia="Calibri" w:hAnsi="Times New Roman" w:cs="Times New Roman"/>
          <w:i/>
          <w:highlight w:val="yellow"/>
        </w:rPr>
        <w:t xml:space="preserve"> </w:t>
      </w:r>
      <w:r w:rsidRPr="005224ED">
        <w:rPr>
          <w:rFonts w:ascii="Times New Roman" w:eastAsia="Calibri" w:hAnsi="Times New Roman" w:cs="Times New Roman"/>
          <w:highlight w:val="yellow"/>
        </w:rPr>
        <w:t>обозначенные знаком ____</w:t>
      </w:r>
      <w:proofErr w:type="gramStart"/>
      <w:r w:rsidRPr="005224ED">
        <w:rPr>
          <w:rFonts w:ascii="Times New Roman" w:eastAsia="Calibri" w:hAnsi="Times New Roman" w:cs="Times New Roman"/>
          <w:highlight w:val="yellow"/>
        </w:rPr>
        <w:t>_</w:t>
      </w:r>
      <w:r w:rsidRPr="005224ED">
        <w:rPr>
          <w:rFonts w:ascii="Times New Roman" w:eastAsia="Times New Roman" w:hAnsi="Times New Roman" w:cs="Times New Roman"/>
          <w:b/>
          <w:highlight w:val="yellow"/>
        </w:rPr>
        <w:t>(</w:t>
      </w:r>
      <w:proofErr w:type="gramEnd"/>
      <w:r w:rsidRPr="005224ED">
        <w:rPr>
          <w:rFonts w:ascii="Times New Roman" w:eastAsia="Times New Roman" w:hAnsi="Times New Roman" w:cs="Times New Roman"/>
          <w:b/>
          <w:highlight w:val="yellow"/>
        </w:rPr>
        <w:t xml:space="preserve">указать </w:t>
      </w:r>
      <w:r>
        <w:rPr>
          <w:rFonts w:ascii="Times New Roman" w:eastAsia="Times New Roman" w:hAnsi="Times New Roman" w:cs="Times New Roman"/>
          <w:b/>
          <w:highlight w:val="yellow"/>
        </w:rPr>
        <w:t>значение</w:t>
      </w:r>
      <w:r>
        <w:rPr>
          <w:rFonts w:ascii="Times New Roman" w:eastAsia="Times New Roman" w:hAnsi="Times New Roman" w:cs="Times New Roman"/>
          <w:b/>
        </w:rPr>
        <w:t>)</w:t>
      </w:r>
      <w:r w:rsidRPr="005224ED">
        <w:rPr>
          <w:rFonts w:ascii="Times New Roman" w:eastAsia="Times New Roman" w:hAnsi="Times New Roman" w:cs="Times New Roman"/>
          <w:b/>
        </w:rPr>
        <w:t>.</w:t>
      </w:r>
    </w:p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E6781" w:rsidRPr="00AE5E19" w:rsidRDefault="001E6781" w:rsidP="001E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на общую сумму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5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  <w:proofErr w:type="gramStart"/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____________), в том </w:t>
      </w:r>
      <w:r w:rsid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НДС ________________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81" w:rsidRPr="00AE5E19" w:rsidRDefault="001E6781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сумму цифрами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прописью)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</w:t>
      </w:r>
      <w:proofErr w:type="gramStart"/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цифрами и прописью, если применим)</w:t>
      </w:r>
      <w:r w:rsidRPr="00AE5E1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E92758" w:rsidRPr="00AE5E19" w:rsidRDefault="00E92758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1E6781" w:rsidRPr="00AE5E19" w:rsidRDefault="001E6781" w:rsidP="001E678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</w:pPr>
      <w:r w:rsidRPr="00AE5E19"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>Поставка товара осуществляется на следующих условиях:</w:t>
      </w:r>
    </w:p>
    <w:p w:rsidR="00E92758" w:rsidRPr="00AE5E19" w:rsidRDefault="00E92758" w:rsidP="00E9275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0DCC" w:rsidRDefault="00E92758" w:rsidP="00FB61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</w:t>
      </w:r>
      <w:r w:rsidR="00C23B5F"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условия </w:t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поставки</w:t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1"/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Товара осуществляется Поставщиком в течении </w:t>
      </w:r>
      <w:r w:rsidR="00346742">
        <w:rPr>
          <w:rFonts w:ascii="Times New Roman" w:eastAsia="Times New Roman" w:hAnsi="Times New Roman" w:cs="Times New Roman"/>
          <w:bCs/>
          <w:iCs/>
          <w:sz w:val="24"/>
          <w:szCs w:val="24"/>
        </w:rPr>
        <w:t>60 (Шестидесяти) календарных</w:t>
      </w:r>
      <w:r w:rsidR="000703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дней</w:t>
      </w:r>
      <w:bookmarkStart w:id="2" w:name="_GoBack"/>
      <w:bookmarkEnd w:id="2"/>
      <w:r w:rsidR="003467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91073" w:rsidRPr="00191073">
        <w:rPr>
          <w:rFonts w:ascii="Times New Roman" w:eastAsia="Times New Roman" w:hAnsi="Times New Roman" w:cs="Times New Roman"/>
          <w:sz w:val="24"/>
          <w:szCs w:val="24"/>
        </w:rPr>
        <w:t>с момент</w:t>
      </w:r>
      <w:r w:rsidR="0019107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660D1" w:rsidRPr="00A935E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подписания Договора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5E1" w:rsidRPr="00ED0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DCC" w:rsidRPr="000A4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Поставка Товара осуществляется </w:t>
      </w:r>
      <w:proofErr w:type="spellStart"/>
      <w:r w:rsidR="00040DCC" w:rsidRPr="000A45B1">
        <w:rPr>
          <w:rFonts w:ascii="Times New Roman" w:eastAsia="Times New Roman" w:hAnsi="Times New Roman" w:cs="Times New Roman"/>
          <w:bCs/>
          <w:iCs/>
          <w:sz w:val="24"/>
          <w:szCs w:val="24"/>
        </w:rPr>
        <w:t>единоразово</w:t>
      </w:r>
      <w:proofErr w:type="spellEnd"/>
      <w:r w:rsidR="00040DCC" w:rsidRPr="000A4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одной партией. </w:t>
      </w:r>
    </w:p>
    <w:p w:rsidR="00040DCC" w:rsidRDefault="00040DCC" w:rsidP="00FB61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0DCC" w:rsidRDefault="00040DCC" w:rsidP="00FB61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040DCC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  <w:t>Толеранс</w:t>
      </w:r>
      <w:proofErr w:type="spellEnd"/>
      <w:r w:rsidRPr="00040DCC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  <w:t xml:space="preserve"> на количество </w:t>
      </w:r>
      <w:r w:rsidRPr="00040DCC">
        <w:rPr>
          <w:rFonts w:ascii="Times New Roman" w:eastAsia="Times New Roman" w:hAnsi="Times New Roman"/>
          <w:highlight w:val="yellow"/>
          <w:lang w:eastAsia="ru-RU"/>
        </w:rPr>
        <w:t>+20%</w:t>
      </w:r>
    </w:p>
    <w:p w:rsidR="00040DCC" w:rsidRDefault="00040DCC" w:rsidP="00FB61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92758" w:rsidRDefault="00ED05E1" w:rsidP="00FB61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>Доставка осуществляется силами и средствами Поставщика до склада заказчика</w:t>
      </w:r>
      <w:r w:rsidR="00191073" w:rsidRPr="0019107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г. </w:t>
      </w:r>
      <w:r w:rsidR="00191073">
        <w:rPr>
          <w:rFonts w:ascii="Times New Roman" w:eastAsia="Times New Roman" w:hAnsi="Times New Roman" w:cs="Times New Roman"/>
          <w:sz w:val="24"/>
          <w:szCs w:val="24"/>
        </w:rPr>
        <w:t>Йошкар-Ола, ул. Суворова, д. 26</w:t>
      </w:r>
      <w:r w:rsidRPr="00DD1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073" w:rsidRDefault="00191073" w:rsidP="00FB61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758" w:rsidRPr="00AE5E19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 w:rsidR="00E513CB">
        <w:rPr>
          <w:rStyle w:val="a8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2"/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Товар на основании выставленного счета Поставщика в течение 30 (Тридцати) календарных дней с момента поставки</w:t>
      </w:r>
      <w:r w:rsidR="000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на склад Заказчика.</w:t>
      </w:r>
    </w:p>
    <w:p w:rsidR="00E92758" w:rsidRPr="00AE5E19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13" w:rsidRDefault="00E513CB" w:rsidP="00E513CB">
      <w:pPr>
        <w:tabs>
          <w:tab w:val="left" w:pos="0"/>
        </w:tabs>
        <w:snapToGrid w:val="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Га</w:t>
      </w:r>
      <w:r w:rsidR="00191073">
        <w:rPr>
          <w:rFonts w:ascii="Times New Roman" w:hAnsi="Times New Roman"/>
          <w:sz w:val="24"/>
          <w:szCs w:val="24"/>
        </w:rPr>
        <w:t>рантийный срок хранения Товара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191073" w:rsidRPr="00191073">
        <w:rPr>
          <w:rFonts w:ascii="Times New Roman" w:hAnsi="Times New Roman"/>
          <w:sz w:val="24"/>
          <w:szCs w:val="24"/>
        </w:rPr>
        <w:t>– не ограничен</w:t>
      </w:r>
      <w:r w:rsidR="00191073">
        <w:rPr>
          <w:rFonts w:ascii="Times New Roman" w:hAnsi="Times New Roman"/>
          <w:sz w:val="24"/>
          <w:szCs w:val="24"/>
        </w:rPr>
        <w:t>.</w:t>
      </w:r>
    </w:p>
    <w:p w:rsidR="00883B22" w:rsidRPr="00AE5E19" w:rsidRDefault="00883B22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81" w:rsidRPr="00AE5E19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E513CB" w:rsidRDefault="00E513CB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92758" w:rsidRPr="007760C0" w:rsidRDefault="00E92758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bookmarkEnd w:id="3"/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  <w:footnote w:id="1">
    <w:p w:rsidR="00E92758" w:rsidRPr="001150FD" w:rsidRDefault="00E92758" w:rsidP="00E92758">
      <w:pPr>
        <w:pStyle w:val="a6"/>
        <w:rPr>
          <w:b/>
          <w:sz w:val="18"/>
          <w:szCs w:val="18"/>
        </w:rPr>
      </w:pPr>
      <w:r w:rsidRPr="001150FD">
        <w:rPr>
          <w:rStyle w:val="a8"/>
          <w:b/>
        </w:rPr>
        <w:footnoteRef/>
      </w:r>
      <w:r w:rsidRPr="001150FD">
        <w:rPr>
          <w:b/>
        </w:rPr>
        <w:t xml:space="preserve"> </w:t>
      </w:r>
      <w:r w:rsidRPr="001150FD">
        <w:rPr>
          <w:rFonts w:ascii="Times New Roman" w:hAnsi="Times New Roman" w:cs="Times New Roman"/>
          <w:b/>
          <w:sz w:val="18"/>
          <w:szCs w:val="18"/>
        </w:rPr>
        <w:t>Предпочтительный срок поставки</w:t>
      </w:r>
      <w:r w:rsidR="00535C10">
        <w:rPr>
          <w:rFonts w:ascii="Times New Roman" w:hAnsi="Times New Roman" w:cs="Times New Roman"/>
          <w:b/>
          <w:sz w:val="18"/>
          <w:szCs w:val="18"/>
        </w:rPr>
        <w:t xml:space="preserve"> для Заказчика</w:t>
      </w:r>
    </w:p>
  </w:footnote>
  <w:footnote w:id="2">
    <w:p w:rsidR="00E513CB" w:rsidRDefault="00E513CB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Предпочтительные условия </w:t>
      </w:r>
      <w:r w:rsidRPr="001150FD">
        <w:rPr>
          <w:rFonts w:ascii="Times New Roman" w:hAnsi="Times New Roman" w:cs="Times New Roman"/>
          <w:b/>
          <w:sz w:val="18"/>
          <w:szCs w:val="18"/>
        </w:rPr>
        <w:t>поставки</w:t>
      </w:r>
      <w:r>
        <w:rPr>
          <w:rFonts w:ascii="Times New Roman" w:hAnsi="Times New Roman" w:cs="Times New Roman"/>
          <w:b/>
          <w:sz w:val="18"/>
          <w:szCs w:val="18"/>
        </w:rPr>
        <w:t xml:space="preserve"> для Заказчика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C19"/>
    <w:multiLevelType w:val="hybridMultilevel"/>
    <w:tmpl w:val="500C2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2630"/>
    <w:rsid w:val="00013D83"/>
    <w:rsid w:val="00017057"/>
    <w:rsid w:val="00022372"/>
    <w:rsid w:val="000375DA"/>
    <w:rsid w:val="00040DCC"/>
    <w:rsid w:val="000703D5"/>
    <w:rsid w:val="000A1E5C"/>
    <w:rsid w:val="000A7278"/>
    <w:rsid w:val="000F136B"/>
    <w:rsid w:val="00126DD5"/>
    <w:rsid w:val="00150F85"/>
    <w:rsid w:val="00191073"/>
    <w:rsid w:val="001D078B"/>
    <w:rsid w:val="001D176B"/>
    <w:rsid w:val="001E6781"/>
    <w:rsid w:val="00237886"/>
    <w:rsid w:val="00273355"/>
    <w:rsid w:val="00277328"/>
    <w:rsid w:val="002A6D76"/>
    <w:rsid w:val="002D53B1"/>
    <w:rsid w:val="00301632"/>
    <w:rsid w:val="00346742"/>
    <w:rsid w:val="0035045F"/>
    <w:rsid w:val="00360046"/>
    <w:rsid w:val="00377105"/>
    <w:rsid w:val="003A2F08"/>
    <w:rsid w:val="003D1A28"/>
    <w:rsid w:val="003D655D"/>
    <w:rsid w:val="003F7A69"/>
    <w:rsid w:val="0041748F"/>
    <w:rsid w:val="00464EE3"/>
    <w:rsid w:val="00482D3A"/>
    <w:rsid w:val="004A18CF"/>
    <w:rsid w:val="004B7B44"/>
    <w:rsid w:val="004D172B"/>
    <w:rsid w:val="004E2E8E"/>
    <w:rsid w:val="00501E61"/>
    <w:rsid w:val="00526E64"/>
    <w:rsid w:val="00535C10"/>
    <w:rsid w:val="0056096A"/>
    <w:rsid w:val="00576D02"/>
    <w:rsid w:val="00620A0A"/>
    <w:rsid w:val="006660D1"/>
    <w:rsid w:val="00687DA2"/>
    <w:rsid w:val="006A532C"/>
    <w:rsid w:val="006C414F"/>
    <w:rsid w:val="006E006B"/>
    <w:rsid w:val="006E743A"/>
    <w:rsid w:val="0071247C"/>
    <w:rsid w:val="00731539"/>
    <w:rsid w:val="007D6E39"/>
    <w:rsid w:val="00833A25"/>
    <w:rsid w:val="00844F06"/>
    <w:rsid w:val="008469A9"/>
    <w:rsid w:val="00876C54"/>
    <w:rsid w:val="00883B22"/>
    <w:rsid w:val="00884A30"/>
    <w:rsid w:val="008A5DDD"/>
    <w:rsid w:val="008C384C"/>
    <w:rsid w:val="008F5E90"/>
    <w:rsid w:val="008F7862"/>
    <w:rsid w:val="00904EE8"/>
    <w:rsid w:val="00993181"/>
    <w:rsid w:val="009A482B"/>
    <w:rsid w:val="009C4C27"/>
    <w:rsid w:val="009D4DDE"/>
    <w:rsid w:val="00A114CB"/>
    <w:rsid w:val="00A25E24"/>
    <w:rsid w:val="00A756D1"/>
    <w:rsid w:val="00AB09CE"/>
    <w:rsid w:val="00AC4413"/>
    <w:rsid w:val="00AD3FD4"/>
    <w:rsid w:val="00AE5E19"/>
    <w:rsid w:val="00AF3B53"/>
    <w:rsid w:val="00AF44DD"/>
    <w:rsid w:val="00AF7014"/>
    <w:rsid w:val="00B80B77"/>
    <w:rsid w:val="00B97083"/>
    <w:rsid w:val="00BC4C67"/>
    <w:rsid w:val="00C200A0"/>
    <w:rsid w:val="00C23B5F"/>
    <w:rsid w:val="00C5768E"/>
    <w:rsid w:val="00CB2A63"/>
    <w:rsid w:val="00CB76D3"/>
    <w:rsid w:val="00D1537F"/>
    <w:rsid w:val="00D61248"/>
    <w:rsid w:val="00D83DF1"/>
    <w:rsid w:val="00E11E62"/>
    <w:rsid w:val="00E513CB"/>
    <w:rsid w:val="00E52E9B"/>
    <w:rsid w:val="00E66373"/>
    <w:rsid w:val="00E71395"/>
    <w:rsid w:val="00E86FA4"/>
    <w:rsid w:val="00E92758"/>
    <w:rsid w:val="00EA4396"/>
    <w:rsid w:val="00ED05E1"/>
    <w:rsid w:val="00F1240F"/>
    <w:rsid w:val="00F264ED"/>
    <w:rsid w:val="00F316D9"/>
    <w:rsid w:val="00F621E7"/>
    <w:rsid w:val="00F77E48"/>
    <w:rsid w:val="00F95798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B848"/>
  <w15:chartTrackingRefBased/>
  <w15:docId w15:val="{206B1B86-1D3D-4F58-BA8F-59A6ECB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64ED"/>
    <w:rPr>
      <w:sz w:val="20"/>
      <w:szCs w:val="20"/>
    </w:rPr>
  </w:style>
  <w:style w:type="character" w:styleId="a8">
    <w:name w:val="footnote reference"/>
    <w:basedOn w:val="a0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9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39"/>
    <w:rsid w:val="00AE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nhideWhenUsed/>
    <w:rsid w:val="00E513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513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6C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E672-3EEB-4F16-991C-91582886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29</cp:revision>
  <dcterms:created xsi:type="dcterms:W3CDTF">2021-06-10T07:57:00Z</dcterms:created>
  <dcterms:modified xsi:type="dcterms:W3CDTF">2023-01-04T07:19:00Z</dcterms:modified>
</cp:coreProperties>
</file>