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CF" w:rsidRDefault="005D4FCF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  <w:bookmarkStart w:id="0" w:name="_Toc479157094"/>
      <w:bookmarkStart w:id="1" w:name="_Toc479191263"/>
      <w:bookmarkStart w:id="2" w:name="_Toc486949490"/>
      <w:bookmarkStart w:id="3" w:name="_Toc62733045"/>
      <w:r w:rsidRPr="00DD13DB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:rsidR="00DC2570" w:rsidRPr="000606A3" w:rsidRDefault="00DC2570" w:rsidP="00DC257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67383933"/>
      <w:r w:rsidRPr="000606A3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C2570" w:rsidRDefault="00DC2570" w:rsidP="00DC25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570" w:rsidRDefault="000A45B1" w:rsidP="00DC2570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sz w:val="24"/>
          <w:szCs w:val="24"/>
        </w:rPr>
        <w:t>Наименование МТР, работ, услуг:</w:t>
      </w:r>
      <w:r w:rsidR="00DC2570" w:rsidRPr="00B2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4"/>
      <w:r w:rsidR="00DC2570">
        <w:rPr>
          <w:rFonts w:ascii="Times New Roman" w:eastAsia="Times New Roman" w:hAnsi="Times New Roman" w:cs="Times New Roman"/>
          <w:sz w:val="24"/>
          <w:szCs w:val="24"/>
        </w:rPr>
        <w:t>поставка</w:t>
      </w:r>
      <w:r w:rsidR="00DC2570" w:rsidRPr="00B2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проволоки из сплава 29НК-М ГОСТ 14081-78 диаметром 0,3 мм, квалитета </w:t>
      </w:r>
      <w:r w:rsidR="00DC2570">
        <w:rPr>
          <w:rFonts w:ascii="Times New Roman" w:eastAsia="Times New Roman" w:hAnsi="Times New Roman" w:cs="Times New Roman"/>
          <w:sz w:val="24"/>
          <w:szCs w:val="24"/>
          <w:lang w:val="en-US"/>
        </w:rPr>
        <w:t>js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>10 Г</w:t>
      </w:r>
      <w:r w:rsidR="00DC2570" w:rsidRPr="0072387C">
        <w:rPr>
          <w:rFonts w:ascii="Times New Roman" w:eastAsia="Times New Roman" w:hAnsi="Times New Roman" w:cs="Times New Roman"/>
          <w:sz w:val="24"/>
          <w:szCs w:val="24"/>
        </w:rPr>
        <w:t>ОСТ 2771-81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0,3-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js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 ГОСТ 2771-81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29НК-М ГОСТ 14081-78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)</m:t>
        </m:r>
      </m:oMath>
    </w:p>
    <w:p w:rsidR="00DC2570" w:rsidRDefault="000A45B1" w:rsidP="00DC2570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 (цель, проект), для реализации которой приобретаются данные МТР, работы, услуги: </w:t>
      </w:r>
      <w:r w:rsidR="00DC2570" w:rsidRPr="002E1267">
        <w:rPr>
          <w:rFonts w:ascii="Times New Roman" w:eastAsia="Times New Roman" w:hAnsi="Times New Roman" w:cs="Times New Roman"/>
          <w:bCs/>
          <w:sz w:val="24"/>
          <w:szCs w:val="24"/>
        </w:rPr>
        <w:t>обеспечение основного производства.</w:t>
      </w:r>
    </w:p>
    <w:p w:rsidR="00DC2570" w:rsidRDefault="000A45B1" w:rsidP="00DC2570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</w:rPr>
        <w:t>Функции, которые будут выполнять приобретаемые МТР, работы, услуги в рамках реализации задачи или проекта</w:t>
      </w:r>
      <w:r w:rsidR="00DC2570" w:rsidRPr="00FA5BC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DC2570" w:rsidRPr="00DB3618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используется для изготовления металлических комплектующих </w:t>
      </w:r>
      <w:r w:rsidR="00DC2570">
        <w:rPr>
          <w:rFonts w:ascii="Times New Roman" w:eastAsia="Times New Roman" w:hAnsi="Times New Roman" w:cs="Times New Roman"/>
          <w:bCs/>
          <w:sz w:val="24"/>
          <w:szCs w:val="24"/>
        </w:rPr>
        <w:t>в производстве изготовления</w:t>
      </w:r>
      <w:r w:rsidR="00DC2570" w:rsidRPr="00DB361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металлокерамических корпусов для интегральных схем</w:t>
      </w:r>
      <w:r w:rsidR="00DC257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C2570" w:rsidRDefault="000A45B1" w:rsidP="00DC2570">
      <w:pPr>
        <w:pStyle w:val="a3"/>
        <w:numPr>
          <w:ilvl w:val="0"/>
          <w:numId w:val="7"/>
        </w:numPr>
        <w:tabs>
          <w:tab w:val="left" w:pos="851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т.п.):</w:t>
      </w:r>
      <w:r w:rsidR="00DC2570" w:rsidRPr="00FA5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DC2570" w:rsidRPr="00FA5BC3">
        <w:rPr>
          <w:rFonts w:ascii="Times New Roman" w:eastAsia="Times New Roman" w:hAnsi="Times New Roman" w:cs="Times New Roman"/>
          <w:sz w:val="24"/>
          <w:szCs w:val="24"/>
        </w:rPr>
        <w:t xml:space="preserve">о физико-химическим показателям 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проволока из сплава 29НК-М ГОСТ 14081-78 диаметром 0,3 мм, квалитета </w:t>
      </w:r>
      <w:r w:rsidR="00DC2570">
        <w:rPr>
          <w:rFonts w:ascii="Times New Roman" w:eastAsia="Times New Roman" w:hAnsi="Times New Roman" w:cs="Times New Roman"/>
          <w:sz w:val="24"/>
          <w:szCs w:val="24"/>
          <w:lang w:val="en-US"/>
        </w:rPr>
        <w:t>js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C2570" w:rsidRPr="002F7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2570" w:rsidRPr="0072387C">
        <w:rPr>
          <w:rFonts w:ascii="Times New Roman" w:eastAsia="Times New Roman" w:hAnsi="Times New Roman" w:cs="Times New Roman"/>
          <w:sz w:val="24"/>
          <w:szCs w:val="24"/>
        </w:rPr>
        <w:t>ОСТ 2771-81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570" w:rsidRPr="002F7B14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C2570" w:rsidRPr="002F7B14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требованиям, указанным в таблице</w:t>
      </w:r>
      <w:r w:rsidR="00DC2570" w:rsidRPr="00FA5B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DC2570" w:rsidRPr="00BD7EC1" w:rsidTr="003863A9">
        <w:tc>
          <w:tcPr>
            <w:tcW w:w="9639" w:type="dxa"/>
            <w:gridSpan w:val="2"/>
            <w:shd w:val="clear" w:color="auto" w:fill="auto"/>
          </w:tcPr>
          <w:p w:rsidR="00DC2570" w:rsidRPr="00F202B7" w:rsidRDefault="00DC2570" w:rsidP="003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поставляемого товара</w:t>
            </w:r>
          </w:p>
        </w:tc>
      </w:tr>
      <w:tr w:rsidR="00DC2570" w:rsidRPr="00CC0763" w:rsidTr="003863A9">
        <w:tc>
          <w:tcPr>
            <w:tcW w:w="4253" w:type="dxa"/>
            <w:shd w:val="clear" w:color="auto" w:fill="auto"/>
          </w:tcPr>
          <w:p w:rsidR="00DC2570" w:rsidRPr="00F202B7" w:rsidRDefault="00DC2570" w:rsidP="003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386" w:type="dxa"/>
            <w:shd w:val="clear" w:color="auto" w:fill="auto"/>
          </w:tcPr>
          <w:p w:rsidR="00DC2570" w:rsidRPr="00CC0763" w:rsidRDefault="00DC2570" w:rsidP="0038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из сплава 29НК-М ГОСТ 14081-78 диаметром 0,3 мм, квалитета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Г</w:t>
            </w:r>
            <w:r w:rsidRPr="0072387C">
              <w:rPr>
                <w:rFonts w:ascii="Times New Roman" w:eastAsia="Times New Roman" w:hAnsi="Times New Roman" w:cs="Times New Roman"/>
                <w:sz w:val="24"/>
                <w:szCs w:val="24"/>
              </w:rPr>
              <w:t>ОСТ 2771-81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Pr="00BD7EC1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Химический состав проволоки</w:t>
            </w:r>
          </w:p>
        </w:tc>
        <w:tc>
          <w:tcPr>
            <w:tcW w:w="5386" w:type="dxa"/>
            <w:shd w:val="clear" w:color="auto" w:fill="auto"/>
          </w:tcPr>
          <w:p w:rsidR="00DC2570" w:rsidRPr="00947687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 w:rsidRPr="003D6264">
              <w:rPr>
                <w:sz w:val="24"/>
              </w:rPr>
              <w:t>Должен соответствовать требованиям ГОСТ 10994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Pr="00BD7EC1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2.Состояние проволоки</w:t>
            </w:r>
          </w:p>
        </w:tc>
        <w:tc>
          <w:tcPr>
            <w:tcW w:w="5386" w:type="dxa"/>
            <w:shd w:val="clear" w:color="auto" w:fill="auto"/>
          </w:tcPr>
          <w:p w:rsidR="00DC2570" w:rsidRPr="003D6264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Мягкая (термически обработанная)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Качество поверхности</w:t>
            </w:r>
          </w:p>
        </w:tc>
        <w:tc>
          <w:tcPr>
            <w:tcW w:w="5386" w:type="dxa"/>
            <w:shd w:val="clear" w:color="auto" w:fill="auto"/>
          </w:tcPr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Поверхность должна быть чистой, без расслоений, закатов, трещин и царапин, блестящего, матового, серого или светло-серого цвета.</w:t>
            </w: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 проволоке допускаются отдельные местные дефекты в виде поперечных рисок и мелких надрывов глубиной не более половины предельного отклонения по диаметру.</w:t>
            </w: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Зачистка проволоки не допускается. 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Овальность проволоки</w:t>
            </w:r>
          </w:p>
        </w:tc>
        <w:tc>
          <w:tcPr>
            <w:tcW w:w="5386" w:type="dxa"/>
            <w:shd w:val="clear" w:color="auto" w:fill="auto"/>
          </w:tcPr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Овальность проволоки не должна превышать половины предельного отклонения по диаметру. 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Номинальный диаметр проволоки и предельное отклонение, мм</w:t>
            </w:r>
          </w:p>
        </w:tc>
        <w:tc>
          <w:tcPr>
            <w:tcW w:w="5386" w:type="dxa"/>
            <w:shd w:val="clear" w:color="auto" w:fill="auto"/>
          </w:tcPr>
          <w:p w:rsidR="00DC2570" w:rsidRPr="008E3537" w:rsidRDefault="00DC2570" w:rsidP="003863A9">
            <w:pPr>
              <w:pStyle w:val="21"/>
              <w:ind w:firstLine="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</w:rPr>
              <w:t>0,300</w:t>
            </w:r>
            <w:r>
              <w:rPr>
                <w:rFonts w:ascii="Arial Narrow" w:hAnsi="Arial Narrow"/>
                <w:sz w:val="24"/>
                <w:vertAlign w:val="subscript"/>
              </w:rPr>
              <w:t>±</w:t>
            </w:r>
            <w:r>
              <w:rPr>
                <w:sz w:val="24"/>
                <w:vertAlign w:val="subscript"/>
              </w:rPr>
              <w:t>0,020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Температурный коэффициент линейного расширения, 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ср</w:t>
            </w:r>
            <w:r w:rsidRPr="007A0C8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A0C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A0C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-6</w:t>
            </w:r>
            <w:r w:rsidRPr="007A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интервале температур, 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20-300</w:t>
            </w:r>
          </w:p>
          <w:p w:rsidR="00DC2570" w:rsidRDefault="00DC2570" w:rsidP="003863A9">
            <w:pPr>
              <w:tabs>
                <w:tab w:val="left" w:pos="317"/>
              </w:tabs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20-400</w:t>
            </w:r>
          </w:p>
          <w:p w:rsidR="00DC2570" w:rsidRPr="007A0C8E" w:rsidRDefault="00DC2570" w:rsidP="003863A9">
            <w:pPr>
              <w:tabs>
                <w:tab w:val="left" w:pos="317"/>
              </w:tabs>
              <w:spacing w:after="0" w:line="240" w:lineRule="auto"/>
              <w:ind w:lef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20-500</w:t>
            </w:r>
          </w:p>
        </w:tc>
        <w:tc>
          <w:tcPr>
            <w:tcW w:w="5386" w:type="dxa"/>
            <w:shd w:val="clear" w:color="auto" w:fill="auto"/>
          </w:tcPr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4,6-5,5</w:t>
            </w: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4,6-5,2</w:t>
            </w:r>
          </w:p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5,9-6,4</w:t>
            </w:r>
          </w:p>
        </w:tc>
      </w:tr>
      <w:tr w:rsidR="00DC2570" w:rsidRPr="00BD7EC1" w:rsidTr="003863A9">
        <w:tc>
          <w:tcPr>
            <w:tcW w:w="4253" w:type="dxa"/>
            <w:shd w:val="clear" w:color="auto" w:fill="auto"/>
          </w:tcPr>
          <w:p w:rsidR="00DC2570" w:rsidRPr="007A0C8E" w:rsidRDefault="00DC2570" w:rsidP="003863A9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Температура точки перегиба, 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ниже</w:t>
            </w:r>
          </w:p>
        </w:tc>
        <w:tc>
          <w:tcPr>
            <w:tcW w:w="5386" w:type="dxa"/>
            <w:shd w:val="clear" w:color="auto" w:fill="auto"/>
          </w:tcPr>
          <w:p w:rsidR="00DC2570" w:rsidRDefault="00DC2570" w:rsidP="003863A9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</w:tbl>
    <w:p w:rsidR="000A45B1" w:rsidRPr="000A45B1" w:rsidRDefault="000A45B1" w:rsidP="000A45B1">
      <w:pPr>
        <w:pStyle w:val="a3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B1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поставщику/подрядчику (опыт работы, наличие лицензий, сертификатов, квалифицированного персонала, необходимой техники и т.п.):</w:t>
      </w:r>
      <w:r w:rsidR="00752A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4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A45B1">
        <w:rPr>
          <w:rFonts w:ascii="Times New Roman" w:eastAsia="Times New Roman" w:hAnsi="Times New Roman" w:cs="Times New Roman"/>
          <w:sz w:val="24"/>
          <w:szCs w:val="24"/>
        </w:rPr>
        <w:t>не определено.</w:t>
      </w:r>
    </w:p>
    <w:p w:rsidR="00DC2570" w:rsidRPr="00E64F5E" w:rsidRDefault="00DC2570" w:rsidP="000A45B1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B1">
        <w:rPr>
          <w:rFonts w:ascii="Times New Roman" w:eastAsia="Times New Roman" w:hAnsi="Times New Roman" w:cs="Times New Roman"/>
          <w:b/>
          <w:sz w:val="24"/>
          <w:szCs w:val="24"/>
        </w:rPr>
        <w:t>Гарантийный срок</w:t>
      </w:r>
      <w:r w:rsidRPr="00E64F5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4F5E">
        <w:rPr>
          <w:rFonts w:ascii="Times New Roman" w:eastAsia="Times New Roman" w:hAnsi="Times New Roman" w:cs="Times New Roman"/>
          <w:sz w:val="24"/>
          <w:szCs w:val="24"/>
        </w:rPr>
        <w:t>не ограничен.</w:t>
      </w:r>
    </w:p>
    <w:p w:rsidR="00DC2570" w:rsidRPr="000A45B1" w:rsidRDefault="000A45B1" w:rsidP="004746E9">
      <w:pPr>
        <w:pStyle w:val="a3"/>
        <w:numPr>
          <w:ilvl w:val="0"/>
          <w:numId w:val="9"/>
        </w:numPr>
        <w:tabs>
          <w:tab w:val="left" w:pos="28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 МТР / объем работ / объем услуг: </w:t>
      </w:r>
      <w:r w:rsidR="00DC2570" w:rsidRPr="000A45B1">
        <w:rPr>
          <w:rFonts w:ascii="Times New Roman" w:eastAsia="Times New Roman" w:hAnsi="Times New Roman" w:cs="Times New Roman"/>
          <w:sz w:val="24"/>
          <w:szCs w:val="24"/>
        </w:rPr>
        <w:t>130 кг.</w:t>
      </w:r>
      <w:r w:rsidR="00DC2570"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746E9" w:rsidRPr="004746E9">
        <w:rPr>
          <w:rFonts w:ascii="Times New Roman" w:eastAsia="Times New Roman" w:hAnsi="Times New Roman" w:cs="Times New Roman"/>
          <w:bCs/>
          <w:iCs/>
          <w:sz w:val="24"/>
          <w:szCs w:val="24"/>
        </w:rPr>
        <w:t>Толеранс на количество +20%</w:t>
      </w:r>
      <w:r w:rsidR="004746E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bookmarkStart w:id="5" w:name="_GoBack"/>
      <w:bookmarkEnd w:id="5"/>
    </w:p>
    <w:p w:rsidR="000A45B1" w:rsidRPr="000A45B1" w:rsidRDefault="000A45B1" w:rsidP="000A45B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Предпочтительный срок (дата, период) поставки МТР / выполнения работ / оказания услуг: </w:t>
      </w:r>
      <w:r w:rsidR="00DC2570"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Поставка Товара осуществляется в течение 60 (Шестидесяти) календарных дней с момента подписания сторонами договора поставки</w:t>
      </w:r>
      <w:r w:rsidR="00DC2570" w:rsidRPr="000A45B1">
        <w:rPr>
          <w:rFonts w:ascii="Times New Roman" w:hAnsi="Times New Roman"/>
          <w:sz w:val="24"/>
          <w:szCs w:val="24"/>
        </w:rPr>
        <w:t xml:space="preserve">. </w:t>
      </w:r>
      <w:r w:rsidRPr="000A4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Поставка Товара осуществляется единоразово, одной партией. </w:t>
      </w:r>
    </w:p>
    <w:p w:rsidR="00DC2570" w:rsidRPr="007A5558" w:rsidRDefault="00DC2570" w:rsidP="000A45B1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570" w:rsidRPr="004363D1" w:rsidRDefault="000A45B1" w:rsidP="000A45B1">
      <w:pPr>
        <w:pStyle w:val="a3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D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Место (указывается регион / если целесообразно указать адрес, то указывается адрес) поставки МТР / выполнения работ / оказания услуг:</w:t>
      </w:r>
      <w:r w:rsidR="00DC2570" w:rsidRPr="002E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570" w:rsidRPr="004363D1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осуществляется силами и средствами Поставщика до склада Заказчика, расположенного по адресу: 424032, РМЭ, г. Йошкар-Ола, ул. Суворова, д. 26</w:t>
      </w:r>
    </w:p>
    <w:p w:rsidR="00DC2570" w:rsidRPr="000A45B1" w:rsidRDefault="00DC2570" w:rsidP="000A45B1">
      <w:pPr>
        <w:pStyle w:val="a3"/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5B1"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МТР:</w:t>
      </w:r>
    </w:p>
    <w:p w:rsidR="00DC2570" w:rsidRDefault="00DC2570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Проволока должна быть намотана на катушки или оправки.</w:t>
      </w:r>
    </w:p>
    <w:p w:rsidR="00DC2570" w:rsidRDefault="00155DFC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49D">
        <w:rPr>
          <w:rFonts w:ascii="Times New Roman" w:eastAsia="Times New Roman" w:hAnsi="Times New Roman"/>
          <w:sz w:val="24"/>
          <w:szCs w:val="24"/>
        </w:rPr>
        <w:t>Катушки или оправки должны быть обернуты в один или несколько слоев водонепроницаемой бумаги по ГОСТ 8828</w:t>
      </w:r>
      <w:r w:rsidRPr="00A96DD5">
        <w:rPr>
          <w:rFonts w:ascii="Times New Roman" w:eastAsia="Times New Roman" w:hAnsi="Times New Roman"/>
          <w:sz w:val="24"/>
          <w:szCs w:val="24"/>
        </w:rPr>
        <w:t>-89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DD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Бумага-основа и бумага двухслойная водонепроницаемая упаковочная)</w:t>
      </w:r>
      <w:r w:rsidRPr="0031349D">
        <w:rPr>
          <w:rFonts w:ascii="Times New Roman" w:eastAsia="Times New Roman" w:hAnsi="Times New Roman"/>
          <w:sz w:val="24"/>
          <w:szCs w:val="24"/>
        </w:rPr>
        <w:t>, ГОСТ 10396</w:t>
      </w:r>
      <w:r w:rsidRPr="00A96DD5">
        <w:rPr>
          <w:rFonts w:ascii="Times New Roman" w:eastAsia="Times New Roman" w:hAnsi="Times New Roman"/>
          <w:sz w:val="24"/>
          <w:szCs w:val="24"/>
        </w:rPr>
        <w:t>-84 (</w:t>
      </w:r>
      <w:r>
        <w:rPr>
          <w:rFonts w:ascii="Times New Roman" w:eastAsia="Times New Roman" w:hAnsi="Times New Roman"/>
          <w:sz w:val="24"/>
          <w:szCs w:val="24"/>
        </w:rPr>
        <w:t>Бумага кабельная крепированная)</w:t>
      </w:r>
      <w:r w:rsidRPr="0031349D">
        <w:rPr>
          <w:rFonts w:ascii="Times New Roman" w:eastAsia="Times New Roman" w:hAnsi="Times New Roman"/>
          <w:sz w:val="24"/>
          <w:szCs w:val="24"/>
        </w:rPr>
        <w:t>, ГОСТ 9569</w:t>
      </w:r>
      <w:r w:rsidRPr="00A96DD5">
        <w:rPr>
          <w:rFonts w:ascii="Times New Roman" w:eastAsia="Times New Roman" w:hAnsi="Times New Roman"/>
          <w:sz w:val="24"/>
          <w:szCs w:val="24"/>
        </w:rPr>
        <w:t>-2006</w:t>
      </w:r>
      <w:r w:rsidRPr="003134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DD5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Бумага парафинированная)</w:t>
      </w:r>
      <w:r w:rsidRPr="00A96D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349D">
        <w:rPr>
          <w:rFonts w:ascii="Times New Roman" w:eastAsia="Times New Roman" w:hAnsi="Times New Roman"/>
          <w:sz w:val="24"/>
          <w:szCs w:val="24"/>
        </w:rPr>
        <w:t xml:space="preserve">и другой нормативно-технической документации и уложены плотными рядами в ящики типов </w:t>
      </w:r>
      <w:r w:rsidRPr="0031349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31349D">
        <w:rPr>
          <w:rFonts w:ascii="Times New Roman" w:eastAsia="Times New Roman" w:hAnsi="Times New Roman"/>
          <w:sz w:val="24"/>
          <w:szCs w:val="24"/>
        </w:rPr>
        <w:t xml:space="preserve"> или </w:t>
      </w:r>
      <w:r w:rsidRPr="0031349D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31349D">
        <w:rPr>
          <w:rFonts w:ascii="Times New Roman" w:eastAsia="Times New Roman" w:hAnsi="Times New Roman"/>
          <w:sz w:val="24"/>
          <w:szCs w:val="24"/>
        </w:rPr>
        <w:t xml:space="preserve"> ГОСТ 2991</w:t>
      </w:r>
      <w:r w:rsidRPr="00A96DD5">
        <w:rPr>
          <w:rFonts w:ascii="Times New Roman" w:eastAsia="Times New Roman" w:hAnsi="Times New Roman"/>
          <w:sz w:val="24"/>
          <w:szCs w:val="24"/>
        </w:rPr>
        <w:t>-85</w:t>
      </w:r>
      <w:r w:rsidRPr="00A96DD5">
        <w:t xml:space="preserve"> </w:t>
      </w:r>
      <w:r w:rsidRPr="00E334A8">
        <w:rPr>
          <w:rFonts w:ascii="Times New Roman" w:hAnsi="Times New Roman" w:cs="Times New Roman"/>
        </w:rPr>
        <w:t>(Ящики дощатые неразборные для грузов массой до 500 кг)</w:t>
      </w:r>
      <w:r w:rsidRPr="0031349D">
        <w:rPr>
          <w:rFonts w:ascii="Times New Roman" w:eastAsia="Times New Roman" w:hAnsi="Times New Roman"/>
          <w:sz w:val="24"/>
          <w:szCs w:val="24"/>
        </w:rPr>
        <w:t xml:space="preserve"> 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или другой нормативно-технической документации или металлические специализированные контейнеры, бочки и другую металлическую тару по нормативно-технической документации, разработанную в соответствии с требованиями </w:t>
      </w:r>
      <w:r w:rsidRPr="0031349D">
        <w:rPr>
          <w:rFonts w:ascii="Times New Roman" w:eastAsia="Times New Roman" w:hAnsi="Times New Roman"/>
          <w:sz w:val="24"/>
          <w:szCs w:val="24"/>
        </w:rPr>
        <w:t>ГОСТ 6247</w:t>
      </w:r>
      <w:r w:rsidRPr="00A96DD5">
        <w:rPr>
          <w:rFonts w:ascii="Times New Roman" w:eastAsia="Times New Roman" w:hAnsi="Times New Roman"/>
          <w:sz w:val="24"/>
          <w:szCs w:val="24"/>
        </w:rPr>
        <w:t>-79 (</w:t>
      </w:r>
      <w:r>
        <w:rPr>
          <w:rFonts w:ascii="Times New Roman" w:eastAsia="Times New Roman" w:hAnsi="Times New Roman"/>
          <w:sz w:val="24"/>
          <w:szCs w:val="24"/>
        </w:rPr>
        <w:t>Бочки стальные сварные с обручами катания на корпусе)</w:t>
      </w:r>
      <w:r w:rsidRPr="0031349D">
        <w:rPr>
          <w:rFonts w:ascii="Times New Roman" w:eastAsia="Times New Roman" w:hAnsi="Times New Roman"/>
          <w:sz w:val="24"/>
          <w:szCs w:val="24"/>
        </w:rPr>
        <w:t>, ГОСТ 26155</w:t>
      </w:r>
      <w:r w:rsidRPr="00A96DD5">
        <w:rPr>
          <w:rFonts w:ascii="Times New Roman" w:eastAsia="Times New Roman" w:hAnsi="Times New Roman"/>
          <w:sz w:val="24"/>
          <w:szCs w:val="24"/>
        </w:rPr>
        <w:t>-84 (</w:t>
      </w:r>
      <w:r>
        <w:rPr>
          <w:rFonts w:ascii="Times New Roman" w:eastAsia="Times New Roman" w:hAnsi="Times New Roman"/>
          <w:sz w:val="24"/>
          <w:szCs w:val="24"/>
        </w:rPr>
        <w:t xml:space="preserve">Бочки из коррозионно-стойкой стали), </w:t>
      </w:r>
      <w:r w:rsidRPr="0031349D">
        <w:rPr>
          <w:rFonts w:ascii="Times New Roman" w:eastAsia="Times New Roman" w:hAnsi="Times New Roman"/>
          <w:sz w:val="24"/>
          <w:szCs w:val="24"/>
        </w:rPr>
        <w:t>ГОСТ 15102</w:t>
      </w:r>
      <w:r w:rsidRPr="00A96DD5">
        <w:rPr>
          <w:rFonts w:ascii="Times New Roman" w:eastAsia="Times New Roman" w:hAnsi="Times New Roman"/>
          <w:sz w:val="24"/>
          <w:szCs w:val="24"/>
        </w:rPr>
        <w:t>-75 (Контейнер универсальный металлический закрыты</w:t>
      </w:r>
      <w:r>
        <w:rPr>
          <w:rFonts w:ascii="Times New Roman" w:eastAsia="Times New Roman" w:hAnsi="Times New Roman"/>
          <w:sz w:val="24"/>
          <w:szCs w:val="24"/>
        </w:rPr>
        <w:t>й номинальной массой брутто 5,0</w:t>
      </w:r>
      <w:r w:rsidRPr="00A96DD5">
        <w:rPr>
          <w:rFonts w:ascii="Times New Roman" w:eastAsia="Times New Roman" w:hAnsi="Times New Roman"/>
          <w:sz w:val="24"/>
          <w:szCs w:val="24"/>
        </w:rPr>
        <w:t>т.</w:t>
      </w:r>
      <w:r w:rsidRPr="00E334A8">
        <w:rPr>
          <w:rFonts w:ascii="Times New Roman" w:eastAsia="Times New Roman" w:hAnsi="Times New Roman"/>
          <w:sz w:val="24"/>
          <w:szCs w:val="24"/>
        </w:rPr>
        <w:t>)</w:t>
      </w:r>
      <w:r w:rsidRPr="00A96DD5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обеспечивающую сохранность продукции при транспортировании </w:t>
      </w:r>
      <w:r w:rsidR="00DC2570" w:rsidRPr="00FD3980">
        <w:rPr>
          <w:rFonts w:ascii="Times New Roman" w:eastAsia="Times New Roman" w:hAnsi="Times New Roman" w:cs="Times New Roman"/>
          <w:sz w:val="24"/>
          <w:szCs w:val="24"/>
        </w:rPr>
        <w:t>к месту поставки, погрузо-разгрузочных работах и хранении</w:t>
      </w:r>
      <w:r w:rsidR="00DC2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570" w:rsidRPr="004F7B35" w:rsidRDefault="00DC2570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35">
        <w:rPr>
          <w:rFonts w:ascii="Times New Roman" w:eastAsia="Times New Roman" w:hAnsi="Times New Roman" w:cs="Times New Roman"/>
          <w:sz w:val="24"/>
          <w:szCs w:val="24"/>
        </w:rPr>
        <w:t>На каждый моток проволоки прикрепляют ярлык. На ярлыке должно быть указано: наименование или товарный знак предприятия-изготовителя; условное обозначение проволоки; номер партии; масса проволоки (нетто); дата изготовления; штамп службы технического контроля.</w:t>
      </w:r>
    </w:p>
    <w:p w:rsidR="00DC2570" w:rsidRDefault="00DC2570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возникновения коррозии проволока должна быть промаслена</w:t>
      </w:r>
      <w:r w:rsidRPr="00AA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индустриальными маслами марок И-20А, И-40А по </w:t>
      </w:r>
      <w:r w:rsidR="00155DFC" w:rsidRPr="0031349D">
        <w:rPr>
          <w:rFonts w:ascii="Times New Roman" w:eastAsia="Times New Roman" w:hAnsi="Times New Roman"/>
          <w:sz w:val="24"/>
          <w:szCs w:val="24"/>
        </w:rPr>
        <w:t>ГОСТ 20799</w:t>
      </w:r>
      <w:r w:rsidR="00155DFC" w:rsidRPr="00E334A8">
        <w:rPr>
          <w:rFonts w:ascii="Times New Roman" w:eastAsia="Times New Roman" w:hAnsi="Times New Roman"/>
          <w:sz w:val="24"/>
          <w:szCs w:val="24"/>
        </w:rPr>
        <w:t>-88 (</w:t>
      </w:r>
      <w:r w:rsidR="00155DFC">
        <w:rPr>
          <w:rFonts w:ascii="Times New Roman" w:eastAsia="Times New Roman" w:hAnsi="Times New Roman"/>
          <w:sz w:val="24"/>
          <w:szCs w:val="24"/>
        </w:rPr>
        <w:t>Масла индустриальные</w:t>
      </w:r>
      <w:r w:rsidR="00155DFC" w:rsidRPr="00E334A8">
        <w:rPr>
          <w:rFonts w:ascii="Times New Roman" w:eastAsia="Times New Roman" w:hAnsi="Times New Roman"/>
          <w:sz w:val="24"/>
          <w:szCs w:val="24"/>
        </w:rPr>
        <w:t>)</w:t>
      </w:r>
      <w:r w:rsidR="00155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ингибиторами.</w:t>
      </w:r>
      <w:r w:rsidRPr="00FD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570" w:rsidRDefault="00DC2570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80">
        <w:rPr>
          <w:rFonts w:ascii="Times New Roman" w:eastAsia="Times New Roman" w:hAnsi="Times New Roman" w:cs="Times New Roman"/>
          <w:sz w:val="24"/>
          <w:szCs w:val="24"/>
        </w:rPr>
        <w:t>Упаковка Товара должна быть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завода-изготовителя,</w:t>
      </w:r>
      <w:r w:rsidRPr="00FD3980">
        <w:rPr>
          <w:rFonts w:ascii="Times New Roman" w:eastAsia="Times New Roman" w:hAnsi="Times New Roman" w:cs="Times New Roman"/>
          <w:sz w:val="24"/>
          <w:szCs w:val="24"/>
        </w:rPr>
        <w:t xml:space="preserve"> без повреждений и нарушения целостности.</w:t>
      </w:r>
    </w:p>
    <w:p w:rsidR="00DC2570" w:rsidRPr="00FA5BC3" w:rsidRDefault="00DC2570" w:rsidP="000A45B1">
      <w:pPr>
        <w:pStyle w:val="a3"/>
        <w:numPr>
          <w:ilvl w:val="0"/>
          <w:numId w:val="9"/>
        </w:numPr>
        <w:tabs>
          <w:tab w:val="left" w:pos="426"/>
        </w:tabs>
        <w:spacing w:before="120"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5B1">
        <w:rPr>
          <w:rFonts w:ascii="Times New Roman" w:eastAsia="Times New Roman" w:hAnsi="Times New Roman" w:cs="Times New Roman"/>
          <w:b/>
          <w:sz w:val="24"/>
          <w:szCs w:val="24"/>
        </w:rPr>
        <w:t>Иное,</w:t>
      </w:r>
      <w:r w:rsidRPr="00FA5BC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необходимости:</w:t>
      </w:r>
    </w:p>
    <w:p w:rsidR="00DC2570" w:rsidRPr="00FD3980" w:rsidRDefault="00DC2570" w:rsidP="00DC2570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80">
        <w:rPr>
          <w:rFonts w:ascii="Times New Roman" w:eastAsia="Times New Roman" w:hAnsi="Times New Roman" w:cs="Times New Roman"/>
          <w:sz w:val="24"/>
          <w:szCs w:val="24"/>
        </w:rPr>
        <w:t>Требования к Товару:</w:t>
      </w:r>
    </w:p>
    <w:p w:rsidR="00DC2570" w:rsidRDefault="00DC2570" w:rsidP="00DC2570">
      <w:pPr>
        <w:pStyle w:val="a3"/>
        <w:numPr>
          <w:ilvl w:val="2"/>
          <w:numId w:val="9"/>
        </w:numPr>
        <w:tabs>
          <w:tab w:val="left" w:pos="1134"/>
        </w:tabs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быть новым, 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не бывше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в употреблении,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восстановленным, 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быть серийно производим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, не поврежденн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>, соответствующ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17772">
        <w:rPr>
          <w:rFonts w:ascii="Times New Roman" w:eastAsia="Times New Roman" w:hAnsi="Times New Roman" w:cs="Times New Roman"/>
          <w:sz w:val="24"/>
          <w:szCs w:val="24"/>
        </w:rPr>
        <w:t xml:space="preserve"> качеству, установленному предприятием-изготовителем</w:t>
      </w:r>
      <w:r w:rsidRPr="00F33F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5B1" w:rsidRPr="000A45B1" w:rsidRDefault="000A45B1" w:rsidP="000A45B1">
      <w:pPr>
        <w:pStyle w:val="a3"/>
        <w:numPr>
          <w:ilvl w:val="2"/>
          <w:numId w:val="9"/>
        </w:numPr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A45B1">
        <w:rPr>
          <w:rFonts w:ascii="Times New Roman" w:eastAsia="Times New Roman" w:hAnsi="Times New Roman" w:cs="Times New Roman"/>
          <w:sz w:val="24"/>
          <w:szCs w:val="24"/>
        </w:rPr>
        <w:t>При поставке Товара должен прилагаться сертификат качества (паспорт) на поставляемый Товар на русском языке и (для товаров иностранного производства) на языке страны-производителя.</w:t>
      </w:r>
    </w:p>
    <w:p w:rsidR="00DC2570" w:rsidRPr="00E64F5E" w:rsidRDefault="00DC2570" w:rsidP="00DC2570">
      <w:pPr>
        <w:pStyle w:val="a3"/>
        <w:numPr>
          <w:ilvl w:val="2"/>
          <w:numId w:val="9"/>
        </w:numPr>
        <w:tabs>
          <w:tab w:val="left" w:pos="1134"/>
        </w:tabs>
        <w:spacing w:before="120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F2D">
        <w:rPr>
          <w:rFonts w:ascii="Times New Roman" w:eastAsia="Times New Roman" w:hAnsi="Times New Roman" w:cs="Times New Roman"/>
          <w:sz w:val="24"/>
          <w:szCs w:val="24"/>
        </w:rPr>
        <w:t>Дата изготовления не ранее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3F2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120E" w:rsidRPr="00DD13DB" w:rsidRDefault="0006120E" w:rsidP="0076575B">
      <w:pPr>
        <w:pStyle w:val="Standard"/>
        <w:spacing w:line="360" w:lineRule="auto"/>
        <w:ind w:left="-49" w:right="-2" w:firstLine="1467"/>
        <w:jc w:val="right"/>
        <w:rPr>
          <w:rFonts w:eastAsia="Times New Roman" w:cs="Times New Roman"/>
          <w:kern w:val="0"/>
          <w:lang w:eastAsia="ru-RU" w:bidi="ar-SA"/>
        </w:rPr>
      </w:pPr>
    </w:p>
    <w:bookmarkEnd w:id="0"/>
    <w:bookmarkEnd w:id="1"/>
    <w:bookmarkEnd w:id="2"/>
    <w:bookmarkEnd w:id="3"/>
    <w:sectPr w:rsidR="0006120E" w:rsidRPr="00DD13DB" w:rsidSect="00DD13D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E7" w:rsidRDefault="00727EE7" w:rsidP="00547B66">
      <w:pPr>
        <w:spacing w:after="0" w:line="240" w:lineRule="auto"/>
      </w:pPr>
      <w:r>
        <w:separator/>
      </w:r>
    </w:p>
  </w:endnote>
  <w:end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E7" w:rsidRDefault="00727EE7" w:rsidP="00547B66">
      <w:pPr>
        <w:spacing w:after="0" w:line="240" w:lineRule="auto"/>
      </w:pPr>
      <w:r>
        <w:separator/>
      </w:r>
    </w:p>
  </w:footnote>
  <w:footnote w:type="continuationSeparator" w:id="0">
    <w:p w:rsidR="00727EE7" w:rsidRDefault="00727EE7" w:rsidP="0054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C19"/>
    <w:multiLevelType w:val="hybridMultilevel"/>
    <w:tmpl w:val="500C2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54629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2117"/>
    <w:multiLevelType w:val="hybridMultilevel"/>
    <w:tmpl w:val="A94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40E5"/>
    <w:multiLevelType w:val="hybridMultilevel"/>
    <w:tmpl w:val="4142F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4458301E"/>
    <w:multiLevelType w:val="hybridMultilevel"/>
    <w:tmpl w:val="A2BEEE60"/>
    <w:lvl w:ilvl="0" w:tplc="DA0EF0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22464"/>
    <w:multiLevelType w:val="multilevel"/>
    <w:tmpl w:val="7FCE6C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5B1206B6"/>
    <w:multiLevelType w:val="multilevel"/>
    <w:tmpl w:val="7284B4D0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94" w:hanging="432"/>
      </w:p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7" w15:restartNumberingAfterBreak="0">
    <w:nsid w:val="62314A57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550438"/>
    <w:multiLevelType w:val="multilevel"/>
    <w:tmpl w:val="6B1ECC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E5"/>
    <w:rsid w:val="0005465E"/>
    <w:rsid w:val="0006120E"/>
    <w:rsid w:val="00071CBA"/>
    <w:rsid w:val="000A45B1"/>
    <w:rsid w:val="000A49BC"/>
    <w:rsid w:val="000B5FAD"/>
    <w:rsid w:val="000D2890"/>
    <w:rsid w:val="000E46C1"/>
    <w:rsid w:val="00100D23"/>
    <w:rsid w:val="001257FA"/>
    <w:rsid w:val="00155DFC"/>
    <w:rsid w:val="00185A86"/>
    <w:rsid w:val="001935E9"/>
    <w:rsid w:val="001D7B0D"/>
    <w:rsid w:val="001F06C4"/>
    <w:rsid w:val="002054FA"/>
    <w:rsid w:val="002236F2"/>
    <w:rsid w:val="0022671A"/>
    <w:rsid w:val="00274CE9"/>
    <w:rsid w:val="002F412D"/>
    <w:rsid w:val="002F4C29"/>
    <w:rsid w:val="003218E3"/>
    <w:rsid w:val="00333BB2"/>
    <w:rsid w:val="003A2D1D"/>
    <w:rsid w:val="003B0306"/>
    <w:rsid w:val="003D267F"/>
    <w:rsid w:val="00435B97"/>
    <w:rsid w:val="00444F48"/>
    <w:rsid w:val="004516E5"/>
    <w:rsid w:val="004746E9"/>
    <w:rsid w:val="004A3576"/>
    <w:rsid w:val="004B04A1"/>
    <w:rsid w:val="004B0BC8"/>
    <w:rsid w:val="004C226B"/>
    <w:rsid w:val="00547B66"/>
    <w:rsid w:val="00562380"/>
    <w:rsid w:val="00563613"/>
    <w:rsid w:val="0059092F"/>
    <w:rsid w:val="005A3201"/>
    <w:rsid w:val="005B4371"/>
    <w:rsid w:val="005C7DAF"/>
    <w:rsid w:val="005D4FCF"/>
    <w:rsid w:val="006C41AE"/>
    <w:rsid w:val="006C4EA8"/>
    <w:rsid w:val="006C5623"/>
    <w:rsid w:val="00701A03"/>
    <w:rsid w:val="00711B3A"/>
    <w:rsid w:val="00727EE7"/>
    <w:rsid w:val="00733C1E"/>
    <w:rsid w:val="00752A85"/>
    <w:rsid w:val="00754337"/>
    <w:rsid w:val="0076575B"/>
    <w:rsid w:val="007829E9"/>
    <w:rsid w:val="007914BC"/>
    <w:rsid w:val="00794C16"/>
    <w:rsid w:val="007974BD"/>
    <w:rsid w:val="007F79A5"/>
    <w:rsid w:val="00800F2F"/>
    <w:rsid w:val="00815204"/>
    <w:rsid w:val="00842FC1"/>
    <w:rsid w:val="008A7A48"/>
    <w:rsid w:val="0090379F"/>
    <w:rsid w:val="00907EEA"/>
    <w:rsid w:val="009240EF"/>
    <w:rsid w:val="00942DF2"/>
    <w:rsid w:val="00946513"/>
    <w:rsid w:val="009F7705"/>
    <w:rsid w:val="009F7844"/>
    <w:rsid w:val="00A06EEE"/>
    <w:rsid w:val="00A2081A"/>
    <w:rsid w:val="00A4247B"/>
    <w:rsid w:val="00AF3F72"/>
    <w:rsid w:val="00B379DD"/>
    <w:rsid w:val="00BA2FFD"/>
    <w:rsid w:val="00BC766C"/>
    <w:rsid w:val="00C27441"/>
    <w:rsid w:val="00C27EF4"/>
    <w:rsid w:val="00C4616F"/>
    <w:rsid w:val="00C53ABF"/>
    <w:rsid w:val="00C61FE4"/>
    <w:rsid w:val="00C814B5"/>
    <w:rsid w:val="00CA404C"/>
    <w:rsid w:val="00CB4C69"/>
    <w:rsid w:val="00CF5647"/>
    <w:rsid w:val="00D33D13"/>
    <w:rsid w:val="00D74DF2"/>
    <w:rsid w:val="00D938C8"/>
    <w:rsid w:val="00DC2570"/>
    <w:rsid w:val="00DD13DB"/>
    <w:rsid w:val="00DE61CE"/>
    <w:rsid w:val="00DF6052"/>
    <w:rsid w:val="00DF6A24"/>
    <w:rsid w:val="00E46806"/>
    <w:rsid w:val="00E704CA"/>
    <w:rsid w:val="00E847AD"/>
    <w:rsid w:val="00EC7B77"/>
    <w:rsid w:val="00EE4E24"/>
    <w:rsid w:val="00F01910"/>
    <w:rsid w:val="00F5036E"/>
    <w:rsid w:val="00F85C59"/>
    <w:rsid w:val="00F943F2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1AD8"/>
  <w15:chartTrackingRefBased/>
  <w15:docId w15:val="{02F16A8E-8659-4040-A507-3DAC5D60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E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16E5"/>
    <w:pPr>
      <w:keepNext/>
      <w:keepLines/>
      <w:spacing w:after="120" w:line="24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E5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1">
    <w:name w:val="Body Text Indent 2"/>
    <w:basedOn w:val="a"/>
    <w:link w:val="22"/>
    <w:unhideWhenUsed/>
    <w:rsid w:val="004516E5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5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516E5"/>
    <w:pPr>
      <w:ind w:left="720"/>
      <w:contextualSpacing/>
    </w:pPr>
  </w:style>
  <w:style w:type="table" w:styleId="a5">
    <w:name w:val="Table Grid"/>
    <w:basedOn w:val="a1"/>
    <w:uiPriority w:val="59"/>
    <w:rsid w:val="0045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516E5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B6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4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B66"/>
    <w:rPr>
      <w:rFonts w:eastAsiaTheme="minorEastAsia"/>
      <w:lang w:eastAsia="ru-RU"/>
    </w:rPr>
  </w:style>
  <w:style w:type="paragraph" w:customStyle="1" w:styleId="-3">
    <w:name w:val="Пункт-3"/>
    <w:basedOn w:val="a"/>
    <w:link w:val="-30"/>
    <w:qFormat/>
    <w:rsid w:val="000B5FAD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-30">
    <w:name w:val="Пункт-3 Знак"/>
    <w:link w:val="-3"/>
    <w:rsid w:val="000B5FA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E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5D4F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612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DC5D-2DC3-4BE3-9367-8018BFE9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Анатольевна</dc:creator>
  <cp:keywords/>
  <dc:description/>
  <cp:lastModifiedBy>Шиккер Анна Анатольевна</cp:lastModifiedBy>
  <cp:revision>9</cp:revision>
  <cp:lastPrinted>2021-10-08T12:20:00Z</cp:lastPrinted>
  <dcterms:created xsi:type="dcterms:W3CDTF">2021-09-01T07:23:00Z</dcterms:created>
  <dcterms:modified xsi:type="dcterms:W3CDTF">2023-01-10T06:17:00Z</dcterms:modified>
</cp:coreProperties>
</file>