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064" w:rsidRPr="00101EA6" w:rsidRDefault="00912A7D" w:rsidP="00980064">
      <w:pPr>
        <w:pStyle w:val="ConsNormal"/>
        <w:widowControl/>
        <w:ind w:right="-144" w:firstLine="0"/>
        <w:jc w:val="center"/>
        <w:rPr>
          <w:rFonts w:ascii="Times New Roman" w:hAnsi="Times New Roman" w:cs="Times New Roman"/>
          <w:b/>
        </w:rPr>
      </w:pPr>
      <w:r w:rsidRPr="00101EA6">
        <w:rPr>
          <w:rFonts w:ascii="Times New Roman" w:hAnsi="Times New Roman" w:cs="Times New Roman"/>
          <w:b/>
        </w:rPr>
        <w:t>ТЕХНИЧЕСКОЕ ЗАДАНИЕ</w:t>
      </w:r>
    </w:p>
    <w:p w:rsidR="00E538A9" w:rsidRPr="00101EA6" w:rsidRDefault="00912A7D" w:rsidP="00101EA6">
      <w:pPr>
        <w:autoSpaceDE w:val="0"/>
        <w:autoSpaceDN w:val="0"/>
        <w:adjustRightInd w:val="0"/>
        <w:spacing w:before="0" w:after="0"/>
        <w:ind w:right="118"/>
        <w:jc w:val="center"/>
        <w:rPr>
          <w:b/>
          <w:color w:val="000000"/>
          <w:sz w:val="20"/>
        </w:rPr>
      </w:pPr>
      <w:r w:rsidRPr="00101EA6">
        <w:rPr>
          <w:b/>
          <w:bCs/>
          <w:color w:val="000000"/>
          <w:sz w:val="20"/>
        </w:rPr>
        <w:t xml:space="preserve">на </w:t>
      </w:r>
      <w:r w:rsidR="00101EA6">
        <w:rPr>
          <w:b/>
          <w:bCs/>
          <w:color w:val="000000"/>
          <w:sz w:val="20"/>
        </w:rPr>
        <w:t>р</w:t>
      </w:r>
      <w:r w:rsidR="00A67836" w:rsidRPr="00101EA6">
        <w:rPr>
          <w:b/>
          <w:bCs/>
          <w:color w:val="000000"/>
          <w:sz w:val="20"/>
        </w:rPr>
        <w:t>азработк</w:t>
      </w:r>
      <w:r w:rsidR="00101EA6">
        <w:rPr>
          <w:b/>
          <w:bCs/>
          <w:color w:val="000000"/>
          <w:sz w:val="20"/>
        </w:rPr>
        <w:t>у</w:t>
      </w:r>
      <w:r w:rsidR="00A67836" w:rsidRPr="00101EA6">
        <w:rPr>
          <w:b/>
          <w:bCs/>
          <w:color w:val="000000"/>
          <w:sz w:val="20"/>
        </w:rPr>
        <w:t xml:space="preserve"> сюжетных графических курсов по электробезопасности, пожарной безопасности, гражданской обороне и защите от чрезвычайных ситуаций</w:t>
      </w:r>
    </w:p>
    <w:p w:rsidR="000A1842" w:rsidRDefault="000A1842" w:rsidP="0036600F">
      <w:pPr>
        <w:pStyle w:val="ConsNormal"/>
        <w:widowControl/>
        <w:ind w:right="-144" w:firstLine="0"/>
        <w:jc w:val="center"/>
        <w:rPr>
          <w:rFonts w:ascii="Times New Roman" w:hAnsi="Times New Roman" w:cs="Times New Roman"/>
        </w:rPr>
      </w:pPr>
    </w:p>
    <w:p w:rsidR="00101EA6" w:rsidRPr="00101EA6" w:rsidRDefault="00101EA6" w:rsidP="0036600F">
      <w:pPr>
        <w:pStyle w:val="ConsNormal"/>
        <w:widowControl/>
        <w:ind w:right="-144" w:firstLine="0"/>
        <w:jc w:val="center"/>
        <w:rPr>
          <w:rFonts w:ascii="Times New Roman" w:hAnsi="Times New Roman"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9"/>
        <w:gridCol w:w="7654"/>
      </w:tblGrid>
      <w:tr w:rsidR="00B87179" w:rsidRPr="00101EA6" w:rsidTr="00101EA6">
        <w:tc>
          <w:tcPr>
            <w:tcW w:w="2689" w:type="dxa"/>
            <w:vAlign w:val="center"/>
          </w:tcPr>
          <w:p w:rsidR="00B87179" w:rsidRPr="00101EA6" w:rsidRDefault="00B87179" w:rsidP="00101EA6">
            <w:pPr>
              <w:spacing w:before="0" w:after="0"/>
              <w:jc w:val="center"/>
              <w:rPr>
                <w:b/>
                <w:color w:val="000000"/>
                <w:sz w:val="20"/>
              </w:rPr>
            </w:pPr>
            <w:bookmarkStart w:id="0" w:name="_Hlk130853752"/>
            <w:r w:rsidRPr="00101EA6">
              <w:rPr>
                <w:b/>
                <w:color w:val="000000"/>
                <w:sz w:val="20"/>
              </w:rPr>
              <w:t xml:space="preserve">Перечень основных данных </w:t>
            </w:r>
          </w:p>
          <w:p w:rsidR="00B87179" w:rsidRPr="00101EA6" w:rsidRDefault="00B87179" w:rsidP="00101EA6">
            <w:pPr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101EA6">
              <w:rPr>
                <w:b/>
                <w:color w:val="000000"/>
                <w:sz w:val="20"/>
              </w:rPr>
              <w:t>и требований</w:t>
            </w:r>
          </w:p>
        </w:tc>
        <w:tc>
          <w:tcPr>
            <w:tcW w:w="7654" w:type="dxa"/>
            <w:vAlign w:val="center"/>
          </w:tcPr>
          <w:p w:rsidR="00B87179" w:rsidRPr="00101EA6" w:rsidRDefault="00B87179" w:rsidP="00101EA6">
            <w:pPr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101EA6">
              <w:rPr>
                <w:b/>
                <w:color w:val="000000"/>
                <w:sz w:val="20"/>
              </w:rPr>
              <w:t>Содержание основных данных и требований</w:t>
            </w:r>
          </w:p>
        </w:tc>
      </w:tr>
      <w:tr w:rsidR="00B87179" w:rsidRPr="00101EA6" w:rsidTr="00101EA6">
        <w:tc>
          <w:tcPr>
            <w:tcW w:w="2689" w:type="dxa"/>
            <w:vAlign w:val="center"/>
          </w:tcPr>
          <w:p w:rsidR="00B87179" w:rsidRPr="00101EA6" w:rsidRDefault="00B87179" w:rsidP="00101EA6">
            <w:pPr>
              <w:pStyle w:val="a7"/>
              <w:numPr>
                <w:ilvl w:val="0"/>
                <w:numId w:val="1"/>
              </w:numPr>
              <w:tabs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>Срок</w:t>
            </w:r>
            <w:r w:rsidRPr="00101EA6">
              <w:rPr>
                <w:sz w:val="20"/>
                <w:shd w:val="clear" w:color="auto" w:fill="FFFFFF"/>
              </w:rPr>
              <w:t>и</w:t>
            </w:r>
            <w:r w:rsidRPr="00101EA6">
              <w:rPr>
                <w:sz w:val="20"/>
              </w:rPr>
              <w:t xml:space="preserve"> </w:t>
            </w:r>
            <w:r w:rsidR="006964E8" w:rsidRPr="00101EA6">
              <w:rPr>
                <w:sz w:val="20"/>
              </w:rPr>
              <w:t xml:space="preserve">реализации </w:t>
            </w:r>
          </w:p>
        </w:tc>
        <w:tc>
          <w:tcPr>
            <w:tcW w:w="7654" w:type="dxa"/>
            <w:vAlign w:val="center"/>
          </w:tcPr>
          <w:p w:rsidR="00B87179" w:rsidRPr="00101EA6" w:rsidRDefault="00247A38" w:rsidP="00101EA6">
            <w:pPr>
              <w:spacing w:before="0" w:after="0"/>
              <w:ind w:right="283"/>
              <w:rPr>
                <w:sz w:val="20"/>
              </w:rPr>
            </w:pPr>
            <w:r w:rsidRPr="00101EA6">
              <w:rPr>
                <w:sz w:val="20"/>
              </w:rPr>
              <w:t xml:space="preserve"> </w:t>
            </w:r>
            <w:r w:rsidR="00A67836" w:rsidRPr="00101EA6">
              <w:rPr>
                <w:sz w:val="20"/>
                <w:lang w:val="en-US"/>
              </w:rPr>
              <w:t>IV</w:t>
            </w:r>
            <w:r w:rsidRPr="00101EA6">
              <w:rPr>
                <w:sz w:val="20"/>
              </w:rPr>
              <w:t xml:space="preserve"> кв. 202</w:t>
            </w:r>
            <w:r w:rsidR="00A67836" w:rsidRPr="00101EA6">
              <w:rPr>
                <w:sz w:val="20"/>
                <w:lang w:val="en-US"/>
              </w:rPr>
              <w:t>4</w:t>
            </w:r>
            <w:r w:rsidRPr="00101EA6">
              <w:rPr>
                <w:sz w:val="20"/>
              </w:rPr>
              <w:t xml:space="preserve"> г.</w:t>
            </w:r>
          </w:p>
        </w:tc>
      </w:tr>
      <w:tr w:rsidR="00B87179" w:rsidRPr="00101EA6" w:rsidTr="00101EA6">
        <w:tc>
          <w:tcPr>
            <w:tcW w:w="2689" w:type="dxa"/>
            <w:vAlign w:val="center"/>
          </w:tcPr>
          <w:p w:rsidR="00B87179" w:rsidRPr="00101EA6" w:rsidRDefault="00A67836" w:rsidP="00101EA6">
            <w:pPr>
              <w:pStyle w:val="a7"/>
              <w:numPr>
                <w:ilvl w:val="0"/>
                <w:numId w:val="1"/>
              </w:numPr>
              <w:tabs>
                <w:tab w:val="left" w:pos="673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>Наименования сюжетных графических курсов</w:t>
            </w:r>
            <w:r w:rsidR="00B23491" w:rsidRPr="00101EA6">
              <w:rPr>
                <w:sz w:val="20"/>
              </w:rPr>
              <w:t xml:space="preserve"> (далее – курсы)</w:t>
            </w:r>
          </w:p>
        </w:tc>
        <w:tc>
          <w:tcPr>
            <w:tcW w:w="7654" w:type="dxa"/>
            <w:vAlign w:val="center"/>
          </w:tcPr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1.</w:t>
            </w:r>
            <w:r w:rsidR="00A67836" w:rsidRPr="00101EA6">
              <w:rPr>
                <w:b w:val="0"/>
                <w:sz w:val="20"/>
                <w:szCs w:val="20"/>
              </w:rPr>
              <w:t xml:space="preserve"> Электробезопасность работникам центра обработки данных (II группа до 1000 В)</w:t>
            </w:r>
          </w:p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2.</w:t>
            </w:r>
            <w:r w:rsidR="00A67836" w:rsidRPr="00101EA6">
              <w:rPr>
                <w:b w:val="0"/>
                <w:sz w:val="20"/>
                <w:szCs w:val="20"/>
              </w:rPr>
              <w:t xml:space="preserve"> Электробезопасность работникам, обслуживающим электроустановки (III группа до 1000 В)</w:t>
            </w:r>
          </w:p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3.</w:t>
            </w:r>
            <w:r w:rsidR="00A67836" w:rsidRPr="00101EA6">
              <w:rPr>
                <w:b w:val="0"/>
                <w:sz w:val="20"/>
                <w:szCs w:val="20"/>
              </w:rPr>
              <w:t xml:space="preserve"> Электробезопасность работникам, обслуживающим электроустановки (IV группа до 1000 В)</w:t>
            </w:r>
          </w:p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4.</w:t>
            </w:r>
            <w:r w:rsidR="00A67836" w:rsidRPr="00101EA6">
              <w:rPr>
                <w:b w:val="0"/>
                <w:sz w:val="20"/>
                <w:szCs w:val="20"/>
              </w:rPr>
              <w:t xml:space="preserve"> Электробезопасность ответственному за электрохозяйство (IV группа до 1000 В)</w:t>
            </w:r>
          </w:p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5.</w:t>
            </w:r>
            <w:r w:rsidR="00A67836" w:rsidRPr="00101EA6">
              <w:rPr>
                <w:b w:val="0"/>
                <w:sz w:val="20"/>
                <w:szCs w:val="20"/>
              </w:rPr>
              <w:t xml:space="preserve"> Пожарная безопасность для </w:t>
            </w:r>
            <w:r w:rsidR="00D1662B" w:rsidRPr="00101EA6">
              <w:rPr>
                <w:b w:val="0"/>
                <w:sz w:val="20"/>
                <w:szCs w:val="20"/>
              </w:rPr>
              <w:t>работников пожароопасных производств</w:t>
            </w:r>
          </w:p>
          <w:p w:rsidR="00A67836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6.</w:t>
            </w:r>
            <w:r w:rsidR="00A67836" w:rsidRPr="00101EA6">
              <w:rPr>
                <w:b w:val="0"/>
                <w:sz w:val="20"/>
                <w:szCs w:val="20"/>
              </w:rPr>
              <w:t xml:space="preserve"> Пожарная безопасность для работников, ответственных за противопожарное состояние объектов</w:t>
            </w:r>
          </w:p>
          <w:p w:rsidR="00945783" w:rsidRPr="00101EA6" w:rsidRDefault="006D295B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 w:rsidRPr="00101EA6">
              <w:rPr>
                <w:b w:val="0"/>
                <w:sz w:val="20"/>
                <w:szCs w:val="20"/>
              </w:rPr>
              <w:t>7.</w:t>
            </w:r>
            <w:r w:rsidR="00A67836" w:rsidRPr="00101EA6">
              <w:rPr>
                <w:b w:val="0"/>
                <w:sz w:val="20"/>
                <w:szCs w:val="20"/>
              </w:rPr>
              <w:t xml:space="preserve"> Гражданская оборона и действия в чрезвычайных ситуациях</w:t>
            </w:r>
          </w:p>
        </w:tc>
      </w:tr>
      <w:tr w:rsidR="006D295B" w:rsidRPr="00101EA6" w:rsidTr="00101EA6">
        <w:tc>
          <w:tcPr>
            <w:tcW w:w="2689" w:type="dxa"/>
            <w:vAlign w:val="center"/>
          </w:tcPr>
          <w:p w:rsidR="006D295B" w:rsidRPr="00101EA6" w:rsidRDefault="006D295B" w:rsidP="00101EA6">
            <w:pPr>
              <w:pStyle w:val="a7"/>
              <w:numPr>
                <w:ilvl w:val="0"/>
                <w:numId w:val="1"/>
              </w:numPr>
              <w:tabs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>Условия оплаты.</w:t>
            </w:r>
          </w:p>
        </w:tc>
        <w:tc>
          <w:tcPr>
            <w:tcW w:w="7654" w:type="dxa"/>
            <w:vAlign w:val="center"/>
          </w:tcPr>
          <w:p w:rsidR="006D295B" w:rsidRPr="00101EA6" w:rsidRDefault="00101EA6" w:rsidP="00101EA6">
            <w:pPr>
              <w:pStyle w:val="a4"/>
              <w:ind w:right="28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 основании предложения победителя процедуры закупки. Для заказчика приоритетным является условие об оплате работ по факту их выполнения.</w:t>
            </w:r>
          </w:p>
        </w:tc>
      </w:tr>
      <w:tr w:rsidR="00B87179" w:rsidRPr="00101EA6" w:rsidTr="00101EA6">
        <w:tc>
          <w:tcPr>
            <w:tcW w:w="2689" w:type="dxa"/>
            <w:vAlign w:val="center"/>
          </w:tcPr>
          <w:p w:rsidR="00B87179" w:rsidRPr="00101EA6" w:rsidRDefault="00B23491" w:rsidP="00101EA6">
            <w:pPr>
              <w:pStyle w:val="a7"/>
              <w:numPr>
                <w:ilvl w:val="0"/>
                <w:numId w:val="1"/>
              </w:numPr>
              <w:tabs>
                <w:tab w:val="left" w:pos="426"/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>Общие требования к курсам</w:t>
            </w:r>
            <w:r w:rsidR="006D295B" w:rsidRPr="00101EA6">
              <w:rPr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:rsidR="00A67836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 xml:space="preserve">Объем каждого курса – не менее 50, не более 100 слайдов. Каждый курс </w:t>
            </w:r>
            <w:r w:rsidR="00DD7996">
              <w:rPr>
                <w:sz w:val="20"/>
              </w:rPr>
              <w:t>может состоять из нескольких модулей</w:t>
            </w:r>
            <w:r w:rsidRPr="00101EA6">
              <w:rPr>
                <w:sz w:val="20"/>
              </w:rPr>
              <w:t>.</w:t>
            </w:r>
          </w:p>
          <w:p w:rsidR="00A67836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 xml:space="preserve">В процессе прохождения курса должны быть включены не менее 5 мини упражнений по пройденному материалу. </w:t>
            </w:r>
            <w:r w:rsidR="00D1662B" w:rsidRPr="00101EA6">
              <w:rPr>
                <w:sz w:val="20"/>
              </w:rPr>
              <w:t xml:space="preserve">Мини упражнение представляет из себя 1 вопрос с выбором одного из нескольких вариантов ответа. </w:t>
            </w:r>
            <w:r w:rsidRPr="00101EA6">
              <w:rPr>
                <w:sz w:val="20"/>
              </w:rPr>
              <w:t>Прохождение мини упражнений не влияет на итоговый результат прохождения курса.</w:t>
            </w:r>
          </w:p>
          <w:p w:rsidR="00A67836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 xml:space="preserve">По окончанию курса сотруднику предлагается тестирование из 10 вопросов, случайно выбранных из общей базы данных вопросов. База данных вопросов включает в себя не менее 100 вопросов по тематике каждого курса. </w:t>
            </w:r>
          </w:p>
          <w:p w:rsidR="00A67836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Форматы вопросов</w:t>
            </w:r>
            <w:r w:rsidR="005863D1" w:rsidRPr="00101EA6">
              <w:rPr>
                <w:sz w:val="20"/>
              </w:rPr>
              <w:t xml:space="preserve"> тестирования</w:t>
            </w:r>
            <w:r w:rsidRPr="00101EA6">
              <w:rPr>
                <w:sz w:val="20"/>
              </w:rPr>
              <w:t xml:space="preserve">: одиночный выбор, множественный выбор, соответствие, расположение в порядке, открытый вопрос. </w:t>
            </w:r>
          </w:p>
          <w:p w:rsidR="00A67836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Перед началом прохождения курса работнику дается возможность пропустить теоретическую часть курса и перейти к тестированию. В случае успешной сдачи тестирования, прохождение курса засчитывается.</w:t>
            </w:r>
          </w:p>
          <w:p w:rsidR="00FE1B07" w:rsidRPr="00101EA6" w:rsidRDefault="00A67836" w:rsidP="00101EA6">
            <w:pPr>
              <w:pStyle w:val="a7"/>
              <w:numPr>
                <w:ilvl w:val="0"/>
                <w:numId w:val="16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Курсы являются интеллектуальной собственностью Заказчика.</w:t>
            </w:r>
          </w:p>
        </w:tc>
      </w:tr>
      <w:tr w:rsidR="00684A69" w:rsidRPr="00101EA6" w:rsidTr="00101EA6">
        <w:tc>
          <w:tcPr>
            <w:tcW w:w="2689" w:type="dxa"/>
            <w:vAlign w:val="center"/>
          </w:tcPr>
          <w:p w:rsidR="00684A69" w:rsidRPr="00101EA6" w:rsidRDefault="00684A69" w:rsidP="00101EA6">
            <w:pPr>
              <w:pStyle w:val="a7"/>
              <w:numPr>
                <w:ilvl w:val="0"/>
                <w:numId w:val="1"/>
              </w:numPr>
              <w:tabs>
                <w:tab w:val="left" w:pos="426"/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 xml:space="preserve"> Требования к оформлению курсов.</w:t>
            </w:r>
          </w:p>
        </w:tc>
        <w:tc>
          <w:tcPr>
            <w:tcW w:w="7654" w:type="dxa"/>
            <w:vAlign w:val="center"/>
          </w:tcPr>
          <w:p w:rsidR="00684A69" w:rsidRPr="00101EA6" w:rsidRDefault="00684A69" w:rsidP="00101EA6">
            <w:pPr>
              <w:pStyle w:val="a7"/>
              <w:numPr>
                <w:ilvl w:val="0"/>
                <w:numId w:val="19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 xml:space="preserve">Курс должен быть оформлен в соответствии с фирменным стилем </w:t>
            </w:r>
            <w:r w:rsidR="00101EA6" w:rsidRPr="00101EA6">
              <w:rPr>
                <w:sz w:val="20"/>
              </w:rPr>
              <w:t>Заказчика</w:t>
            </w:r>
            <w:r w:rsidRPr="00101EA6">
              <w:rPr>
                <w:sz w:val="20"/>
              </w:rPr>
              <w:t xml:space="preserve">. </w:t>
            </w:r>
          </w:p>
          <w:p w:rsidR="00684A69" w:rsidRPr="00101EA6" w:rsidRDefault="009D78CD" w:rsidP="00101EA6">
            <w:pPr>
              <w:pStyle w:val="a7"/>
              <w:numPr>
                <w:ilvl w:val="0"/>
                <w:numId w:val="19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Применять статичные и</w:t>
            </w:r>
            <w:r w:rsidR="00684A69" w:rsidRPr="00101EA6">
              <w:rPr>
                <w:sz w:val="20"/>
              </w:rPr>
              <w:t xml:space="preserve">ллюстрации в </w:t>
            </w:r>
            <w:r w:rsidRPr="00101EA6">
              <w:rPr>
                <w:sz w:val="20"/>
              </w:rPr>
              <w:t>виде</w:t>
            </w:r>
            <w:r w:rsidR="00684A69" w:rsidRPr="00101EA6">
              <w:rPr>
                <w:sz w:val="20"/>
              </w:rPr>
              <w:t xml:space="preserve"> 2</w:t>
            </w:r>
            <w:r w:rsidR="00684A69" w:rsidRPr="00101EA6">
              <w:rPr>
                <w:sz w:val="20"/>
                <w:lang w:val="en-US"/>
              </w:rPr>
              <w:t>D</w:t>
            </w:r>
            <w:r w:rsidR="00684A69" w:rsidRPr="00101EA6">
              <w:rPr>
                <w:sz w:val="20"/>
              </w:rPr>
              <w:t xml:space="preserve">-объектов. </w:t>
            </w:r>
            <w:r w:rsidR="006D295B" w:rsidRPr="00101EA6">
              <w:rPr>
                <w:sz w:val="20"/>
              </w:rPr>
              <w:t>Все иллюстрации, применяемые в курсах, передаются в собственность Заказчику.</w:t>
            </w:r>
          </w:p>
          <w:p w:rsidR="009D78CD" w:rsidRPr="00101EA6" w:rsidRDefault="00CE1C4B" w:rsidP="00101EA6">
            <w:pPr>
              <w:pStyle w:val="a7"/>
              <w:numPr>
                <w:ilvl w:val="0"/>
                <w:numId w:val="19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Текстовое наполнение не более 30% от слайда.</w:t>
            </w:r>
          </w:p>
          <w:p w:rsidR="00CE1C4B" w:rsidRPr="00101EA6" w:rsidRDefault="009D78CD" w:rsidP="00101EA6">
            <w:pPr>
              <w:pStyle w:val="a7"/>
              <w:numPr>
                <w:ilvl w:val="0"/>
                <w:numId w:val="19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Для сокращения текста на слайде необходимо размещать раскрывающиеся при нажатии блоков. Переход на следующий слайд делать возможным после открытия всех блоков. Открытые блоки помечаются символом «</w:t>
            </w:r>
            <w:r w:rsidRPr="00101EA6">
              <w:rPr>
                <w:rFonts w:ascii="Segoe UI Emoji" w:hAnsi="Segoe UI Emoji" w:cs="Segoe UI Emoji"/>
                <w:color w:val="3C4148"/>
                <w:sz w:val="20"/>
                <w:shd w:val="clear" w:color="auto" w:fill="FFFFFF"/>
              </w:rPr>
              <w:t>✔</w:t>
            </w:r>
            <w:r w:rsidRPr="00101EA6">
              <w:rPr>
                <w:sz w:val="20"/>
              </w:rPr>
              <w:t>»</w:t>
            </w:r>
          </w:p>
          <w:p w:rsidR="009D78CD" w:rsidRPr="00101EA6" w:rsidRDefault="009D78CD" w:rsidP="00101EA6">
            <w:pPr>
              <w:pStyle w:val="a7"/>
              <w:numPr>
                <w:ilvl w:val="0"/>
                <w:numId w:val="19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>На слайдах кроме информационного блока должны быть следующие элементы:</w:t>
            </w:r>
          </w:p>
          <w:p w:rsidR="009D78CD" w:rsidRPr="00101EA6" w:rsidRDefault="009D78CD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название темы (модуля)</w:t>
            </w:r>
          </w:p>
          <w:p w:rsidR="009D78CD" w:rsidRPr="00101EA6" w:rsidRDefault="009D78CD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кнопка перехода в содержание курса</w:t>
            </w:r>
          </w:p>
          <w:p w:rsidR="009D78CD" w:rsidRPr="00101EA6" w:rsidRDefault="009D78CD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кнопки переключения слайдов (вперед/назад)</w:t>
            </w:r>
          </w:p>
          <w:p w:rsidR="00D1662B" w:rsidRPr="00101EA6" w:rsidRDefault="009D78CD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информация о номере текущего слайда и общем количестве слайдов</w:t>
            </w:r>
          </w:p>
        </w:tc>
      </w:tr>
      <w:tr w:rsidR="00684A69" w:rsidRPr="00101EA6" w:rsidTr="00101EA6">
        <w:tc>
          <w:tcPr>
            <w:tcW w:w="2689" w:type="dxa"/>
            <w:vAlign w:val="center"/>
          </w:tcPr>
          <w:p w:rsidR="00684A69" w:rsidRPr="00101EA6" w:rsidRDefault="00CE1C4B" w:rsidP="00101EA6">
            <w:pPr>
              <w:pStyle w:val="a7"/>
              <w:numPr>
                <w:ilvl w:val="0"/>
                <w:numId w:val="1"/>
              </w:numPr>
              <w:tabs>
                <w:tab w:val="left" w:pos="426"/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>Требование к содержанию курсов.</w:t>
            </w:r>
          </w:p>
        </w:tc>
        <w:tc>
          <w:tcPr>
            <w:tcW w:w="7654" w:type="dxa"/>
            <w:vAlign w:val="center"/>
          </w:tcPr>
          <w:p w:rsidR="00CE1C4B" w:rsidRPr="00101EA6" w:rsidRDefault="00CE1C4B" w:rsidP="00101EA6">
            <w:pPr>
              <w:pStyle w:val="a7"/>
              <w:numPr>
                <w:ilvl w:val="0"/>
                <w:numId w:val="20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Программа и сценарии курса согласовываются с Заказчиком.</w:t>
            </w:r>
          </w:p>
          <w:p w:rsidR="00684A69" w:rsidRPr="00101EA6" w:rsidRDefault="00BD7B42" w:rsidP="00101EA6">
            <w:pPr>
              <w:pStyle w:val="a7"/>
              <w:numPr>
                <w:ilvl w:val="0"/>
                <w:numId w:val="20"/>
              </w:numPr>
              <w:spacing w:before="0" w:after="0"/>
              <w:ind w:left="0" w:right="425" w:firstLine="0"/>
              <w:rPr>
                <w:sz w:val="20"/>
              </w:rPr>
            </w:pPr>
            <w:r w:rsidRPr="00101EA6">
              <w:rPr>
                <w:sz w:val="20"/>
              </w:rPr>
              <w:t xml:space="preserve">Последовательность </w:t>
            </w:r>
            <w:r w:rsidR="009E77FB" w:rsidRPr="00101EA6">
              <w:rPr>
                <w:sz w:val="20"/>
              </w:rPr>
              <w:t>слайдов</w:t>
            </w:r>
            <w:r w:rsidRPr="00101EA6">
              <w:rPr>
                <w:sz w:val="20"/>
              </w:rPr>
              <w:t>:</w:t>
            </w:r>
          </w:p>
          <w:p w:rsidR="00BD7B42" w:rsidRPr="00101EA6" w:rsidRDefault="004A3DB9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титульный слайд</w:t>
            </w:r>
          </w:p>
          <w:p w:rsidR="004A3DB9" w:rsidRPr="00101EA6" w:rsidRDefault="004A3DB9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 xml:space="preserve">- справочный слайд (описание основных элементов </w:t>
            </w:r>
            <w:r w:rsidR="00325DE8" w:rsidRPr="00101EA6">
              <w:rPr>
                <w:sz w:val="20"/>
              </w:rPr>
              <w:t>слайда</w:t>
            </w:r>
            <w:r w:rsidRPr="00101EA6">
              <w:rPr>
                <w:sz w:val="20"/>
              </w:rPr>
              <w:t>)</w:t>
            </w:r>
          </w:p>
          <w:p w:rsidR="004A3DB9" w:rsidRPr="00101EA6" w:rsidRDefault="004A3DB9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</w:t>
            </w:r>
            <w:r w:rsidR="00EB50F0">
              <w:rPr>
                <w:sz w:val="20"/>
              </w:rPr>
              <w:t> </w:t>
            </w:r>
            <w:r w:rsidRPr="00101EA6">
              <w:rPr>
                <w:sz w:val="20"/>
              </w:rPr>
              <w:t>слайд предварительного тестирования</w:t>
            </w:r>
            <w:r w:rsidR="009D78CD" w:rsidRPr="00101EA6">
              <w:rPr>
                <w:sz w:val="20"/>
              </w:rPr>
              <w:t xml:space="preserve"> (предложить возможность пройти тестирования без просмотра основной части курса)</w:t>
            </w:r>
          </w:p>
          <w:p w:rsidR="004A3DB9" w:rsidRPr="00101EA6" w:rsidRDefault="004A3DB9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введение</w:t>
            </w:r>
          </w:p>
          <w:p w:rsidR="004A3DB9" w:rsidRPr="00101EA6" w:rsidRDefault="004A3DB9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>- основн</w:t>
            </w:r>
            <w:r w:rsidR="009D78CD" w:rsidRPr="00101EA6">
              <w:rPr>
                <w:sz w:val="20"/>
              </w:rPr>
              <w:t>ая часть курса</w:t>
            </w:r>
          </w:p>
          <w:p w:rsidR="009E77FB" w:rsidRPr="00101EA6" w:rsidRDefault="009E77FB" w:rsidP="00101EA6">
            <w:pPr>
              <w:pStyle w:val="a7"/>
              <w:spacing w:before="0" w:after="0"/>
              <w:ind w:left="0" w:right="425"/>
              <w:rPr>
                <w:sz w:val="20"/>
              </w:rPr>
            </w:pPr>
            <w:r w:rsidRPr="00101EA6">
              <w:rPr>
                <w:sz w:val="20"/>
              </w:rPr>
              <w:t xml:space="preserve">- </w:t>
            </w:r>
            <w:r w:rsidR="006D295B" w:rsidRPr="00101EA6">
              <w:rPr>
                <w:sz w:val="20"/>
              </w:rPr>
              <w:t xml:space="preserve">итоговое </w:t>
            </w:r>
            <w:r w:rsidRPr="00101EA6">
              <w:rPr>
                <w:sz w:val="20"/>
              </w:rPr>
              <w:t>тестирование</w:t>
            </w:r>
          </w:p>
        </w:tc>
      </w:tr>
      <w:tr w:rsidR="00C66DFC" w:rsidRPr="00101EA6" w:rsidTr="00101EA6">
        <w:tc>
          <w:tcPr>
            <w:tcW w:w="2689" w:type="dxa"/>
            <w:vAlign w:val="center"/>
          </w:tcPr>
          <w:p w:rsidR="00C66DFC" w:rsidRPr="00101EA6" w:rsidRDefault="00C66DFC" w:rsidP="00101EA6">
            <w:pPr>
              <w:pStyle w:val="a7"/>
              <w:numPr>
                <w:ilvl w:val="0"/>
                <w:numId w:val="1"/>
              </w:numPr>
              <w:tabs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 xml:space="preserve">Требования к </w:t>
            </w:r>
            <w:r w:rsidR="00FE1B07" w:rsidRPr="00101EA6">
              <w:rPr>
                <w:sz w:val="20"/>
              </w:rPr>
              <w:t>Исполнителю</w:t>
            </w:r>
          </w:p>
        </w:tc>
        <w:tc>
          <w:tcPr>
            <w:tcW w:w="7654" w:type="dxa"/>
            <w:vAlign w:val="center"/>
          </w:tcPr>
          <w:p w:rsidR="009B6D79" w:rsidRPr="00101EA6" w:rsidRDefault="009B6D7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У Исполнителя работ должен быть</w:t>
            </w:r>
            <w:r w:rsidR="002E6057" w:rsidRPr="00101EA6">
              <w:rPr>
                <w:rFonts w:ascii="Times New Roman" w:hAnsi="Times New Roman"/>
                <w:sz w:val="20"/>
                <w:szCs w:val="20"/>
              </w:rPr>
              <w:t xml:space="preserve"> подтвержденный</w:t>
            </w:r>
            <w:r w:rsidRPr="00101EA6">
              <w:rPr>
                <w:rFonts w:ascii="Times New Roman" w:hAnsi="Times New Roman"/>
                <w:sz w:val="20"/>
                <w:szCs w:val="20"/>
              </w:rPr>
              <w:t xml:space="preserve"> опыт работы по </w:t>
            </w:r>
            <w:r w:rsidR="00684A69" w:rsidRPr="00101EA6">
              <w:rPr>
                <w:rFonts w:ascii="Times New Roman" w:hAnsi="Times New Roman"/>
                <w:sz w:val="20"/>
                <w:szCs w:val="20"/>
              </w:rPr>
              <w:t>разработке сюжетных графических курсов по тематикам</w:t>
            </w:r>
            <w:r w:rsidRPr="00101EA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24254" w:rsidRPr="00101EA6" w:rsidRDefault="009B6D7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84A69" w:rsidRPr="00101EA6">
              <w:rPr>
                <w:rFonts w:ascii="Times New Roman" w:hAnsi="Times New Roman"/>
                <w:sz w:val="20"/>
                <w:szCs w:val="20"/>
              </w:rPr>
              <w:t>электробезопасность;</w:t>
            </w:r>
          </w:p>
          <w:p w:rsidR="00684A69" w:rsidRPr="00101EA6" w:rsidRDefault="00684A6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пожарная безопасность;</w:t>
            </w:r>
          </w:p>
          <w:p w:rsidR="00684A69" w:rsidRPr="00101EA6" w:rsidRDefault="00684A6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гражданская оборона и действия при чрезвычайных ситуациях</w:t>
            </w:r>
          </w:p>
        </w:tc>
      </w:tr>
      <w:tr w:rsidR="001C5BD4" w:rsidRPr="00101EA6" w:rsidTr="00101EA6">
        <w:tc>
          <w:tcPr>
            <w:tcW w:w="2689" w:type="dxa"/>
            <w:vAlign w:val="center"/>
          </w:tcPr>
          <w:p w:rsidR="001C5BD4" w:rsidRPr="00101EA6" w:rsidRDefault="001C5BD4" w:rsidP="00101EA6">
            <w:pPr>
              <w:pStyle w:val="a7"/>
              <w:numPr>
                <w:ilvl w:val="0"/>
                <w:numId w:val="1"/>
              </w:numPr>
              <w:tabs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r w:rsidRPr="00101EA6">
              <w:rPr>
                <w:sz w:val="20"/>
              </w:rPr>
              <w:t xml:space="preserve">Перечень нормативных документов, </w:t>
            </w:r>
            <w:r w:rsidR="004C7F31" w:rsidRPr="00101EA6">
              <w:rPr>
                <w:sz w:val="20"/>
              </w:rPr>
              <w:t>которые применяются для разработки курсов</w:t>
            </w:r>
          </w:p>
        </w:tc>
        <w:tc>
          <w:tcPr>
            <w:tcW w:w="7654" w:type="dxa"/>
            <w:vAlign w:val="center"/>
          </w:tcPr>
          <w:p w:rsidR="00597C8B" w:rsidRPr="00101EA6" w:rsidRDefault="00597C8B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t>Электробезопасность:</w:t>
            </w:r>
          </w:p>
          <w:p w:rsidR="00973B29" w:rsidRPr="00101EA6" w:rsidRDefault="00973B29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t>- Федеральный закон от 26.03.2003 №35-ФЗ «Об электроэнергетике»</w:t>
            </w:r>
          </w:p>
          <w:p w:rsidR="00597C8B" w:rsidRPr="00101EA6" w:rsidRDefault="00597C8B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t>- Правила по охране труда при эксплуатации электроустановок, утв. приказом Министерства труда и социальной защиты Российской Федерации от 15 декабря 2020 г. N 903н</w:t>
            </w:r>
          </w:p>
          <w:p w:rsidR="00597C8B" w:rsidRPr="00101EA6" w:rsidRDefault="00597C8B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lastRenderedPageBreak/>
              <w:t>- Правила технической эксплуатации электроустановок потребителей электрической энергии, утв. приказом Минэнерго России от 12 августа 2022 г. N 811</w:t>
            </w:r>
          </w:p>
          <w:p w:rsidR="00597C8B" w:rsidRPr="00101EA6" w:rsidRDefault="00597C8B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t>- Правила устройства электроустановок (ПУЭ). Издание шестое</w:t>
            </w:r>
          </w:p>
          <w:p w:rsidR="00597C8B" w:rsidRPr="00101EA6" w:rsidRDefault="00597C8B" w:rsidP="00101EA6">
            <w:pPr>
              <w:spacing w:before="0" w:after="0"/>
              <w:rPr>
                <w:sz w:val="20"/>
                <w:lang w:eastAsia="en-US"/>
              </w:rPr>
            </w:pPr>
            <w:r w:rsidRPr="00101EA6">
              <w:rPr>
                <w:sz w:val="20"/>
                <w:lang w:eastAsia="en-US"/>
              </w:rPr>
              <w:t>- Правила устройства электроустановок (ПУЭ). Издание седьмое</w:t>
            </w:r>
          </w:p>
          <w:p w:rsidR="001C5BD4" w:rsidRPr="00101EA6" w:rsidRDefault="001C5BD4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Пожарная безопасность:</w:t>
            </w: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Федеральный закон от 21.12.1994 №69-ФЗ «О пожарной безопасности»;</w:t>
            </w: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Федеральный закон от 22.07.2008 №123-ФЗ «Технический регламент о требованиях пожарной безопасности»;</w:t>
            </w: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Постановление Правительства Российской Федерации от 16.09.2020 №1479 «Об утверждении Правил противопожарного режима в Российской Федерации»;</w:t>
            </w: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23.02.2013 №15-ФЗ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101EA6">
              <w:rPr>
                <w:rFonts w:ascii="Times New Roman" w:hAnsi="Times New Roman"/>
                <w:sz w:val="20"/>
                <w:szCs w:val="20"/>
              </w:rPr>
              <w:t>никотинсодержащей</w:t>
            </w:r>
            <w:proofErr w:type="spellEnd"/>
            <w:r w:rsidRPr="00101EA6">
              <w:rPr>
                <w:rFonts w:ascii="Times New Roman" w:hAnsi="Times New Roman"/>
                <w:sz w:val="20"/>
                <w:szCs w:val="20"/>
              </w:rPr>
              <w:t xml:space="preserve"> продукции»;</w:t>
            </w:r>
          </w:p>
          <w:p w:rsidR="00973B29" w:rsidRPr="00101EA6" w:rsidRDefault="00973B29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Своды правил: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1.13130 «Системы противопожарной защиты. Эвакуационные пути и выходы»;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2.13130 «Системы противопожарной защиты. Обеспечение огнестойкости объектов защиты»;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3.13130.2009 «Системы противопожарной защиты. Система оповещения и управления эвакуацией людей при пожаре.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7.13130 «Отопление, вентиляция и кондиционирование.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8.13130 «Системы противопожарной защиты. Наружное противопожарное водоснабжение.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9.13130.2009 «Свод правил. Техника пожарная. Огнетушители. Требования к эксплуатации»;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10.13130 «Системы противопожарной защиты. Внутренний противопожарный водопровод. Нормы и правила проектирования»;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155.13130.2014 «Склады нефти и нефтепродуктов.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240.1311500.2015 «Хранилища сжиженного природного газа»;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241.1311500.2015 «Установки водяного пожаротушения высотных стеллажных складов автоматические. Нормы и правила проектирования»;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364.1311500.2018 «Здания и сооружения для обслуживания автомобилей»;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456.1311500.2020 «Многофункциональные здания.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477.1325800.2020 «Здания и комплексы высотные. Требования пожарной безопасности»;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485.1311500.2020 «Системы противопожарной защиты. Установки пожаротушения автоматические. Нормы и правила проектирования»;</w:t>
            </w:r>
          </w:p>
          <w:p w:rsidR="00973B29" w:rsidRPr="00101EA6" w:rsidRDefault="00973B29" w:rsidP="00101EA6">
            <w:pPr>
              <w:pStyle w:val="a7"/>
              <w:numPr>
                <w:ilvl w:val="1"/>
                <w:numId w:val="22"/>
              </w:numPr>
              <w:spacing w:before="0" w:after="0"/>
              <w:ind w:left="0" w:firstLine="0"/>
              <w:rPr>
                <w:sz w:val="20"/>
              </w:rPr>
            </w:pPr>
            <w:r w:rsidRPr="00101EA6">
              <w:rPr>
                <w:sz w:val="20"/>
              </w:rPr>
              <w:t>СП 486.1311500.2020 «Системы противопожарной защиты. Перечень зданий, сооружение,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:rsidR="00973B29" w:rsidRPr="00101EA6" w:rsidRDefault="004C7F31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Гражданская оборона и защита от чрезвычайных ситуаций:</w:t>
            </w:r>
          </w:p>
          <w:p w:rsidR="004C7F31" w:rsidRPr="00101EA6" w:rsidRDefault="004C7F31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Федеральный закон от 12.02.1998 N 28-ФЗ "О гражданской обороне"</w:t>
            </w:r>
          </w:p>
          <w:p w:rsidR="004C7F31" w:rsidRPr="00101EA6" w:rsidRDefault="004C7F31" w:rsidP="00101EA6">
            <w:pPr>
              <w:pStyle w:val="a6"/>
              <w:tabs>
                <w:tab w:val="left" w:pos="398"/>
              </w:tabs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Федеральный закон от 21.12.1994 N 68-ФЗ "О защите населения и территорий от чрезвычайных ситуаций природного и техногенного характера"</w:t>
            </w:r>
          </w:p>
          <w:p w:rsidR="00D1662B" w:rsidRPr="00101EA6" w:rsidRDefault="00D1662B" w:rsidP="00101EA6">
            <w:pPr>
              <w:pStyle w:val="a6"/>
              <w:tabs>
                <w:tab w:val="left" w:pos="3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Положение о подготовке населения в области гражданской обороны, утв. Постановлением Правительства Российской Федерации</w:t>
            </w:r>
          </w:p>
          <w:p w:rsidR="00D1662B" w:rsidRPr="00101EA6" w:rsidRDefault="00D1662B" w:rsidP="00101EA6">
            <w:pPr>
              <w:pStyle w:val="a6"/>
              <w:tabs>
                <w:tab w:val="left" w:pos="3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от 2 ноября 2000 г. N 841</w:t>
            </w:r>
          </w:p>
          <w:p w:rsidR="00D1662B" w:rsidRPr="00101EA6" w:rsidRDefault="00D1662B" w:rsidP="00101EA6">
            <w:pPr>
              <w:pStyle w:val="a6"/>
              <w:tabs>
                <w:tab w:val="left" w:pos="398"/>
              </w:tabs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101EA6">
              <w:rPr>
                <w:rFonts w:ascii="Times New Roman" w:hAnsi="Times New Roman"/>
                <w:sz w:val="20"/>
                <w:szCs w:val="20"/>
              </w:rPr>
              <w:t>-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утв. Постановлением Правительства Российской Федерации от 18 сентября 2020 г. N 1485</w:t>
            </w:r>
          </w:p>
        </w:tc>
      </w:tr>
      <w:tr w:rsidR="00B87179" w:rsidRPr="00101EA6" w:rsidTr="00101EA6">
        <w:tc>
          <w:tcPr>
            <w:tcW w:w="2689" w:type="dxa"/>
            <w:shd w:val="clear" w:color="auto" w:fill="FFFFFF"/>
            <w:vAlign w:val="center"/>
          </w:tcPr>
          <w:p w:rsidR="00B87179" w:rsidRPr="00101EA6" w:rsidRDefault="001C5BD4" w:rsidP="00101EA6">
            <w:pPr>
              <w:pStyle w:val="a7"/>
              <w:numPr>
                <w:ilvl w:val="0"/>
                <w:numId w:val="1"/>
              </w:numPr>
              <w:tabs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</w:rPr>
            </w:pPr>
            <w:bookmarkStart w:id="1" w:name="_GoBack" w:colFirst="0" w:colLast="1"/>
            <w:r w:rsidRPr="00101EA6">
              <w:rPr>
                <w:sz w:val="20"/>
              </w:rPr>
              <w:lastRenderedPageBreak/>
              <w:t>Перечень файлов, передаваемых Заказчику</w:t>
            </w:r>
          </w:p>
        </w:tc>
        <w:tc>
          <w:tcPr>
            <w:tcW w:w="7654" w:type="dxa"/>
            <w:vAlign w:val="center"/>
          </w:tcPr>
          <w:p w:rsidR="001C5BD4" w:rsidRPr="00101EA6" w:rsidRDefault="006D295B" w:rsidP="00101EA6">
            <w:pPr>
              <w:spacing w:before="0" w:after="0"/>
              <w:ind w:right="425"/>
              <w:rPr>
                <w:sz w:val="20"/>
              </w:rPr>
            </w:pPr>
            <w:r w:rsidRPr="00101EA6">
              <w:rPr>
                <w:sz w:val="20"/>
              </w:rPr>
              <w:t xml:space="preserve">- </w:t>
            </w:r>
            <w:r w:rsidR="001C5BD4" w:rsidRPr="00101EA6">
              <w:rPr>
                <w:sz w:val="20"/>
              </w:rPr>
              <w:t xml:space="preserve">Курсы передаются в формате: </w:t>
            </w:r>
            <w:proofErr w:type="spellStart"/>
            <w:r w:rsidR="001C5BD4" w:rsidRPr="00101EA6">
              <w:rPr>
                <w:sz w:val="20"/>
              </w:rPr>
              <w:t>Scorm</w:t>
            </w:r>
            <w:proofErr w:type="spellEnd"/>
            <w:r w:rsidR="001C5BD4" w:rsidRPr="00101EA6">
              <w:rPr>
                <w:sz w:val="20"/>
              </w:rPr>
              <w:t xml:space="preserve"> 2004.</w:t>
            </w:r>
          </w:p>
          <w:p w:rsidR="00A10746" w:rsidRPr="00101EA6" w:rsidRDefault="006D295B" w:rsidP="00101EA6">
            <w:pPr>
              <w:spacing w:before="0" w:after="0"/>
              <w:ind w:right="425"/>
              <w:rPr>
                <w:sz w:val="20"/>
              </w:rPr>
            </w:pPr>
            <w:r w:rsidRPr="00101EA6">
              <w:rPr>
                <w:sz w:val="20"/>
              </w:rPr>
              <w:t xml:space="preserve">- </w:t>
            </w:r>
            <w:r w:rsidR="001C5BD4" w:rsidRPr="00101EA6">
              <w:rPr>
                <w:sz w:val="20"/>
              </w:rPr>
              <w:t xml:space="preserve">Исходные файлы передаются в следующих форматах: презентация в формате PPT и рабочие файлы программы </w:t>
            </w:r>
            <w:proofErr w:type="spellStart"/>
            <w:r w:rsidR="001C5BD4" w:rsidRPr="00101EA6">
              <w:rPr>
                <w:sz w:val="20"/>
              </w:rPr>
              <w:t>Ispring</w:t>
            </w:r>
            <w:proofErr w:type="spellEnd"/>
          </w:p>
        </w:tc>
      </w:tr>
      <w:tr w:rsidR="00A10746" w:rsidRPr="00101EA6" w:rsidTr="00101EA6">
        <w:tc>
          <w:tcPr>
            <w:tcW w:w="2689" w:type="dxa"/>
            <w:shd w:val="clear" w:color="auto" w:fill="auto"/>
            <w:vAlign w:val="center"/>
          </w:tcPr>
          <w:p w:rsidR="00A10746" w:rsidRPr="00101EA6" w:rsidRDefault="00A10746" w:rsidP="00101EA6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2481"/>
              </w:tabs>
              <w:spacing w:before="0" w:after="0"/>
              <w:ind w:left="0" w:right="147" w:firstLine="0"/>
              <w:jc w:val="left"/>
              <w:rPr>
                <w:sz w:val="20"/>
                <w:shd w:val="clear" w:color="auto" w:fill="FFFFFF"/>
              </w:rPr>
            </w:pPr>
            <w:r w:rsidRPr="00101EA6">
              <w:rPr>
                <w:sz w:val="20"/>
                <w:shd w:val="clear" w:color="auto" w:fill="FFFFFF"/>
              </w:rPr>
              <w:t>Гарантия Исполнителя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97C8B" w:rsidRPr="00101EA6" w:rsidRDefault="00597C8B" w:rsidP="00101EA6">
            <w:pPr>
              <w:spacing w:before="0" w:after="0"/>
              <w:ind w:right="283"/>
              <w:rPr>
                <w:sz w:val="20"/>
              </w:rPr>
            </w:pPr>
            <w:r w:rsidRPr="00101EA6">
              <w:rPr>
                <w:sz w:val="20"/>
              </w:rPr>
              <w:t>Исполнитель обязуется по требованию Заказчика вносить изменения в содержание и (или) оформление курса в течении 1 (одного) календарного года с момента передачи курсов Заказчику.</w:t>
            </w:r>
          </w:p>
        </w:tc>
      </w:tr>
      <w:bookmarkEnd w:id="0"/>
      <w:bookmarkEnd w:id="1"/>
    </w:tbl>
    <w:p w:rsidR="00B87179" w:rsidRPr="00101EA6" w:rsidRDefault="00B87179" w:rsidP="00101EA6">
      <w:pPr>
        <w:spacing w:before="0" w:after="0"/>
        <w:ind w:right="-144"/>
        <w:rPr>
          <w:sz w:val="20"/>
        </w:rPr>
      </w:pPr>
    </w:p>
    <w:sectPr w:rsidR="00B87179" w:rsidRPr="00101EA6" w:rsidSect="00101E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8AC"/>
    <w:multiLevelType w:val="hybridMultilevel"/>
    <w:tmpl w:val="17243BE6"/>
    <w:lvl w:ilvl="0" w:tplc="16D685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142"/>
    <w:multiLevelType w:val="hybridMultilevel"/>
    <w:tmpl w:val="F83E234E"/>
    <w:lvl w:ilvl="0" w:tplc="CFC67BA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D528C"/>
    <w:multiLevelType w:val="hybridMultilevel"/>
    <w:tmpl w:val="66844AC6"/>
    <w:lvl w:ilvl="0" w:tplc="0942AA1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3B23B24"/>
    <w:multiLevelType w:val="hybridMultilevel"/>
    <w:tmpl w:val="14C87BFA"/>
    <w:lvl w:ilvl="0" w:tplc="DF2C4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F6A98"/>
    <w:multiLevelType w:val="hybridMultilevel"/>
    <w:tmpl w:val="C5F0F9CE"/>
    <w:lvl w:ilvl="0" w:tplc="CA8AB3B2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EE75E1"/>
    <w:multiLevelType w:val="hybridMultilevel"/>
    <w:tmpl w:val="11B23D4C"/>
    <w:lvl w:ilvl="0" w:tplc="3C46BC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6" w15:restartNumberingAfterBreak="0">
    <w:nsid w:val="24C00431"/>
    <w:multiLevelType w:val="hybridMultilevel"/>
    <w:tmpl w:val="FA02B078"/>
    <w:lvl w:ilvl="0" w:tplc="125A5C38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8512DB"/>
    <w:multiLevelType w:val="hybridMultilevel"/>
    <w:tmpl w:val="F948D048"/>
    <w:lvl w:ilvl="0" w:tplc="63923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751E5A"/>
    <w:multiLevelType w:val="hybridMultilevel"/>
    <w:tmpl w:val="1010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9EFA9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52C"/>
    <w:multiLevelType w:val="hybridMultilevel"/>
    <w:tmpl w:val="1584E31E"/>
    <w:lvl w:ilvl="0" w:tplc="A86A5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340F6C"/>
    <w:multiLevelType w:val="hybridMultilevel"/>
    <w:tmpl w:val="AF5A7FF2"/>
    <w:lvl w:ilvl="0" w:tplc="ACC4831E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317FC9"/>
    <w:multiLevelType w:val="hybridMultilevel"/>
    <w:tmpl w:val="4F9EF4EC"/>
    <w:lvl w:ilvl="0" w:tplc="5EBEF22A">
      <w:start w:val="15"/>
      <w:numFmt w:val="decimal"/>
      <w:lvlText w:val="%1."/>
      <w:lvlJc w:val="lef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12" w15:restartNumberingAfterBreak="0">
    <w:nsid w:val="5CAD24B2"/>
    <w:multiLevelType w:val="hybridMultilevel"/>
    <w:tmpl w:val="E5AA28EA"/>
    <w:lvl w:ilvl="0" w:tplc="6392358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CC37C7D"/>
    <w:multiLevelType w:val="hybridMultilevel"/>
    <w:tmpl w:val="40508CC6"/>
    <w:lvl w:ilvl="0" w:tplc="5EBEF22A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826035"/>
    <w:multiLevelType w:val="hybridMultilevel"/>
    <w:tmpl w:val="2BF6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3286"/>
    <w:multiLevelType w:val="hybridMultilevel"/>
    <w:tmpl w:val="3E0804EE"/>
    <w:lvl w:ilvl="0" w:tplc="DC4855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BB09A9"/>
    <w:multiLevelType w:val="hybridMultilevel"/>
    <w:tmpl w:val="AF0AB408"/>
    <w:lvl w:ilvl="0" w:tplc="5EBEF22A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0B77FE"/>
    <w:multiLevelType w:val="hybridMultilevel"/>
    <w:tmpl w:val="516E7FF6"/>
    <w:lvl w:ilvl="0" w:tplc="876E0A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7F08"/>
    <w:multiLevelType w:val="hybridMultilevel"/>
    <w:tmpl w:val="2F82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46587"/>
    <w:multiLevelType w:val="hybridMultilevel"/>
    <w:tmpl w:val="EEE2022C"/>
    <w:lvl w:ilvl="0" w:tplc="1540A1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D33D49"/>
    <w:multiLevelType w:val="hybridMultilevel"/>
    <w:tmpl w:val="6F14ED60"/>
    <w:lvl w:ilvl="0" w:tplc="EC78670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0E1795"/>
    <w:multiLevelType w:val="hybridMultilevel"/>
    <w:tmpl w:val="09C05F18"/>
    <w:lvl w:ilvl="0" w:tplc="876E0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1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0"/>
  </w:num>
  <w:num w:numId="20">
    <w:abstractNumId w:val="19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59"/>
    <w:rsid w:val="0000196C"/>
    <w:rsid w:val="00003984"/>
    <w:rsid w:val="00004C2E"/>
    <w:rsid w:val="00005F64"/>
    <w:rsid w:val="00006664"/>
    <w:rsid w:val="00010AE2"/>
    <w:rsid w:val="00013059"/>
    <w:rsid w:val="00013A24"/>
    <w:rsid w:val="00024E31"/>
    <w:rsid w:val="000260CD"/>
    <w:rsid w:val="0003396F"/>
    <w:rsid w:val="000362E4"/>
    <w:rsid w:val="00047418"/>
    <w:rsid w:val="00053B86"/>
    <w:rsid w:val="000660D4"/>
    <w:rsid w:val="000728D0"/>
    <w:rsid w:val="00072FA2"/>
    <w:rsid w:val="00085948"/>
    <w:rsid w:val="0008711D"/>
    <w:rsid w:val="00094FBF"/>
    <w:rsid w:val="00097AE0"/>
    <w:rsid w:val="000A01A3"/>
    <w:rsid w:val="000A1842"/>
    <w:rsid w:val="000A2C83"/>
    <w:rsid w:val="000A4AA4"/>
    <w:rsid w:val="000B3997"/>
    <w:rsid w:val="000C6FA3"/>
    <w:rsid w:val="000D3351"/>
    <w:rsid w:val="000D3B83"/>
    <w:rsid w:val="000D547A"/>
    <w:rsid w:val="000E6B2D"/>
    <w:rsid w:val="000F0B48"/>
    <w:rsid w:val="000F15D1"/>
    <w:rsid w:val="000F1AC0"/>
    <w:rsid w:val="000F7224"/>
    <w:rsid w:val="000F75FB"/>
    <w:rsid w:val="00101EA6"/>
    <w:rsid w:val="0011461D"/>
    <w:rsid w:val="00117530"/>
    <w:rsid w:val="00127671"/>
    <w:rsid w:val="0014427F"/>
    <w:rsid w:val="00146E12"/>
    <w:rsid w:val="00146FD3"/>
    <w:rsid w:val="001502E2"/>
    <w:rsid w:val="00151BD7"/>
    <w:rsid w:val="0015603F"/>
    <w:rsid w:val="0015657F"/>
    <w:rsid w:val="00160AD0"/>
    <w:rsid w:val="0016445D"/>
    <w:rsid w:val="0016457C"/>
    <w:rsid w:val="0016625F"/>
    <w:rsid w:val="00180900"/>
    <w:rsid w:val="00184F41"/>
    <w:rsid w:val="001925C9"/>
    <w:rsid w:val="001A5EA3"/>
    <w:rsid w:val="001B340C"/>
    <w:rsid w:val="001B3422"/>
    <w:rsid w:val="001B51BD"/>
    <w:rsid w:val="001C2353"/>
    <w:rsid w:val="001C5BD4"/>
    <w:rsid w:val="001C7BA1"/>
    <w:rsid w:val="001D258A"/>
    <w:rsid w:val="001D3FBB"/>
    <w:rsid w:val="001D4042"/>
    <w:rsid w:val="001D678C"/>
    <w:rsid w:val="001D7202"/>
    <w:rsid w:val="001D7D2D"/>
    <w:rsid w:val="001E34D3"/>
    <w:rsid w:val="001E434C"/>
    <w:rsid w:val="001E6EDC"/>
    <w:rsid w:val="001F7353"/>
    <w:rsid w:val="002059B8"/>
    <w:rsid w:val="0020660F"/>
    <w:rsid w:val="00212C87"/>
    <w:rsid w:val="002176C9"/>
    <w:rsid w:val="00217BB1"/>
    <w:rsid w:val="00223768"/>
    <w:rsid w:val="002266FD"/>
    <w:rsid w:val="00231C33"/>
    <w:rsid w:val="00235400"/>
    <w:rsid w:val="00247922"/>
    <w:rsid w:val="00247A38"/>
    <w:rsid w:val="00263E53"/>
    <w:rsid w:val="00267505"/>
    <w:rsid w:val="00282FC5"/>
    <w:rsid w:val="00284F4E"/>
    <w:rsid w:val="002975F6"/>
    <w:rsid w:val="002A2E27"/>
    <w:rsid w:val="002A3B46"/>
    <w:rsid w:val="002B1B76"/>
    <w:rsid w:val="002B283D"/>
    <w:rsid w:val="002B582B"/>
    <w:rsid w:val="002B5E12"/>
    <w:rsid w:val="002B6B35"/>
    <w:rsid w:val="002C1E15"/>
    <w:rsid w:val="002C5C35"/>
    <w:rsid w:val="002C6033"/>
    <w:rsid w:val="002C7D4C"/>
    <w:rsid w:val="002D3771"/>
    <w:rsid w:val="002E6057"/>
    <w:rsid w:val="002F0C52"/>
    <w:rsid w:val="002F40F9"/>
    <w:rsid w:val="002F452B"/>
    <w:rsid w:val="00301FF0"/>
    <w:rsid w:val="00312FAD"/>
    <w:rsid w:val="00324254"/>
    <w:rsid w:val="0032482A"/>
    <w:rsid w:val="00325DE8"/>
    <w:rsid w:val="00331FFB"/>
    <w:rsid w:val="00333E63"/>
    <w:rsid w:val="00336734"/>
    <w:rsid w:val="0034185D"/>
    <w:rsid w:val="00345528"/>
    <w:rsid w:val="00353A37"/>
    <w:rsid w:val="003600A5"/>
    <w:rsid w:val="0036456E"/>
    <w:rsid w:val="0036600F"/>
    <w:rsid w:val="00367B70"/>
    <w:rsid w:val="0037019F"/>
    <w:rsid w:val="00375181"/>
    <w:rsid w:val="0038289F"/>
    <w:rsid w:val="00384A60"/>
    <w:rsid w:val="00387E48"/>
    <w:rsid w:val="00393DD6"/>
    <w:rsid w:val="00394264"/>
    <w:rsid w:val="00394880"/>
    <w:rsid w:val="00394A39"/>
    <w:rsid w:val="00395435"/>
    <w:rsid w:val="003A5528"/>
    <w:rsid w:val="003B10AB"/>
    <w:rsid w:val="003B7AB0"/>
    <w:rsid w:val="003C333E"/>
    <w:rsid w:val="003C5187"/>
    <w:rsid w:val="003C5C78"/>
    <w:rsid w:val="003C7AA5"/>
    <w:rsid w:val="003C7D40"/>
    <w:rsid w:val="003D03D8"/>
    <w:rsid w:val="003D7CEF"/>
    <w:rsid w:val="003E190A"/>
    <w:rsid w:val="003E1B0A"/>
    <w:rsid w:val="003E4619"/>
    <w:rsid w:val="003E52FC"/>
    <w:rsid w:val="003E7E58"/>
    <w:rsid w:val="003F037A"/>
    <w:rsid w:val="003F10A0"/>
    <w:rsid w:val="003F131F"/>
    <w:rsid w:val="003F1933"/>
    <w:rsid w:val="003F6D11"/>
    <w:rsid w:val="00405E9D"/>
    <w:rsid w:val="00411701"/>
    <w:rsid w:val="0041436B"/>
    <w:rsid w:val="0042545F"/>
    <w:rsid w:val="004261B8"/>
    <w:rsid w:val="00434036"/>
    <w:rsid w:val="00443FBC"/>
    <w:rsid w:val="00446254"/>
    <w:rsid w:val="004574C3"/>
    <w:rsid w:val="00481348"/>
    <w:rsid w:val="004852CD"/>
    <w:rsid w:val="004853BA"/>
    <w:rsid w:val="00490A81"/>
    <w:rsid w:val="00496853"/>
    <w:rsid w:val="004A0442"/>
    <w:rsid w:val="004A0C85"/>
    <w:rsid w:val="004A1BA0"/>
    <w:rsid w:val="004A20F9"/>
    <w:rsid w:val="004A3DB9"/>
    <w:rsid w:val="004A7F1F"/>
    <w:rsid w:val="004C5BCF"/>
    <w:rsid w:val="004C7885"/>
    <w:rsid w:val="004C7F31"/>
    <w:rsid w:val="004D2C39"/>
    <w:rsid w:val="004D4781"/>
    <w:rsid w:val="004D4A2D"/>
    <w:rsid w:val="004D5198"/>
    <w:rsid w:val="004E25D7"/>
    <w:rsid w:val="004E672E"/>
    <w:rsid w:val="004F7F97"/>
    <w:rsid w:val="00500932"/>
    <w:rsid w:val="0050204D"/>
    <w:rsid w:val="00512A12"/>
    <w:rsid w:val="0052299D"/>
    <w:rsid w:val="0053590E"/>
    <w:rsid w:val="005363AF"/>
    <w:rsid w:val="00543511"/>
    <w:rsid w:val="0055114D"/>
    <w:rsid w:val="00553850"/>
    <w:rsid w:val="005555CA"/>
    <w:rsid w:val="00563E47"/>
    <w:rsid w:val="00566758"/>
    <w:rsid w:val="0058045F"/>
    <w:rsid w:val="005863D1"/>
    <w:rsid w:val="00591FF5"/>
    <w:rsid w:val="00597C8B"/>
    <w:rsid w:val="005A0F41"/>
    <w:rsid w:val="005A316C"/>
    <w:rsid w:val="005B3E3D"/>
    <w:rsid w:val="005C586C"/>
    <w:rsid w:val="005C6D19"/>
    <w:rsid w:val="005D47E7"/>
    <w:rsid w:val="005D4D09"/>
    <w:rsid w:val="005D4FAF"/>
    <w:rsid w:val="005D6522"/>
    <w:rsid w:val="005D746E"/>
    <w:rsid w:val="005E6766"/>
    <w:rsid w:val="005E7ADA"/>
    <w:rsid w:val="005F271D"/>
    <w:rsid w:val="005F4A51"/>
    <w:rsid w:val="006010F1"/>
    <w:rsid w:val="0060303D"/>
    <w:rsid w:val="00603675"/>
    <w:rsid w:val="00603CCC"/>
    <w:rsid w:val="00605C18"/>
    <w:rsid w:val="00612868"/>
    <w:rsid w:val="00612D32"/>
    <w:rsid w:val="00614E17"/>
    <w:rsid w:val="00620701"/>
    <w:rsid w:val="00621664"/>
    <w:rsid w:val="0062259B"/>
    <w:rsid w:val="006241BB"/>
    <w:rsid w:val="00630F7F"/>
    <w:rsid w:val="00633D92"/>
    <w:rsid w:val="00634BF6"/>
    <w:rsid w:val="0063796F"/>
    <w:rsid w:val="0064158E"/>
    <w:rsid w:val="006416A3"/>
    <w:rsid w:val="00645885"/>
    <w:rsid w:val="006563D0"/>
    <w:rsid w:val="006569EB"/>
    <w:rsid w:val="006639E1"/>
    <w:rsid w:val="00663D6C"/>
    <w:rsid w:val="00667E1C"/>
    <w:rsid w:val="0067210A"/>
    <w:rsid w:val="00672115"/>
    <w:rsid w:val="00674677"/>
    <w:rsid w:val="00681C26"/>
    <w:rsid w:val="006839A8"/>
    <w:rsid w:val="00684009"/>
    <w:rsid w:val="00684A69"/>
    <w:rsid w:val="00686309"/>
    <w:rsid w:val="006920BA"/>
    <w:rsid w:val="00692862"/>
    <w:rsid w:val="00692BD2"/>
    <w:rsid w:val="0069359E"/>
    <w:rsid w:val="00695A22"/>
    <w:rsid w:val="006964C3"/>
    <w:rsid w:val="006964E8"/>
    <w:rsid w:val="006A2A4C"/>
    <w:rsid w:val="006A390D"/>
    <w:rsid w:val="006B0960"/>
    <w:rsid w:val="006B1364"/>
    <w:rsid w:val="006B1894"/>
    <w:rsid w:val="006B1F02"/>
    <w:rsid w:val="006B3945"/>
    <w:rsid w:val="006C3969"/>
    <w:rsid w:val="006C46EB"/>
    <w:rsid w:val="006C4DEF"/>
    <w:rsid w:val="006D1336"/>
    <w:rsid w:val="006D295B"/>
    <w:rsid w:val="006E03D5"/>
    <w:rsid w:val="006E3870"/>
    <w:rsid w:val="006E4DF7"/>
    <w:rsid w:val="00702BBD"/>
    <w:rsid w:val="00712031"/>
    <w:rsid w:val="00715F3F"/>
    <w:rsid w:val="00721CAF"/>
    <w:rsid w:val="007259D7"/>
    <w:rsid w:val="00736628"/>
    <w:rsid w:val="00743CFE"/>
    <w:rsid w:val="00745E9A"/>
    <w:rsid w:val="00770416"/>
    <w:rsid w:val="00774278"/>
    <w:rsid w:val="00774880"/>
    <w:rsid w:val="007832E7"/>
    <w:rsid w:val="00784BED"/>
    <w:rsid w:val="00791B4F"/>
    <w:rsid w:val="0079432C"/>
    <w:rsid w:val="00797954"/>
    <w:rsid w:val="007A08C4"/>
    <w:rsid w:val="007B120E"/>
    <w:rsid w:val="007B3B59"/>
    <w:rsid w:val="007B6A81"/>
    <w:rsid w:val="007C2A0E"/>
    <w:rsid w:val="007C2E4C"/>
    <w:rsid w:val="007D3B53"/>
    <w:rsid w:val="007E03C9"/>
    <w:rsid w:val="007E3C12"/>
    <w:rsid w:val="007F53CB"/>
    <w:rsid w:val="00800B23"/>
    <w:rsid w:val="00801762"/>
    <w:rsid w:val="00804E7D"/>
    <w:rsid w:val="00813CA6"/>
    <w:rsid w:val="00816107"/>
    <w:rsid w:val="008211C4"/>
    <w:rsid w:val="00824B78"/>
    <w:rsid w:val="00831B9F"/>
    <w:rsid w:val="00831BEA"/>
    <w:rsid w:val="008367C0"/>
    <w:rsid w:val="00837440"/>
    <w:rsid w:val="00844015"/>
    <w:rsid w:val="00845BDF"/>
    <w:rsid w:val="00857172"/>
    <w:rsid w:val="0087310C"/>
    <w:rsid w:val="00876630"/>
    <w:rsid w:val="008813BA"/>
    <w:rsid w:val="0088701A"/>
    <w:rsid w:val="008879EB"/>
    <w:rsid w:val="008954C7"/>
    <w:rsid w:val="00895FA9"/>
    <w:rsid w:val="008A5475"/>
    <w:rsid w:val="008A5F87"/>
    <w:rsid w:val="008B0227"/>
    <w:rsid w:val="008B71CE"/>
    <w:rsid w:val="008B7DC2"/>
    <w:rsid w:val="008C0176"/>
    <w:rsid w:val="008D0438"/>
    <w:rsid w:val="008F76C8"/>
    <w:rsid w:val="009038E6"/>
    <w:rsid w:val="009044EA"/>
    <w:rsid w:val="00907A7D"/>
    <w:rsid w:val="00912A7D"/>
    <w:rsid w:val="00915957"/>
    <w:rsid w:val="009165E1"/>
    <w:rsid w:val="00930E11"/>
    <w:rsid w:val="009404DA"/>
    <w:rsid w:val="009431EA"/>
    <w:rsid w:val="00945783"/>
    <w:rsid w:val="009468D4"/>
    <w:rsid w:val="00966D3E"/>
    <w:rsid w:val="009678F3"/>
    <w:rsid w:val="00973B29"/>
    <w:rsid w:val="00975022"/>
    <w:rsid w:val="009751BC"/>
    <w:rsid w:val="00980064"/>
    <w:rsid w:val="0098071A"/>
    <w:rsid w:val="00981956"/>
    <w:rsid w:val="00981D71"/>
    <w:rsid w:val="00990398"/>
    <w:rsid w:val="0099073C"/>
    <w:rsid w:val="0099273A"/>
    <w:rsid w:val="00994790"/>
    <w:rsid w:val="009970DF"/>
    <w:rsid w:val="009A4357"/>
    <w:rsid w:val="009A6256"/>
    <w:rsid w:val="009B0DA1"/>
    <w:rsid w:val="009B2A71"/>
    <w:rsid w:val="009B6D79"/>
    <w:rsid w:val="009C1505"/>
    <w:rsid w:val="009C1E97"/>
    <w:rsid w:val="009C33E3"/>
    <w:rsid w:val="009C52C3"/>
    <w:rsid w:val="009C5DE8"/>
    <w:rsid w:val="009C7381"/>
    <w:rsid w:val="009D1100"/>
    <w:rsid w:val="009D6790"/>
    <w:rsid w:val="009D6C49"/>
    <w:rsid w:val="009D78CD"/>
    <w:rsid w:val="009E1289"/>
    <w:rsid w:val="009E19D5"/>
    <w:rsid w:val="009E77FB"/>
    <w:rsid w:val="009F031E"/>
    <w:rsid w:val="009F411B"/>
    <w:rsid w:val="009F7726"/>
    <w:rsid w:val="00A03D24"/>
    <w:rsid w:val="00A04470"/>
    <w:rsid w:val="00A062A4"/>
    <w:rsid w:val="00A10746"/>
    <w:rsid w:val="00A1131A"/>
    <w:rsid w:val="00A15DC1"/>
    <w:rsid w:val="00A17BBC"/>
    <w:rsid w:val="00A2492F"/>
    <w:rsid w:val="00A2794F"/>
    <w:rsid w:val="00A27EC2"/>
    <w:rsid w:val="00A31167"/>
    <w:rsid w:val="00A31BA0"/>
    <w:rsid w:val="00A349BB"/>
    <w:rsid w:val="00A34B15"/>
    <w:rsid w:val="00A34D81"/>
    <w:rsid w:val="00A360FF"/>
    <w:rsid w:val="00A37B1B"/>
    <w:rsid w:val="00A419A6"/>
    <w:rsid w:val="00A44464"/>
    <w:rsid w:val="00A447D4"/>
    <w:rsid w:val="00A455B8"/>
    <w:rsid w:val="00A45DBF"/>
    <w:rsid w:val="00A470FD"/>
    <w:rsid w:val="00A55D28"/>
    <w:rsid w:val="00A55E28"/>
    <w:rsid w:val="00A62CD8"/>
    <w:rsid w:val="00A630DC"/>
    <w:rsid w:val="00A66495"/>
    <w:rsid w:val="00A67836"/>
    <w:rsid w:val="00A67CC7"/>
    <w:rsid w:val="00A67CEB"/>
    <w:rsid w:val="00A75702"/>
    <w:rsid w:val="00A7777B"/>
    <w:rsid w:val="00A80753"/>
    <w:rsid w:val="00A81815"/>
    <w:rsid w:val="00A867C7"/>
    <w:rsid w:val="00A86AE5"/>
    <w:rsid w:val="00A86F56"/>
    <w:rsid w:val="00A8791A"/>
    <w:rsid w:val="00A9063B"/>
    <w:rsid w:val="00A91AEE"/>
    <w:rsid w:val="00AA5372"/>
    <w:rsid w:val="00AB3A0D"/>
    <w:rsid w:val="00AB6595"/>
    <w:rsid w:val="00AB6AC3"/>
    <w:rsid w:val="00AC1462"/>
    <w:rsid w:val="00AC1773"/>
    <w:rsid w:val="00AC327C"/>
    <w:rsid w:val="00AD1DFA"/>
    <w:rsid w:val="00AE6B36"/>
    <w:rsid w:val="00AF7DE7"/>
    <w:rsid w:val="00B01FBE"/>
    <w:rsid w:val="00B0543C"/>
    <w:rsid w:val="00B069CA"/>
    <w:rsid w:val="00B13A94"/>
    <w:rsid w:val="00B14F3F"/>
    <w:rsid w:val="00B207C9"/>
    <w:rsid w:val="00B23491"/>
    <w:rsid w:val="00B31A75"/>
    <w:rsid w:val="00B321FF"/>
    <w:rsid w:val="00B34DE9"/>
    <w:rsid w:val="00B35A49"/>
    <w:rsid w:val="00B77D9B"/>
    <w:rsid w:val="00B80FE8"/>
    <w:rsid w:val="00B82C61"/>
    <w:rsid w:val="00B83B24"/>
    <w:rsid w:val="00B87179"/>
    <w:rsid w:val="00B92F62"/>
    <w:rsid w:val="00B94BB2"/>
    <w:rsid w:val="00BA16A2"/>
    <w:rsid w:val="00BA4DE2"/>
    <w:rsid w:val="00BA7F04"/>
    <w:rsid w:val="00BB32E8"/>
    <w:rsid w:val="00BB4559"/>
    <w:rsid w:val="00BB52B7"/>
    <w:rsid w:val="00BB5EF1"/>
    <w:rsid w:val="00BB60A8"/>
    <w:rsid w:val="00BB6D49"/>
    <w:rsid w:val="00BC70D5"/>
    <w:rsid w:val="00BC740D"/>
    <w:rsid w:val="00BD7B42"/>
    <w:rsid w:val="00BE413F"/>
    <w:rsid w:val="00BF4F2E"/>
    <w:rsid w:val="00C02EA4"/>
    <w:rsid w:val="00C056D4"/>
    <w:rsid w:val="00C13061"/>
    <w:rsid w:val="00C21432"/>
    <w:rsid w:val="00C21FF8"/>
    <w:rsid w:val="00C314C2"/>
    <w:rsid w:val="00C410EA"/>
    <w:rsid w:val="00C41E2F"/>
    <w:rsid w:val="00C428CC"/>
    <w:rsid w:val="00C429F4"/>
    <w:rsid w:val="00C50DBB"/>
    <w:rsid w:val="00C62073"/>
    <w:rsid w:val="00C66DFC"/>
    <w:rsid w:val="00C67817"/>
    <w:rsid w:val="00C70C79"/>
    <w:rsid w:val="00C810C4"/>
    <w:rsid w:val="00C851ED"/>
    <w:rsid w:val="00C92D17"/>
    <w:rsid w:val="00C9444D"/>
    <w:rsid w:val="00CA0F85"/>
    <w:rsid w:val="00CA2D44"/>
    <w:rsid w:val="00CA53F5"/>
    <w:rsid w:val="00CA5AA4"/>
    <w:rsid w:val="00CB0FE1"/>
    <w:rsid w:val="00CB332E"/>
    <w:rsid w:val="00CB721E"/>
    <w:rsid w:val="00CB7A35"/>
    <w:rsid w:val="00CC0B96"/>
    <w:rsid w:val="00CC3D12"/>
    <w:rsid w:val="00CC5278"/>
    <w:rsid w:val="00CC6696"/>
    <w:rsid w:val="00CC7CEA"/>
    <w:rsid w:val="00CE1C4B"/>
    <w:rsid w:val="00CE5A1F"/>
    <w:rsid w:val="00CF394A"/>
    <w:rsid w:val="00CF4A07"/>
    <w:rsid w:val="00CF51C7"/>
    <w:rsid w:val="00D026F0"/>
    <w:rsid w:val="00D02989"/>
    <w:rsid w:val="00D037B9"/>
    <w:rsid w:val="00D0586E"/>
    <w:rsid w:val="00D0663F"/>
    <w:rsid w:val="00D069F0"/>
    <w:rsid w:val="00D1323E"/>
    <w:rsid w:val="00D14EE7"/>
    <w:rsid w:val="00D15D1C"/>
    <w:rsid w:val="00D1662B"/>
    <w:rsid w:val="00D26065"/>
    <w:rsid w:val="00D2724A"/>
    <w:rsid w:val="00D2770C"/>
    <w:rsid w:val="00D40A2F"/>
    <w:rsid w:val="00D41743"/>
    <w:rsid w:val="00D41A4A"/>
    <w:rsid w:val="00D56542"/>
    <w:rsid w:val="00D57483"/>
    <w:rsid w:val="00D57995"/>
    <w:rsid w:val="00D765E3"/>
    <w:rsid w:val="00D80677"/>
    <w:rsid w:val="00D849F0"/>
    <w:rsid w:val="00D85F39"/>
    <w:rsid w:val="00D902F5"/>
    <w:rsid w:val="00D974A1"/>
    <w:rsid w:val="00D975B6"/>
    <w:rsid w:val="00DA243B"/>
    <w:rsid w:val="00DB4926"/>
    <w:rsid w:val="00DC451A"/>
    <w:rsid w:val="00DC73ED"/>
    <w:rsid w:val="00DD1F18"/>
    <w:rsid w:val="00DD53B4"/>
    <w:rsid w:val="00DD7996"/>
    <w:rsid w:val="00DE11BB"/>
    <w:rsid w:val="00DE17CA"/>
    <w:rsid w:val="00DE26EB"/>
    <w:rsid w:val="00DE4DA8"/>
    <w:rsid w:val="00DF0AA5"/>
    <w:rsid w:val="00E10003"/>
    <w:rsid w:val="00E202E6"/>
    <w:rsid w:val="00E22D49"/>
    <w:rsid w:val="00E23F6C"/>
    <w:rsid w:val="00E2490A"/>
    <w:rsid w:val="00E261C5"/>
    <w:rsid w:val="00E26B06"/>
    <w:rsid w:val="00E27F8A"/>
    <w:rsid w:val="00E316E4"/>
    <w:rsid w:val="00E3176A"/>
    <w:rsid w:val="00E33E33"/>
    <w:rsid w:val="00E50139"/>
    <w:rsid w:val="00E50F02"/>
    <w:rsid w:val="00E538A9"/>
    <w:rsid w:val="00E53B05"/>
    <w:rsid w:val="00E54E1E"/>
    <w:rsid w:val="00E561F7"/>
    <w:rsid w:val="00E64619"/>
    <w:rsid w:val="00E66ECB"/>
    <w:rsid w:val="00E71569"/>
    <w:rsid w:val="00E718C9"/>
    <w:rsid w:val="00E74F86"/>
    <w:rsid w:val="00E8166F"/>
    <w:rsid w:val="00E827F2"/>
    <w:rsid w:val="00E847EB"/>
    <w:rsid w:val="00E91F7D"/>
    <w:rsid w:val="00EA25AE"/>
    <w:rsid w:val="00EA37C6"/>
    <w:rsid w:val="00EA6DAE"/>
    <w:rsid w:val="00EB226B"/>
    <w:rsid w:val="00EB2C86"/>
    <w:rsid w:val="00EB50F0"/>
    <w:rsid w:val="00EB5871"/>
    <w:rsid w:val="00EB6E6E"/>
    <w:rsid w:val="00EC2C78"/>
    <w:rsid w:val="00ED37B7"/>
    <w:rsid w:val="00EE1D32"/>
    <w:rsid w:val="00EE618F"/>
    <w:rsid w:val="00EF19AD"/>
    <w:rsid w:val="00EF2958"/>
    <w:rsid w:val="00F06AFC"/>
    <w:rsid w:val="00F16040"/>
    <w:rsid w:val="00F26241"/>
    <w:rsid w:val="00F3669A"/>
    <w:rsid w:val="00F36F82"/>
    <w:rsid w:val="00F3763D"/>
    <w:rsid w:val="00F41920"/>
    <w:rsid w:val="00F54916"/>
    <w:rsid w:val="00F56E83"/>
    <w:rsid w:val="00F6302E"/>
    <w:rsid w:val="00F67375"/>
    <w:rsid w:val="00F771A0"/>
    <w:rsid w:val="00F8125F"/>
    <w:rsid w:val="00F876F9"/>
    <w:rsid w:val="00F93390"/>
    <w:rsid w:val="00F943DA"/>
    <w:rsid w:val="00F947F1"/>
    <w:rsid w:val="00F96344"/>
    <w:rsid w:val="00FA15B7"/>
    <w:rsid w:val="00FA4ED1"/>
    <w:rsid w:val="00FA6F94"/>
    <w:rsid w:val="00FB590B"/>
    <w:rsid w:val="00FB6269"/>
    <w:rsid w:val="00FC2D11"/>
    <w:rsid w:val="00FD086D"/>
    <w:rsid w:val="00FE0CCB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BEB19"/>
  <w15:docId w15:val="{0FC70D4D-01AF-41E1-B015-72C753CB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059"/>
    <w:pPr>
      <w:spacing w:before="60" w:after="60" w:line="240" w:lineRule="auto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13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013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013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1305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67817"/>
    <w:pPr>
      <w:spacing w:before="0" w:after="0"/>
      <w:jc w:val="center"/>
    </w:pPr>
    <w:rPr>
      <w:b/>
      <w:sz w:val="36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67817"/>
    <w:rPr>
      <w:rFonts w:eastAsia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9970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-Absatz-Standardschriftart">
    <w:name w:val="WW-Absatz-Standardschriftart"/>
    <w:uiPriority w:val="99"/>
    <w:rsid w:val="0015657F"/>
  </w:style>
  <w:style w:type="paragraph" w:styleId="a6">
    <w:name w:val="No Spacing"/>
    <w:uiPriority w:val="99"/>
    <w:qFormat/>
    <w:rsid w:val="00C851ED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aliases w:val="Маркер,1,UL,Абзац маркированнный,название,Bullet List,FooterText,numbered,SL_Абзац списка,List Paragraph,f_Абзац 1,Bullet Number,Нумерованый список,List Paragraph1,lp1,Paragraphe de liste1,Цветной список - Акцент 11,ПАРАГРАФ,Абзац списка6"/>
    <w:basedOn w:val="a"/>
    <w:link w:val="a8"/>
    <w:uiPriority w:val="34"/>
    <w:qFormat/>
    <w:rsid w:val="00543511"/>
    <w:pPr>
      <w:ind w:left="720"/>
      <w:contextualSpacing/>
    </w:pPr>
  </w:style>
  <w:style w:type="paragraph" w:styleId="a9">
    <w:name w:val="footer"/>
    <w:basedOn w:val="a"/>
    <w:link w:val="aa"/>
    <w:uiPriority w:val="99"/>
    <w:rsid w:val="0099073C"/>
    <w:pPr>
      <w:tabs>
        <w:tab w:val="center" w:pos="4677"/>
        <w:tab w:val="right" w:pos="9355"/>
      </w:tabs>
      <w:spacing w:before="0" w:after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99073C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3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363AF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Маркер Знак,1 Знак,UL Знак,Абзац маркированнный Знак,название Знак,Bullet List Знак,FooterText Знак,numbered Знак,SL_Абзац списка Знак,List Paragraph Знак,f_Абзац 1 Знак,Bullet Number Знак,Нумерованый список Знак,List Paragraph1 Знак"/>
    <w:link w:val="a7"/>
    <w:uiPriority w:val="34"/>
    <w:qFormat/>
    <w:locked/>
    <w:rsid w:val="00A6783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03C7-24E3-49FF-86F8-1E2DC6E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Kraftway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rkokornikov</dc:creator>
  <cp:lastModifiedBy>Дерябин Иван Николаевич</cp:lastModifiedBy>
  <cp:revision>2</cp:revision>
  <cp:lastPrinted>2021-04-08T12:35:00Z</cp:lastPrinted>
  <dcterms:created xsi:type="dcterms:W3CDTF">2024-10-02T09:19:00Z</dcterms:created>
  <dcterms:modified xsi:type="dcterms:W3CDTF">2024-10-02T09:19:00Z</dcterms:modified>
</cp:coreProperties>
</file>