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 xml:space="preserve">С частичной предварительной оплатой в порядке, предусмотренном </w:t>
      </w:r>
      <w:proofErr w:type="spellStart"/>
      <w:r w:rsidR="00141B8B" w:rsidRPr="00907FCC">
        <w:rPr>
          <w:rFonts w:ascii="Times New Roman" w:hAnsi="Times New Roman" w:cs="Times New Roman"/>
          <w:kern w:val="0"/>
          <w:sz w:val="22"/>
          <w:szCs w:val="22"/>
          <w:lang w:eastAsia="ru-RU"/>
        </w:rPr>
        <w:t>п.п</w:t>
      </w:r>
      <w:proofErr w:type="spellEnd"/>
      <w:r w:rsidR="00141B8B" w:rsidRPr="00907FCC">
        <w:rPr>
          <w:rFonts w:ascii="Times New Roman" w:hAnsi="Times New Roman" w:cs="Times New Roman"/>
          <w:kern w:val="0"/>
          <w:sz w:val="22"/>
          <w:szCs w:val="22"/>
          <w:lang w:eastAsia="ru-RU"/>
        </w:rPr>
        <w:t>.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6ADD99A5"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F7434F">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F7434F">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F7434F">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DC96E3B"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7434F">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F7434F">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proofErr w:type="gramStart"/>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w:t>
      </w:r>
      <w:proofErr w:type="gramEnd"/>
      <w:r w:rsidR="009923EC">
        <w:rPr>
          <w:rFonts w:ascii="Times New Roman" w:hAnsi="Times New Roman" w:cs="Times New Roman"/>
        </w:rPr>
        <w:t xml:space="preserve">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7CA64A" w14:textId="77777777" w:rsidR="00490F06" w:rsidRDefault="007E7F90" w:rsidP="00490F06">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490F0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490F06" w:rsidRPr="006863E2">
        <w:rPr>
          <w:rFonts w:ascii="Times New Roman" w:hAnsi="Times New Roman"/>
          <w:color w:val="000000"/>
        </w:rPr>
        <w:t xml:space="preserve"> о сотрудничеств</w:t>
      </w:r>
      <w:r w:rsidR="00490F06">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5B8E6926" w14:textId="765B87FB" w:rsidR="007E7F90" w:rsidRPr="007E7F90" w:rsidRDefault="007E7F90" w:rsidP="00490F06">
      <w:pPr>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6"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6"/>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65D5FCF6"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7"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5D5651E4"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7"/>
    <w:p w14:paraId="53908094"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9A1850E"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47A5B6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1510644B"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30E452CF" w14:textId="07C67118" w:rsidR="00162F19" w:rsidRPr="00220401" w:rsidRDefault="0070648C"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70648C">
        <w:rPr>
          <w:rFonts w:ascii="Times New Roman" w:eastAsia="Times New Roman" w:hAnsi="Times New Roman" w:cs="Times New Roman"/>
          <w:b/>
          <w:color w:val="000000" w:themeColor="text1"/>
        </w:rPr>
        <w:t xml:space="preserve">с «02» декабря 2024 г. по «14» декабря 2024 г. </w:t>
      </w:r>
      <w:r w:rsidR="00162F19" w:rsidRPr="004908C2">
        <w:rPr>
          <w:rFonts w:ascii="Times New Roman" w:eastAsia="Times New Roman" w:hAnsi="Times New Roman" w:cs="Times New Roman"/>
          <w:b/>
          <w:color w:val="000000" w:themeColor="text1"/>
        </w:rPr>
        <w:t>для участников Международной программы «Классная страна</w:t>
      </w:r>
      <w:r w:rsidR="00162F19">
        <w:rPr>
          <w:rFonts w:ascii="Times New Roman" w:eastAsia="Times New Roman" w:hAnsi="Times New Roman" w:cs="Times New Roman"/>
          <w:b/>
          <w:color w:val="000000" w:themeColor="text1"/>
        </w:rPr>
        <w:t>-13</w:t>
      </w:r>
      <w:r w:rsidR="00162F19" w:rsidRPr="004908C2">
        <w:rPr>
          <w:rFonts w:ascii="Times New Roman" w:eastAsia="Times New Roman" w:hAnsi="Times New Roman" w:cs="Times New Roman"/>
          <w:b/>
          <w:color w:val="000000" w:themeColor="text1"/>
        </w:rPr>
        <w:t>»</w:t>
      </w:r>
    </w:p>
    <w:p w14:paraId="4249A691"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Волгоградскую область</w:t>
      </w:r>
    </w:p>
    <w:p w14:paraId="1E87DA93"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5CD90155"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C15021C"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1CFE92B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6D4E2B59"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6AE1E51F"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71FD6C3"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r>
        <w:rPr>
          <w:rFonts w:ascii="Times New Roman" w:eastAsia="Times New Roman" w:hAnsi="Times New Roman" w:cs="Times New Roman"/>
          <w:color w:val="000000"/>
          <w:kern w:val="0"/>
        </w:rPr>
        <w:t>.</w:t>
      </w:r>
    </w:p>
    <w:p w14:paraId="1B7EE476"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6E0F52D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5CE8EE7F"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6F125E91"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2EC2D81D" w14:textId="77777777" w:rsidR="00162F19" w:rsidRPr="00220401" w:rsidRDefault="00162F19" w:rsidP="00162F1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3E998B2" w14:textId="77777777" w:rsidR="00162F19" w:rsidRPr="00264800" w:rsidRDefault="00162F19" w:rsidP="00162F1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33939512" w14:textId="77777777" w:rsidR="00162F19"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Сроки реализации Туристических поездок, в соответствии с Туристическим маршрутом (Приложение № 2 к настоящему Техническому заданию):</w:t>
      </w:r>
    </w:p>
    <w:p w14:paraId="3FCA940D"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sidRPr="00462581">
        <w:rPr>
          <w:rFonts w:ascii="Times New Roman" w:eastAsia="Times New Roman" w:hAnsi="Times New Roman" w:cs="Times New Roman"/>
        </w:rPr>
        <w:t>1</w:t>
      </w:r>
      <w:r>
        <w:rPr>
          <w:rFonts w:ascii="Times New Roman" w:eastAsia="Times New Roman" w:hAnsi="Times New Roman" w:cs="Times New Roman"/>
        </w:rPr>
        <w:t>)</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02.12.2024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03.12.2024</w:t>
      </w:r>
      <w:r>
        <w:rPr>
          <w:rFonts w:ascii="Times New Roman" w:eastAsia="Times New Roman" w:hAnsi="Times New Roman" w:cs="Times New Roman"/>
        </w:rPr>
        <w:t xml:space="preserve"> г.;</w:t>
      </w:r>
    </w:p>
    <w:p w14:paraId="599E9F9F"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04.12.2024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05.12.2024 </w:t>
      </w:r>
      <w:r>
        <w:rPr>
          <w:rFonts w:ascii="Times New Roman" w:eastAsia="Times New Roman" w:hAnsi="Times New Roman" w:cs="Times New Roman"/>
        </w:rPr>
        <w:t>г.;</w:t>
      </w:r>
    </w:p>
    <w:p w14:paraId="355E7BFE"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w:t>
      </w:r>
      <w:r w:rsidRPr="00462581">
        <w:rPr>
          <w:rFonts w:ascii="Times New Roman" w:eastAsia="Times New Roman" w:hAnsi="Times New Roman" w:cs="Times New Roman"/>
        </w:rPr>
        <w:t xml:space="preserve"> </w:t>
      </w:r>
      <w:r>
        <w:rPr>
          <w:rFonts w:ascii="Times New Roman" w:eastAsia="Times New Roman" w:hAnsi="Times New Roman" w:cs="Times New Roman"/>
        </w:rPr>
        <w:t>с</w:t>
      </w:r>
      <w:r w:rsidRPr="00462581">
        <w:rPr>
          <w:rFonts w:ascii="Times New Roman" w:eastAsia="Times New Roman" w:hAnsi="Times New Roman" w:cs="Times New Roman"/>
        </w:rPr>
        <w:t xml:space="preserve"> 09.12.2024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10.12.2024 </w:t>
      </w:r>
      <w:r>
        <w:rPr>
          <w:rFonts w:ascii="Times New Roman" w:eastAsia="Times New Roman" w:hAnsi="Times New Roman" w:cs="Times New Roman"/>
        </w:rPr>
        <w:t>г.;</w:t>
      </w:r>
    </w:p>
    <w:p w14:paraId="04C781F7"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4)</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11.12.2024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12.12.2024 </w:t>
      </w:r>
      <w:r>
        <w:rPr>
          <w:rFonts w:ascii="Times New Roman" w:eastAsia="Times New Roman" w:hAnsi="Times New Roman" w:cs="Times New Roman"/>
        </w:rPr>
        <w:t>г.;</w:t>
      </w:r>
    </w:p>
    <w:p w14:paraId="74D1872A" w14:textId="77777777" w:rsidR="00162F19"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5)</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13.12.2024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14.12.2024 </w:t>
      </w:r>
      <w:r>
        <w:rPr>
          <w:rFonts w:ascii="Times New Roman" w:eastAsia="Times New Roman" w:hAnsi="Times New Roman" w:cs="Times New Roman"/>
        </w:rPr>
        <w:t>г.</w:t>
      </w:r>
    </w:p>
    <w:p w14:paraId="253B5D6E" w14:textId="77777777" w:rsidR="00162F19"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Датой начала оказания услуг по Договору в рамках реализации Туристического маршрута является дата первого дня Туристического Маршрута. Дата окончания оказания услуг по Договору — дата последнего дня Туристического маршрута.</w:t>
      </w:r>
    </w:p>
    <w:p w14:paraId="717C1282" w14:textId="77777777" w:rsidR="00162F19" w:rsidRPr="00F6048D" w:rsidRDefault="00162F19" w:rsidP="00162F19">
      <w:pPr>
        <w:widowControl/>
        <w:spacing w:after="0" w:line="240" w:lineRule="auto"/>
        <w:ind w:firstLine="720"/>
        <w:jc w:val="both"/>
        <w:rPr>
          <w:rFonts w:ascii="Times New Roman" w:eastAsia="Times New Roman" w:hAnsi="Times New Roman" w:cs="Times New Roman"/>
        </w:rPr>
      </w:pPr>
    </w:p>
    <w:p w14:paraId="3FDF055B" w14:textId="77777777" w:rsidR="00162F19" w:rsidRPr="00220401" w:rsidRDefault="00162F19" w:rsidP="00162F1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69DD3EE9" w14:textId="77777777" w:rsidR="00162F19" w:rsidRDefault="00162F19" w:rsidP="00162F19">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150 (сто пятьдесят) человек.</w:t>
      </w:r>
    </w:p>
    <w:p w14:paraId="67C35C17" w14:textId="77777777" w:rsidR="00162F19" w:rsidRPr="00F6048D" w:rsidRDefault="00162F19" w:rsidP="00162F19">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F6048D">
        <w:rPr>
          <w:rFonts w:ascii="Times New Roman" w:eastAsia="Times New Roman" w:hAnsi="Times New Roman" w:cs="Times New Roman"/>
          <w:kern w:val="0"/>
        </w:rPr>
        <w:t>взрослые от 18 лет.</w:t>
      </w:r>
    </w:p>
    <w:p w14:paraId="4CB0CA54" w14:textId="56B43B10" w:rsidR="00162F19" w:rsidRDefault="00162F19" w:rsidP="00162F19">
      <w:pPr>
        <w:pStyle w:val="a8"/>
        <w:spacing w:after="0" w:line="240" w:lineRule="auto"/>
        <w:ind w:left="0" w:firstLine="709"/>
        <w:jc w:val="both"/>
        <w:rPr>
          <w:rFonts w:ascii="Times New Roman" w:eastAsia="Times New Roman" w:hAnsi="Times New Roman" w:cs="Times New Roman"/>
          <w:kern w:val="0"/>
        </w:rPr>
      </w:pPr>
      <w:r w:rsidRPr="00F6048D">
        <w:rPr>
          <w:rFonts w:ascii="Times New Roman" w:eastAsia="Times New Roman" w:hAnsi="Times New Roman" w:cs="Times New Roman"/>
          <w:kern w:val="0"/>
        </w:rPr>
        <w:t xml:space="preserve">Количество и категории Участников в рамках каждой Туристической поездки определяются Списком (Списками) Участников, направляемым Заказчиком в соответствии с формой Списка </w:t>
      </w:r>
      <w:r w:rsidRPr="00162F19">
        <w:rPr>
          <w:rFonts w:ascii="Times New Roman" w:eastAsia="Times New Roman" w:hAnsi="Times New Roman" w:cs="Times New Roman"/>
          <w:kern w:val="0"/>
        </w:rPr>
        <w:t>Участников (далее – Список; Приложение № 2 к Договору).</w:t>
      </w:r>
    </w:p>
    <w:p w14:paraId="354EC88A" w14:textId="77777777" w:rsidR="00162F19" w:rsidRDefault="00162F19" w:rsidP="00162F19">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2A702FAC" w14:textId="77777777" w:rsidR="00162F19" w:rsidRPr="00220401" w:rsidRDefault="00162F19" w:rsidP="00162F1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2CE1B5A6" w14:textId="77777777" w:rsidR="00162F19" w:rsidRPr="00220401" w:rsidRDefault="00162F19" w:rsidP="00162F1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220401">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6A0264D0" w14:textId="77777777" w:rsidR="00162F19" w:rsidRPr="00220401" w:rsidRDefault="00162F19" w:rsidP="00162F1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78E272A6" w14:textId="77777777" w:rsidR="00162F19" w:rsidRPr="00220401" w:rsidRDefault="00162F19" w:rsidP="00162F1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2554A82" w14:textId="77777777" w:rsidR="00162F19" w:rsidRPr="00220401" w:rsidRDefault="00162F19" w:rsidP="00162F1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3D182EF9" w14:textId="77777777" w:rsidR="00162F19" w:rsidRPr="00220401" w:rsidRDefault="00162F19" w:rsidP="00162F19">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3CEE6D0"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1379AA08"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D7CC109"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6063EB9" w14:textId="77777777" w:rsidR="00162F19" w:rsidRPr="00DA2087"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8A131D8"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0B022861" w14:textId="77777777" w:rsidR="00162F19" w:rsidRPr="004D079F"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6CD3BCD8" w14:textId="77777777" w:rsidR="00162F19"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12009FBC"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3CFCAD1D"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48A05C1"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E0B9D3E" w14:textId="77777777" w:rsidR="00162F19" w:rsidRPr="00AF5C92"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1E9C5574" w14:textId="77777777" w:rsidR="00162F19" w:rsidRPr="00AF5C92"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E86F56A"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4A81DF24"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35A36D3"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6F6392E"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EFC95B8"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B087EED" w14:textId="77777777" w:rsidR="00162F19" w:rsidRPr="00220401" w:rsidRDefault="0070648C"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162F19"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FF9FDB9"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48781D2" w14:textId="77777777" w:rsidR="00162F19" w:rsidRPr="00080D9A"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2D8C0013"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6EEBA7E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1942772"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BBA2FFC"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0CF9BC9"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37981B34" w14:textId="77777777" w:rsidR="00162F19" w:rsidRPr="00C00D1E"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w:t>
      </w:r>
    </w:p>
    <w:p w14:paraId="615861AC"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6A7E93D"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42AB9643"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4BB05EA8"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482C3676"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3322821"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163A5CF9"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80D6DE9" w14:textId="77777777" w:rsidR="00162F19" w:rsidRPr="00D53DDF" w:rsidRDefault="00162F19" w:rsidP="00162F19">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163E58FE"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70E8B77A"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AD3ADCC"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5BF22EF"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Туристическим Маршрутом</w:t>
      </w:r>
      <w:r w:rsidRPr="00220401">
        <w:rPr>
          <w:rFonts w:ascii="Times New Roman" w:eastAsia="Times New Roman" w:hAnsi="Times New Roman" w:cs="Times New Roman"/>
          <w:kern w:val="0"/>
        </w:rPr>
        <w:t xml:space="preserve"> (</w:t>
      </w:r>
      <w:r w:rsidRPr="00803F9A">
        <w:rPr>
          <w:rFonts w:ascii="Times New Roman" w:eastAsia="Times New Roman" w:hAnsi="Times New Roman" w:cs="Times New Roman"/>
          <w:kern w:val="0"/>
        </w:rPr>
        <w:t xml:space="preserve">Приложения № </w:t>
      </w:r>
      <w:r>
        <w:rPr>
          <w:rFonts w:ascii="Times New Roman" w:eastAsia="Times New Roman" w:hAnsi="Times New Roman" w:cs="Times New Roman"/>
          <w:kern w:val="0"/>
        </w:rPr>
        <w:t>2</w:t>
      </w:r>
      <w:r w:rsidRPr="00803F9A">
        <w:rPr>
          <w:rFonts w:ascii="Times New Roman" w:eastAsia="Times New Roman" w:hAnsi="Times New Roman" w:cs="Times New Roman"/>
          <w:kern w:val="0"/>
        </w:rPr>
        <w:t xml:space="preserve"> к настоящему Техническому заданию</w:t>
      </w:r>
      <w:r w:rsidRPr="00220401">
        <w:rPr>
          <w:rFonts w:ascii="Times New Roman" w:eastAsia="Times New Roman" w:hAnsi="Times New Roman" w:cs="Times New Roman"/>
          <w:kern w:val="0"/>
        </w:rPr>
        <w:t xml:space="preserve">)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60ABEAA9"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E564C4E"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0FBA304B"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4DB6C8F" w14:textId="77777777" w:rsidR="00162F19" w:rsidRDefault="00162F19" w:rsidP="00162F19">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w:t>
      </w:r>
      <w:r>
        <w:rPr>
          <w:rFonts w:ascii="Times New Roman" w:eastAsia="Times New Roman" w:hAnsi="Times New Roman" w:cs="Times New Roman"/>
          <w:kern w:val="0"/>
        </w:rPr>
        <w:lastRenderedPageBreak/>
        <w:t xml:space="preserve">от Заказчика, </w:t>
      </w:r>
      <w:r w:rsidRPr="005076B7">
        <w:rPr>
          <w:rFonts w:ascii="Times New Roman" w:eastAsia="Times New Roman" w:hAnsi="Times New Roman" w:cs="Times New Roman"/>
          <w:kern w:val="0"/>
        </w:rPr>
        <w:t>откуда Участник отправляется в путешествие.</w:t>
      </w:r>
    </w:p>
    <w:p w14:paraId="20E09673" w14:textId="77777777" w:rsidR="00162F19" w:rsidRDefault="00162F19" w:rsidP="00162F19">
      <w:pPr>
        <w:pStyle w:val="a8"/>
        <w:spacing w:after="0" w:line="240" w:lineRule="auto"/>
        <w:ind w:left="0" w:firstLine="720"/>
        <w:jc w:val="both"/>
        <w:rPr>
          <w:rFonts w:ascii="Times New Roman" w:eastAsia="Times New Roman" w:hAnsi="Times New Roman" w:cs="Times New Roman"/>
          <w:kern w:val="0"/>
        </w:rPr>
      </w:pPr>
    </w:p>
    <w:p w14:paraId="62F86DDA" w14:textId="77777777" w:rsidR="00162F19" w:rsidRDefault="00162F19" w:rsidP="00162F19">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6F9B273F" w14:textId="77777777" w:rsidR="00162F19" w:rsidRDefault="00162F19" w:rsidP="00162F19">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2E3DA109" w14:textId="77777777" w:rsidR="00162F19" w:rsidRDefault="00162F19" w:rsidP="00162F19">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0D57A792" w14:textId="77777777" w:rsidR="00162F19" w:rsidRPr="0041770B"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76C44295" w14:textId="77777777" w:rsidR="00162F19" w:rsidRPr="00A65C6E"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8"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623B5752" w14:textId="77777777" w:rsidR="00162F19" w:rsidRPr="00A24925" w:rsidRDefault="00162F19" w:rsidP="00162F1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1991D51C" w14:textId="77777777" w:rsidR="00162F19" w:rsidRPr="00A24925" w:rsidRDefault="00162F19" w:rsidP="00162F1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0AA9515E" w14:textId="77777777" w:rsidR="00162F19" w:rsidRPr="00A24925" w:rsidRDefault="00162F19" w:rsidP="00162F1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8"/>
    <w:p w14:paraId="1CA32D7C" w14:textId="77777777" w:rsidR="00162F19" w:rsidRDefault="00162F19" w:rsidP="00162F19">
      <w:pPr>
        <w:widowControl/>
        <w:spacing w:after="0" w:line="240" w:lineRule="auto"/>
        <w:ind w:left="720"/>
        <w:jc w:val="both"/>
        <w:rPr>
          <w:rFonts w:ascii="Times New Roman" w:eastAsia="Times New Roman" w:hAnsi="Times New Roman" w:cs="Times New Roman"/>
          <w:color w:val="000000" w:themeColor="text1"/>
          <w:u w:val="single"/>
        </w:rPr>
      </w:pPr>
    </w:p>
    <w:p w14:paraId="3B14B993" w14:textId="77777777" w:rsidR="00162F19" w:rsidRPr="00A65C6E" w:rsidRDefault="00162F19" w:rsidP="00162F19">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252019D7"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B8C13FC" w14:textId="71E66AC2"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162F19">
        <w:rPr>
          <w:rFonts w:ascii="Times New Roman" w:eastAsia="Times New Roman" w:hAnsi="Times New Roman" w:cs="Times New Roman"/>
          <w:kern w:val="0"/>
        </w:rPr>
        <w:t>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w:t>
      </w:r>
      <w:r w:rsidRPr="009601E3">
        <w:rPr>
          <w:rFonts w:ascii="Times New Roman" w:eastAsia="Times New Roman" w:hAnsi="Times New Roman" w:cs="Times New Roman"/>
          <w:kern w:val="0"/>
        </w:rPr>
        <w:t xml:space="preserve">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27E7A44F"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C97248A"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4D61CB07"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BB69FFD"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8247B95" w14:textId="77777777" w:rsidR="00162F19" w:rsidRDefault="00162F19" w:rsidP="00162F19">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AA5F8B1" w14:textId="77777777" w:rsidR="00162F19" w:rsidRDefault="00162F19" w:rsidP="00162F19">
      <w:pPr>
        <w:widowControl/>
        <w:suppressAutoHyphens w:val="0"/>
        <w:autoSpaceDN/>
        <w:spacing w:after="0" w:line="240" w:lineRule="auto"/>
        <w:textAlignment w:val="auto"/>
        <w:rPr>
          <w:rFonts w:ascii="Times New Roman" w:eastAsia="Times New Roman" w:hAnsi="Times New Roman" w:cs="Times New Roman"/>
          <w:b/>
          <w:kern w:val="0"/>
        </w:rPr>
      </w:pPr>
      <w:r>
        <w:rPr>
          <w:rFonts w:ascii="Times New Roman" w:eastAsia="Times New Roman" w:hAnsi="Times New Roman" w:cs="Times New Roman"/>
          <w:b/>
          <w:kern w:val="0"/>
        </w:rPr>
        <w:br w:type="page"/>
      </w:r>
    </w:p>
    <w:p w14:paraId="2C4277EB" w14:textId="77777777" w:rsidR="00162F19" w:rsidRDefault="00162F19" w:rsidP="00162F19">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CFF2F24" w14:textId="77777777" w:rsidR="00162F19" w:rsidRPr="00220401" w:rsidRDefault="00162F19" w:rsidP="00162F19">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4C03778"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162F19" w:rsidRPr="00AF5C92" w14:paraId="73481D96" w14:textId="77777777" w:rsidTr="00392A42">
        <w:tc>
          <w:tcPr>
            <w:tcW w:w="705" w:type="dxa"/>
            <w:shd w:val="clear" w:color="auto" w:fill="FFFFFF"/>
            <w:tcMar>
              <w:top w:w="0" w:type="dxa"/>
              <w:left w:w="108" w:type="dxa"/>
              <w:bottom w:w="0" w:type="dxa"/>
              <w:right w:w="108" w:type="dxa"/>
            </w:tcMar>
            <w:vAlign w:val="center"/>
          </w:tcPr>
          <w:p w14:paraId="4D1CC3B2" w14:textId="77777777" w:rsidR="00162F19" w:rsidRPr="00AF5C92" w:rsidRDefault="00162F19" w:rsidP="00392A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638C59FB" w14:textId="77777777" w:rsidR="00162F19" w:rsidRPr="00AF5C92" w:rsidRDefault="00162F19" w:rsidP="00392A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1A64D59E" w14:textId="77777777" w:rsidR="00162F19" w:rsidRPr="00AF5C92" w:rsidRDefault="00162F19" w:rsidP="00392A42">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963C34D" w14:textId="77777777" w:rsidR="00162F19" w:rsidRPr="00AF5C92" w:rsidRDefault="00162F19" w:rsidP="00392A42">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162F19" w:rsidRPr="00AF5C92" w14:paraId="26F13481" w14:textId="77777777" w:rsidTr="00392A42">
        <w:tc>
          <w:tcPr>
            <w:tcW w:w="705" w:type="dxa"/>
            <w:shd w:val="clear" w:color="auto" w:fill="FFFFFF"/>
            <w:tcMar>
              <w:top w:w="0" w:type="dxa"/>
              <w:left w:w="108" w:type="dxa"/>
              <w:bottom w:w="0" w:type="dxa"/>
              <w:right w:w="108" w:type="dxa"/>
            </w:tcMar>
          </w:tcPr>
          <w:p w14:paraId="30A401AC"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1EE0F8D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37B6B29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76EDE899"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20013A0F" w14:textId="77777777" w:rsidR="00162F19" w:rsidRPr="00F6048D"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 (Приложение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w:t>
            </w:r>
            <w:r w:rsidRPr="00F6048D">
              <w:rPr>
                <w:rFonts w:ascii="Times New Roman" w:eastAsia="Times New Roman" w:hAnsi="Times New Roman" w:cs="Times New Roman"/>
                <w:kern w:val="0"/>
              </w:rPr>
              <w:t>);</w:t>
            </w:r>
          </w:p>
          <w:p w14:paraId="6A1D0A5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7721C07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4E12C15" w14:textId="77777777" w:rsidR="00162F19" w:rsidRPr="00AF5C92" w:rsidRDefault="00162F19" w:rsidP="00392A42">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настоящему Техническому заданию); </w:t>
            </w:r>
          </w:p>
          <w:p w14:paraId="2D650AE8"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186021A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AF6CB92"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8EC6EB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116031AF" w14:textId="77777777" w:rsidR="00162F19" w:rsidRPr="00AF5C92" w:rsidRDefault="00162F19" w:rsidP="00392A42">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w:t>
            </w:r>
            <w:r>
              <w:rPr>
                <w:rFonts w:ascii="Times New Roman" w:eastAsia="Times New Roman" w:hAnsi="Times New Roman" w:cs="Times New Roman"/>
                <w:kern w:val="0"/>
              </w:rPr>
              <w:t>направ</w:t>
            </w:r>
            <w:r w:rsidRPr="00AF5C92">
              <w:rPr>
                <w:rFonts w:ascii="Times New Roman" w:eastAsia="Times New Roman" w:hAnsi="Times New Roman" w:cs="Times New Roman"/>
                <w:kern w:val="0"/>
              </w:rPr>
              <w:t xml:space="preserve">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325EB9D4" w14:textId="77777777" w:rsidR="00162F19" w:rsidRPr="00AF5C92" w:rsidRDefault="00162F19" w:rsidP="00392A42">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770BB6C8" w14:textId="77777777" w:rsidR="00162F19" w:rsidRPr="00AF5C92" w:rsidRDefault="00162F19" w:rsidP="00392A42">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176FFC69"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E331565"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8C8A7F2"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54DFCA1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28592376"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7EB21B7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11D39306"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7CBC000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535AFFB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511C9C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677BCF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6A9A88AE"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457A79C4"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69E260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7C259B81"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49CB9036"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21683445"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35AA0DF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57E585FB"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1B51C733"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2B53C147" w14:textId="77777777" w:rsidR="00162F19" w:rsidRPr="00AF5C92" w:rsidRDefault="00162F19" w:rsidP="00392A42">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472A7AC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43B5617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069C48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4A5AA9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28E2F22"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13B301B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5556C06C"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7C20C65F"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1067343C"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624B8FE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7DB796B" w14:textId="77777777" w:rsidR="00162F19"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09CDA6B6"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3181475F"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479BC44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3DC5BD8C" w14:textId="77777777" w:rsidR="00162F19" w:rsidRPr="00AF5C92" w:rsidRDefault="00162F19" w:rsidP="00392A42">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60570F5"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9CB63A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BC1402" w14:textId="77777777" w:rsidR="00162F19" w:rsidRPr="005C6EF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highlight w:val="cyan"/>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6C5845B3"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176CDF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15C8C3A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2073469"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7972904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B1723AE" w14:textId="77777777" w:rsidR="00162F19" w:rsidRPr="00F6048D"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F6048D">
              <w:rPr>
                <w:rFonts w:ascii="Times New Roman" w:eastAsia="Times New Roman" w:hAnsi="Times New Roman" w:cs="Times New Roman"/>
                <w:kern w:val="0"/>
              </w:rPr>
              <w:t>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w:t>
            </w:r>
            <w:r>
              <w:rPr>
                <w:rFonts w:ascii="Times New Roman" w:eastAsia="Times New Roman" w:hAnsi="Times New Roman" w:cs="Times New Roman"/>
                <w:kern w:val="0"/>
              </w:rPr>
              <w:t xml:space="preserve"> </w:t>
            </w:r>
            <w:r w:rsidRPr="00F6048D">
              <w:rPr>
                <w:rFonts w:ascii="Times New Roman" w:eastAsia="Times New Roman" w:hAnsi="Times New Roman" w:cs="Times New Roman"/>
                <w:kern w:val="0"/>
              </w:rPr>
              <w:t xml:space="preserve">до момента отправления Участников обратно в Пункты отправления из Места окончания Маршрута). </w:t>
            </w:r>
          </w:p>
          <w:p w14:paraId="01C0A328"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w:t>
            </w:r>
            <w:r w:rsidRPr="00AF5C92">
              <w:rPr>
                <w:rFonts w:ascii="Times New Roman" w:eastAsia="Times New Roman" w:hAnsi="Times New Roman" w:cs="Times New Roman"/>
                <w:kern w:val="0"/>
              </w:rPr>
              <w:t xml:space="preserve">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63FD9F2"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6A98FD65" w14:textId="77777777" w:rsidR="00162F19" w:rsidRPr="00AF5C92" w:rsidRDefault="00162F19" w:rsidP="00392A42">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A3DEC6D" w14:textId="77777777" w:rsidR="00162F19" w:rsidRPr="00AF5C92" w:rsidRDefault="00162F19" w:rsidP="00392A42">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04A3D82F" w14:textId="77777777" w:rsidR="00162F19" w:rsidRPr="00A079FE" w:rsidRDefault="00162F19" w:rsidP="00392A42">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w:t>
            </w:r>
            <w:r w:rsidRPr="00A079FE">
              <w:rPr>
                <w:rFonts w:ascii="Times New Roman" w:eastAsia="Times New Roman" w:hAnsi="Times New Roman" w:cs="Times New Roman"/>
              </w:rPr>
              <w:t>один) сопровождающий на 12 (двенадцать) несовершеннолетних Участников.</w:t>
            </w:r>
            <w:r w:rsidRPr="00A079FE">
              <w:rPr>
                <w:rFonts w:ascii="Times New Roman" w:eastAsia="Times New Roman" w:hAnsi="Times New Roman" w:cs="Times New Roman"/>
              </w:rPr>
              <w:cr/>
            </w:r>
          </w:p>
          <w:p w14:paraId="1CA93A99"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079FE">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r w:rsidRPr="00AF5C92">
              <w:rPr>
                <w:rFonts w:ascii="Times New Roman" w:eastAsia="Times New Roman" w:hAnsi="Times New Roman" w:cs="Times New Roman"/>
                <w:kern w:val="0"/>
              </w:rPr>
              <w:t>).</w:t>
            </w:r>
          </w:p>
          <w:p w14:paraId="2339C9E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7B03D0A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C695F4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17A00E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5080DE3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7ADA482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230E443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755C32E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6D1A570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2688C87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687F1D8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9C8288"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Проведение Туристической/Образовательной/Полезной программы:</w:t>
            </w:r>
          </w:p>
          <w:p w14:paraId="624887F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1395634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650F66E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1AEA7A6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3067029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7ADAF24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C8E94E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44F3DB8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5A38BF6D"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4E149116"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060EE6B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04B4C4C9"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25EDF42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34BBC77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фотографии отправления Участников;</w:t>
            </w:r>
          </w:p>
          <w:p w14:paraId="22E1126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2F8AD267"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BB697F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62F19" w:rsidRPr="00AF5C92" w14:paraId="661FE574" w14:textId="77777777" w:rsidTr="00392A42">
        <w:tc>
          <w:tcPr>
            <w:tcW w:w="705" w:type="dxa"/>
            <w:shd w:val="clear" w:color="auto" w:fill="FFFFFF"/>
            <w:tcMar>
              <w:top w:w="0" w:type="dxa"/>
              <w:left w:w="108" w:type="dxa"/>
              <w:bottom w:w="0" w:type="dxa"/>
              <w:right w:w="108" w:type="dxa"/>
            </w:tcMar>
          </w:tcPr>
          <w:p w14:paraId="0E77F4E2"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2AFA488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5EBD7FB7"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26D9886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02532AC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4B9D70E2"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72005E59"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133081C8"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46EF9C77"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71524DA8"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наличие комплекта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xml:space="preserve"> (микрофоны, колонки и др.).</w:t>
            </w:r>
          </w:p>
          <w:p w14:paraId="7D7A0A5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DEC4DA7"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D6BDE99"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w:t>
            </w:r>
            <w:r>
              <w:rPr>
                <w:rFonts w:ascii="Times New Roman" w:eastAsia="Times New Roman" w:hAnsi="Times New Roman" w:cs="Times New Roman"/>
                <w:color w:val="000000"/>
                <w:kern w:val="0"/>
              </w:rPr>
              <w:t>мых</w:t>
            </w:r>
            <w:r w:rsidRPr="00AF5C92">
              <w:rPr>
                <w:rFonts w:ascii="Times New Roman" w:eastAsia="Times New Roman" w:hAnsi="Times New Roman" w:cs="Times New Roman"/>
                <w:color w:val="000000"/>
                <w:kern w:val="0"/>
              </w:rPr>
              <w:t xml:space="preserve"> для комфортной работы Участников) и другой необходимой мебели;</w:t>
            </w:r>
          </w:p>
          <w:p w14:paraId="2E47991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0BC96EAA"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49A718A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2A6A38B5"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480E3066"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63639F2E"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7FDE97A6"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 в соответствии с тематикой мероприятий Маршрута</w:t>
            </w:r>
            <w:r w:rsidRPr="00AF5C92">
              <w:rPr>
                <w:rFonts w:ascii="Times New Roman" w:eastAsia="Times New Roman" w:hAnsi="Times New Roman" w:cs="Times New Roman"/>
                <w:color w:val="000000"/>
                <w:kern w:val="0"/>
              </w:rPr>
              <w:t xml:space="preserve">. </w:t>
            </w:r>
          </w:p>
          <w:p w14:paraId="196CC9BF"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D846366"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В помещениях, оснащенных техническим оборудованием для демонстрации материалов и комплектом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p w14:paraId="5AE6370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4CDA658E" w14:textId="77777777" w:rsidR="00162F19" w:rsidRPr="00AF5C92"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для проведения мероприятий Туристического маршрута:</w:t>
            </w:r>
          </w:p>
          <w:p w14:paraId="7176DA24" w14:textId="77777777" w:rsidR="00162F19" w:rsidRPr="00AF5C92"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779B83F2" w14:textId="77777777" w:rsidR="00162F19"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w:t>
            </w:r>
            <w:r w:rsidRPr="00CB54C7">
              <w:rPr>
                <w:rFonts w:ascii="Times New Roman" w:eastAsia="Times New Roman" w:hAnsi="Times New Roman" w:cs="Times New Roman"/>
                <w:color w:val="000000"/>
                <w:kern w:val="0"/>
              </w:rPr>
              <w:t>.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2421D845" w14:textId="77777777" w:rsidR="00162F19" w:rsidRPr="00AF5C92"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 xml:space="preserve">2.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фиксацией используемой мебели, реквизита, материалов и оборудования.</w:t>
            </w:r>
          </w:p>
          <w:p w14:paraId="4172A48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62F19" w:rsidRPr="00AF5C92" w14:paraId="7B972D2F" w14:textId="77777777" w:rsidTr="00392A42">
        <w:trPr>
          <w:trHeight w:val="416"/>
        </w:trPr>
        <w:tc>
          <w:tcPr>
            <w:tcW w:w="705" w:type="dxa"/>
            <w:shd w:val="clear" w:color="auto" w:fill="FFFFFF"/>
            <w:tcMar>
              <w:top w:w="0" w:type="dxa"/>
              <w:left w:w="108" w:type="dxa"/>
              <w:bottom w:w="0" w:type="dxa"/>
              <w:right w:w="108" w:type="dxa"/>
            </w:tcMar>
          </w:tcPr>
          <w:p w14:paraId="70B2755E"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094D9C60"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0174C0DB"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w:t>
            </w:r>
            <w:r>
              <w:rPr>
                <w:rFonts w:ascii="Times New Roman" w:eastAsia="Times New Roman" w:hAnsi="Times New Roman" w:cs="Times New Roman"/>
                <w:kern w:val="0"/>
              </w:rPr>
              <w:t xml:space="preserve">каждой </w:t>
            </w:r>
            <w:r w:rsidRPr="00ED0321">
              <w:rPr>
                <w:rFonts w:ascii="Times New Roman" w:eastAsia="Times New Roman" w:hAnsi="Times New Roman" w:cs="Times New Roman"/>
                <w:kern w:val="0"/>
              </w:rPr>
              <w:t xml:space="preserve">Туристической поездки в соответствии с Туристическим маршрутом (Приложение № </w:t>
            </w:r>
            <w:r>
              <w:rPr>
                <w:rFonts w:ascii="Times New Roman" w:eastAsia="Times New Roman" w:hAnsi="Times New Roman" w:cs="Times New Roman"/>
                <w:kern w:val="0"/>
              </w:rPr>
              <w:t>2</w:t>
            </w:r>
            <w:r w:rsidRPr="00ED0321">
              <w:rPr>
                <w:rFonts w:ascii="Times New Roman" w:eastAsia="Times New Roman" w:hAnsi="Times New Roman" w:cs="Times New Roman"/>
                <w:kern w:val="0"/>
              </w:rPr>
              <w:t xml:space="preserve"> к настоящему Техническому заданию) и согласованной Заказчиком Программой поездки.</w:t>
            </w:r>
          </w:p>
          <w:p w14:paraId="77174AF3"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A351BA"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3B831EEB"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45E8C0"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04FEDD41"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7AAF60" w14:textId="77777777" w:rsidR="00162F19" w:rsidRPr="00ED0321"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br/>
            </w:r>
            <w:r w:rsidRPr="00ED0321">
              <w:rPr>
                <w:rFonts w:ascii="Times New Roman" w:eastAsia="Times New Roman" w:hAnsi="Times New Roman" w:cs="Times New Roman"/>
                <w:kern w:val="0"/>
              </w:rP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DA6C885"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677D91"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3.1.2. </w:t>
            </w:r>
            <w:r w:rsidRPr="00E714B9">
              <w:rPr>
                <w:rFonts w:ascii="Times New Roman" w:eastAsia="Times New Roman" w:hAnsi="Times New Roman" w:cs="Times New Roman"/>
                <w:kern w:val="0"/>
              </w:rPr>
              <w:t>При подтвержденном факте отсутствия в Месте проведения Маршрута</w:t>
            </w:r>
            <w:r>
              <w:rPr>
                <w:rFonts w:ascii="Times New Roman" w:eastAsia="Times New Roman" w:hAnsi="Times New Roman" w:cs="Times New Roman"/>
                <w:kern w:val="0"/>
              </w:rPr>
              <w:t xml:space="preserve"> средств размещения категорий, указанных в п. 3.1, 3.1.1 </w:t>
            </w:r>
            <w:r w:rsidRPr="00ED0321">
              <w:rPr>
                <w:rFonts w:ascii="Times New Roman" w:eastAsia="Times New Roman" w:hAnsi="Times New Roman" w:cs="Times New Roman"/>
                <w:kern w:val="0"/>
              </w:rPr>
              <w:t>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1749090E"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Требования к данным средствам размещения:</w:t>
            </w:r>
          </w:p>
          <w:p w14:paraId="67ED2EB5"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1125C0AE"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705D8E67"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502CF24A"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57D7DF"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300181CB"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44DD2548"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EC2181"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67CE56B6"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71E15FE7"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290E50"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3816F465"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3AA9EBB"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2398562F"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262F1248"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76DD1963"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1B23E4E0"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B102D3B"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A411B1"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1F47844D"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AB3F03"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p w14:paraId="659D230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5856256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BE4BF8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195386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4A07E8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3C23286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договоров с юридическими лицами исполнителями/ соисполнителями.</w:t>
            </w:r>
          </w:p>
          <w:p w14:paraId="2BD2FBEC"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8175F28"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3AA53E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860AA1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F6B1065"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960E82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5B7FF5C"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1ECC2D5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19F3151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7C70E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4A039F63"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067A8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162F19" w:rsidRPr="00AF5C92" w14:paraId="2CCBF91D" w14:textId="77777777" w:rsidTr="00392A42">
        <w:trPr>
          <w:trHeight w:val="65"/>
        </w:trPr>
        <w:tc>
          <w:tcPr>
            <w:tcW w:w="705" w:type="dxa"/>
            <w:shd w:val="clear" w:color="auto" w:fill="FFFFFF"/>
            <w:tcMar>
              <w:top w:w="0" w:type="dxa"/>
              <w:left w:w="108" w:type="dxa"/>
              <w:bottom w:w="0" w:type="dxa"/>
              <w:right w:w="108" w:type="dxa"/>
            </w:tcMar>
          </w:tcPr>
          <w:p w14:paraId="71AD615A"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37CAE83"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013F91F7"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 №</w:t>
            </w:r>
            <w:r>
              <w:rPr>
                <w:rFonts w:ascii="Times New Roman" w:eastAsia="Times New Roman" w:hAnsi="Times New Roman" w:cs="Times New Roman"/>
                <w:kern w:val="0"/>
              </w:rPr>
              <w:t xml:space="preserve">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7ECF50F2" w14:textId="77777777" w:rsidR="00162F19" w:rsidRPr="00AA5A86"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615829"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1B80193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53A08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4F43380F"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0CA746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51E1B01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2E8162"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5266A9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D2E79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4F0C2895"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207DBEF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1313AD40"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74EA2778"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F921C6"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Тара, в которую упакована пища, должна быть чистой, без повреждений целостности упаковки продукта, герметично упакована. </w:t>
            </w:r>
            <w:r w:rsidRPr="00AF5C92">
              <w:rPr>
                <w:rFonts w:ascii="Times New Roman" w:eastAsia="Times New Roman" w:hAnsi="Times New Roman" w:cs="Times New Roman"/>
                <w:kern w:val="0"/>
              </w:rPr>
              <w:lastRenderedPageBreak/>
              <w:t>Продукция должна перевозиться при соблюдении температурно-влажностных условий хранения и перевозки (транспортирования).</w:t>
            </w:r>
          </w:p>
          <w:p w14:paraId="51919A72"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DEE85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57856000" w14:textId="77777777" w:rsidR="00162F19" w:rsidRPr="00AF5C92" w:rsidRDefault="00162F19" w:rsidP="00392A42">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32C0B18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5672D2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23B47D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373F0E4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0914264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650CF96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3DCA0565"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0A3DC704"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F08975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07A2582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A1D3DC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4ED7615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37BF32F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3D13AD3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36E9BFC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6ED4C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76E521C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4F4D4FB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63F90975"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3ECBABF"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BC52B2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26150AA7"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104664D7"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77973A1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7F9D323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9D47E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48DCE2A7"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5CF00A2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7FC2E3D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ACAA17" w14:textId="77777777" w:rsidR="00162F19" w:rsidRPr="00C56E78"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65062AAA" w14:textId="77777777" w:rsidR="00162F19" w:rsidRPr="00C56E78"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389FB4C5"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61E6AA74"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260984"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p w14:paraId="734803F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162F19" w:rsidRPr="00AF5C92" w14:paraId="2EDD87E0" w14:textId="77777777" w:rsidTr="00392A42">
        <w:trPr>
          <w:trHeight w:val="65"/>
        </w:trPr>
        <w:tc>
          <w:tcPr>
            <w:tcW w:w="705" w:type="dxa"/>
            <w:shd w:val="clear" w:color="auto" w:fill="FFFFFF"/>
            <w:tcMar>
              <w:top w:w="0" w:type="dxa"/>
              <w:left w:w="108" w:type="dxa"/>
              <w:bottom w:w="0" w:type="dxa"/>
              <w:right w:w="108" w:type="dxa"/>
            </w:tcMar>
          </w:tcPr>
          <w:p w14:paraId="282088CE"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032D1451"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737113DB"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5413ADB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11FD6C9B" w14:textId="77777777" w:rsidR="00162F19"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w:t>
            </w:r>
            <w:r w:rsidRPr="00F6048D">
              <w:rPr>
                <w:rFonts w:ascii="Times New Roman" w:eastAsia="Times New Roman" w:hAnsi="Times New Roman" w:cs="Times New Roman"/>
                <w:kern w:val="0"/>
              </w:rPr>
              <w:t>поездки и в обратном направлении</w:t>
            </w:r>
            <w:r>
              <w:rPr>
                <w:rFonts w:ascii="Times New Roman" w:eastAsia="Times New Roman" w:hAnsi="Times New Roman" w:cs="Times New Roman"/>
                <w:kern w:val="0"/>
              </w:rPr>
              <w:t xml:space="preserve"> в Место окончания Маршрута</w:t>
            </w:r>
            <w:r w:rsidRPr="00F6048D">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 использованием транспортных средств, являющихся собственностью Исполнителя, и/или арендуемых транспортных средств. </w:t>
            </w:r>
          </w:p>
          <w:p w14:paraId="423C1F38"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178687EE" w14:textId="77777777" w:rsidR="00162F19"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F196E1C"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2DA1E7F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74BABC5"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6D09664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1CA59719"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7A263B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4BD9125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61A174C9"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0A0A336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44632EAB"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2C0222B3"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8F9F8E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58CF9C6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2FAEE784"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63F48838"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371AC14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1876BBE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E147733"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22D9BEC"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7AC36FA4" w14:textId="77777777" w:rsidR="00162F19" w:rsidRPr="00AF5C92" w:rsidRDefault="00162F19" w:rsidP="00392A4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2</w:t>
            </w:r>
            <w:r w:rsidRPr="00AF5C92">
              <w:rPr>
                <w:rFonts w:ascii="Times New Roman" w:eastAsia="Times New Roman" w:hAnsi="Times New Roman" w:cs="Times New Roman"/>
                <w:kern w:val="0"/>
              </w:rPr>
              <w:t>. Исполнитель</w:t>
            </w:r>
            <w:r>
              <w:rPr>
                <w:rFonts w:ascii="Times New Roman" w:eastAsia="Times New Roman" w:hAnsi="Times New Roman" w:cs="Times New Roman"/>
                <w:kern w:val="0"/>
              </w:rPr>
              <w:t xml:space="preserve"> при перевозке организованной группы детей</w:t>
            </w:r>
            <w:r w:rsidRPr="00AF5C92">
              <w:rPr>
                <w:rFonts w:ascii="Times New Roman" w:eastAsia="Times New Roman" w:hAnsi="Times New Roman" w:cs="Times New Roman"/>
                <w:kern w:val="0"/>
              </w:rPr>
              <w:t xml:space="preserve"> должен обеспечить соблюдение правил </w:t>
            </w:r>
            <w:r>
              <w:rPr>
                <w:rFonts w:ascii="Times New Roman" w:eastAsia="Times New Roman" w:hAnsi="Times New Roman" w:cs="Times New Roman"/>
                <w:kern w:val="0"/>
              </w:rPr>
              <w:t xml:space="preserve">о перевозке </w:t>
            </w:r>
            <w:r w:rsidRPr="00AF5C92">
              <w:rPr>
                <w:rFonts w:ascii="Times New Roman" w:eastAsia="Times New Roman" w:hAnsi="Times New Roman" w:cs="Times New Roman"/>
                <w:kern w:val="0"/>
              </w:rPr>
              <w:t>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369EEEA6" w14:textId="77777777" w:rsidR="00162F19" w:rsidRPr="00AF5C92" w:rsidRDefault="00162F19" w:rsidP="00392A4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0A362AC1" w14:textId="77777777" w:rsidR="00162F19" w:rsidRPr="00AF5C92" w:rsidRDefault="00162F19" w:rsidP="00392A4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5B12D66C"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CB8E2CB"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BE185B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75D3ED5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E44E1F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заявки (в случае рамочного договора);</w:t>
            </w:r>
          </w:p>
          <w:p w14:paraId="139EC0E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C5AA8B8"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4D077608"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3247ECE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C58CF5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4615DEA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500C1F3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C16335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BC201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1E28E97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2290D6C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298CE07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1C8B3FD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51C1CE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428E8E6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2 фотографий транспортного средства, фотографии </w:t>
            </w:r>
            <w:r w:rsidRPr="00AF5C92">
              <w:rPr>
                <w:rFonts w:ascii="Times New Roman" w:eastAsia="Times New Roman" w:hAnsi="Times New Roman" w:cs="Times New Roman"/>
                <w:kern w:val="0"/>
              </w:rPr>
              <w:lastRenderedPageBreak/>
              <w:t>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1FB0619"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625DBC0"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56C3988"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13E7D5A6"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3FFC0078"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41AADA27"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527FECD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10AE232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0386DB8C"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67A13790"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162F19" w:rsidRPr="00AF5C92" w14:paraId="360B7C23" w14:textId="77777777" w:rsidTr="00392A42">
        <w:trPr>
          <w:trHeight w:val="253"/>
        </w:trPr>
        <w:tc>
          <w:tcPr>
            <w:tcW w:w="705" w:type="dxa"/>
            <w:vMerge w:val="restart"/>
            <w:shd w:val="clear" w:color="auto" w:fill="FFFFFF"/>
            <w:tcMar>
              <w:top w:w="0" w:type="dxa"/>
              <w:left w:w="108" w:type="dxa"/>
              <w:bottom w:w="0" w:type="dxa"/>
              <w:right w:w="108" w:type="dxa"/>
            </w:tcMar>
          </w:tcPr>
          <w:p w14:paraId="03B259D2"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C2C7EAA" w14:textId="77777777" w:rsidR="00162F19" w:rsidRPr="00AF5C92" w:rsidRDefault="00162F19" w:rsidP="00392A4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2043480"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65EC5F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2CDDD97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55EDA73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1935C1A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3E52EC2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w:t>
            </w:r>
            <w:r w:rsidRPr="00AF5C92">
              <w:rPr>
                <w:rFonts w:ascii="Times New Roman" w:eastAsia="Times New Roman" w:hAnsi="Times New Roman" w:cs="Times New Roman"/>
                <w:kern w:val="0"/>
              </w:rPr>
              <w:lastRenderedPageBreak/>
              <w:t>обеспечить Участникам условия пребывания в Туристической поездке, соответствующие требованиям настоящего Технического задания.</w:t>
            </w:r>
          </w:p>
          <w:p w14:paraId="0E3953E8"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48549B4F"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0D71018"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591663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162F19" w:rsidRPr="00AF5C92" w14:paraId="56A3AE87" w14:textId="77777777" w:rsidTr="00392A42">
        <w:trPr>
          <w:trHeight w:val="420"/>
        </w:trPr>
        <w:tc>
          <w:tcPr>
            <w:tcW w:w="705" w:type="dxa"/>
            <w:vMerge/>
            <w:shd w:val="clear" w:color="auto" w:fill="FFFFFF"/>
            <w:tcMar>
              <w:top w:w="0" w:type="dxa"/>
              <w:left w:w="108" w:type="dxa"/>
              <w:bottom w:w="0" w:type="dxa"/>
              <w:right w:w="108" w:type="dxa"/>
            </w:tcMar>
          </w:tcPr>
          <w:p w14:paraId="71A625FA"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0E0BCACE"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756FF25C"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62B1B618"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162F19" w:rsidRPr="00220401" w14:paraId="761464F1" w14:textId="77777777" w:rsidTr="00392A42">
        <w:trPr>
          <w:trHeight w:val="711"/>
        </w:trPr>
        <w:tc>
          <w:tcPr>
            <w:tcW w:w="705" w:type="dxa"/>
            <w:shd w:val="clear" w:color="auto" w:fill="FFFFFF"/>
            <w:tcMar>
              <w:top w:w="0" w:type="dxa"/>
              <w:left w:w="108" w:type="dxa"/>
              <w:bottom w:w="0" w:type="dxa"/>
              <w:right w:w="108" w:type="dxa"/>
            </w:tcMar>
          </w:tcPr>
          <w:p w14:paraId="606B5BE4"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11B1146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1691780"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47B7600B"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60EC57F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5F793FE" w14:textId="77777777" w:rsidR="00162F19"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p w14:paraId="65F55B6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10BF657E" w14:textId="77777777" w:rsidR="00162F19" w:rsidRPr="00220401"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A550AB" w14:textId="77777777" w:rsidR="00162F19" w:rsidRPr="00220401"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077173EE"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26792709" w14:textId="77777777" w:rsidR="00162F19" w:rsidRDefault="00162F19" w:rsidP="00162F1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10DB593E" w14:textId="77777777" w:rsidR="00162F19" w:rsidRPr="004A59B3" w:rsidRDefault="00162F19" w:rsidP="00162F19">
      <w:pPr>
        <w:widowControl/>
        <w:suppressAutoHyphens w:val="0"/>
        <w:autoSpaceDN/>
        <w:spacing w:after="0" w:line="240" w:lineRule="auto"/>
        <w:ind w:firstLine="708"/>
        <w:jc w:val="both"/>
        <w:textAlignment w:val="auto"/>
        <w:rPr>
          <w:rFonts w:ascii="Times New Roman" w:eastAsia="Times New Roman" w:hAnsi="Times New Roman" w:cs="Times New Roman"/>
          <w:kern w:val="0"/>
          <w:sz w:val="20"/>
          <w:szCs w:val="2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sidRPr="002A51A4">
        <w:rPr>
          <w:rFonts w:ascii="Times New Roman" w:eastAsia="Times New Roman" w:hAnsi="Times New Roman" w:cs="Times New Roman"/>
          <w:kern w:val="0"/>
        </w:rPr>
        <w:t>Туристический маршрут</w:t>
      </w:r>
      <w:r>
        <w:rPr>
          <w:rFonts w:ascii="Times New Roman" w:eastAsia="Times New Roman" w:hAnsi="Times New Roman" w:cs="Times New Roman"/>
          <w:kern w:val="0"/>
        </w:rPr>
        <w:t xml:space="preserve"> </w:t>
      </w:r>
      <w:r w:rsidRPr="002A51A4">
        <w:rPr>
          <w:rFonts w:ascii="Times New Roman" w:eastAsia="Times New Roman" w:hAnsi="Times New Roman" w:cs="Times New Roman"/>
          <w:kern w:val="0"/>
        </w:rPr>
        <w:t xml:space="preserve">для участников Международной программы «Классная страна» в </w:t>
      </w:r>
      <w:r>
        <w:rPr>
          <w:rFonts w:ascii="Times New Roman" w:eastAsia="Times New Roman" w:hAnsi="Times New Roman" w:cs="Times New Roman"/>
          <w:kern w:val="0"/>
        </w:rPr>
        <w:t>Волгоградскую</w:t>
      </w:r>
      <w:r w:rsidRPr="002A51A4">
        <w:rPr>
          <w:rFonts w:ascii="Times New Roman" w:eastAsia="Times New Roman" w:hAnsi="Times New Roman" w:cs="Times New Roman"/>
          <w:kern w:val="0"/>
        </w:rPr>
        <w:t xml:space="preserve"> область</w:t>
      </w:r>
      <w:r>
        <w:rPr>
          <w:rFonts w:ascii="Times New Roman" w:eastAsia="Times New Roman" w:hAnsi="Times New Roman" w:cs="Times New Roman"/>
          <w:kern w:val="0"/>
        </w:rPr>
        <w:t xml:space="preserve"> </w:t>
      </w:r>
      <w:r w:rsidRPr="002A51A4">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49FB5240"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498F39F7"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162F19" w:rsidRPr="004A59B3" w14:paraId="01FD2EF2" w14:textId="77777777" w:rsidTr="00392A42">
        <w:tc>
          <w:tcPr>
            <w:tcW w:w="6435" w:type="dxa"/>
            <w:shd w:val="clear" w:color="auto" w:fill="auto"/>
          </w:tcPr>
          <w:p w14:paraId="16AF94F8"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68F2B892"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429FA802"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162F19" w:rsidRPr="004A59B3" w14:paraId="042537AE" w14:textId="77777777" w:rsidTr="00392A42">
        <w:tc>
          <w:tcPr>
            <w:tcW w:w="6435" w:type="dxa"/>
            <w:shd w:val="clear" w:color="auto" w:fill="auto"/>
          </w:tcPr>
          <w:p w14:paraId="68FEA1B3"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B8E3B2E"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A811472"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74FA5737"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42F0D835"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CA35394"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0CA24F1"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35F7F2AA"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22D5D279"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7FF831A3" w14:textId="77777777" w:rsidR="00162F19" w:rsidRPr="004A59B3" w:rsidRDefault="00162F19" w:rsidP="00162F19">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162F19" w:rsidRPr="004A59B3" w:rsidSect="00162F19">
          <w:footerReference w:type="default" r:id="rId13"/>
          <w:pgSz w:w="16838" w:h="11906" w:orient="landscape"/>
          <w:pgMar w:top="630" w:right="567" w:bottom="992" w:left="992" w:header="0" w:footer="0" w:gutter="0"/>
          <w:pgNumType w:start="1"/>
          <w:cols w:space="720"/>
        </w:sectPr>
      </w:pPr>
    </w:p>
    <w:p w14:paraId="6F953791" w14:textId="77777777" w:rsidR="00162F19" w:rsidRPr="0045364A" w:rsidRDefault="00162F19" w:rsidP="00162F1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4A81B188" w14:textId="77777777" w:rsidR="00162F19" w:rsidRPr="0045364A" w:rsidRDefault="00162F19" w:rsidP="00162F1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6C8491FC" w14:textId="77777777" w:rsidR="00162F19" w:rsidRPr="0045364A" w:rsidRDefault="00162F19" w:rsidP="00162F1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34E159BF" w14:textId="77777777" w:rsidR="00162F19" w:rsidRPr="0045364A" w:rsidRDefault="00162F19" w:rsidP="00162F19">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443CCF20" w14:textId="77777777" w:rsidR="00162F19" w:rsidRPr="0045364A" w:rsidRDefault="00162F19" w:rsidP="00162F19">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6BE2D730" w14:textId="77777777" w:rsidR="00162F19" w:rsidRPr="0045364A" w:rsidRDefault="00162F19" w:rsidP="00162F19">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78664119" w14:textId="77777777" w:rsidR="00162F19" w:rsidRPr="0045364A" w:rsidRDefault="00162F19" w:rsidP="00162F1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05DC553F" w14:textId="77777777" w:rsidR="00162F19" w:rsidRPr="0045364A" w:rsidRDefault="00162F19" w:rsidP="00162F1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2DE90C67" wp14:editId="608D8F14">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70BEFA6C" w14:textId="77777777" w:rsidR="00162F19" w:rsidRPr="0045364A" w:rsidRDefault="00162F19" w:rsidP="00162F19">
      <w:pPr>
        <w:widowControl/>
        <w:spacing w:before="240" w:after="240"/>
        <w:jc w:val="center"/>
        <w:rPr>
          <w:rFonts w:ascii="Times New Roman" w:eastAsia="Times New Roman" w:hAnsi="Times New Roman" w:cs="Times New Roman"/>
          <w:b/>
        </w:rPr>
      </w:pPr>
    </w:p>
    <w:p w14:paraId="6999E556" w14:textId="77777777" w:rsidR="00162F19" w:rsidRPr="0045364A" w:rsidRDefault="00162F19" w:rsidP="00162F19">
      <w:pPr>
        <w:widowControl/>
        <w:spacing w:before="240" w:after="240"/>
        <w:jc w:val="center"/>
        <w:rPr>
          <w:rFonts w:ascii="Times New Roman" w:eastAsia="Times New Roman" w:hAnsi="Times New Roman" w:cs="Times New Roman"/>
          <w:b/>
        </w:rPr>
      </w:pPr>
    </w:p>
    <w:p w14:paraId="500007DB" w14:textId="77777777" w:rsidR="00162F19" w:rsidRPr="0045364A" w:rsidRDefault="00162F19" w:rsidP="00162F19">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62F19" w:rsidRPr="0045364A" w14:paraId="3E106D4D" w14:textId="77777777" w:rsidTr="00392A42">
        <w:tc>
          <w:tcPr>
            <w:tcW w:w="5115" w:type="dxa"/>
            <w:tcBorders>
              <w:top w:val="nil"/>
              <w:left w:val="nil"/>
              <w:bottom w:val="nil"/>
              <w:right w:val="nil"/>
            </w:tcBorders>
            <w:shd w:val="clear" w:color="auto" w:fill="auto"/>
            <w:tcMar>
              <w:top w:w="0" w:type="dxa"/>
              <w:left w:w="100" w:type="dxa"/>
              <w:bottom w:w="0" w:type="dxa"/>
              <w:right w:w="100" w:type="dxa"/>
            </w:tcMar>
          </w:tcPr>
          <w:p w14:paraId="2C3A40D0"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51D546C0"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E080FC2" w14:textId="77777777" w:rsidR="00162F19" w:rsidRPr="0045364A" w:rsidRDefault="00162F19" w:rsidP="00392A42">
            <w:pPr>
              <w:widowControl/>
              <w:spacing w:after="0" w:line="240" w:lineRule="auto"/>
              <w:jc w:val="both"/>
              <w:rPr>
                <w:rFonts w:ascii="Times New Roman" w:eastAsia="Times New Roman" w:hAnsi="Times New Roman" w:cs="Times New Roman"/>
              </w:rPr>
            </w:pPr>
          </w:p>
          <w:p w14:paraId="165187C8" w14:textId="77777777" w:rsidR="00162F19" w:rsidRPr="0045364A" w:rsidRDefault="00162F19" w:rsidP="00392A4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0D2B256"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162F19" w:rsidRPr="0045364A" w14:paraId="03073BBF" w14:textId="77777777" w:rsidTr="00392A42">
        <w:tc>
          <w:tcPr>
            <w:tcW w:w="5115" w:type="dxa"/>
            <w:tcBorders>
              <w:top w:val="nil"/>
              <w:left w:val="nil"/>
              <w:bottom w:val="nil"/>
              <w:right w:val="nil"/>
            </w:tcBorders>
            <w:shd w:val="clear" w:color="auto" w:fill="auto"/>
            <w:tcMar>
              <w:top w:w="0" w:type="dxa"/>
              <w:left w:w="100" w:type="dxa"/>
              <w:bottom w:w="0" w:type="dxa"/>
              <w:right w:w="100" w:type="dxa"/>
            </w:tcMar>
          </w:tcPr>
          <w:p w14:paraId="173DF792"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F4F524A"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6114A7D7"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7077BD77"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3CAC80AE"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40D17631"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3EB00D9E"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478BBD97" w14:textId="77777777" w:rsidR="00162F19" w:rsidRPr="0045364A" w:rsidRDefault="00162F19" w:rsidP="00162F19">
      <w:pPr>
        <w:widowControl/>
        <w:tabs>
          <w:tab w:val="left" w:pos="8214"/>
          <w:tab w:val="right" w:pos="9921"/>
        </w:tabs>
        <w:spacing w:after="0" w:line="240" w:lineRule="auto"/>
        <w:rPr>
          <w:rFonts w:ascii="Times New Roman" w:eastAsia="Times New Roman" w:hAnsi="Times New Roman" w:cs="Times New Roman"/>
        </w:rPr>
      </w:pPr>
    </w:p>
    <w:p w14:paraId="56F53454" w14:textId="77777777" w:rsidR="00162F19" w:rsidRPr="0045364A" w:rsidRDefault="00162F19" w:rsidP="00162F19">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7E56FA2"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r>
        <w:rPr>
          <w:rFonts w:ascii="Times New Roman" w:eastAsia="Times New Roman" w:hAnsi="Times New Roman" w:cs="Times New Roman"/>
          <w:sz w:val="20"/>
          <w:szCs w:val="20"/>
        </w:rPr>
        <w:br w:type="page"/>
      </w:r>
      <w:r w:rsidRPr="00D11051">
        <w:rPr>
          <w:rFonts w:ascii="Times New Roman" w:eastAsia="Times New Roman" w:hAnsi="Times New Roman" w:cs="Times New Roman"/>
          <w:color w:val="000000" w:themeColor="text1"/>
        </w:rPr>
        <w:lastRenderedPageBreak/>
        <w:t xml:space="preserve">Приложение № 2 к Техническому заданию </w:t>
      </w:r>
      <w:r w:rsidRPr="00D11051">
        <w:rPr>
          <w:rFonts w:ascii="Times New Roman" w:hAnsi="Times New Roman" w:cs="Times New Roman"/>
          <w:noProof/>
          <w:color w:val="000000" w:themeColor="text1"/>
        </w:rPr>
        <w:drawing>
          <wp:anchor distT="114300" distB="114300" distL="114300" distR="114300" simplePos="0" relativeHeight="251662336" behindDoc="0" locked="0" layoutInCell="1" hidden="0" allowOverlap="1" wp14:anchorId="31B6CCEE" wp14:editId="4CE0980F">
            <wp:simplePos x="0" y="0"/>
            <wp:positionH relativeFrom="column">
              <wp:posOffset>107316</wp:posOffset>
            </wp:positionH>
            <wp:positionV relativeFrom="paragraph">
              <wp:posOffset>-203834</wp:posOffset>
            </wp:positionV>
            <wp:extent cx="1798320" cy="1888490"/>
            <wp:effectExtent l="0" t="0" r="0" b="0"/>
            <wp:wrapNone/>
            <wp:docPr id="1971875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98320" cy="1888490"/>
                    </a:xfrm>
                    <a:prstGeom prst="rect">
                      <a:avLst/>
                    </a:prstGeom>
                    <a:ln/>
                  </pic:spPr>
                </pic:pic>
              </a:graphicData>
            </a:graphic>
          </wp:anchor>
        </w:drawing>
      </w:r>
    </w:p>
    <w:p w14:paraId="57F849A8"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к Договору на оказание услуг</w:t>
      </w:r>
    </w:p>
    <w:p w14:paraId="6B2E8786"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от _______________ № ____________ </w:t>
      </w:r>
    </w:p>
    <w:p w14:paraId="7312032F"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1511044F"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48DF0345"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2E8D4D3A"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7DD877C4"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7477A844"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2D7F2187"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01361662"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xml:space="preserve">Туристический маршрут </w:t>
      </w:r>
    </w:p>
    <w:p w14:paraId="13055504" w14:textId="77777777" w:rsidR="00162F19"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xml:space="preserve">для </w:t>
      </w:r>
      <w:r>
        <w:rPr>
          <w:rFonts w:ascii="Times New Roman" w:eastAsia="Times New Roman" w:hAnsi="Times New Roman" w:cs="Times New Roman"/>
          <w:b/>
          <w:color w:val="000000" w:themeColor="text1"/>
        </w:rPr>
        <w:t>у</w:t>
      </w:r>
      <w:r w:rsidRPr="00D11051">
        <w:rPr>
          <w:rFonts w:ascii="Times New Roman" w:eastAsia="Times New Roman" w:hAnsi="Times New Roman" w:cs="Times New Roman"/>
          <w:b/>
          <w:color w:val="000000" w:themeColor="text1"/>
        </w:rPr>
        <w:t xml:space="preserve">частников Международной программы «Классная страна» </w:t>
      </w:r>
    </w:p>
    <w:p w14:paraId="4E9B42C2"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в Волгоградскую област</w:t>
      </w:r>
      <w:r>
        <w:rPr>
          <w:rFonts w:ascii="Times New Roman" w:eastAsia="Times New Roman" w:hAnsi="Times New Roman" w:cs="Times New Roman"/>
          <w:b/>
          <w:color w:val="000000" w:themeColor="text1"/>
        </w:rPr>
        <w:t>ь</w:t>
      </w:r>
    </w:p>
    <w:p w14:paraId="355CFCAF"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в рамках программы «Больше, чем путешествие»</w:t>
      </w:r>
    </w:p>
    <w:p w14:paraId="4B568C75"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525737E6" w14:textId="77777777" w:rsidR="00162F19" w:rsidRPr="00D11051" w:rsidRDefault="00162F19" w:rsidP="00162F19">
      <w:pPr>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xml:space="preserve">Наименование: Образовательная программа путешествия «Великий город. Великая Победа» </w:t>
      </w:r>
      <w:r w:rsidRPr="00D11051">
        <w:rPr>
          <w:rFonts w:ascii="Times New Roman" w:eastAsia="Times New Roman" w:hAnsi="Times New Roman" w:cs="Times New Roman"/>
          <w:b/>
          <w:color w:val="000000" w:themeColor="text1"/>
        </w:rPr>
        <w:br/>
        <w:t>Международной программы «Классная страна»</w:t>
      </w:r>
    </w:p>
    <w:p w14:paraId="770852C2" w14:textId="77777777" w:rsidR="00162F19" w:rsidRPr="00D11051" w:rsidRDefault="00162F19" w:rsidP="00162F19">
      <w:pPr>
        <w:widowControl/>
        <w:spacing w:after="0" w:line="240" w:lineRule="auto"/>
        <w:contextualSpacing/>
        <w:rPr>
          <w:rFonts w:ascii="Times New Roman" w:eastAsia="Times New Roman" w:hAnsi="Times New Roman" w:cs="Times New Roman"/>
          <w:color w:val="000000" w:themeColor="text1"/>
        </w:rPr>
      </w:pPr>
    </w:p>
    <w:p w14:paraId="155BE560" w14:textId="77777777" w:rsidR="00162F19" w:rsidRPr="00D11051" w:rsidRDefault="00162F19" w:rsidP="00162F19">
      <w:pPr>
        <w:spacing w:after="0" w:line="240" w:lineRule="auto"/>
        <w:contextualSpacing/>
        <w:jc w:val="both"/>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1. ОБЩИЕ УСЛОВИЯ</w:t>
      </w:r>
    </w:p>
    <w:tbl>
      <w:tblPr>
        <w:tblStyle w:val="61"/>
        <w:tblW w:w="104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465"/>
        <w:gridCol w:w="6525"/>
      </w:tblGrid>
      <w:tr w:rsidR="00162F19" w:rsidRPr="00D11051" w14:paraId="470B6D5F" w14:textId="77777777" w:rsidTr="00392A42">
        <w:trPr>
          <w:trHeight w:val="137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17B41F6"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09E22AD"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Тематическое направление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A53C6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162F19" w:rsidRPr="00D11051" w14:paraId="0557E1BA" w14:textId="77777777" w:rsidTr="00392A42">
        <w:trPr>
          <w:trHeight w:val="17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C6FBEA3"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2.</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F146F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color w:val="000000" w:themeColor="text1"/>
              </w:rPr>
              <w:t xml:space="preserve">Количество дней </w:t>
            </w:r>
            <w:r w:rsidRPr="00D11051">
              <w:rPr>
                <w:rFonts w:ascii="Times New Roman" w:eastAsia="Times New Roman" w:hAnsi="Times New Roman" w:cs="Times New Roman"/>
                <w:color w:val="000000" w:themeColor="text1"/>
              </w:rPr>
              <w:br/>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43D0E3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2 дня / 1 ночь</w:t>
            </w:r>
          </w:p>
        </w:tc>
      </w:tr>
      <w:tr w:rsidR="00162F19" w:rsidRPr="00D11051" w14:paraId="788FBE7E" w14:textId="77777777" w:rsidTr="00392A42">
        <w:trPr>
          <w:trHeight w:val="32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77B4C7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3.</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030B43C"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Количество </w:t>
            </w:r>
            <w:sdt>
              <w:sdtPr>
                <w:rPr>
                  <w:rFonts w:ascii="Times New Roman" w:hAnsi="Times New Roman" w:cs="Times New Roman"/>
                  <w:color w:val="000000" w:themeColor="text1"/>
                </w:rPr>
                <w:tag w:val="goog_rdk_1"/>
                <w:id w:val="-1121447649"/>
              </w:sdtPr>
              <w:sdtEndPr/>
              <w:sdtContent/>
            </w:sdt>
            <w:r w:rsidRPr="00D11051">
              <w:rPr>
                <w:rFonts w:ascii="Times New Roman" w:eastAsia="Times New Roman" w:hAnsi="Times New Roman" w:cs="Times New Roman"/>
                <w:color w:val="000000" w:themeColor="text1"/>
              </w:rPr>
              <w:t>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7F678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150 человек, из них: </w:t>
            </w:r>
          </w:p>
          <w:p w14:paraId="0DB4222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несовершеннолетних– 135 человек</w:t>
            </w:r>
          </w:p>
          <w:p w14:paraId="528FFAA7"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совершеннолетних – 15 человек</w:t>
            </w:r>
          </w:p>
        </w:tc>
      </w:tr>
      <w:tr w:rsidR="00162F19" w:rsidRPr="00D11051" w14:paraId="20CAC7A7"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D8BE235"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4.</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A71DD9A"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Количество Участников в группе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4F285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10 до 30 человек</w:t>
            </w:r>
          </w:p>
        </w:tc>
      </w:tr>
      <w:tr w:rsidR="00162F19" w:rsidRPr="00D11051" w14:paraId="7C72D825" w14:textId="77777777" w:rsidTr="00392A42">
        <w:trPr>
          <w:trHeight w:val="672"/>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E5A20CB"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5.</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A8DE65"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Междугородняя перевозка Участников из Пункта отправления до Места проведения Туристического маршрута </w:t>
            </w:r>
            <w:r w:rsidRPr="00D11051">
              <w:rPr>
                <w:rFonts w:ascii="Times New Roman" w:eastAsia="Times New Roman" w:hAnsi="Times New Roman" w:cs="Times New Roman"/>
                <w:color w:val="000000" w:themeColor="text1"/>
              </w:rPr>
              <w:br/>
              <w:t>и в обратном направлении</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68899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Не требуется</w:t>
            </w:r>
          </w:p>
        </w:tc>
      </w:tr>
      <w:tr w:rsidR="00162F19" w:rsidRPr="00D11051" w14:paraId="32CBDD35"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CDAEB11"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6.</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78CD1B" w14:textId="77777777" w:rsidR="00162F19" w:rsidRPr="00D11051" w:rsidRDefault="0070648C" w:rsidP="00392A42">
            <w:pPr>
              <w:spacing w:after="0" w:line="240" w:lineRule="auto"/>
              <w:contextualSpacing/>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
                <w:id w:val="-1031492782"/>
              </w:sdtPr>
              <w:sdtEndPr/>
              <w:sdtContent/>
            </w:sdt>
            <w:r w:rsidR="00162F19" w:rsidRPr="00D11051">
              <w:rPr>
                <w:rFonts w:ascii="Times New Roman" w:eastAsia="Times New Roman" w:hAnsi="Times New Roman" w:cs="Times New Roman"/>
                <w:color w:val="000000" w:themeColor="text1"/>
              </w:rPr>
              <w:t>Организация питания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6616E29"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всех Участников. Организация дополнительного приема пищи возможна в формате выдачи сухих пайков.</w:t>
            </w:r>
          </w:p>
        </w:tc>
      </w:tr>
      <w:tr w:rsidR="00162F19" w:rsidRPr="00D11051" w14:paraId="7241866D"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1F20A9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7.</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D8C9ED1"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Продолжительность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B5839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1 день: не менее 8 (восьми) и не более 12 (двенадцати) часов;</w:t>
            </w:r>
          </w:p>
          <w:p w14:paraId="1C86965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2 день: не менее 8 (восьми) и не более 12 (двенадцати) часов.</w:t>
            </w:r>
          </w:p>
        </w:tc>
      </w:tr>
      <w:tr w:rsidR="00162F19" w:rsidRPr="00D11051" w14:paraId="3A9AC443" w14:textId="77777777" w:rsidTr="00392A4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6CEFE1B"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8.</w:t>
            </w:r>
          </w:p>
        </w:tc>
        <w:tc>
          <w:tcPr>
            <w:tcW w:w="3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F72B0C"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График заездов в рамках Маршрута</w:t>
            </w:r>
          </w:p>
        </w:tc>
        <w:tc>
          <w:tcPr>
            <w:tcW w:w="65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E3B5202"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D11051">
              <w:rPr>
                <w:i/>
                <w:iCs/>
                <w:color w:val="000000" w:themeColor="text1"/>
                <w:sz w:val="22"/>
                <w:szCs w:val="22"/>
              </w:rPr>
              <w:t>Заезд 1: 02.12.2024 – 03.12.2024</w:t>
            </w:r>
          </w:p>
          <w:p w14:paraId="74C61115"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D11051">
              <w:rPr>
                <w:i/>
                <w:iCs/>
                <w:color w:val="000000" w:themeColor="text1"/>
                <w:sz w:val="22"/>
                <w:szCs w:val="22"/>
              </w:rPr>
              <w:t>Заезд 2: 04.12.2024 – 05.12.2024</w:t>
            </w:r>
          </w:p>
          <w:p w14:paraId="6D8A444B"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D11051">
              <w:rPr>
                <w:i/>
                <w:iCs/>
                <w:color w:val="000000" w:themeColor="text1"/>
                <w:sz w:val="22"/>
                <w:szCs w:val="22"/>
              </w:rPr>
              <w:t>Заезд 3: 09.12.2024 – 10.12.2024</w:t>
            </w:r>
          </w:p>
          <w:p w14:paraId="6C6AE036"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D11051">
              <w:rPr>
                <w:i/>
                <w:iCs/>
                <w:color w:val="000000" w:themeColor="text1"/>
                <w:sz w:val="22"/>
                <w:szCs w:val="22"/>
              </w:rPr>
              <w:t>Заезд 4: 11.12.2024 – 12.12.2024</w:t>
            </w:r>
          </w:p>
          <w:p w14:paraId="5B287845"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D11051">
              <w:rPr>
                <w:i/>
                <w:iCs/>
                <w:color w:val="000000" w:themeColor="text1"/>
                <w:sz w:val="22"/>
                <w:szCs w:val="22"/>
              </w:rPr>
              <w:t>Заезд 5: 13.12.2024 – 14.12.2024</w:t>
            </w:r>
          </w:p>
        </w:tc>
      </w:tr>
      <w:tr w:rsidR="00162F19" w:rsidRPr="00D11051" w14:paraId="75938339"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E6805F8" w14:textId="77777777" w:rsidR="00162F19" w:rsidRPr="00D11051" w:rsidRDefault="0070648C" w:rsidP="00392A42">
            <w:pPr>
              <w:spacing w:after="0" w:line="240" w:lineRule="auto"/>
              <w:contextualSpacing/>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
                <w:id w:val="1941174349"/>
              </w:sdtPr>
              <w:sdtEndPr/>
              <w:sdtContent/>
            </w:sdt>
            <w:r w:rsidR="00162F19" w:rsidRPr="00D11051">
              <w:rPr>
                <w:rFonts w:ascii="Times New Roman" w:eastAsia="Times New Roman" w:hAnsi="Times New Roman" w:cs="Times New Roman"/>
                <w:color w:val="000000" w:themeColor="text1"/>
              </w:rPr>
              <w:t>9.</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7B9EDCF"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Партнеры – </w:t>
            </w:r>
            <w:r w:rsidRPr="00D11051">
              <w:rPr>
                <w:rFonts w:ascii="Times New Roman" w:eastAsia="Times New Roman" w:hAnsi="Times New Roman" w:cs="Times New Roman"/>
                <w:i/>
                <w:color w:val="000000" w:themeColor="text1"/>
              </w:rPr>
              <w:t xml:space="preserve">Дирекция </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E4FB90"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АНО «Агентство стратегических инициатив по продвижению новых проектов» </w:t>
            </w:r>
          </w:p>
        </w:tc>
      </w:tr>
      <w:tr w:rsidR="00162F19" w:rsidRPr="00D11051" w14:paraId="6D0F36DD" w14:textId="77777777" w:rsidTr="00392A42">
        <w:trPr>
          <w:trHeight w:val="94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71E1F96"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spacing w:val="-2"/>
              </w:rPr>
            </w:pPr>
            <w:r w:rsidRPr="00D11051">
              <w:rPr>
                <w:rFonts w:ascii="Times New Roman" w:eastAsia="Times New Roman" w:hAnsi="Times New Roman" w:cs="Times New Roman"/>
                <w:color w:val="000000" w:themeColor="text1"/>
                <w:spacing w:val="-2"/>
              </w:rPr>
              <w:lastRenderedPageBreak/>
              <w:t>10.</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9AE9D5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Требования к средству размещения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D65F34" w14:textId="77777777" w:rsidR="00162F19" w:rsidRPr="00D11051" w:rsidRDefault="0070648C" w:rsidP="00392A42">
            <w:pPr>
              <w:spacing w:after="0" w:line="240" w:lineRule="auto"/>
              <w:contextualSpacing/>
              <w:rPr>
                <w:rFonts w:ascii="Times New Roman" w:eastAsia="Times New Roman" w:hAnsi="Times New Roman" w:cs="Times New Roman"/>
                <w:i/>
                <w:color w:val="000000" w:themeColor="text1"/>
                <w:highlight w:val="white"/>
              </w:rPr>
            </w:pPr>
            <w:sdt>
              <w:sdtPr>
                <w:rPr>
                  <w:rFonts w:ascii="Times New Roman" w:hAnsi="Times New Roman" w:cs="Times New Roman"/>
                  <w:color w:val="000000" w:themeColor="text1"/>
                </w:rPr>
                <w:tag w:val="goog_rdk_6"/>
                <w:id w:val="-2061468424"/>
              </w:sdtPr>
              <w:sdtEndPr/>
              <w:sdtContent/>
            </w:sdt>
            <w:r w:rsidR="00162F19" w:rsidRPr="00D11051">
              <w:rPr>
                <w:rFonts w:ascii="Times New Roman" w:eastAsia="Times New Roman" w:hAnsi="Times New Roman" w:cs="Times New Roman"/>
                <w:i/>
                <w:color w:val="000000" w:themeColor="text1"/>
                <w:highlight w:val="white"/>
              </w:rPr>
              <w:t xml:space="preserve">Проживание Участников должно быть организовано </w:t>
            </w:r>
            <w:r w:rsidR="00162F19" w:rsidRPr="00D11051">
              <w:rPr>
                <w:rFonts w:ascii="Times New Roman" w:eastAsia="Times New Roman" w:hAnsi="Times New Roman" w:cs="Times New Roman"/>
                <w:i/>
                <w:color w:val="000000" w:themeColor="text1"/>
                <w:highlight w:val="white"/>
              </w:rPr>
              <w:br/>
              <w:t>в классифицированных средствах размещения (гостиницах/отелях), категории не менее 3* (трех звезд).</w:t>
            </w:r>
          </w:p>
        </w:tc>
      </w:tr>
    </w:tbl>
    <w:p w14:paraId="7BB8A87A" w14:textId="77777777" w:rsidR="00162F19" w:rsidRPr="00D11051" w:rsidRDefault="00162F19" w:rsidP="00162F19">
      <w:pPr>
        <w:spacing w:after="0" w:line="240" w:lineRule="auto"/>
        <w:contextualSpacing/>
        <w:rPr>
          <w:rFonts w:ascii="Times New Roman" w:eastAsia="Times New Roman" w:hAnsi="Times New Roman" w:cs="Times New Roman"/>
          <w:b/>
          <w:color w:val="000000" w:themeColor="text1"/>
        </w:rPr>
      </w:pPr>
    </w:p>
    <w:p w14:paraId="76245B9C" w14:textId="77777777" w:rsidR="00162F19" w:rsidRPr="00D11051" w:rsidRDefault="00162F19" w:rsidP="00162F19">
      <w:pPr>
        <w:spacing w:after="0" w:line="240" w:lineRule="auto"/>
        <w:contextualSpacing/>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2. ПРОГРАММА МАРШРУТА</w:t>
      </w:r>
    </w:p>
    <w:tbl>
      <w:tblPr>
        <w:tblStyle w:val="5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21"/>
        <w:gridCol w:w="3167"/>
        <w:gridCol w:w="6335"/>
        <w:gridCol w:w="14"/>
      </w:tblGrid>
      <w:tr w:rsidR="00162F19" w:rsidRPr="00D11051" w14:paraId="5AB212AC" w14:textId="77777777" w:rsidTr="00392A42">
        <w:trPr>
          <w:gridAfter w:val="1"/>
          <w:wAfter w:w="7" w:type="pct"/>
          <w:trHeight w:val="483"/>
        </w:trPr>
        <w:tc>
          <w:tcPr>
            <w:tcW w:w="397" w:type="pct"/>
            <w:shd w:val="clear" w:color="auto" w:fill="D9EAD3"/>
          </w:tcPr>
          <w:p w14:paraId="6BDB6349"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п/п</w:t>
            </w:r>
          </w:p>
        </w:tc>
        <w:tc>
          <w:tcPr>
            <w:tcW w:w="1532" w:type="pct"/>
            <w:shd w:val="clear" w:color="auto" w:fill="D9EAD3"/>
          </w:tcPr>
          <w:p w14:paraId="5A7CCBD9"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Услуга (активность)</w:t>
            </w:r>
          </w:p>
        </w:tc>
        <w:tc>
          <w:tcPr>
            <w:tcW w:w="3064" w:type="pct"/>
            <w:shd w:val="clear" w:color="auto" w:fill="D9EAD3"/>
          </w:tcPr>
          <w:p w14:paraId="00A52611"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Примечания / Особые условия</w:t>
            </w:r>
          </w:p>
        </w:tc>
      </w:tr>
      <w:tr w:rsidR="00162F19" w:rsidRPr="00D11051" w14:paraId="4EBC5222" w14:textId="77777777" w:rsidTr="00392A42">
        <w:trPr>
          <w:trHeight w:val="454"/>
        </w:trPr>
        <w:tc>
          <w:tcPr>
            <w:tcW w:w="5000" w:type="pct"/>
            <w:gridSpan w:val="4"/>
            <w:shd w:val="clear" w:color="auto" w:fill="FCE5CD"/>
          </w:tcPr>
          <w:p w14:paraId="7C8328AC"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color w:val="000000" w:themeColor="text1"/>
              </w:rPr>
              <w:t xml:space="preserve">День 1 </w:t>
            </w:r>
          </w:p>
        </w:tc>
      </w:tr>
      <w:tr w:rsidR="00162F19" w:rsidRPr="00D11051" w14:paraId="3AA43B51" w14:textId="77777777" w:rsidTr="00392A42">
        <w:trPr>
          <w:gridAfter w:val="1"/>
          <w:wAfter w:w="7" w:type="pct"/>
          <w:trHeight w:val="3078"/>
        </w:trPr>
        <w:tc>
          <w:tcPr>
            <w:tcW w:w="397" w:type="pct"/>
            <w:shd w:val="clear" w:color="auto" w:fill="FFFFFF"/>
          </w:tcPr>
          <w:p w14:paraId="29A7C1BD"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w:t>
            </w:r>
          </w:p>
          <w:p w14:paraId="23C02BE8" w14:textId="77777777" w:rsidR="00162F19" w:rsidRPr="00D11051" w:rsidRDefault="00162F19" w:rsidP="00392A42">
            <w:pPr>
              <w:spacing w:after="0" w:line="240" w:lineRule="auto"/>
              <w:contextualSpacing/>
              <w:rPr>
                <w:rFonts w:ascii="Times New Roman" w:hAnsi="Times New Roman" w:cs="Times New Roman"/>
                <w:color w:val="000000" w:themeColor="text1"/>
              </w:rPr>
            </w:pPr>
          </w:p>
        </w:tc>
        <w:tc>
          <w:tcPr>
            <w:tcW w:w="1532" w:type="pct"/>
            <w:shd w:val="clear" w:color="auto" w:fill="FFFFFF"/>
          </w:tcPr>
          <w:p w14:paraId="1E61184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Встреча Участников в Месте старта Маршрута</w:t>
            </w:r>
          </w:p>
        </w:tc>
        <w:tc>
          <w:tcPr>
            <w:tcW w:w="3064" w:type="pct"/>
            <w:shd w:val="clear" w:color="auto" w:fill="FFFFFF"/>
          </w:tcPr>
          <w:p w14:paraId="0DEC5F91" w14:textId="77777777" w:rsidR="00162F19" w:rsidRPr="00D11051" w:rsidRDefault="0070648C" w:rsidP="00392A42">
            <w:pPr>
              <w:widowControl/>
              <w:spacing w:after="0" w:line="240" w:lineRule="auto"/>
              <w:contextualSpacing/>
              <w:rPr>
                <w:rFonts w:ascii="Times New Roman" w:eastAsia="Times New Roman" w:hAnsi="Times New Roman" w:cs="Times New Roman"/>
                <w:i/>
                <w:color w:val="000000" w:themeColor="text1"/>
              </w:rPr>
            </w:pPr>
            <w:sdt>
              <w:sdtPr>
                <w:rPr>
                  <w:rFonts w:ascii="Times New Roman" w:hAnsi="Times New Roman" w:cs="Times New Roman"/>
                  <w:color w:val="000000" w:themeColor="text1"/>
                </w:rPr>
                <w:tag w:val="goog_rdk_8"/>
                <w:id w:val="516661598"/>
              </w:sdtPr>
              <w:sdtEndPr/>
              <w:sdtContent/>
            </w:sdt>
            <w:r w:rsidR="00162F19" w:rsidRPr="00D11051">
              <w:rPr>
                <w:rFonts w:ascii="Times New Roman" w:eastAsia="Times New Roman" w:hAnsi="Times New Roman" w:cs="Times New Roman"/>
                <w:i/>
                <w:color w:val="000000" w:themeColor="text1"/>
              </w:rPr>
              <w:t xml:space="preserve">Исполнитель организует встречу Участников с табличками </w:t>
            </w:r>
            <w:r w:rsidR="00162F19" w:rsidRPr="00D11051">
              <w:rPr>
                <w:rFonts w:ascii="Times New Roman" w:eastAsia="Times New Roman" w:hAnsi="Times New Roman" w:cs="Times New Roman"/>
                <w:i/>
                <w:color w:val="000000" w:themeColor="text1"/>
              </w:rPr>
              <w:br/>
              <w:t xml:space="preserve">в Месте старта Маршрута. </w:t>
            </w:r>
          </w:p>
          <w:p w14:paraId="401AEB02"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Места старта Маршрута:</w:t>
            </w:r>
          </w:p>
          <w:p w14:paraId="63B68171"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1 группа - г. Волгоград, ГАУ ДО ВО «</w:t>
            </w:r>
            <w:proofErr w:type="spellStart"/>
            <w:r w:rsidRPr="00D11051">
              <w:rPr>
                <w:rFonts w:ascii="Times New Roman" w:eastAsia="Times New Roman" w:hAnsi="Times New Roman" w:cs="Times New Roman"/>
                <w:i/>
                <w:iCs/>
                <w:color w:val="000000" w:themeColor="text1"/>
              </w:rPr>
              <w:t>ЦПМИиДЮТ</w:t>
            </w:r>
            <w:proofErr w:type="spellEnd"/>
            <w:r w:rsidRPr="00D11051">
              <w:rPr>
                <w:rFonts w:ascii="Times New Roman" w:eastAsia="Times New Roman" w:hAnsi="Times New Roman" w:cs="Times New Roman"/>
                <w:i/>
                <w:iCs/>
                <w:color w:val="000000" w:themeColor="text1"/>
              </w:rPr>
              <w:t>», ул. Пугачевская, 13;</w:t>
            </w:r>
          </w:p>
          <w:p w14:paraId="6B90C475"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2 группа - г. Волгоград, МОУ гимназия№ 6, ул. Изобильная, д. 16;</w:t>
            </w:r>
          </w:p>
          <w:p w14:paraId="2BCDB8BD"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3 группа - г. Волгоград, МОУ СШ №92, ул. </w:t>
            </w:r>
            <w:proofErr w:type="spellStart"/>
            <w:r w:rsidRPr="00D11051">
              <w:rPr>
                <w:rFonts w:ascii="Times New Roman" w:eastAsia="Times New Roman" w:hAnsi="Times New Roman" w:cs="Times New Roman"/>
                <w:i/>
                <w:iCs/>
                <w:color w:val="000000" w:themeColor="text1"/>
              </w:rPr>
              <w:t>им.Вершинина</w:t>
            </w:r>
            <w:proofErr w:type="spellEnd"/>
            <w:r w:rsidRPr="00D11051">
              <w:rPr>
                <w:rFonts w:ascii="Times New Roman" w:eastAsia="Times New Roman" w:hAnsi="Times New Roman" w:cs="Times New Roman"/>
                <w:i/>
                <w:iCs/>
                <w:color w:val="000000" w:themeColor="text1"/>
              </w:rPr>
              <w:t>, 5а;</w:t>
            </w:r>
          </w:p>
          <w:p w14:paraId="0E34E46F"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4 группа - Волгоградская обл., станица Клетская, МКОУ «Клетская СШ» ул. Ленина д.32а;</w:t>
            </w:r>
          </w:p>
          <w:p w14:paraId="1E2C2B87"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5 группа - г. Волгоград, ГАУ ДО ВО «</w:t>
            </w:r>
            <w:proofErr w:type="spellStart"/>
            <w:r w:rsidRPr="00D11051">
              <w:rPr>
                <w:rFonts w:ascii="Times New Roman" w:eastAsia="Times New Roman" w:hAnsi="Times New Roman" w:cs="Times New Roman"/>
                <w:i/>
                <w:iCs/>
                <w:color w:val="000000" w:themeColor="text1"/>
              </w:rPr>
              <w:t>ЦПМИиДЮТ</w:t>
            </w:r>
            <w:proofErr w:type="spellEnd"/>
            <w:r w:rsidRPr="00D11051">
              <w:rPr>
                <w:rFonts w:ascii="Times New Roman" w:eastAsia="Times New Roman" w:hAnsi="Times New Roman" w:cs="Times New Roman"/>
                <w:i/>
                <w:iCs/>
                <w:color w:val="000000" w:themeColor="text1"/>
              </w:rPr>
              <w:t>», ул. Пугачевская, 13.</w:t>
            </w:r>
          </w:p>
          <w:p w14:paraId="1F8E8C2C"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color w:val="000000" w:themeColor="text1"/>
              </w:rPr>
              <w:t>Старт Маршрута не позднее 09:00</w:t>
            </w:r>
            <w:r>
              <w:rPr>
                <w:rFonts w:ascii="Times New Roman" w:eastAsia="Times New Roman" w:hAnsi="Times New Roman" w:cs="Times New Roman"/>
                <w:i/>
                <w:color w:val="000000" w:themeColor="text1"/>
              </w:rPr>
              <w:t>.</w:t>
            </w:r>
          </w:p>
        </w:tc>
      </w:tr>
      <w:tr w:rsidR="00162F19" w:rsidRPr="00D11051" w14:paraId="24FA1598" w14:textId="77777777" w:rsidTr="00392A42">
        <w:trPr>
          <w:gridAfter w:val="1"/>
          <w:wAfter w:w="7" w:type="pct"/>
        </w:trPr>
        <w:tc>
          <w:tcPr>
            <w:tcW w:w="397" w:type="pct"/>
            <w:shd w:val="clear" w:color="auto" w:fill="FFFFFF"/>
          </w:tcPr>
          <w:p w14:paraId="49846944"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2.</w:t>
            </w:r>
          </w:p>
          <w:p w14:paraId="77C7438B" w14:textId="77777777" w:rsidR="00162F19" w:rsidRPr="00D11051" w:rsidRDefault="00162F19" w:rsidP="00392A42">
            <w:pPr>
              <w:spacing w:after="0" w:line="240" w:lineRule="auto"/>
              <w:contextualSpacing/>
              <w:rPr>
                <w:rFonts w:ascii="Times New Roman" w:hAnsi="Times New Roman" w:cs="Times New Roman"/>
                <w:color w:val="000000" w:themeColor="text1"/>
              </w:rPr>
            </w:pPr>
          </w:p>
        </w:tc>
        <w:tc>
          <w:tcPr>
            <w:tcW w:w="1532" w:type="pct"/>
            <w:tcMar>
              <w:top w:w="100" w:type="dxa"/>
              <w:left w:w="100" w:type="dxa"/>
              <w:bottom w:w="100" w:type="dxa"/>
              <w:right w:w="100" w:type="dxa"/>
            </w:tcMar>
          </w:tcPr>
          <w:p w14:paraId="327736A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Приветственное слово экскурсовода/гида. Знакомство Участников Туристической поездки. Краткая вводная </w:t>
            </w:r>
            <w:r w:rsidRPr="00D11051">
              <w:rPr>
                <w:rFonts w:ascii="Times New Roman" w:eastAsia="Times New Roman" w:hAnsi="Times New Roman" w:cs="Times New Roman"/>
                <w:color w:val="000000" w:themeColor="text1"/>
              </w:rPr>
              <w:br/>
              <w:t xml:space="preserve">по оргвопросам. Информация </w:t>
            </w:r>
            <w:r w:rsidRPr="00D11051">
              <w:rPr>
                <w:rFonts w:ascii="Times New Roman" w:eastAsia="Times New Roman" w:hAnsi="Times New Roman" w:cs="Times New Roman"/>
                <w:color w:val="000000" w:themeColor="text1"/>
              </w:rPr>
              <w:br/>
              <w:t>о Международной программе «Классная страна», программе БЧП, концепции программы</w:t>
            </w:r>
          </w:p>
        </w:tc>
        <w:tc>
          <w:tcPr>
            <w:tcW w:w="3064" w:type="pct"/>
            <w:tcMar>
              <w:top w:w="100" w:type="dxa"/>
              <w:left w:w="100" w:type="dxa"/>
              <w:bottom w:w="100" w:type="dxa"/>
              <w:right w:w="100" w:type="dxa"/>
            </w:tcMar>
          </w:tcPr>
          <w:p w14:paraId="2277F0E5" w14:textId="77777777" w:rsidR="00162F19" w:rsidRPr="00D11051" w:rsidRDefault="00162F19" w:rsidP="00392A42">
            <w:pPr>
              <w:spacing w:after="0" w:line="240" w:lineRule="auto"/>
              <w:contextualSpacing/>
              <w:jc w:val="both"/>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организовывает брифинг о БЧП и «Классной стране» (рассказ о программах и как в них принять участие).</w:t>
            </w:r>
          </w:p>
          <w:p w14:paraId="6E614752" w14:textId="77777777" w:rsidR="00162F19" w:rsidRPr="00D11051" w:rsidRDefault="00162F19" w:rsidP="00392A42">
            <w:pPr>
              <w:spacing w:after="0" w:line="240" w:lineRule="auto"/>
              <w:contextualSpacing/>
              <w:jc w:val="both"/>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62F19" w:rsidRPr="00D11051" w14:paraId="3C67AB1F" w14:textId="77777777" w:rsidTr="00392A42">
        <w:trPr>
          <w:gridAfter w:val="1"/>
          <w:wAfter w:w="7" w:type="pct"/>
          <w:trHeight w:val="3859"/>
        </w:trPr>
        <w:tc>
          <w:tcPr>
            <w:tcW w:w="397" w:type="pct"/>
            <w:shd w:val="clear" w:color="auto" w:fill="FFFFFF"/>
          </w:tcPr>
          <w:p w14:paraId="291B24FD"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3.</w:t>
            </w:r>
          </w:p>
          <w:p w14:paraId="1166BD4D" w14:textId="77777777" w:rsidR="00162F19" w:rsidRPr="00D11051" w:rsidRDefault="00162F19" w:rsidP="00392A42">
            <w:pPr>
              <w:spacing w:after="0" w:line="240" w:lineRule="auto"/>
              <w:contextualSpacing/>
              <w:rPr>
                <w:rFonts w:ascii="Times New Roman" w:hAnsi="Times New Roman" w:cs="Times New Roman"/>
                <w:color w:val="000000" w:themeColor="text1"/>
              </w:rPr>
            </w:pPr>
          </w:p>
        </w:tc>
        <w:tc>
          <w:tcPr>
            <w:tcW w:w="1532" w:type="pct"/>
            <w:shd w:val="clear" w:color="auto" w:fill="FFFFFF"/>
          </w:tcPr>
          <w:p w14:paraId="2D790013" w14:textId="77777777" w:rsidR="00162F19" w:rsidRPr="00D11051" w:rsidRDefault="0070648C" w:rsidP="00392A42">
            <w:pPr>
              <w:widowControl/>
              <w:spacing w:after="0" w:line="240" w:lineRule="auto"/>
              <w:contextualSpacing/>
              <w:rPr>
                <w:rFonts w:ascii="Times New Roman" w:eastAsia="Times New Roman" w:hAnsi="Times New Roman" w:cs="Times New Roman"/>
                <w:b/>
                <w:bCs/>
                <w:color w:val="000000" w:themeColor="text1"/>
              </w:rPr>
            </w:pPr>
            <w:sdt>
              <w:sdtPr>
                <w:rPr>
                  <w:rFonts w:ascii="Times New Roman" w:hAnsi="Times New Roman" w:cs="Times New Roman"/>
                  <w:color w:val="000000" w:themeColor="text1"/>
                </w:rPr>
                <w:tag w:val="goog_rdk_10"/>
                <w:id w:val="-317662844"/>
              </w:sdtPr>
              <w:sdtEndPr/>
              <w:sdtContent/>
            </w:sdt>
            <w:r w:rsidR="00162F19" w:rsidRPr="00D11051">
              <w:rPr>
                <w:rFonts w:ascii="Times New Roman" w:eastAsia="Times New Roman" w:hAnsi="Times New Roman" w:cs="Times New Roman"/>
                <w:b/>
                <w:bCs/>
                <w:color w:val="000000" w:themeColor="text1"/>
              </w:rPr>
              <w:t>Образовательная программа.</w:t>
            </w:r>
          </w:p>
          <w:p w14:paraId="1604AF39"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Мотивационный урок в формате дискуссии в образовательной организации</w:t>
            </w:r>
          </w:p>
          <w:p w14:paraId="4CC2DAC6"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Содержательная часть: </w:t>
            </w:r>
          </w:p>
          <w:p w14:paraId="6A4FB93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вводное занятие «Подвиг ратный и трудовой»;</w:t>
            </w:r>
          </w:p>
          <w:p w14:paraId="0F806FC9"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поддержка и стимулирование интереса участников к дальнейшему изучению истории региона, страны;</w:t>
            </w:r>
          </w:p>
          <w:p w14:paraId="4D4D2379"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знакомство Участников с историческим материалом </w:t>
            </w:r>
          </w:p>
          <w:p w14:paraId="2356AE4D"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 Сталинградской битве и Великой Отечественной войне</w:t>
            </w:r>
          </w:p>
          <w:p w14:paraId="4F69958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p>
        </w:tc>
        <w:tc>
          <w:tcPr>
            <w:tcW w:w="3064" w:type="pct"/>
            <w:shd w:val="clear" w:color="auto" w:fill="FFFFFF"/>
          </w:tcPr>
          <w:p w14:paraId="209AB99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6ACF4D6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2DD9E11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1A9D9D8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материалы и техническое оборудование;</w:t>
            </w:r>
          </w:p>
          <w:p w14:paraId="2BB214C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69D3AEA4"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78DFCB0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3C7DAD2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За содержательную часть образовательной программы отвечает Дирекция.</w:t>
            </w:r>
            <w:r w:rsidRPr="00D11051">
              <w:rPr>
                <w:rFonts w:ascii="Times New Roman" w:hAnsi="Times New Roman" w:cs="Times New Roman"/>
                <w:color w:val="000000" w:themeColor="text1"/>
              </w:rPr>
              <w:t xml:space="preserve"> </w:t>
            </w:r>
          </w:p>
        </w:tc>
      </w:tr>
      <w:tr w:rsidR="00162F19" w:rsidRPr="00D11051" w14:paraId="5013B3DB" w14:textId="77777777" w:rsidTr="00392A42">
        <w:trPr>
          <w:gridAfter w:val="1"/>
          <w:wAfter w:w="7" w:type="pct"/>
          <w:trHeight w:val="788"/>
        </w:trPr>
        <w:tc>
          <w:tcPr>
            <w:tcW w:w="397" w:type="pct"/>
            <w:shd w:val="clear" w:color="auto" w:fill="FFFFFF"/>
          </w:tcPr>
          <w:p w14:paraId="701C9FD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4.</w:t>
            </w:r>
          </w:p>
        </w:tc>
        <w:tc>
          <w:tcPr>
            <w:tcW w:w="1532" w:type="pct"/>
            <w:shd w:val="clear" w:color="auto" w:fill="FFFFFF"/>
          </w:tcPr>
          <w:p w14:paraId="152C3A25"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Завтрак</w:t>
            </w:r>
          </w:p>
        </w:tc>
        <w:tc>
          <w:tcPr>
            <w:tcW w:w="3064" w:type="pct"/>
            <w:shd w:val="clear" w:color="auto" w:fill="FFFFFF"/>
          </w:tcPr>
          <w:p w14:paraId="5CBF64D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358CB6A5"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72479B4D"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завтрака;</w:t>
            </w:r>
          </w:p>
          <w:p w14:paraId="401DBE2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Участников (включая перевозку (трансфер) до предприятия питания).</w:t>
            </w:r>
          </w:p>
        </w:tc>
      </w:tr>
      <w:tr w:rsidR="00162F19" w:rsidRPr="00D11051" w14:paraId="3AF6882B" w14:textId="77777777" w:rsidTr="00392A42">
        <w:trPr>
          <w:gridAfter w:val="1"/>
          <w:wAfter w:w="7" w:type="pct"/>
          <w:trHeight w:val="788"/>
        </w:trPr>
        <w:tc>
          <w:tcPr>
            <w:tcW w:w="397" w:type="pct"/>
            <w:shd w:val="clear" w:color="auto" w:fill="FFFFFF"/>
          </w:tcPr>
          <w:p w14:paraId="1EE7B76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5.</w:t>
            </w:r>
          </w:p>
        </w:tc>
        <w:tc>
          <w:tcPr>
            <w:tcW w:w="1532" w:type="pct"/>
            <w:shd w:val="clear" w:color="auto" w:fill="auto"/>
          </w:tcPr>
          <w:p w14:paraId="3A745C10"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Перевозка (трансфер) в п. </w:t>
            </w:r>
            <w:proofErr w:type="spellStart"/>
            <w:r w:rsidRPr="00D11051">
              <w:rPr>
                <w:rFonts w:ascii="Times New Roman" w:eastAsia="Times New Roman" w:hAnsi="Times New Roman" w:cs="Times New Roman"/>
                <w:color w:val="000000" w:themeColor="text1"/>
              </w:rPr>
              <w:t>Пятиморск</w:t>
            </w:r>
            <w:proofErr w:type="spellEnd"/>
            <w:r w:rsidRPr="00D11051">
              <w:rPr>
                <w:rFonts w:ascii="Times New Roman" w:eastAsia="Times New Roman" w:hAnsi="Times New Roman" w:cs="Times New Roman"/>
                <w:color w:val="000000" w:themeColor="text1"/>
              </w:rPr>
              <w:t xml:space="preserve">, г. Калач-на-Дону с предоставлением путевой информации и/или проведение интерактивных тематических мероприятий (викторины, просмотр видеороликов, изучение песен), связанных со Сталинградской битвой и Великой Отечественной войной, боевыми и трудовыми подвигами. </w:t>
            </w:r>
          </w:p>
        </w:tc>
        <w:tc>
          <w:tcPr>
            <w:tcW w:w="3064" w:type="pct"/>
            <w:shd w:val="clear" w:color="auto" w:fill="auto"/>
          </w:tcPr>
          <w:p w14:paraId="1CFCA3A3"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231E652E"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w:t>
            </w:r>
          </w:p>
          <w:p w14:paraId="601C5BB1"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rPr>
              <w:t xml:space="preserve">– экскурсионное обслуживание, в т. ч. в интерактивном формате. </w:t>
            </w:r>
          </w:p>
        </w:tc>
      </w:tr>
      <w:tr w:rsidR="00162F19" w:rsidRPr="00D11051" w14:paraId="259F65E6" w14:textId="77777777" w:rsidTr="00392A42">
        <w:trPr>
          <w:gridAfter w:val="1"/>
          <w:wAfter w:w="7" w:type="pct"/>
          <w:trHeight w:val="3751"/>
        </w:trPr>
        <w:tc>
          <w:tcPr>
            <w:tcW w:w="397" w:type="pct"/>
            <w:shd w:val="clear" w:color="auto" w:fill="FFFFFF"/>
          </w:tcPr>
          <w:p w14:paraId="1ED29E8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6.</w:t>
            </w:r>
          </w:p>
        </w:tc>
        <w:tc>
          <w:tcPr>
            <w:tcW w:w="1532" w:type="pct"/>
            <w:shd w:val="clear" w:color="auto" w:fill="FFFFFF"/>
          </w:tcPr>
          <w:p w14:paraId="11198BA0"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1C0E2B08"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Обзорная экскурсия по в п. </w:t>
            </w:r>
            <w:proofErr w:type="spellStart"/>
            <w:r w:rsidRPr="00D11051">
              <w:rPr>
                <w:rFonts w:ascii="Times New Roman" w:eastAsia="Times New Roman" w:hAnsi="Times New Roman" w:cs="Times New Roman"/>
                <w:iCs/>
                <w:color w:val="000000" w:themeColor="text1"/>
              </w:rPr>
              <w:t>Пятиморск</w:t>
            </w:r>
            <w:proofErr w:type="spellEnd"/>
            <w:r w:rsidRPr="00D11051">
              <w:rPr>
                <w:rFonts w:ascii="Times New Roman" w:eastAsia="Times New Roman" w:hAnsi="Times New Roman" w:cs="Times New Roman"/>
                <w:iCs/>
                <w:color w:val="000000" w:themeColor="text1"/>
              </w:rPr>
              <w:t xml:space="preserve"> с элементами </w:t>
            </w:r>
            <w:proofErr w:type="spellStart"/>
            <w:r w:rsidRPr="00D11051">
              <w:rPr>
                <w:rFonts w:ascii="Times New Roman" w:eastAsia="Times New Roman" w:hAnsi="Times New Roman" w:cs="Times New Roman"/>
                <w:iCs/>
                <w:color w:val="000000" w:themeColor="text1"/>
              </w:rPr>
              <w:t>фотоквеста</w:t>
            </w:r>
            <w:proofErr w:type="spellEnd"/>
            <w:r w:rsidRPr="00D11051">
              <w:rPr>
                <w:rFonts w:ascii="Times New Roman" w:eastAsia="Times New Roman" w:hAnsi="Times New Roman" w:cs="Times New Roman"/>
                <w:iCs/>
                <w:color w:val="000000" w:themeColor="text1"/>
              </w:rPr>
              <w:t>:</w:t>
            </w:r>
          </w:p>
          <w:p w14:paraId="66958455"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парку «Истории государства Российского»,</w:t>
            </w:r>
          </w:p>
          <w:p w14:paraId="11029416"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знакомство с историей п. </w:t>
            </w:r>
            <w:proofErr w:type="spellStart"/>
            <w:r w:rsidRPr="00D11051">
              <w:rPr>
                <w:rFonts w:ascii="Times New Roman" w:eastAsia="Times New Roman" w:hAnsi="Times New Roman" w:cs="Times New Roman"/>
                <w:iCs/>
                <w:color w:val="000000" w:themeColor="text1"/>
              </w:rPr>
              <w:t>Пятиморск</w:t>
            </w:r>
            <w:proofErr w:type="spellEnd"/>
            <w:r w:rsidRPr="00D11051">
              <w:rPr>
                <w:rFonts w:ascii="Times New Roman" w:eastAsia="Times New Roman" w:hAnsi="Times New Roman" w:cs="Times New Roman"/>
                <w:iCs/>
                <w:color w:val="000000" w:themeColor="text1"/>
              </w:rPr>
              <w:t xml:space="preserve">, </w:t>
            </w:r>
          </w:p>
          <w:p w14:paraId="2AF7D65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монумент «Соединение фронтов»,</w:t>
            </w:r>
          </w:p>
          <w:p w14:paraId="00E703AE"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Шлюз №13 Волго-Донского судоходного канала.</w:t>
            </w:r>
          </w:p>
          <w:p w14:paraId="3984DA8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p>
          <w:p w14:paraId="38C0C00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Посещение Музея истории Волго-Донского судоходного канала.</w:t>
            </w:r>
          </w:p>
          <w:p w14:paraId="5594381E"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Обзорная экскурсия по г. Калач-на-Дону.</w:t>
            </w:r>
          </w:p>
          <w:p w14:paraId="3239B3B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p>
        </w:tc>
        <w:tc>
          <w:tcPr>
            <w:tcW w:w="3064" w:type="pct"/>
            <w:shd w:val="clear" w:color="auto" w:fill="FFFFFF"/>
          </w:tcPr>
          <w:p w14:paraId="6AB10F2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обслуживанием в соответствующем интерактивном формате с привлечением специалиста по тематике и транспортным обслуживанием (трансфер к месту начала экскурсии), самостоятельно бронирует время посещения музейного объекта.</w:t>
            </w:r>
          </w:p>
        </w:tc>
      </w:tr>
      <w:tr w:rsidR="00162F19" w:rsidRPr="00D11051" w14:paraId="57F79B67" w14:textId="77777777" w:rsidTr="00392A42">
        <w:trPr>
          <w:gridAfter w:val="1"/>
          <w:wAfter w:w="7" w:type="pct"/>
          <w:trHeight w:val="3151"/>
        </w:trPr>
        <w:tc>
          <w:tcPr>
            <w:tcW w:w="397" w:type="pct"/>
            <w:shd w:val="clear" w:color="auto" w:fill="FFFFFF"/>
          </w:tcPr>
          <w:p w14:paraId="6F14DF66"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7.</w:t>
            </w:r>
          </w:p>
        </w:tc>
        <w:tc>
          <w:tcPr>
            <w:tcW w:w="1532" w:type="pct"/>
            <w:shd w:val="clear" w:color="auto" w:fill="auto"/>
          </w:tcPr>
          <w:p w14:paraId="0ECB4AC3"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color w:val="000000" w:themeColor="text1"/>
              </w:rPr>
              <w:t xml:space="preserve">Перевозка (трансфер) в г. Волгоград с предоставлением путевой информации и/или проведение интерактивных тематических мероприятий (викторины, просмотр видеороликов, изучение песен), связанных со Сталинградской битвой и Великой Отечественной войной, боевыми и трудовыми подвигами. </w:t>
            </w:r>
          </w:p>
        </w:tc>
        <w:tc>
          <w:tcPr>
            <w:tcW w:w="3064" w:type="pct"/>
            <w:shd w:val="clear" w:color="auto" w:fill="auto"/>
          </w:tcPr>
          <w:p w14:paraId="27FFD450"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1C80C0C1"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w:t>
            </w:r>
          </w:p>
          <w:p w14:paraId="126F6EB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rPr>
              <w:t xml:space="preserve">– экскурсионное обслуживание, в т. ч. в интерактивном формате. </w:t>
            </w:r>
          </w:p>
        </w:tc>
      </w:tr>
      <w:tr w:rsidR="00162F19" w:rsidRPr="00D11051" w14:paraId="3C899D8D" w14:textId="77777777" w:rsidTr="00392A42">
        <w:trPr>
          <w:gridAfter w:val="1"/>
          <w:wAfter w:w="7" w:type="pct"/>
          <w:trHeight w:val="1286"/>
        </w:trPr>
        <w:tc>
          <w:tcPr>
            <w:tcW w:w="397" w:type="pct"/>
            <w:shd w:val="clear" w:color="auto" w:fill="FFFFFF"/>
          </w:tcPr>
          <w:p w14:paraId="5111A35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8.</w:t>
            </w:r>
          </w:p>
        </w:tc>
        <w:tc>
          <w:tcPr>
            <w:tcW w:w="1532" w:type="pct"/>
            <w:shd w:val="clear" w:color="auto" w:fill="FFFFFF"/>
          </w:tcPr>
          <w:p w14:paraId="2CB45A8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Обед</w:t>
            </w:r>
          </w:p>
        </w:tc>
        <w:tc>
          <w:tcPr>
            <w:tcW w:w="3064" w:type="pct"/>
            <w:shd w:val="clear" w:color="auto" w:fill="FFFFFF"/>
          </w:tcPr>
          <w:p w14:paraId="1E010A84"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28FD22E6"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1230AD32"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обеда;</w:t>
            </w:r>
          </w:p>
          <w:p w14:paraId="70711042"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Участников (включая перевозку (трансфер) до предприятия питания).</w:t>
            </w:r>
          </w:p>
        </w:tc>
      </w:tr>
      <w:tr w:rsidR="00162F19" w:rsidRPr="00D11051" w14:paraId="69E24D5C" w14:textId="77777777" w:rsidTr="00392A42">
        <w:trPr>
          <w:gridAfter w:val="1"/>
          <w:wAfter w:w="7" w:type="pct"/>
          <w:trHeight w:val="3193"/>
        </w:trPr>
        <w:tc>
          <w:tcPr>
            <w:tcW w:w="397" w:type="pct"/>
            <w:shd w:val="clear" w:color="auto" w:fill="FFFFFF"/>
          </w:tcPr>
          <w:p w14:paraId="066E0185"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9.</w:t>
            </w:r>
          </w:p>
        </w:tc>
        <w:tc>
          <w:tcPr>
            <w:tcW w:w="1532" w:type="pct"/>
            <w:shd w:val="clear" w:color="auto" w:fill="FFFFFF"/>
          </w:tcPr>
          <w:p w14:paraId="453CEFE2"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4DCB7D27"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Посещение ФГБУК «Государственный историко-мемориальный музей-заповедник «Сталинградская битва» (Музей-панорама «Сталинградская битва»):</w:t>
            </w:r>
          </w:p>
          <w:p w14:paraId="128D2906"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квест «Перед лицом испытаний» в музее-панораме «Сталинградская битва»;</w:t>
            </w:r>
          </w:p>
          <w:p w14:paraId="4C6B7537"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обзорная экскурсия по уличной экспозиции музея, включая осмотр Мельницы </w:t>
            </w:r>
            <w:proofErr w:type="spellStart"/>
            <w:r w:rsidRPr="00D11051">
              <w:rPr>
                <w:rFonts w:ascii="Times New Roman" w:eastAsia="Times New Roman" w:hAnsi="Times New Roman" w:cs="Times New Roman"/>
                <w:iCs/>
                <w:color w:val="000000" w:themeColor="text1"/>
              </w:rPr>
              <w:t>Гергардта</w:t>
            </w:r>
            <w:proofErr w:type="spellEnd"/>
            <w:r w:rsidRPr="00D11051">
              <w:rPr>
                <w:rFonts w:ascii="Times New Roman" w:eastAsia="Times New Roman" w:hAnsi="Times New Roman" w:cs="Times New Roman"/>
                <w:iCs/>
                <w:color w:val="000000" w:themeColor="text1"/>
              </w:rPr>
              <w:t xml:space="preserve"> и Дома Павлова;</w:t>
            </w:r>
          </w:p>
          <w:p w14:paraId="517C94F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iCs/>
                <w:color w:val="000000" w:themeColor="text1"/>
              </w:rPr>
              <w:t>- знакомство Участников с боевым и трудовым подвигом сталинградцев, роли Сталинградской битвы в Великой Отечественной войне.</w:t>
            </w:r>
          </w:p>
        </w:tc>
        <w:tc>
          <w:tcPr>
            <w:tcW w:w="3064" w:type="pct"/>
            <w:shd w:val="clear" w:color="auto" w:fill="FFFFFF"/>
          </w:tcPr>
          <w:p w14:paraId="336CE88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обслуживанием в соответствующем интерактивном формате с привлечением специалиста по тематике и транспортным обслуживанием (трансфер к месту начала экскурсии). </w:t>
            </w:r>
          </w:p>
          <w:p w14:paraId="74227B54" w14:textId="77777777" w:rsidR="00162F19" w:rsidRPr="00D11051" w:rsidRDefault="00162F19" w:rsidP="00392A42">
            <w:pPr>
              <w:spacing w:after="0" w:line="240" w:lineRule="auto"/>
              <w:contextualSpacing/>
              <w:rPr>
                <w:rFonts w:ascii="Times New Roman" w:eastAsia="Times New Roman" w:hAnsi="Times New Roman" w:cs="Times New Roman"/>
                <w:i/>
                <w:strike/>
                <w:color w:val="000000" w:themeColor="text1"/>
              </w:rPr>
            </w:pPr>
            <w:r w:rsidRPr="00D11051">
              <w:rPr>
                <w:rFonts w:ascii="Times New Roman" w:eastAsia="Times New Roman" w:hAnsi="Times New Roman" w:cs="Times New Roman"/>
                <w:i/>
                <w:color w:val="000000" w:themeColor="text1"/>
              </w:rPr>
              <w:t>Исполнитель самостоятельно бронирует время посещения данного объекта.</w:t>
            </w:r>
          </w:p>
        </w:tc>
      </w:tr>
      <w:tr w:rsidR="00162F19" w:rsidRPr="00D11051" w14:paraId="4230CE7B" w14:textId="77777777" w:rsidTr="00392A42">
        <w:trPr>
          <w:gridAfter w:val="1"/>
          <w:wAfter w:w="7" w:type="pct"/>
          <w:trHeight w:val="3574"/>
        </w:trPr>
        <w:tc>
          <w:tcPr>
            <w:tcW w:w="397" w:type="pct"/>
            <w:shd w:val="clear" w:color="auto" w:fill="FFFFFF"/>
          </w:tcPr>
          <w:p w14:paraId="29BEA867"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10.</w:t>
            </w:r>
          </w:p>
        </w:tc>
        <w:tc>
          <w:tcPr>
            <w:tcW w:w="1532" w:type="pct"/>
            <w:shd w:val="clear" w:color="auto" w:fill="FFFFFF"/>
          </w:tcPr>
          <w:p w14:paraId="124F3310"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0366B6C5"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Посещение Музейного комплекса «Бронекатер БК-31»:</w:t>
            </w:r>
          </w:p>
          <w:p w14:paraId="167E61C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обзорная экскурсия </w:t>
            </w:r>
          </w:p>
          <w:p w14:paraId="0979202E"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 экспозиции;</w:t>
            </w:r>
          </w:p>
          <w:p w14:paraId="06D429E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знакомство Участников с историей Волжской военной флотилии, работой бронекатеров;</w:t>
            </w:r>
          </w:p>
          <w:p w14:paraId="145753D0"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знакомство Участников с работой по сохранению исторической памяти, использовании современных технологий.</w:t>
            </w:r>
          </w:p>
          <w:p w14:paraId="75371971"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c>
          <w:tcPr>
            <w:tcW w:w="3064" w:type="pct"/>
            <w:shd w:val="clear" w:color="auto" w:fill="FFFFFF"/>
          </w:tcPr>
          <w:p w14:paraId="5DD7FDC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62F19" w:rsidRPr="00D11051" w14:paraId="35759E0A" w14:textId="77777777" w:rsidTr="00392A42">
        <w:trPr>
          <w:gridAfter w:val="1"/>
          <w:wAfter w:w="7" w:type="pct"/>
        </w:trPr>
        <w:tc>
          <w:tcPr>
            <w:tcW w:w="397" w:type="pct"/>
            <w:shd w:val="clear" w:color="auto" w:fill="FFFFFF"/>
          </w:tcPr>
          <w:p w14:paraId="656E2E2E"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11.</w:t>
            </w:r>
          </w:p>
        </w:tc>
        <w:tc>
          <w:tcPr>
            <w:tcW w:w="1532" w:type="pct"/>
            <w:shd w:val="clear" w:color="auto" w:fill="FFFFFF"/>
          </w:tcPr>
          <w:p w14:paraId="4EEE9152"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Образовательная программа.</w:t>
            </w:r>
          </w:p>
          <w:p w14:paraId="3149E53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Содержательная часть </w:t>
            </w:r>
          </w:p>
          <w:p w14:paraId="7AEBFE9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Встреча и общение Участников с представителем поисковиков, принявших участие в подъеме бронекатера БК-31. </w:t>
            </w:r>
          </w:p>
          <w:p w14:paraId="4A92F837"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p>
        </w:tc>
        <w:tc>
          <w:tcPr>
            <w:tcW w:w="3064" w:type="pct"/>
            <w:shd w:val="clear" w:color="auto" w:fill="FFFFFF"/>
          </w:tcPr>
          <w:p w14:paraId="03493E8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2BEFC39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2830355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5C7AB97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материалы и техническое оборудование (при необходимости);</w:t>
            </w:r>
          </w:p>
          <w:p w14:paraId="6B2933C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26B3A884"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5554A05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2A9872B7"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За содержательную часть образовательной программы отвечает Дирекция. </w:t>
            </w:r>
          </w:p>
        </w:tc>
      </w:tr>
      <w:tr w:rsidR="00162F19" w:rsidRPr="00D11051" w14:paraId="54B0F843" w14:textId="77777777" w:rsidTr="00392A42">
        <w:trPr>
          <w:gridAfter w:val="1"/>
          <w:wAfter w:w="7" w:type="pct"/>
          <w:trHeight w:val="922"/>
        </w:trPr>
        <w:tc>
          <w:tcPr>
            <w:tcW w:w="397" w:type="pct"/>
            <w:shd w:val="clear" w:color="auto" w:fill="FFFFFF"/>
          </w:tcPr>
          <w:p w14:paraId="7C3CAB0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12.</w:t>
            </w:r>
          </w:p>
        </w:tc>
        <w:tc>
          <w:tcPr>
            <w:tcW w:w="1532" w:type="pct"/>
            <w:shd w:val="clear" w:color="auto" w:fill="auto"/>
          </w:tcPr>
          <w:p w14:paraId="3E7999E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Ужин.</w:t>
            </w:r>
          </w:p>
        </w:tc>
        <w:tc>
          <w:tcPr>
            <w:tcW w:w="3064" w:type="pct"/>
            <w:shd w:val="clear" w:color="auto" w:fill="auto"/>
          </w:tcPr>
          <w:p w14:paraId="5A134BCD"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314FD97B"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выбор предприятия и формата питания;</w:t>
            </w:r>
          </w:p>
          <w:p w14:paraId="5F570DA3"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организация ужина;</w:t>
            </w:r>
          </w:p>
          <w:p w14:paraId="29B30AC5"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 Участников (включая перевозку (трансфер) до предприятия питания).</w:t>
            </w:r>
          </w:p>
        </w:tc>
      </w:tr>
      <w:tr w:rsidR="00162F19" w:rsidRPr="00D11051" w14:paraId="1E36BFB4" w14:textId="77777777" w:rsidTr="00392A42">
        <w:trPr>
          <w:gridAfter w:val="1"/>
          <w:wAfter w:w="7" w:type="pct"/>
          <w:trHeight w:val="922"/>
        </w:trPr>
        <w:tc>
          <w:tcPr>
            <w:tcW w:w="397" w:type="pct"/>
            <w:shd w:val="clear" w:color="auto" w:fill="FFFFFF"/>
          </w:tcPr>
          <w:p w14:paraId="2431143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13.</w:t>
            </w:r>
          </w:p>
        </w:tc>
        <w:tc>
          <w:tcPr>
            <w:tcW w:w="1532" w:type="pct"/>
            <w:shd w:val="clear" w:color="auto" w:fill="auto"/>
          </w:tcPr>
          <w:p w14:paraId="09E1F8D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Перевозка (трансфер) в средство размещения</w:t>
            </w:r>
          </w:p>
        </w:tc>
        <w:tc>
          <w:tcPr>
            <w:tcW w:w="3064" w:type="pct"/>
            <w:shd w:val="clear" w:color="auto" w:fill="auto"/>
          </w:tcPr>
          <w:p w14:paraId="3D1549E5"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От Исполнителя – обеспечить транспортное обслуживание </w:t>
            </w:r>
          </w:p>
          <w:p w14:paraId="74C0A995"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r>
      <w:tr w:rsidR="00162F19" w:rsidRPr="00D11051" w14:paraId="1CDA42BD" w14:textId="77777777" w:rsidTr="00392A42">
        <w:trPr>
          <w:gridAfter w:val="1"/>
          <w:wAfter w:w="7" w:type="pct"/>
          <w:trHeight w:val="922"/>
        </w:trPr>
        <w:tc>
          <w:tcPr>
            <w:tcW w:w="397" w:type="pct"/>
            <w:shd w:val="clear" w:color="auto" w:fill="FFFFFF"/>
          </w:tcPr>
          <w:p w14:paraId="3565188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14.</w:t>
            </w:r>
          </w:p>
        </w:tc>
        <w:tc>
          <w:tcPr>
            <w:tcW w:w="1532" w:type="pct"/>
            <w:shd w:val="clear" w:color="auto" w:fill="auto"/>
          </w:tcPr>
          <w:p w14:paraId="026BFA5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Заселение в средство размещения </w:t>
            </w:r>
          </w:p>
        </w:tc>
        <w:tc>
          <w:tcPr>
            <w:tcW w:w="3064" w:type="pct"/>
            <w:shd w:val="clear" w:color="auto" w:fill="auto"/>
          </w:tcPr>
          <w:p w14:paraId="036EE380"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Заселение согласно Списку Участников, если не предусмотрено раннее заселение Участников.</w:t>
            </w:r>
          </w:p>
          <w:p w14:paraId="501A5275"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Заселение возможно в первой половине дня в зависимости от Маршрута</w:t>
            </w:r>
          </w:p>
        </w:tc>
      </w:tr>
      <w:tr w:rsidR="00162F19" w:rsidRPr="00D11051" w14:paraId="1BFA2217" w14:textId="77777777" w:rsidTr="00392A42">
        <w:trPr>
          <w:trHeight w:val="304"/>
        </w:trPr>
        <w:tc>
          <w:tcPr>
            <w:tcW w:w="5000" w:type="pct"/>
            <w:gridSpan w:val="4"/>
            <w:shd w:val="clear" w:color="auto" w:fill="FBE4D5" w:themeFill="accent2" w:themeFillTint="33"/>
          </w:tcPr>
          <w:p w14:paraId="7C3F1AF5"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День 2</w:t>
            </w:r>
          </w:p>
        </w:tc>
      </w:tr>
      <w:tr w:rsidR="00162F19" w:rsidRPr="00D11051" w14:paraId="4D171FF6" w14:textId="77777777" w:rsidTr="00392A42">
        <w:trPr>
          <w:gridAfter w:val="1"/>
          <w:wAfter w:w="7" w:type="pct"/>
          <w:trHeight w:val="954"/>
        </w:trPr>
        <w:tc>
          <w:tcPr>
            <w:tcW w:w="397" w:type="pct"/>
            <w:shd w:val="clear" w:color="auto" w:fill="FFFFFF"/>
          </w:tcPr>
          <w:p w14:paraId="65FA9436"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w:t>
            </w:r>
          </w:p>
        </w:tc>
        <w:tc>
          <w:tcPr>
            <w:tcW w:w="1532" w:type="pct"/>
            <w:shd w:val="clear" w:color="auto" w:fill="FFFFFF"/>
          </w:tcPr>
          <w:p w14:paraId="5914BCD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Завтрак</w:t>
            </w:r>
          </w:p>
        </w:tc>
        <w:tc>
          <w:tcPr>
            <w:tcW w:w="3064" w:type="pct"/>
            <w:shd w:val="clear" w:color="auto" w:fill="FFFFFF"/>
          </w:tcPr>
          <w:p w14:paraId="0B9EAE6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619459E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134A32F6"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завтрака;</w:t>
            </w:r>
          </w:p>
          <w:p w14:paraId="2091CFC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при необходимости.</w:t>
            </w:r>
          </w:p>
          <w:p w14:paraId="14DBBE1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Рекомендуется организовать завтрак в средстве размещения.</w:t>
            </w:r>
          </w:p>
        </w:tc>
      </w:tr>
      <w:tr w:rsidR="00162F19" w:rsidRPr="00D11051" w14:paraId="50A29EAB" w14:textId="77777777" w:rsidTr="00392A42">
        <w:trPr>
          <w:gridAfter w:val="1"/>
          <w:wAfter w:w="7" w:type="pct"/>
          <w:trHeight w:val="954"/>
        </w:trPr>
        <w:tc>
          <w:tcPr>
            <w:tcW w:w="397" w:type="pct"/>
            <w:shd w:val="clear" w:color="auto" w:fill="FFFFFF"/>
          </w:tcPr>
          <w:p w14:paraId="0B320A65"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2.</w:t>
            </w:r>
          </w:p>
        </w:tc>
        <w:tc>
          <w:tcPr>
            <w:tcW w:w="1532" w:type="pct"/>
            <w:shd w:val="clear" w:color="auto" w:fill="auto"/>
          </w:tcPr>
          <w:p w14:paraId="19C578FE" w14:textId="28ABA611"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Вы</w:t>
            </w:r>
            <w:r>
              <w:rPr>
                <w:rFonts w:ascii="Times New Roman" w:eastAsia="Times New Roman" w:hAnsi="Times New Roman" w:cs="Times New Roman"/>
                <w:color w:val="000000" w:themeColor="text1"/>
              </w:rPr>
              <w:t>селение</w:t>
            </w:r>
            <w:r w:rsidRPr="00D11051">
              <w:rPr>
                <w:rFonts w:ascii="Times New Roman" w:eastAsia="Times New Roman" w:hAnsi="Times New Roman" w:cs="Times New Roman"/>
                <w:color w:val="000000" w:themeColor="text1"/>
              </w:rPr>
              <w:t xml:space="preserve"> из средства размещения.</w:t>
            </w:r>
          </w:p>
        </w:tc>
        <w:tc>
          <w:tcPr>
            <w:tcW w:w="3064" w:type="pct"/>
            <w:shd w:val="clear" w:color="auto" w:fill="auto"/>
          </w:tcPr>
          <w:p w14:paraId="47BF79DF"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Освобождение номеров. Сбор Участников в холле средства размещения. </w:t>
            </w:r>
          </w:p>
          <w:p w14:paraId="17B3327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162F19" w:rsidRPr="00D11051" w14:paraId="6A6E52E6" w14:textId="77777777" w:rsidTr="00392A42">
        <w:trPr>
          <w:gridAfter w:val="1"/>
          <w:wAfter w:w="7" w:type="pct"/>
        </w:trPr>
        <w:tc>
          <w:tcPr>
            <w:tcW w:w="397" w:type="pct"/>
            <w:shd w:val="clear" w:color="auto" w:fill="FFFFFF"/>
          </w:tcPr>
          <w:p w14:paraId="09ADF7DE"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3.</w:t>
            </w:r>
          </w:p>
        </w:tc>
        <w:tc>
          <w:tcPr>
            <w:tcW w:w="1532" w:type="pct"/>
            <w:shd w:val="clear" w:color="auto" w:fill="auto"/>
          </w:tcPr>
          <w:p w14:paraId="720AA8C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Перевозка (трансфер) к месту проведения туристической и полезной программы с предоставлением путевой информации и/или проведение интерактивных тематических мероприятий (викторины, просмотр видеороликов, изучение песен), связанных со Сталинградской битвой и Великой Отечественной войной, боевыми и трудовыми подвигами. </w:t>
            </w:r>
          </w:p>
        </w:tc>
        <w:tc>
          <w:tcPr>
            <w:tcW w:w="3064" w:type="pct"/>
            <w:shd w:val="clear" w:color="auto" w:fill="auto"/>
          </w:tcPr>
          <w:p w14:paraId="1DF9F625"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1964BC17"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w:t>
            </w:r>
          </w:p>
          <w:p w14:paraId="48907F3E"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 экскурсионное обслуживание, в т. ч. в интерактивном формате. </w:t>
            </w:r>
          </w:p>
        </w:tc>
      </w:tr>
      <w:tr w:rsidR="00162F19" w:rsidRPr="00D11051" w14:paraId="23D35AC8" w14:textId="77777777" w:rsidTr="00392A42">
        <w:trPr>
          <w:gridAfter w:val="1"/>
          <w:wAfter w:w="7" w:type="pct"/>
        </w:trPr>
        <w:tc>
          <w:tcPr>
            <w:tcW w:w="397" w:type="pct"/>
            <w:shd w:val="clear" w:color="auto" w:fill="FFFFFF"/>
          </w:tcPr>
          <w:p w14:paraId="256F388B"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4.</w:t>
            </w:r>
          </w:p>
        </w:tc>
        <w:tc>
          <w:tcPr>
            <w:tcW w:w="1532" w:type="pct"/>
            <w:shd w:val="clear" w:color="auto" w:fill="FFFFFF"/>
          </w:tcPr>
          <w:p w14:paraId="36D8F10E"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Туристическая программа. </w:t>
            </w:r>
          </w:p>
          <w:p w14:paraId="3BA487A5"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Экскурсия по Мемориальному комплексу «Героям Сталинградской битвы» на Мамаевом кургане:</w:t>
            </w:r>
          </w:p>
          <w:p w14:paraId="31F48B73"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знакомство Участников с историей создания мемориального комплекса, подвигами и личностями, которые нашли отражение в элементах комплекса.</w:t>
            </w:r>
          </w:p>
          <w:p w14:paraId="0D9691B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p>
        </w:tc>
        <w:tc>
          <w:tcPr>
            <w:tcW w:w="3064" w:type="pct"/>
            <w:shd w:val="clear" w:color="auto" w:fill="FFFFFF"/>
          </w:tcPr>
          <w:p w14:paraId="6460281D"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и транспортным обслуживанием (трансфер к месту начала экскурсии). </w:t>
            </w:r>
          </w:p>
          <w:p w14:paraId="57EFC131" w14:textId="77777777" w:rsidR="00162F19" w:rsidRPr="00D11051" w:rsidRDefault="00162F19" w:rsidP="00392A42">
            <w:pPr>
              <w:widowControl/>
              <w:spacing w:after="0" w:line="240" w:lineRule="auto"/>
              <w:contextualSpacing/>
              <w:rPr>
                <w:rFonts w:ascii="Times New Roman" w:eastAsia="Times New Roman" w:hAnsi="Times New Roman" w:cs="Times New Roman"/>
                <w:i/>
                <w:strike/>
                <w:color w:val="000000" w:themeColor="text1"/>
              </w:rPr>
            </w:pPr>
            <w:r w:rsidRPr="00D11051">
              <w:rPr>
                <w:rFonts w:ascii="Times New Roman" w:eastAsia="Times New Roman" w:hAnsi="Times New Roman" w:cs="Times New Roman"/>
                <w:i/>
                <w:color w:val="000000" w:themeColor="text1"/>
              </w:rPr>
              <w:t>Исполнитель самостоятельно бронирует время посещения данного объекта.</w:t>
            </w:r>
          </w:p>
        </w:tc>
      </w:tr>
      <w:tr w:rsidR="00162F19" w:rsidRPr="00D11051" w14:paraId="098BF841" w14:textId="77777777" w:rsidTr="00392A42">
        <w:trPr>
          <w:gridAfter w:val="1"/>
          <w:wAfter w:w="7" w:type="pct"/>
        </w:trPr>
        <w:tc>
          <w:tcPr>
            <w:tcW w:w="397" w:type="pct"/>
            <w:shd w:val="clear" w:color="auto" w:fill="FFFFFF"/>
          </w:tcPr>
          <w:p w14:paraId="7E4E664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5. </w:t>
            </w:r>
          </w:p>
        </w:tc>
        <w:tc>
          <w:tcPr>
            <w:tcW w:w="1532" w:type="pct"/>
            <w:shd w:val="clear" w:color="auto" w:fill="FFFFFF"/>
          </w:tcPr>
          <w:p w14:paraId="20B761EE"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Полезная программа. </w:t>
            </w:r>
          </w:p>
          <w:p w14:paraId="3634A5BA"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Возложение цветов в Зале воинской славы на Мемориальном комплексе «Героям Сталинградской битвы».</w:t>
            </w:r>
          </w:p>
        </w:tc>
        <w:tc>
          <w:tcPr>
            <w:tcW w:w="3064" w:type="pct"/>
            <w:shd w:val="clear" w:color="auto" w:fill="FFFFFF"/>
          </w:tcPr>
          <w:p w14:paraId="1CC6A83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0C30F39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4CFCDF7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1C1681C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полезной программы);</w:t>
            </w:r>
          </w:p>
          <w:p w14:paraId="267D47B9"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 предоставить материал для процедуры возложения (венок, цветы) </w:t>
            </w:r>
          </w:p>
          <w:p w14:paraId="2F353FE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28E2380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lastRenderedPageBreak/>
              <w:t>За содержательную часть полезной программы отвечает Дирекция</w:t>
            </w:r>
          </w:p>
        </w:tc>
      </w:tr>
      <w:tr w:rsidR="00162F19" w:rsidRPr="00D11051" w14:paraId="6783AC8D" w14:textId="77777777" w:rsidTr="00392A42">
        <w:trPr>
          <w:gridAfter w:val="1"/>
          <w:wAfter w:w="7" w:type="pct"/>
          <w:trHeight w:val="314"/>
        </w:trPr>
        <w:tc>
          <w:tcPr>
            <w:tcW w:w="397" w:type="pct"/>
            <w:shd w:val="clear" w:color="auto" w:fill="FFFFFF"/>
          </w:tcPr>
          <w:p w14:paraId="59BF805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6.</w:t>
            </w:r>
          </w:p>
        </w:tc>
        <w:tc>
          <w:tcPr>
            <w:tcW w:w="1532" w:type="pct"/>
            <w:shd w:val="clear" w:color="auto" w:fill="FFFFFF"/>
          </w:tcPr>
          <w:p w14:paraId="22AAB829"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r w:rsidRPr="00D11051">
              <w:rPr>
                <w:rFonts w:ascii="Times New Roman" w:eastAsia="Times New Roman" w:hAnsi="Times New Roman" w:cs="Times New Roman"/>
                <w:b/>
                <w:bCs/>
                <w:iCs/>
                <w:color w:val="000000" w:themeColor="text1"/>
              </w:rPr>
              <w:t>Туристическая программа.</w:t>
            </w:r>
          </w:p>
          <w:p w14:paraId="0A67C5B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Обзорная экскурсия</w:t>
            </w:r>
          </w:p>
          <w:p w14:paraId="4A193953"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 площади Павших Борцов и в помещении Поста №1:</w:t>
            </w:r>
          </w:p>
          <w:p w14:paraId="44B90D4D"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знакомство Участников с историей создания Поста №1 и его современной деятельностью.</w:t>
            </w:r>
          </w:p>
          <w:p w14:paraId="0A402F3F"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c>
          <w:tcPr>
            <w:tcW w:w="3064" w:type="pct"/>
            <w:shd w:val="clear" w:color="auto" w:fill="FFFFFF"/>
          </w:tcPr>
          <w:p w14:paraId="5B61496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и транспортным обслуживанием (трансфер к месту начала экскурсии). </w:t>
            </w:r>
          </w:p>
          <w:p w14:paraId="3E4A7D4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highlight w:val="yellow"/>
              </w:rPr>
            </w:pPr>
            <w:r w:rsidRPr="00D11051">
              <w:rPr>
                <w:rFonts w:ascii="Times New Roman" w:eastAsia="Times New Roman" w:hAnsi="Times New Roman" w:cs="Times New Roman"/>
                <w:i/>
                <w:color w:val="000000" w:themeColor="text1"/>
              </w:rPr>
              <w:t>Исполнитель самостоятельно бронирует время посещения данного объекта</w:t>
            </w:r>
          </w:p>
          <w:p w14:paraId="4AB55D8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2AD2794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r>
      <w:tr w:rsidR="00162F19" w:rsidRPr="00D11051" w14:paraId="4243AC60" w14:textId="77777777" w:rsidTr="00392A42">
        <w:trPr>
          <w:gridAfter w:val="1"/>
          <w:wAfter w:w="7" w:type="pct"/>
          <w:trHeight w:val="314"/>
        </w:trPr>
        <w:tc>
          <w:tcPr>
            <w:tcW w:w="397" w:type="pct"/>
            <w:shd w:val="clear" w:color="auto" w:fill="FFFFFF"/>
          </w:tcPr>
          <w:p w14:paraId="417F7E8E"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7. </w:t>
            </w:r>
          </w:p>
        </w:tc>
        <w:tc>
          <w:tcPr>
            <w:tcW w:w="1532" w:type="pct"/>
            <w:shd w:val="clear" w:color="auto" w:fill="FFFFFF"/>
          </w:tcPr>
          <w:p w14:paraId="5326E58D"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r w:rsidRPr="00D11051">
              <w:rPr>
                <w:rFonts w:ascii="Times New Roman" w:eastAsia="Times New Roman" w:hAnsi="Times New Roman" w:cs="Times New Roman"/>
                <w:b/>
                <w:bCs/>
                <w:iCs/>
                <w:color w:val="000000" w:themeColor="text1"/>
              </w:rPr>
              <w:t xml:space="preserve">Образовательная программа. </w:t>
            </w:r>
          </w:p>
          <w:p w14:paraId="1641358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Пост №1</w:t>
            </w:r>
          </w:p>
          <w:p w14:paraId="5EAE6330"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Содержательная часть</w:t>
            </w:r>
          </w:p>
          <w:p w14:paraId="632013A8"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Встреча и общение с </w:t>
            </w:r>
            <w:proofErr w:type="spellStart"/>
            <w:r w:rsidRPr="00D11051">
              <w:rPr>
                <w:rFonts w:ascii="Times New Roman" w:eastAsia="Times New Roman" w:hAnsi="Times New Roman" w:cs="Times New Roman"/>
                <w:iCs/>
                <w:color w:val="000000" w:themeColor="text1"/>
              </w:rPr>
              <w:t>постовцами</w:t>
            </w:r>
            <w:proofErr w:type="spellEnd"/>
            <w:r w:rsidRPr="00D11051">
              <w:rPr>
                <w:rFonts w:ascii="Times New Roman" w:eastAsia="Times New Roman" w:hAnsi="Times New Roman" w:cs="Times New Roman"/>
                <w:iCs/>
                <w:color w:val="000000" w:themeColor="text1"/>
              </w:rPr>
              <w:t>.</w:t>
            </w:r>
          </w:p>
          <w:p w14:paraId="609F1176"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p>
        </w:tc>
        <w:tc>
          <w:tcPr>
            <w:tcW w:w="3064" w:type="pct"/>
            <w:shd w:val="clear" w:color="auto" w:fill="FFFFFF"/>
          </w:tcPr>
          <w:p w14:paraId="516DB84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79426E07"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0483E94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5398D71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(включая перевозку (трансфер) к месту начала образовательной программы).</w:t>
            </w:r>
          </w:p>
          <w:p w14:paraId="2980F4E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533F664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За содержательную часть образовательной программы отвечает Дирекция</w:t>
            </w:r>
          </w:p>
        </w:tc>
      </w:tr>
      <w:tr w:rsidR="00162F19" w:rsidRPr="00D11051" w14:paraId="4F51E65F" w14:textId="77777777" w:rsidTr="00392A42">
        <w:trPr>
          <w:gridAfter w:val="1"/>
          <w:wAfter w:w="7" w:type="pct"/>
          <w:trHeight w:val="2206"/>
        </w:trPr>
        <w:tc>
          <w:tcPr>
            <w:tcW w:w="397" w:type="pct"/>
            <w:shd w:val="clear" w:color="auto" w:fill="FFFFFF"/>
          </w:tcPr>
          <w:p w14:paraId="3938BF0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8. </w:t>
            </w:r>
          </w:p>
        </w:tc>
        <w:tc>
          <w:tcPr>
            <w:tcW w:w="1532" w:type="pct"/>
            <w:shd w:val="clear" w:color="auto" w:fill="FFFFFF"/>
          </w:tcPr>
          <w:p w14:paraId="51048B4A"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Полезная программа. </w:t>
            </w:r>
          </w:p>
          <w:p w14:paraId="36606E60"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Территория Мамаева Кургана</w:t>
            </w:r>
          </w:p>
          <w:p w14:paraId="2C772035"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Содержательная часть</w:t>
            </w:r>
          </w:p>
          <w:p w14:paraId="711B6818"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r w:rsidRPr="00D11051">
              <w:rPr>
                <w:rFonts w:ascii="Times New Roman" w:eastAsia="Times New Roman" w:hAnsi="Times New Roman" w:cs="Times New Roman"/>
                <w:color w:val="000000" w:themeColor="text1"/>
              </w:rPr>
              <w:t>Создание фотоматериалов, видеороликов для проектно-исследовательской деятельности, викторины для краеведческих мероприятий.</w:t>
            </w:r>
          </w:p>
        </w:tc>
        <w:tc>
          <w:tcPr>
            <w:tcW w:w="3064" w:type="pct"/>
            <w:shd w:val="clear" w:color="auto" w:fill="FFFFFF"/>
          </w:tcPr>
          <w:p w14:paraId="43754E90"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0653CF3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 (при необходимости)</w:t>
            </w:r>
          </w:p>
          <w:p w14:paraId="58424AB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0238925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За содержательную часть полезной программы отвечает Дирекция.</w:t>
            </w:r>
            <w:r w:rsidRPr="00D11051">
              <w:rPr>
                <w:rFonts w:ascii="Times New Roman" w:hAnsi="Times New Roman" w:cs="Times New Roman"/>
                <w:color w:val="000000" w:themeColor="text1"/>
              </w:rPr>
              <w:t xml:space="preserve"> </w:t>
            </w:r>
          </w:p>
        </w:tc>
      </w:tr>
      <w:tr w:rsidR="00162F19" w:rsidRPr="00D11051" w14:paraId="3B33928B" w14:textId="77777777" w:rsidTr="00392A42">
        <w:trPr>
          <w:gridAfter w:val="1"/>
          <w:wAfter w:w="7" w:type="pct"/>
          <w:trHeight w:val="1303"/>
        </w:trPr>
        <w:tc>
          <w:tcPr>
            <w:tcW w:w="397" w:type="pct"/>
            <w:shd w:val="clear" w:color="auto" w:fill="FFFFFF"/>
          </w:tcPr>
          <w:p w14:paraId="13FFA62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9.</w:t>
            </w:r>
          </w:p>
        </w:tc>
        <w:tc>
          <w:tcPr>
            <w:tcW w:w="1532" w:type="pct"/>
            <w:shd w:val="clear" w:color="auto" w:fill="FFFFFF"/>
          </w:tcPr>
          <w:p w14:paraId="5195F644"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Обед</w:t>
            </w:r>
          </w:p>
        </w:tc>
        <w:tc>
          <w:tcPr>
            <w:tcW w:w="3064" w:type="pct"/>
            <w:shd w:val="clear" w:color="auto" w:fill="FFFFFF"/>
          </w:tcPr>
          <w:p w14:paraId="01156F37"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2E5842A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0B02114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обеда;</w:t>
            </w:r>
          </w:p>
          <w:p w14:paraId="695DCBDC"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w:t>
            </w:r>
          </w:p>
          <w:p w14:paraId="4E62B12B"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r>
      <w:tr w:rsidR="00162F19" w:rsidRPr="00D11051" w14:paraId="0269742F" w14:textId="77777777" w:rsidTr="00392A42">
        <w:trPr>
          <w:gridAfter w:val="1"/>
          <w:wAfter w:w="7" w:type="pct"/>
          <w:trHeight w:val="2960"/>
        </w:trPr>
        <w:tc>
          <w:tcPr>
            <w:tcW w:w="397" w:type="pct"/>
            <w:shd w:val="clear" w:color="auto" w:fill="FFFFFF"/>
          </w:tcPr>
          <w:p w14:paraId="4489A2C1"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10.</w:t>
            </w:r>
          </w:p>
        </w:tc>
        <w:tc>
          <w:tcPr>
            <w:tcW w:w="1532" w:type="pct"/>
            <w:shd w:val="clear" w:color="auto" w:fill="FFFFFF"/>
          </w:tcPr>
          <w:p w14:paraId="6F35B228"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7A00A5E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Участие в иммерсивном спектакле-путешествии «Прикосновение» с элементами театрализации.</w:t>
            </w:r>
          </w:p>
          <w:p w14:paraId="05E8CAF6"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p>
        </w:tc>
        <w:tc>
          <w:tcPr>
            <w:tcW w:w="3064" w:type="pct"/>
            <w:shd w:val="clear" w:color="auto" w:fill="FFFFFF"/>
          </w:tcPr>
          <w:p w14:paraId="4EBEFC9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обслуживанием в соответствующем интерактивном формате с привлечением специалиста по тематике и транспортным обслуживанием (трансфер к месту начала экскурсии). </w:t>
            </w:r>
          </w:p>
          <w:p w14:paraId="0FECC95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самостоятельно бронирует время посещения данного объекта. </w:t>
            </w:r>
          </w:p>
          <w:p w14:paraId="09F4764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в рамках проведения туристической программы обеспечить Участников горячим чаем в виду того, что мероприятие проходит на открытом воздухе </w:t>
            </w:r>
          </w:p>
        </w:tc>
      </w:tr>
      <w:tr w:rsidR="00162F19" w:rsidRPr="00D11051" w14:paraId="581782A6" w14:textId="77777777" w:rsidTr="00392A42">
        <w:trPr>
          <w:gridAfter w:val="1"/>
          <w:wAfter w:w="7" w:type="pct"/>
          <w:trHeight w:val="4055"/>
        </w:trPr>
        <w:tc>
          <w:tcPr>
            <w:tcW w:w="397" w:type="pct"/>
            <w:shd w:val="clear" w:color="auto" w:fill="FFFFFF"/>
          </w:tcPr>
          <w:p w14:paraId="229AD70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 xml:space="preserve">11. </w:t>
            </w:r>
          </w:p>
        </w:tc>
        <w:tc>
          <w:tcPr>
            <w:tcW w:w="1532" w:type="pct"/>
            <w:shd w:val="clear" w:color="auto" w:fill="FFFFFF"/>
          </w:tcPr>
          <w:p w14:paraId="293760D1"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Образовательная программа.</w:t>
            </w:r>
          </w:p>
          <w:p w14:paraId="4C89EA6C"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Проведение воркшопа «Сталинский ампир»:</w:t>
            </w:r>
          </w:p>
          <w:p w14:paraId="61F3096C"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просмотр фильма о современном городе;</w:t>
            </w:r>
          </w:p>
          <w:p w14:paraId="43BD6C6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знакомство Участников с восстановлением города после Сталинградской битвы, </w:t>
            </w:r>
            <w:proofErr w:type="spellStart"/>
            <w:r w:rsidRPr="00D11051">
              <w:rPr>
                <w:rFonts w:ascii="Times New Roman" w:eastAsia="Times New Roman" w:hAnsi="Times New Roman" w:cs="Times New Roman"/>
                <w:iCs/>
                <w:color w:val="000000" w:themeColor="text1"/>
              </w:rPr>
              <w:t>Черкасовским</w:t>
            </w:r>
            <w:proofErr w:type="spellEnd"/>
            <w:r w:rsidRPr="00D11051">
              <w:rPr>
                <w:rFonts w:ascii="Times New Roman" w:eastAsia="Times New Roman" w:hAnsi="Times New Roman" w:cs="Times New Roman"/>
                <w:iCs/>
                <w:color w:val="000000" w:themeColor="text1"/>
              </w:rPr>
              <w:t xml:space="preserve"> движением;</w:t>
            </w:r>
          </w:p>
          <w:p w14:paraId="54F52C3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мастер-классы по созданию элементов сталинского ампира.</w:t>
            </w:r>
          </w:p>
          <w:p w14:paraId="5CAD668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p>
          <w:p w14:paraId="03427C18"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c>
          <w:tcPr>
            <w:tcW w:w="3064" w:type="pct"/>
            <w:shd w:val="clear" w:color="auto" w:fill="FFFFFF"/>
          </w:tcPr>
          <w:p w14:paraId="289F69A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06A509B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 – Рекомендуемая площадка: Амфитеатр (Волгоградская область, г. Волгоград, ул. Набережная 62-й Армии, 2в);</w:t>
            </w:r>
          </w:p>
          <w:p w14:paraId="04722DA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w:t>
            </w:r>
          </w:p>
          <w:p w14:paraId="2B4E7C1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 предоставить материалы (пластилин скульптурный BRAUBERG ART CLASSIC, белый, 1 кг, мягкий    6 ,  стеки для лепки и моделирования пластиковые НАБОР 9 шт., BRAUBERG ART CLASSIC 30 </w:t>
            </w:r>
            <w:proofErr w:type="spellStart"/>
            <w:r w:rsidRPr="00D11051">
              <w:rPr>
                <w:rFonts w:ascii="Times New Roman" w:eastAsia="Times New Roman" w:hAnsi="Times New Roman" w:cs="Times New Roman"/>
                <w:i/>
                <w:color w:val="000000" w:themeColor="text1"/>
              </w:rPr>
              <w:t>шт</w:t>
            </w:r>
            <w:proofErr w:type="spellEnd"/>
            <w:r w:rsidRPr="00D11051">
              <w:rPr>
                <w:rFonts w:ascii="Times New Roman" w:eastAsia="Times New Roman" w:hAnsi="Times New Roman" w:cs="Times New Roman"/>
                <w:i/>
                <w:color w:val="000000" w:themeColor="text1"/>
              </w:rPr>
              <w:t xml:space="preserve">, доска для лепки А4, 280×200 мм, белая, с бортиком  30,  графическая заготовка 3 </w:t>
            </w:r>
            <w:proofErr w:type="spellStart"/>
            <w:r w:rsidRPr="00D11051">
              <w:rPr>
                <w:rFonts w:ascii="Times New Roman" w:eastAsia="Times New Roman" w:hAnsi="Times New Roman" w:cs="Times New Roman"/>
                <w:i/>
                <w:color w:val="000000" w:themeColor="text1"/>
              </w:rPr>
              <w:t>шт</w:t>
            </w:r>
            <w:proofErr w:type="spellEnd"/>
            <w:r w:rsidRPr="00D11051">
              <w:rPr>
                <w:rFonts w:ascii="Times New Roman" w:eastAsia="Times New Roman" w:hAnsi="Times New Roman" w:cs="Times New Roman"/>
                <w:i/>
                <w:color w:val="000000" w:themeColor="text1"/>
              </w:rPr>
              <w:t>)</w:t>
            </w:r>
          </w:p>
          <w:p w14:paraId="7CFC6EE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техническое оборудование (Мультимедийный проектор, Мультимедийная доска);</w:t>
            </w:r>
          </w:p>
          <w:p w14:paraId="7B3866B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3DCA6F8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1A2636B0"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470CB5D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За содержательную часть образовательной программы отвечает Дирекция. От Исполнителя действий не требуется.</w:t>
            </w:r>
          </w:p>
          <w:p w14:paraId="4DA8998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tc>
      </w:tr>
      <w:tr w:rsidR="00162F19" w:rsidRPr="00D11051" w14:paraId="644F82F3" w14:textId="77777777" w:rsidTr="00392A42">
        <w:trPr>
          <w:gridAfter w:val="1"/>
          <w:wAfter w:w="7" w:type="pct"/>
        </w:trPr>
        <w:tc>
          <w:tcPr>
            <w:tcW w:w="397" w:type="pct"/>
            <w:shd w:val="clear" w:color="auto" w:fill="FFFFFF"/>
          </w:tcPr>
          <w:p w14:paraId="18FBFEA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12. </w:t>
            </w:r>
          </w:p>
        </w:tc>
        <w:tc>
          <w:tcPr>
            <w:tcW w:w="1532" w:type="pct"/>
            <w:shd w:val="clear" w:color="auto" w:fill="FFFFFF"/>
          </w:tcPr>
          <w:p w14:paraId="16646F03"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Полезная программа. </w:t>
            </w:r>
          </w:p>
          <w:p w14:paraId="2603779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Создание Участниками итоговых презентаций или видеороликов по теме программы (для объекта показа)</w:t>
            </w:r>
          </w:p>
        </w:tc>
        <w:tc>
          <w:tcPr>
            <w:tcW w:w="3064" w:type="pct"/>
            <w:shd w:val="clear" w:color="auto" w:fill="FFFFFF"/>
          </w:tcPr>
          <w:p w14:paraId="6E10C4B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14574B9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w:t>
            </w:r>
          </w:p>
          <w:p w14:paraId="73FABE3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материалы и техническое</w:t>
            </w:r>
          </w:p>
          <w:p w14:paraId="7560E55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оборудование;</w:t>
            </w:r>
          </w:p>
          <w:p w14:paraId="214B9AB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6C7B436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полезной программы).</w:t>
            </w:r>
          </w:p>
          <w:p w14:paraId="4FD5E05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5B0B8739"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За содержательную часть полезной программы отвечает Дирекция</w:t>
            </w:r>
          </w:p>
        </w:tc>
      </w:tr>
      <w:tr w:rsidR="00162F19" w:rsidRPr="00D11051" w14:paraId="61D1C3DB" w14:textId="77777777" w:rsidTr="00392A42">
        <w:trPr>
          <w:gridAfter w:val="1"/>
          <w:wAfter w:w="7" w:type="pct"/>
        </w:trPr>
        <w:tc>
          <w:tcPr>
            <w:tcW w:w="397" w:type="pct"/>
            <w:shd w:val="clear" w:color="auto" w:fill="FFFFFF"/>
          </w:tcPr>
          <w:p w14:paraId="595F9E09"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13.</w:t>
            </w:r>
          </w:p>
        </w:tc>
        <w:tc>
          <w:tcPr>
            <w:tcW w:w="1532" w:type="pct"/>
            <w:shd w:val="clear" w:color="auto" w:fill="FFFFFF"/>
          </w:tcPr>
          <w:p w14:paraId="443E9F7A"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Образовательная программа.</w:t>
            </w:r>
          </w:p>
          <w:p w14:paraId="3178EDD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Заполнение «Туристического паспорта школьника»</w:t>
            </w:r>
          </w:p>
          <w:p w14:paraId="0749989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Содержательная часть</w:t>
            </w:r>
          </w:p>
          <w:p w14:paraId="2D6EBA6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проведение выходного тестирования Участников </w:t>
            </w:r>
          </w:p>
          <w:p w14:paraId="0BF114ED"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с целью проведения мониторинга уровня знаний, полученных в ходе путешествия (для 8–9 классов);</w:t>
            </w:r>
          </w:p>
          <w:p w14:paraId="3ABC7AF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размещение программы путешествия </w:t>
            </w:r>
          </w:p>
          <w:p w14:paraId="6BC6891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на электронной платформе «Туристический паспорт школьника»;</w:t>
            </w:r>
          </w:p>
          <w:p w14:paraId="3A86CB2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заполнение Участниками «Туристического паспорта школьника» в бумажном формате;</w:t>
            </w:r>
          </w:p>
          <w:p w14:paraId="602CFBEC"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размещение информации о полученных знаниях, впечатлениях, открытиях и выполненном проекте Участниками на электронной платформе «Туристический паспорт школьника «.</w:t>
            </w:r>
          </w:p>
        </w:tc>
        <w:tc>
          <w:tcPr>
            <w:tcW w:w="3064" w:type="pct"/>
            <w:shd w:val="clear" w:color="auto" w:fill="FFFFFF"/>
          </w:tcPr>
          <w:p w14:paraId="38C97BA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2498A2B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0EA7D89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582C1D7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2F72986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5A4D4FC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62FB6800"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За содержательную часть образовательной программы отвечает Дирекция.</w:t>
            </w:r>
            <w:r w:rsidRPr="00D11051">
              <w:rPr>
                <w:rFonts w:ascii="Times New Roman" w:hAnsi="Times New Roman" w:cs="Times New Roman"/>
                <w:color w:val="000000" w:themeColor="text1"/>
              </w:rPr>
              <w:t xml:space="preserve"> </w:t>
            </w:r>
            <w:r w:rsidRPr="00D11051">
              <w:rPr>
                <w:rFonts w:ascii="Times New Roman" w:eastAsia="Times New Roman" w:hAnsi="Times New Roman" w:cs="Times New Roman"/>
                <w:i/>
                <w:color w:val="000000" w:themeColor="text1"/>
              </w:rPr>
              <w:t>От Исполнителя действий не требуется.</w:t>
            </w:r>
          </w:p>
        </w:tc>
      </w:tr>
      <w:tr w:rsidR="00162F19" w:rsidRPr="00D11051" w14:paraId="0FF9188A" w14:textId="77777777" w:rsidTr="00392A42">
        <w:trPr>
          <w:gridAfter w:val="1"/>
          <w:wAfter w:w="7" w:type="pct"/>
          <w:trHeight w:val="1026"/>
        </w:trPr>
        <w:tc>
          <w:tcPr>
            <w:tcW w:w="397" w:type="pct"/>
            <w:shd w:val="clear" w:color="auto" w:fill="FFFFFF"/>
          </w:tcPr>
          <w:p w14:paraId="47538C10"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14.</w:t>
            </w:r>
          </w:p>
        </w:tc>
        <w:tc>
          <w:tcPr>
            <w:tcW w:w="1532" w:type="pct"/>
            <w:shd w:val="clear" w:color="auto" w:fill="auto"/>
          </w:tcPr>
          <w:p w14:paraId="6B31240B"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Ужин. </w:t>
            </w:r>
          </w:p>
        </w:tc>
        <w:tc>
          <w:tcPr>
            <w:tcW w:w="3064" w:type="pct"/>
            <w:shd w:val="clear" w:color="auto" w:fill="auto"/>
          </w:tcPr>
          <w:p w14:paraId="574098DB"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lang w:val="ru"/>
              </w:rPr>
            </w:pPr>
            <w:r w:rsidRPr="00D11051">
              <w:rPr>
                <w:rFonts w:ascii="Times New Roman" w:eastAsia="Times New Roman" w:hAnsi="Times New Roman" w:cs="Times New Roman"/>
                <w:i/>
                <w:iCs/>
                <w:color w:val="000000" w:themeColor="text1"/>
                <w:lang w:val="ru"/>
              </w:rPr>
              <w:t>От Исполнителя:</w:t>
            </w:r>
          </w:p>
          <w:p w14:paraId="6434E1E6"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lang w:val="ru"/>
              </w:rPr>
            </w:pPr>
            <w:r w:rsidRPr="00D11051">
              <w:rPr>
                <w:rFonts w:ascii="Times New Roman" w:eastAsia="Times New Roman" w:hAnsi="Times New Roman" w:cs="Times New Roman"/>
                <w:i/>
                <w:iCs/>
                <w:color w:val="000000" w:themeColor="text1"/>
                <w:lang w:val="ru"/>
              </w:rPr>
              <w:t>– выбор предприятия и формата питания;</w:t>
            </w:r>
          </w:p>
          <w:p w14:paraId="5BCB1450"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lang w:val="ru"/>
              </w:rPr>
            </w:pPr>
            <w:r w:rsidRPr="00D11051">
              <w:rPr>
                <w:rFonts w:ascii="Times New Roman" w:eastAsia="Times New Roman" w:hAnsi="Times New Roman" w:cs="Times New Roman"/>
                <w:i/>
                <w:iCs/>
                <w:color w:val="000000" w:themeColor="text1"/>
                <w:lang w:val="ru"/>
              </w:rPr>
              <w:t>– организация ужина;</w:t>
            </w:r>
          </w:p>
          <w:p w14:paraId="18D7202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lang w:val="ru"/>
              </w:rPr>
              <w:t>– транспортное обслуживание.</w:t>
            </w:r>
          </w:p>
        </w:tc>
      </w:tr>
      <w:tr w:rsidR="00162F19" w:rsidRPr="00D11051" w14:paraId="196688C0" w14:textId="77777777" w:rsidTr="00392A42">
        <w:trPr>
          <w:gridAfter w:val="1"/>
          <w:wAfter w:w="7" w:type="pct"/>
          <w:trHeight w:val="917"/>
        </w:trPr>
        <w:tc>
          <w:tcPr>
            <w:tcW w:w="397" w:type="pct"/>
            <w:shd w:val="clear" w:color="auto" w:fill="FFFFFF"/>
          </w:tcPr>
          <w:p w14:paraId="622F2B97"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15.</w:t>
            </w:r>
          </w:p>
        </w:tc>
        <w:tc>
          <w:tcPr>
            <w:tcW w:w="1532" w:type="pct"/>
            <w:shd w:val="clear" w:color="auto" w:fill="FFFFFF"/>
          </w:tcPr>
          <w:p w14:paraId="46A8284E"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Окончание Туристического маршрута. </w:t>
            </w:r>
          </w:p>
          <w:p w14:paraId="3C1F1A1E"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Перевозка (трансфер) в Место окончания Маршрута</w:t>
            </w:r>
          </w:p>
        </w:tc>
        <w:tc>
          <w:tcPr>
            <w:tcW w:w="3064" w:type="pct"/>
            <w:shd w:val="clear" w:color="auto" w:fill="FFFFFF"/>
          </w:tcPr>
          <w:p w14:paraId="1039CC50" w14:textId="77777777" w:rsidR="00162F19" w:rsidRPr="00D11051" w:rsidRDefault="0070648C" w:rsidP="00392A42">
            <w:pPr>
              <w:spacing w:after="0" w:line="240" w:lineRule="auto"/>
              <w:contextualSpacing/>
              <w:rPr>
                <w:rFonts w:ascii="Times New Roman" w:eastAsia="Times New Roman" w:hAnsi="Times New Roman" w:cs="Times New Roman"/>
                <w:i/>
                <w:color w:val="000000" w:themeColor="text1"/>
              </w:rPr>
            </w:pPr>
            <w:sdt>
              <w:sdtPr>
                <w:rPr>
                  <w:rFonts w:ascii="Times New Roman" w:hAnsi="Times New Roman" w:cs="Times New Roman"/>
                  <w:color w:val="000000" w:themeColor="text1"/>
                </w:rPr>
                <w:tag w:val="goog_rdk_19"/>
                <w:id w:val="771814424"/>
              </w:sdtPr>
              <w:sdtEndPr/>
              <w:sdtContent/>
            </w:sdt>
            <w:r w:rsidR="00162F19" w:rsidRPr="00D11051">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p>
          <w:p w14:paraId="145FE39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3DABF3F9"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Конкретное Место окончания Маршрута Исполнитель согласовывает с Заказчиком при согласовании Программы поездки.</w:t>
            </w:r>
          </w:p>
          <w:p w14:paraId="08BB6D8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tc>
      </w:tr>
    </w:tbl>
    <w:p w14:paraId="0D98EF04" w14:textId="77777777" w:rsidR="00162F19" w:rsidRPr="00D11051" w:rsidRDefault="00162F19" w:rsidP="00162F19">
      <w:pPr>
        <w:spacing w:after="0" w:line="240" w:lineRule="auto"/>
        <w:contextualSpacing/>
        <w:rPr>
          <w:rFonts w:ascii="Times New Roman" w:eastAsia="Times New Roman" w:hAnsi="Times New Roman" w:cs="Times New Roman"/>
          <w:color w:val="000000" w:themeColor="text1"/>
        </w:rPr>
      </w:pPr>
    </w:p>
    <w:p w14:paraId="3F1627F2" w14:textId="77777777" w:rsidR="00162F19" w:rsidRPr="00D11051" w:rsidRDefault="00162F19" w:rsidP="00162F19">
      <w:pPr>
        <w:spacing w:after="0" w:line="240" w:lineRule="auto"/>
        <w:contextualSpacing/>
        <w:rPr>
          <w:rFonts w:ascii="Times New Roman" w:eastAsia="Times New Roman" w:hAnsi="Times New Roman" w:cs="Times New Roman"/>
          <w:color w:val="000000" w:themeColor="text1"/>
        </w:rPr>
      </w:pPr>
    </w:p>
    <w:p w14:paraId="5007514B" w14:textId="77777777" w:rsidR="00162F19" w:rsidRPr="00D11051" w:rsidRDefault="00162F19" w:rsidP="00162F19">
      <w:pPr>
        <w:spacing w:after="0" w:line="240" w:lineRule="auto"/>
        <w:contextualSpacing/>
        <w:rPr>
          <w:rFonts w:ascii="Times New Roman" w:eastAsia="Times New Roman" w:hAnsi="Times New Roman" w:cs="Times New Roman"/>
          <w:color w:val="000000" w:themeColor="text1"/>
        </w:rPr>
      </w:pPr>
    </w:p>
    <w:tbl>
      <w:tblPr>
        <w:tblStyle w:val="41"/>
        <w:tblW w:w="10490" w:type="dxa"/>
        <w:tblInd w:w="0" w:type="dxa"/>
        <w:tblLayout w:type="fixed"/>
        <w:tblLook w:val="0400" w:firstRow="0" w:lastRow="0" w:firstColumn="0" w:lastColumn="0" w:noHBand="0" w:noVBand="1"/>
      </w:tblPr>
      <w:tblGrid>
        <w:gridCol w:w="5468"/>
        <w:gridCol w:w="5022"/>
      </w:tblGrid>
      <w:tr w:rsidR="00162F19" w:rsidRPr="00D11051" w14:paraId="68CC4354" w14:textId="77777777" w:rsidTr="00392A42">
        <w:trPr>
          <w:trHeight w:val="118"/>
        </w:trPr>
        <w:tc>
          <w:tcPr>
            <w:tcW w:w="5468" w:type="dxa"/>
            <w:shd w:val="clear" w:color="auto" w:fill="auto"/>
          </w:tcPr>
          <w:p w14:paraId="43C6970B"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b/>
                <w:color w:val="000000" w:themeColor="text1"/>
              </w:rPr>
              <w:t>Заказчик</w:t>
            </w:r>
            <w:r w:rsidRPr="00D11051">
              <w:rPr>
                <w:rFonts w:ascii="Times New Roman" w:eastAsia="Times New Roman" w:hAnsi="Times New Roman" w:cs="Times New Roman"/>
                <w:color w:val="000000" w:themeColor="text1"/>
              </w:rPr>
              <w:t xml:space="preserve">: Автономная некоммерческая </w:t>
            </w:r>
          </w:p>
          <w:p w14:paraId="349D50F2"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организация «Больше, чем путешествие»</w:t>
            </w:r>
          </w:p>
        </w:tc>
        <w:tc>
          <w:tcPr>
            <w:tcW w:w="5022" w:type="dxa"/>
            <w:shd w:val="clear" w:color="auto" w:fill="auto"/>
          </w:tcPr>
          <w:p w14:paraId="1237267D"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b/>
                <w:color w:val="000000" w:themeColor="text1"/>
              </w:rPr>
              <w:t>Исполнитель</w:t>
            </w:r>
            <w:r w:rsidRPr="00D11051">
              <w:rPr>
                <w:rFonts w:ascii="Times New Roman" w:eastAsia="Times New Roman" w:hAnsi="Times New Roman" w:cs="Times New Roman"/>
                <w:color w:val="000000" w:themeColor="text1"/>
              </w:rPr>
              <w:t>: _____________________</w:t>
            </w:r>
          </w:p>
        </w:tc>
      </w:tr>
      <w:tr w:rsidR="00162F19" w:rsidRPr="00D11051" w14:paraId="6077B58B" w14:textId="77777777" w:rsidTr="00392A42">
        <w:trPr>
          <w:trHeight w:val="118"/>
        </w:trPr>
        <w:tc>
          <w:tcPr>
            <w:tcW w:w="5468" w:type="dxa"/>
            <w:shd w:val="clear" w:color="auto" w:fill="auto"/>
          </w:tcPr>
          <w:p w14:paraId="7F3FD703" w14:textId="77777777" w:rsidR="00162F19" w:rsidRPr="00D11051" w:rsidRDefault="00162F19" w:rsidP="00392A42">
            <w:pPr>
              <w:spacing w:after="0" w:line="240" w:lineRule="auto"/>
              <w:contextualSpacing/>
              <w:jc w:val="both"/>
              <w:rPr>
                <w:rFonts w:ascii="Times New Roman" w:eastAsia="Times New Roman" w:hAnsi="Times New Roman" w:cs="Times New Roman"/>
                <w:b/>
                <w:color w:val="000000" w:themeColor="text1"/>
              </w:rPr>
            </w:pPr>
          </w:p>
        </w:tc>
        <w:tc>
          <w:tcPr>
            <w:tcW w:w="5022" w:type="dxa"/>
            <w:shd w:val="clear" w:color="auto" w:fill="auto"/>
          </w:tcPr>
          <w:p w14:paraId="4F2884B3" w14:textId="77777777" w:rsidR="00162F19" w:rsidRPr="00D11051" w:rsidRDefault="00162F19" w:rsidP="00392A42">
            <w:pPr>
              <w:spacing w:after="0" w:line="240" w:lineRule="auto"/>
              <w:contextualSpacing/>
              <w:jc w:val="both"/>
              <w:rPr>
                <w:rFonts w:ascii="Times New Roman" w:eastAsia="Times New Roman" w:hAnsi="Times New Roman" w:cs="Times New Roman"/>
                <w:b/>
                <w:color w:val="000000" w:themeColor="text1"/>
              </w:rPr>
            </w:pPr>
          </w:p>
        </w:tc>
      </w:tr>
      <w:tr w:rsidR="00162F19" w:rsidRPr="00D11051" w14:paraId="7B3798C1" w14:textId="77777777" w:rsidTr="00392A42">
        <w:trPr>
          <w:trHeight w:val="1054"/>
        </w:trPr>
        <w:tc>
          <w:tcPr>
            <w:tcW w:w="5468" w:type="dxa"/>
            <w:shd w:val="clear" w:color="auto" w:fill="auto"/>
          </w:tcPr>
          <w:p w14:paraId="6B7C92A0"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_______________________/ ________ /</w:t>
            </w:r>
          </w:p>
          <w:p w14:paraId="2511EB01"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М.П.</w:t>
            </w:r>
          </w:p>
          <w:p w14:paraId="3B7147FA"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p>
        </w:tc>
        <w:tc>
          <w:tcPr>
            <w:tcW w:w="5022" w:type="dxa"/>
            <w:shd w:val="clear" w:color="auto" w:fill="auto"/>
          </w:tcPr>
          <w:p w14:paraId="03E307A8"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_____________________/ ___________ /</w:t>
            </w:r>
          </w:p>
          <w:p w14:paraId="37A97699"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М.П.</w:t>
            </w:r>
          </w:p>
        </w:tc>
      </w:tr>
    </w:tbl>
    <w:p w14:paraId="1EEC27C4" w14:textId="77777777" w:rsidR="00162F19" w:rsidRPr="00D11051" w:rsidRDefault="00162F19" w:rsidP="00162F19">
      <w:pPr>
        <w:widowControl/>
        <w:spacing w:after="0" w:line="240" w:lineRule="auto"/>
        <w:contextualSpacing/>
        <w:jc w:val="right"/>
        <w:rPr>
          <w:rFonts w:ascii="Times New Roman" w:eastAsia="Times New Roman" w:hAnsi="Times New Roman" w:cs="Times New Roman"/>
          <w:color w:val="000000" w:themeColor="text1"/>
        </w:rPr>
      </w:pPr>
    </w:p>
    <w:p w14:paraId="64BE4339" w14:textId="77777777" w:rsidR="00162F19" w:rsidRPr="00D11051" w:rsidRDefault="00162F19" w:rsidP="00162F19">
      <w:pPr>
        <w:widowControl/>
        <w:spacing w:after="0" w:line="240" w:lineRule="auto"/>
        <w:contextualSpacing/>
        <w:rPr>
          <w:rFonts w:ascii="Times New Roman" w:eastAsia="Times New Roman" w:hAnsi="Times New Roman" w:cs="Times New Roman"/>
          <w:color w:val="000000" w:themeColor="text1"/>
        </w:rPr>
      </w:pPr>
    </w:p>
    <w:p w14:paraId="7225C44F" w14:textId="77777777" w:rsidR="00162F19" w:rsidRDefault="00162F19" w:rsidP="00162F19">
      <w:pPr>
        <w:widowControl/>
        <w:suppressAutoHyphens w:val="0"/>
        <w:autoSpaceDN/>
        <w:spacing w:after="0" w:line="240" w:lineRule="auto"/>
        <w:textAlignment w:val="auto"/>
        <w:rPr>
          <w:rFonts w:ascii="Times New Roman" w:eastAsia="Times New Roman" w:hAnsi="Times New Roman" w:cs="Times New Roman"/>
          <w:sz w:val="20"/>
          <w:szCs w:val="20"/>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6"/>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70648C" w:rsidP="00FC1647">
      <w:pPr>
        <w:pStyle w:val="ConsPlusNormal"/>
        <w:widowControl/>
        <w:jc w:val="center"/>
        <w:rPr>
          <w:rFonts w:ascii="Times New Roman" w:hAnsi="Times New Roman" w:cs="Times New Roman"/>
          <w:b/>
          <w:sz w:val="24"/>
          <w:szCs w:val="24"/>
        </w:rPr>
      </w:pPr>
      <w:hyperlink r:id="rId17">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39" w:name="_gjdgxs" w:colFirst="0" w:colLast="0"/>
      <w:bookmarkEnd w:id="39"/>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0"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0"/>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1"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1"/>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w:t>
                            </w:r>
                            <w:r w:rsidRPr="00C65034">
                              <w:rPr>
                                <w:rFonts w:ascii="Times New Roman" w:hAnsi="Times New Roman" w:cs="Times New Roman"/>
                                <w:b/>
                              </w:rPr>
                              <w:t>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w:t>
                      </w:r>
                      <w:r w:rsidRPr="00C65034">
                        <w:rPr>
                          <w:rFonts w:ascii="Times New Roman" w:hAnsi="Times New Roman" w:cs="Times New Roman"/>
                          <w:b/>
                        </w:rPr>
                        <w:t>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2"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2"/>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3"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3"/>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4" w:name="_Hlk174119359"/>
      <w:r w:rsidRPr="00791ADB">
        <w:rPr>
          <w:rFonts w:ascii="Times New Roman" w:eastAsia="Times New Roman" w:hAnsi="Times New Roman" w:cs="Times New Roman"/>
        </w:rPr>
        <w:t>Дата приемки услуг Заказчиком: «___» ________ 202_ г.</w:t>
      </w:r>
      <w:bookmarkEnd w:id="44"/>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5"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6"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6"/>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5"/>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7" w:name="_Hlk174118908"/>
      <w:r w:rsidRPr="00791ADB">
        <w:rPr>
          <w:rFonts w:ascii="Times New Roman" w:eastAsia="Times New Roman" w:hAnsi="Times New Roman" w:cs="Times New Roman"/>
        </w:rPr>
        <w:t>Дата приемки Заказчиком: «___» ________ 202_ г.</w:t>
      </w:r>
    </w:p>
    <w:bookmarkEnd w:id="4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8"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bookmarkEnd w:id="48"/>
    <w:p w14:paraId="5FB2C86A" w14:textId="77777777" w:rsidR="00521864" w:rsidRPr="00907FCC" w:rsidRDefault="00521864" w:rsidP="0052186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68BF7953" w14:textId="77777777" w:rsidR="00521864" w:rsidRPr="00907FCC" w:rsidRDefault="00521864" w:rsidP="00521864">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21864" w:rsidRPr="00907FCC" w14:paraId="14FB5056" w14:textId="77777777" w:rsidTr="00D5176E">
        <w:trPr>
          <w:trHeight w:val="401"/>
        </w:trPr>
        <w:tc>
          <w:tcPr>
            <w:tcW w:w="585" w:type="dxa"/>
            <w:vAlign w:val="center"/>
          </w:tcPr>
          <w:p w14:paraId="149E57C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199ADD24"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6522721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 xml:space="preserve">Наименование </w:t>
            </w:r>
          </w:p>
        </w:tc>
        <w:tc>
          <w:tcPr>
            <w:tcW w:w="1185" w:type="dxa"/>
            <w:vAlign w:val="center"/>
          </w:tcPr>
          <w:p w14:paraId="758099A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61946533" w14:textId="77777777" w:rsidR="00521864" w:rsidRPr="00907FCC" w:rsidRDefault="00521864" w:rsidP="00D5176E">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521864" w:rsidRPr="00907FCC" w14:paraId="4056D5DD" w14:textId="77777777" w:rsidTr="00162F19">
        <w:trPr>
          <w:trHeight w:val="595"/>
        </w:trPr>
        <w:tc>
          <w:tcPr>
            <w:tcW w:w="585" w:type="dxa"/>
            <w:vAlign w:val="center"/>
          </w:tcPr>
          <w:p w14:paraId="0845C1EC" w14:textId="77777777" w:rsidR="00521864" w:rsidRPr="00907FCC" w:rsidRDefault="00521864" w:rsidP="00162F19">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vAlign w:val="center"/>
          </w:tcPr>
          <w:p w14:paraId="772D2391" w14:textId="2C30641C" w:rsidR="00521864" w:rsidRPr="00907FCC" w:rsidRDefault="00521864" w:rsidP="00162F19">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w:t>
            </w:r>
            <w:r>
              <w:rPr>
                <w:rFonts w:ascii="Times New Roman" w:eastAsia="Times New Roman" w:hAnsi="Times New Roman" w:cs="Times New Roman"/>
                <w:sz w:val="20"/>
                <w:szCs w:val="20"/>
              </w:rPr>
              <w:t xml:space="preserve"> </w:t>
            </w:r>
            <w:r w:rsidRPr="00907FCC">
              <w:rPr>
                <w:rFonts w:ascii="Times New Roman" w:eastAsia="Times New Roman" w:hAnsi="Times New Roman" w:cs="Times New Roman"/>
                <w:sz w:val="20"/>
                <w:szCs w:val="20"/>
              </w:rPr>
              <w:t>комплекса услуг, входящих в Туристический маршрут</w:t>
            </w:r>
          </w:p>
        </w:tc>
        <w:tc>
          <w:tcPr>
            <w:tcW w:w="1185" w:type="dxa"/>
            <w:vAlign w:val="center"/>
          </w:tcPr>
          <w:p w14:paraId="19BA71A8" w14:textId="77777777" w:rsidR="00521864" w:rsidRPr="00907FCC" w:rsidRDefault="00521864" w:rsidP="00162F19">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20A6F6CD" w14:textId="77777777" w:rsidR="00521864" w:rsidRPr="00907FCC" w:rsidRDefault="00521864" w:rsidP="00162F19">
            <w:pPr>
              <w:spacing w:after="0" w:line="240" w:lineRule="auto"/>
              <w:jc w:val="center"/>
              <w:rPr>
                <w:rFonts w:ascii="Times New Roman" w:eastAsia="Times New Roman" w:hAnsi="Times New Roman" w:cs="Times New Roman"/>
                <w:b/>
                <w:sz w:val="20"/>
                <w:szCs w:val="20"/>
              </w:rPr>
            </w:pPr>
          </w:p>
        </w:tc>
      </w:tr>
    </w:tbl>
    <w:p w14:paraId="79848988" w14:textId="77777777" w:rsidR="00521864" w:rsidRPr="00907FCC" w:rsidRDefault="00521864" w:rsidP="00521864">
      <w:pPr>
        <w:spacing w:after="0" w:line="240" w:lineRule="auto"/>
        <w:rPr>
          <w:rFonts w:ascii="Times New Roman" w:eastAsia="Times New Roman" w:hAnsi="Times New Roman" w:cs="Times New Roman"/>
        </w:rPr>
      </w:pPr>
    </w:p>
    <w:p w14:paraId="6C9D221C" w14:textId="77777777" w:rsidR="00521864" w:rsidRPr="00907FCC" w:rsidRDefault="00521864" w:rsidP="00521864">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6332882D" w14:textId="77777777" w:rsidR="00521864" w:rsidRPr="00907FCC" w:rsidRDefault="00521864" w:rsidP="00521864">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21864" w:rsidRPr="00907FCC" w14:paraId="1848241E" w14:textId="77777777" w:rsidTr="00D5176E">
        <w:trPr>
          <w:trHeight w:val="118"/>
          <w:jc w:val="center"/>
        </w:trPr>
        <w:tc>
          <w:tcPr>
            <w:tcW w:w="5104" w:type="dxa"/>
            <w:shd w:val="clear" w:color="auto" w:fill="auto"/>
          </w:tcPr>
          <w:p w14:paraId="249F17DE"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06635A3F"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2C89D803"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3F30BC9D"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4BC09E7D"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378CF7E1"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360E3DBE"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5B63750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8E0AB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3E5259"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EE9CC78"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0A55CA8C"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tbl>
    <w:p w14:paraId="229E62C6" w14:textId="77777777" w:rsidR="00521864" w:rsidRPr="00EC3013" w:rsidRDefault="00521864" w:rsidP="00521864">
      <w:pPr>
        <w:suppressAutoHyphens w:val="0"/>
        <w:autoSpaceDN/>
        <w:spacing w:after="0" w:line="240" w:lineRule="auto"/>
        <w:textAlignment w:val="auto"/>
        <w:rPr>
          <w:rFonts w:ascii="Times New Roman" w:eastAsia="Times New Roman" w:hAnsi="Times New Roman" w:cs="Times New Roman"/>
        </w:rPr>
      </w:pPr>
    </w:p>
    <w:p w14:paraId="35638F03" w14:textId="15039A9F" w:rsidR="00907FCC" w:rsidRPr="00EC3013" w:rsidRDefault="00907FCC" w:rsidP="00521864">
      <w:pPr>
        <w:spacing w:after="0" w:line="240" w:lineRule="auto"/>
        <w:jc w:val="center"/>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28D2" w14:textId="77777777" w:rsidR="00CD46F1" w:rsidRDefault="00CD46F1" w:rsidP="00232E3F">
      <w:pPr>
        <w:spacing w:after="0" w:line="240" w:lineRule="auto"/>
      </w:pPr>
      <w:r>
        <w:separator/>
      </w:r>
    </w:p>
  </w:endnote>
  <w:endnote w:type="continuationSeparator" w:id="0">
    <w:p w14:paraId="36899343" w14:textId="77777777" w:rsidR="00CD46F1" w:rsidRDefault="00CD46F1"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12D7A">
          <w:rPr>
            <w:rFonts w:ascii="Times New Roman" w:hAnsi="Times New Roman" w:cs="Times New Roman"/>
            <w:noProof/>
            <w:sz w:val="20"/>
          </w:rPr>
          <w:t>16</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49DE" w14:textId="77777777" w:rsidR="00162F19" w:rsidRDefault="00162F19">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17</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" filled="f" stroked="f">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FAF3" w14:textId="77777777" w:rsidR="00CD46F1" w:rsidRDefault="00CD46F1" w:rsidP="00232E3F">
      <w:pPr>
        <w:spacing w:after="0" w:line="240" w:lineRule="auto"/>
      </w:pPr>
      <w:r>
        <w:separator/>
      </w:r>
    </w:p>
  </w:footnote>
  <w:footnote w:type="continuationSeparator" w:id="0">
    <w:p w14:paraId="3AD970D3" w14:textId="77777777" w:rsidR="00CD46F1" w:rsidRDefault="00CD46F1"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40"/>
  </w:num>
  <w:num w:numId="4">
    <w:abstractNumId w:val="11"/>
  </w:num>
  <w:num w:numId="5">
    <w:abstractNumId w:val="25"/>
  </w:num>
  <w:num w:numId="6">
    <w:abstractNumId w:val="0"/>
  </w:num>
  <w:num w:numId="7">
    <w:abstractNumId w:val="36"/>
  </w:num>
  <w:num w:numId="8">
    <w:abstractNumId w:val="20"/>
  </w:num>
  <w:num w:numId="9">
    <w:abstractNumId w:val="9"/>
  </w:num>
  <w:num w:numId="10">
    <w:abstractNumId w:val="6"/>
  </w:num>
  <w:num w:numId="11">
    <w:abstractNumId w:val="7"/>
  </w:num>
  <w:num w:numId="12">
    <w:abstractNumId w:val="12"/>
  </w:num>
  <w:num w:numId="13">
    <w:abstractNumId w:val="30"/>
  </w:num>
  <w:num w:numId="14">
    <w:abstractNumId w:val="22"/>
  </w:num>
  <w:num w:numId="15">
    <w:abstractNumId w:val="39"/>
  </w:num>
  <w:num w:numId="16">
    <w:abstractNumId w:val="24"/>
  </w:num>
  <w:num w:numId="17">
    <w:abstractNumId w:val="19"/>
  </w:num>
  <w:num w:numId="18">
    <w:abstractNumId w:val="35"/>
  </w:num>
  <w:num w:numId="19">
    <w:abstractNumId w:val="5"/>
  </w:num>
  <w:num w:numId="20">
    <w:abstractNumId w:val="3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4"/>
  </w:num>
  <w:num w:numId="25">
    <w:abstractNumId w:val="1"/>
  </w:num>
  <w:num w:numId="26">
    <w:abstractNumId w:val="15"/>
  </w:num>
  <w:num w:numId="27">
    <w:abstractNumId w:val="37"/>
  </w:num>
  <w:num w:numId="28">
    <w:abstractNumId w:val="13"/>
  </w:num>
  <w:num w:numId="29">
    <w:abstractNumId w:val="26"/>
  </w:num>
  <w:num w:numId="30">
    <w:abstractNumId w:val="38"/>
  </w:num>
  <w:num w:numId="31">
    <w:abstractNumId w:val="16"/>
  </w:num>
  <w:num w:numId="32">
    <w:abstractNumId w:val="28"/>
  </w:num>
  <w:num w:numId="33">
    <w:abstractNumId w:val="4"/>
  </w:num>
  <w:num w:numId="34">
    <w:abstractNumId w:val="17"/>
  </w:num>
  <w:num w:numId="35">
    <w:abstractNumId w:val="31"/>
  </w:num>
  <w:num w:numId="36">
    <w:abstractNumId w:val="2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 w:numId="41">
    <w:abstractNumId w:val="10"/>
  </w:num>
  <w:num w:numId="42">
    <w:abstractNumId w:val="29"/>
  </w:num>
  <w:num w:numId="43">
    <w:abstractNumId w:val="3"/>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2F19"/>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5BE9"/>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3A5F"/>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A7A4F"/>
    <w:rsid w:val="003B11A7"/>
    <w:rsid w:val="003B1577"/>
    <w:rsid w:val="003B5114"/>
    <w:rsid w:val="003B59F6"/>
    <w:rsid w:val="003B5AE8"/>
    <w:rsid w:val="003C20E2"/>
    <w:rsid w:val="003C445E"/>
    <w:rsid w:val="003C4F81"/>
    <w:rsid w:val="003C50A3"/>
    <w:rsid w:val="003D1BC0"/>
    <w:rsid w:val="003D2297"/>
    <w:rsid w:val="003D2A00"/>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0F06"/>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1864"/>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37A4"/>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0648C"/>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428A"/>
    <w:rsid w:val="007B3FB6"/>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1A29"/>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A18"/>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5A"/>
    <w:rsid w:val="00B31885"/>
    <w:rsid w:val="00B32948"/>
    <w:rsid w:val="00B37026"/>
    <w:rsid w:val="00B41E2C"/>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5C31"/>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46F1"/>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2D80"/>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2A65"/>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614D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 w:type="character" w:customStyle="1" w:styleId="aff7">
    <w:name w:val="Другое_"/>
    <w:basedOn w:val="a0"/>
    <w:link w:val="aff8"/>
    <w:rsid w:val="00162F19"/>
    <w:rPr>
      <w:rFonts w:ascii="Times New Roman" w:eastAsia="Times New Roman" w:hAnsi="Times New Roman"/>
      <w:i/>
      <w:iCs/>
    </w:rPr>
  </w:style>
  <w:style w:type="paragraph" w:customStyle="1" w:styleId="aff8">
    <w:name w:val="Другое"/>
    <w:basedOn w:val="a"/>
    <w:link w:val="aff7"/>
    <w:rsid w:val="00162F19"/>
    <w:pPr>
      <w:suppressAutoHyphens w:val="0"/>
      <w:autoSpaceDN/>
      <w:spacing w:after="0" w:line="240" w:lineRule="auto"/>
      <w:textAlignment w:val="auto"/>
    </w:pPr>
    <w:rPr>
      <w:rFonts w:ascii="Times New Roman" w:eastAsia="Times New Roman" w:hAnsi="Times New Roman" w:cstheme="minorBidi"/>
      <w:i/>
      <w:iCs/>
      <w:kern w:val="0"/>
      <w:lang w:eastAsia="en-US"/>
    </w:rPr>
  </w:style>
  <w:style w:type="table" w:customStyle="1" w:styleId="610">
    <w:name w:val="Заголовок 6 Знак1"/>
    <w:basedOn w:val="a1"/>
    <w:rsid w:val="00162F19"/>
    <w:pPr>
      <w:suppressAutoHyphens/>
      <w:spacing w:after="0" w:line="240"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0">
    <w:name w:val="Заголовок 5 Знак1"/>
    <w:basedOn w:val="a1"/>
    <w:rsid w:val="00162F19"/>
    <w:pPr>
      <w:suppressAutoHyphens/>
      <w:spacing w:after="0" w:line="240"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061-E4D5-432C-9683-9DA7D0C0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73</Pages>
  <Words>24762</Words>
  <Characters>141146</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Исмагилов Наиль Фарурович</cp:lastModifiedBy>
  <cp:revision>14</cp:revision>
  <cp:lastPrinted>2024-10-18T15:54:00Z</cp:lastPrinted>
  <dcterms:created xsi:type="dcterms:W3CDTF">2024-10-18T16:34:00Z</dcterms:created>
  <dcterms:modified xsi:type="dcterms:W3CDTF">2024-10-23T15:25:00Z</dcterms:modified>
</cp:coreProperties>
</file>