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5390" w14:textId="353530A7" w:rsidR="009A08FD" w:rsidRPr="00A814B7" w:rsidRDefault="009A08FD" w:rsidP="00476FF0">
      <w:pPr>
        <w:pStyle w:val="afe"/>
        <w:jc w:val="right"/>
        <w:outlineLvl w:val="0"/>
        <w:rPr>
          <w:rStyle w:val="23"/>
          <w:sz w:val="22"/>
          <w:szCs w:val="22"/>
        </w:rPr>
      </w:pPr>
      <w:r w:rsidRPr="00A814B7">
        <w:rPr>
          <w:rStyle w:val="23"/>
          <w:sz w:val="22"/>
          <w:szCs w:val="22"/>
        </w:rPr>
        <w:t xml:space="preserve">Приложение № </w:t>
      </w:r>
      <w:r w:rsidR="00E23D6C" w:rsidRPr="00A814B7">
        <w:rPr>
          <w:rStyle w:val="23"/>
          <w:sz w:val="22"/>
          <w:szCs w:val="22"/>
        </w:rPr>
        <w:t>3</w:t>
      </w:r>
    </w:p>
    <w:p w14:paraId="5D4D290D" w14:textId="77777777" w:rsidR="009A08FD" w:rsidRPr="00A814B7" w:rsidRDefault="009A08FD" w:rsidP="009A08FD">
      <w:pPr>
        <w:tabs>
          <w:tab w:val="left" w:pos="1080"/>
        </w:tabs>
        <w:spacing w:after="0" w:line="240" w:lineRule="auto"/>
        <w:ind w:firstLine="540"/>
        <w:jc w:val="center"/>
        <w:rPr>
          <w:rFonts w:ascii="Times New Roman" w:eastAsia="Times New Roman" w:hAnsi="Times New Roman" w:cs="Times New Roman"/>
          <w:b/>
          <w:lang w:eastAsia="ru-RU"/>
        </w:rPr>
      </w:pPr>
    </w:p>
    <w:p w14:paraId="2722F64A" w14:textId="77777777" w:rsidR="003E74DD" w:rsidRPr="004A504F" w:rsidRDefault="003E74DD" w:rsidP="003E74DD">
      <w:pPr>
        <w:spacing w:after="0" w:line="240" w:lineRule="auto"/>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 xml:space="preserve">ТРЕБОВАНИЯ </w:t>
      </w:r>
    </w:p>
    <w:p w14:paraId="034F3F97" w14:textId="77777777" w:rsidR="003E74DD" w:rsidRPr="004A504F" w:rsidRDefault="003E74DD" w:rsidP="003E74DD">
      <w:pPr>
        <w:spacing w:after="0" w:line="240" w:lineRule="auto"/>
        <w:jc w:val="center"/>
        <w:rPr>
          <w:rFonts w:ascii="Times New Roman" w:eastAsia="Times New Roman" w:hAnsi="Times New Roman" w:cs="Times New Roman"/>
          <w:b/>
          <w:sz w:val="20"/>
          <w:szCs w:val="20"/>
          <w:lang w:val="ru" w:eastAsia="ru-RU"/>
        </w:rPr>
      </w:pPr>
      <w:r w:rsidRPr="004A504F">
        <w:rPr>
          <w:rFonts w:ascii="Times New Roman" w:eastAsia="Times New Roman" w:hAnsi="Times New Roman" w:cs="Times New Roman"/>
          <w:b/>
          <w:sz w:val="20"/>
          <w:szCs w:val="20"/>
          <w:highlight w:val="white"/>
          <w:lang w:val="ru" w:eastAsia="ru-RU"/>
        </w:rPr>
        <w:t xml:space="preserve">ПО ОБЕСПЕЧЕНИЮ ПОДРЯДЧИКОМ ОХРАНЫ ТРУДА И ОКРУЖАЮЩЕЙ СРЕДЫ, ПОЖАРНОЙ БЕЗОПАСНОСТИ И ПРЕДУПРЕЖДЕНИЯ ЧРЕЗВЫЧАЙНЫХ СИТУАЦИЙ ПРИ ПРОИЗВОДСТВЕ СТРОИТЕЛЬНО-МОНТАЖНЫХ РАБОТ НА ТЕРРИТОРИИ СТРОИТЕЛЬНОЙ ПЛОЩАДКИ ОБЪЕКТА </w:t>
      </w:r>
    </w:p>
    <w:p w14:paraId="12473B01" w14:textId="77777777" w:rsidR="003E74DD" w:rsidRPr="004A504F" w:rsidRDefault="003E74DD" w:rsidP="003E74DD">
      <w:pPr>
        <w:spacing w:after="0" w:line="240" w:lineRule="auto"/>
        <w:jc w:val="center"/>
        <w:rPr>
          <w:rFonts w:ascii="Times New Roman" w:eastAsia="Times New Roman" w:hAnsi="Times New Roman" w:cs="Times New Roman"/>
          <w:b/>
          <w:sz w:val="20"/>
          <w:szCs w:val="20"/>
          <w:highlight w:val="white"/>
          <w:lang w:val="ru" w:eastAsia="ru-RU"/>
        </w:rPr>
      </w:pPr>
    </w:p>
    <w:p w14:paraId="51AF6337" w14:textId="77777777" w:rsidR="003E74DD" w:rsidRPr="004A504F" w:rsidRDefault="003E74DD" w:rsidP="003E74DD">
      <w:pPr>
        <w:numPr>
          <w:ilvl w:val="0"/>
          <w:numId w:val="39"/>
        </w:numPr>
        <w:spacing w:after="0" w:line="240" w:lineRule="auto"/>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ОБЛАСТЬ ПРИМЕНЕНИЯ</w:t>
      </w:r>
    </w:p>
    <w:p w14:paraId="507E1B42" w14:textId="77777777" w:rsidR="003E74DD" w:rsidRPr="004A504F" w:rsidRDefault="003E74DD" w:rsidP="003E74DD">
      <w:pPr>
        <w:spacing w:after="0" w:line="240" w:lineRule="auto"/>
        <w:ind w:left="720"/>
        <w:rPr>
          <w:rFonts w:ascii="Times New Roman" w:eastAsia="Times New Roman" w:hAnsi="Times New Roman" w:cs="Times New Roman"/>
          <w:b/>
          <w:sz w:val="20"/>
          <w:szCs w:val="20"/>
          <w:highlight w:val="white"/>
          <w:lang w:val="ru" w:eastAsia="ru-RU"/>
        </w:rPr>
      </w:pPr>
    </w:p>
    <w:p w14:paraId="10E88A7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1.1. Настоящее Приложение устанавливает обязательные требования к Подрядчику по обеспечению охраны труда и окружающей среды, пожарной безопасности и предупреждения чрезвычайных ситуаций при производстве строительно-монтажных работ на территории строительной площадки Объекта.</w:t>
      </w:r>
    </w:p>
    <w:p w14:paraId="4415E39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1.2. Подрядчик гарантирует, что он знает:</w:t>
      </w:r>
    </w:p>
    <w:p w14:paraId="16C9975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все требования действующего законодательства РФ по охране труда на производстве, промышленной безопасности, пожарной безопасности, охране здоровья и гигиены на рабочем месте и охране окружающей среды;</w:t>
      </w:r>
    </w:p>
    <w:p w14:paraId="4EC08D6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все применимые к строительной площадке правила, процедуры, документы и указания Генерального подрядчика, и обязуется соблюдать их, а также обеспечить их соблюдение персоналом (и всеми лицами, которых он может допустить на Строительную площадку/Место производства работ). </w:t>
      </w:r>
    </w:p>
    <w:p w14:paraId="4BFD47E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highlight w:val="white"/>
          <w:lang w:val="ru" w:eastAsia="ru-RU"/>
        </w:rPr>
        <w:t xml:space="preserve">1.3. </w:t>
      </w:r>
      <w:r w:rsidRPr="004A504F">
        <w:rPr>
          <w:rFonts w:ascii="Times New Roman" w:eastAsia="Times New Roman" w:hAnsi="Times New Roman" w:cs="Times New Roman"/>
          <w:sz w:val="20"/>
          <w:szCs w:val="20"/>
          <w:lang w:val="ru" w:eastAsia="ru-RU"/>
        </w:rPr>
        <w:t>Приложение подлежит применению всеми структурными подразделениями Подрядчика, а также привлеченными Подрядчиком третьими лицами для исполнения Договора на территории строительной площадки Объекта, на договорной основе. В договоре с подрядной организацией, привлечённой Подрядчиком, указывается на обязательное соблюдение требований настоящего Приложения к Договору.</w:t>
      </w:r>
    </w:p>
    <w:p w14:paraId="4EBBB46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lang w:val="ru" w:eastAsia="ru-RU"/>
        </w:rPr>
      </w:pPr>
    </w:p>
    <w:p w14:paraId="120453D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2. ОБЩИЕ ПОЛОЖЕНИЯ</w:t>
      </w:r>
    </w:p>
    <w:p w14:paraId="4B1248E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1784D82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2.1. Основными целями по обеспечению Подрядчиком требований безопасности при осуществлении строительно-монтажных работ на территории строительной площадки Объекта являются недопущение случаев производственного травматизма, снижение негативного воздействия на окружающую среду, а также применение безопасных производственных процессов. Достижению этих целей способствует информирование и сотрудничество Генерального подрядчика с Подрядчиком по вопросам реализации политики организации в области промышленной безопасности, охраны труда и окружающей среды на строительной площадке Объекта.</w:t>
      </w:r>
    </w:p>
    <w:p w14:paraId="5E646BF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2.2. Подрядчик составляет и согласовывает со структурным подразделением Генерального подрядчика, курирующим вопросы охраны труда, пожарной и экологической безопасности перечень профессий и видов работ, к которым предъявляются дополнительные требования безопасности в условиях действия опасных производственных факторов.</w:t>
      </w:r>
    </w:p>
    <w:p w14:paraId="4D8FA85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2.3.  Подрядчик осуществляет взаимодействие с руководством структурных подразделений Генерального подрядчика, курирующих вопросы охраны труда, пожарной и экологической безопасности через своих уполномоченных представителей.</w:t>
      </w:r>
    </w:p>
    <w:p w14:paraId="1B3B07BA" w14:textId="77777777" w:rsidR="003E74DD"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2.4. Подрядчик обязан определить перечень работ, выполняемых в текущей строительной деятельности с подачей и снятием напряжения до 1000 В., назначить ответственных лиц из числа специалистов за электрохозяйство в соответствии с</w:t>
      </w:r>
      <w:r w:rsidRPr="00957126">
        <w:t xml:space="preserve"> </w:t>
      </w:r>
      <w:r w:rsidRPr="00957126">
        <w:rPr>
          <w:rFonts w:ascii="Times New Roman" w:eastAsia="Times New Roman" w:hAnsi="Times New Roman" w:cs="Times New Roman"/>
          <w:sz w:val="20"/>
          <w:szCs w:val="20"/>
          <w:lang w:val="ru" w:eastAsia="ru-RU"/>
        </w:rPr>
        <w:t>Правилами по охране труда при эксплуатации электроустановок (с изменениями), утвержденными Приказом Минтруда Россииот 15 декабря 2020 г. №903н (зарегистрирован Министерством юстиции Российской Федерации 30 декабря 2020 г.)</w:t>
      </w:r>
    </w:p>
    <w:p w14:paraId="42A41B6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lang w:val="ru" w:eastAsia="ru-RU"/>
        </w:rPr>
        <w:t xml:space="preserve"> </w:t>
      </w:r>
      <w:r w:rsidRPr="004A504F">
        <w:rPr>
          <w:rFonts w:ascii="Times New Roman" w:eastAsia="Times New Roman" w:hAnsi="Times New Roman" w:cs="Times New Roman"/>
          <w:sz w:val="20"/>
          <w:szCs w:val="20"/>
          <w:highlight w:val="white"/>
          <w:lang w:val="ru" w:eastAsia="ru-RU"/>
        </w:rPr>
        <w:t>2.5. Порядок предоставления документов.</w:t>
      </w:r>
    </w:p>
    <w:p w14:paraId="2CBCE88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Перед началом производства Работ, Подрядчик обязан предоставить на имя уполномоченного представителя Генерального подрядчика</w:t>
      </w:r>
      <w:r w:rsidRPr="004A504F">
        <w:rPr>
          <w:rFonts w:ascii="Times New Roman" w:eastAsia="Times New Roman" w:hAnsi="Times New Roman" w:cs="Times New Roman"/>
          <w:i/>
          <w:color w:val="FF0000"/>
          <w:sz w:val="20"/>
          <w:szCs w:val="20"/>
          <w:highlight w:val="white"/>
          <w:lang w:val="ru" w:eastAsia="ru-RU"/>
        </w:rPr>
        <w:t xml:space="preserve"> </w:t>
      </w:r>
      <w:r w:rsidRPr="004A504F">
        <w:rPr>
          <w:rFonts w:ascii="Times New Roman" w:eastAsia="Times New Roman" w:hAnsi="Times New Roman" w:cs="Times New Roman"/>
          <w:sz w:val="20"/>
          <w:szCs w:val="20"/>
          <w:highlight w:val="white"/>
          <w:lang w:val="ru" w:eastAsia="ru-RU"/>
        </w:rPr>
        <w:t xml:space="preserve">перечень необходимой информации по направлению охраны труда, промышленной и пожарной безопасности. Перечень документов определяется характером выполняемых работ. Основной перечень документов указан в </w:t>
      </w:r>
      <w:r w:rsidRPr="004A504F">
        <w:rPr>
          <w:rFonts w:ascii="Times New Roman" w:eastAsia="Times New Roman" w:hAnsi="Times New Roman" w:cs="Times New Roman"/>
          <w:b/>
          <w:sz w:val="20"/>
          <w:szCs w:val="20"/>
          <w:highlight w:val="white"/>
          <w:lang w:eastAsia="ru-RU"/>
        </w:rPr>
        <w:t>Приложении</w:t>
      </w:r>
      <w:r w:rsidRPr="004A504F">
        <w:rPr>
          <w:rFonts w:ascii="Times New Roman" w:eastAsia="Times New Roman" w:hAnsi="Times New Roman" w:cs="Times New Roman"/>
          <w:b/>
          <w:sz w:val="20"/>
          <w:szCs w:val="20"/>
          <w:highlight w:val="white"/>
          <w:lang w:val="ru" w:eastAsia="ru-RU"/>
        </w:rPr>
        <w:t xml:space="preserve"> № 1 к настоящему Приложению</w:t>
      </w:r>
      <w:r w:rsidRPr="004A504F">
        <w:rPr>
          <w:rFonts w:ascii="Times New Roman" w:eastAsia="Times New Roman" w:hAnsi="Times New Roman" w:cs="Times New Roman"/>
          <w:sz w:val="20"/>
          <w:szCs w:val="20"/>
          <w:highlight w:val="white"/>
          <w:lang w:val="ru" w:eastAsia="ru-RU"/>
        </w:rPr>
        <w:t>.</w:t>
      </w:r>
    </w:p>
    <w:p w14:paraId="6632861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2.6. Подрядчик обязуется предоставлять по первому требованию Генерального подрядчика документацию, касающуюся деятельности Подрядчика в области ОТ, ПБ, пожарной безопасности и ООС, связанную с выполнением Работ по Договору.</w:t>
      </w:r>
    </w:p>
    <w:p w14:paraId="3B503AB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2.7. Подрядная организация несет ответственность за выполнение необходимых мероприятий по охране труда и за безопасное производство работ, а именно:</w:t>
      </w:r>
    </w:p>
    <w:p w14:paraId="0FEA389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за наем, транспортировку, размещение, медицинское обслуживание, страхование и питание </w:t>
      </w:r>
      <w:r w:rsidRPr="004A504F">
        <w:rPr>
          <w:rFonts w:ascii="Times New Roman" w:eastAsia="Times New Roman" w:hAnsi="Times New Roman" w:cs="Times New Roman"/>
          <w:sz w:val="20"/>
          <w:szCs w:val="20"/>
          <w:highlight w:val="white"/>
          <w:lang w:eastAsia="ru-RU"/>
        </w:rPr>
        <w:t>своего</w:t>
      </w:r>
      <w:r w:rsidRPr="004A504F">
        <w:rPr>
          <w:rFonts w:ascii="Times New Roman" w:eastAsia="Times New Roman" w:hAnsi="Times New Roman" w:cs="Times New Roman"/>
          <w:sz w:val="20"/>
          <w:szCs w:val="20"/>
          <w:highlight w:val="white"/>
          <w:lang w:val="ru" w:eastAsia="ru-RU"/>
        </w:rPr>
        <w:t xml:space="preserve"> персонала;</w:t>
      </w:r>
    </w:p>
    <w:p w14:paraId="27897064"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за соблюдение своим персоналом норм и правил, действующих </w:t>
      </w:r>
      <w:r w:rsidRPr="004A504F">
        <w:rPr>
          <w:rFonts w:ascii="Times New Roman" w:eastAsia="Times New Roman" w:hAnsi="Times New Roman" w:cs="Times New Roman"/>
          <w:sz w:val="20"/>
          <w:szCs w:val="20"/>
          <w:highlight w:val="white"/>
          <w:lang w:eastAsia="ru-RU"/>
        </w:rPr>
        <w:t>при проведении строительных работ на территории Генерального подрядчика</w:t>
      </w:r>
      <w:r w:rsidRPr="004A504F">
        <w:rPr>
          <w:rFonts w:ascii="Times New Roman" w:eastAsia="Times New Roman" w:hAnsi="Times New Roman" w:cs="Times New Roman"/>
          <w:sz w:val="20"/>
          <w:szCs w:val="20"/>
          <w:highlight w:val="white"/>
          <w:lang w:val="ru" w:eastAsia="ru-RU"/>
        </w:rPr>
        <w:t xml:space="preserve">, а в случае их нарушения, обязан принять меры по </w:t>
      </w:r>
      <w:r w:rsidRPr="004A504F">
        <w:rPr>
          <w:rFonts w:ascii="Times New Roman" w:eastAsia="Times New Roman" w:hAnsi="Times New Roman" w:cs="Times New Roman"/>
          <w:sz w:val="20"/>
          <w:szCs w:val="20"/>
          <w:highlight w:val="white"/>
          <w:lang w:eastAsia="ru-RU"/>
        </w:rPr>
        <w:t>отстранению</w:t>
      </w:r>
      <w:r w:rsidRPr="004A504F">
        <w:rPr>
          <w:rFonts w:ascii="Times New Roman" w:eastAsia="Times New Roman" w:hAnsi="Times New Roman" w:cs="Times New Roman"/>
          <w:sz w:val="20"/>
          <w:szCs w:val="20"/>
          <w:highlight w:val="white"/>
          <w:lang w:val="ru" w:eastAsia="ru-RU"/>
        </w:rPr>
        <w:t xml:space="preserve"> виновных от работ на Объекте Генерального подрядчика;</w:t>
      </w:r>
    </w:p>
    <w:p w14:paraId="5EA9720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 в случае возникновения любых претензий и жалоб со стороны третьих лиц к Подрядчику, в том числе со стороны контролирующих органов, независимо от их причин и природы, Генеральный подрядчик не несет по ним никакой материальной, финансовой и юридической ответственности. Подрядчик несет ответственность за сохранность конструкций и элементов близлежащих домов и строений;  </w:t>
      </w:r>
    </w:p>
    <w:p w14:paraId="2587B41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 Подрядчик несет полную ответственность за обеспечение безопасности всех выполняемых Работ. Он обязан разработать правила безопасности и составить план осуществления Работ, обеспечивающий их безопасность в соответствии с действующими в РФ правилами и нормами; </w:t>
      </w:r>
    </w:p>
    <w:p w14:paraId="62145F0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Подрядчик несет ответственность в соответствии с законодательством Российской Федерации за нарушение требований пожарной безопасности, а также возмещает ущерб, нанесенный Генеральному подрядчику и/или третьим лицам в результате пожара, возникшего по вине Подрядчика на строительной площадке Объекта.</w:t>
      </w:r>
    </w:p>
    <w:p w14:paraId="428F2BE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lastRenderedPageBreak/>
        <w:t>2.8.  При выполнении работ, Подрядчик обязан:</w:t>
      </w:r>
    </w:p>
    <w:p w14:paraId="0993D68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обеспечить в ходе производства Работ на Объекте выполнение на строительной площадке мероприятий по охране труда, обеспечению безопасности дорожного движения, промышленной безопасности, рациональному использованию территорий, экологической безопасности, пожарной безопасности, охране окружающей среды, зеленых насаждений и земли в соответствии с Проектной документацией, Рабочей документации и нормативно-технической документации, обязательной при выполнении Работ на Объекте; </w:t>
      </w:r>
    </w:p>
    <w:p w14:paraId="079A70F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провести испытания, обследования и иные работы, необходимые для минимизации и устранения рисков здоровью и безопасности в связи с производством Работ и использованием при этом любого оборудования, материалов и иных средств;</w:t>
      </w:r>
    </w:p>
    <w:p w14:paraId="4AED28E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обеспечить персонал всеми сертифицированными средствами индивидуальной защиты, необходимыми для выполнения Работ;</w:t>
      </w:r>
    </w:p>
    <w:p w14:paraId="0746BF9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в случае возникновения на участке производства Работ какого-либо риска или потенциального риска здоровью, безопасности или окружающей среде незамедлительно в письменной форме уведомить об этом Генерального подрядчика, и предоставить ему соответствующую информацию о данном риске и защитных мероприятиях, предлагаемых Подрядчиком в целях обеспечения безопасного производства Работ;</w:t>
      </w:r>
    </w:p>
    <w:p w14:paraId="4031F5DA"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незамедлительно уведомлять Генерального подрядчика всеми доступными средствами обо всех происшествиях, событиях и обстоятельствах, которые могут сказаться на здоровье и безопасности персонала, любого иного лица на строительной площадке Объекта или на участке производства работ;</w:t>
      </w:r>
    </w:p>
    <w:p w14:paraId="57B183C9"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принять необходимые меры по недопущению несчастных случаев и ущерба лицам, имуществу и окружающей среде;</w:t>
      </w:r>
    </w:p>
    <w:p w14:paraId="50199CD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остановить Работы (без выплат Генеральным подрядчиком Подрядчику какой бы то ни было компенсации) по требованию Генерального подрядчика или компетентных органов в случае обнаружения рисков и угроз безопасности персонала и любых иных работающих на строительной площадке Объекта лиц;</w:t>
      </w:r>
    </w:p>
    <w:p w14:paraId="01A20639"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допускать к производству Работ квалифицированных и обученных работников, не имеющих противопоказаний по состоянию здоровья; </w:t>
      </w:r>
    </w:p>
    <w:p w14:paraId="3FD57BB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проверять, проинструктирован ли надлежащим образом персонал по вопросам травматизма, несчастных случаев и принятия, соответствующих мер предосторожности по вопросам охраны здоровья и труда на рабочем месте;</w:t>
      </w:r>
    </w:p>
    <w:p w14:paraId="7BF71DF9"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не загромождать чем бы то ни было выделенные пути прохода и участки, а также на ежедневной основе и в любой момент времени содержать в абсолютном порядке и чистоте участок производства Работ, своевременно удаляя мусор в соответствии с действующим законодательством РФ;</w:t>
      </w:r>
    </w:p>
    <w:p w14:paraId="5245DB9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принимать участие во всех совещаниях, организуемых Генеральным подрядчиком или другими третьими сторонами по вопросам охраны здоровья и труда, окружающей среды, промышленной безопасности, пожарной безопасности также по вопросам координации и устранения взаимных помех;</w:t>
      </w:r>
    </w:p>
    <w:p w14:paraId="5D06B6C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оборудовать уголок охраны труда, укомплектовать его нормативно-технической документацией, Правилами по охране труда, локальной документацией, оформить учебные стенды;  </w:t>
      </w:r>
    </w:p>
    <w:p w14:paraId="659ED89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обеспечить выполнение на строительной площадке Объекта необходимых противопожарных мероприятий в соответствии с положениями:</w:t>
      </w:r>
    </w:p>
    <w:p w14:paraId="19E81311" w14:textId="77777777" w:rsidR="003E74DD" w:rsidRPr="004A504F" w:rsidRDefault="003E74DD" w:rsidP="003E74DD">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Федерального закона от 22.07.2008 № 123-ФЗ «Технический регламент о требованиях пожарной безопасности»,</w:t>
      </w:r>
    </w:p>
    <w:p w14:paraId="77303077" w14:textId="77777777" w:rsidR="003E74DD" w:rsidRPr="00957126" w:rsidRDefault="003E74DD" w:rsidP="003E74DD">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57126">
        <w:rPr>
          <w:rFonts w:ascii="Times New Roman" w:eastAsia="Times New Roman" w:hAnsi="Times New Roman" w:cs="Times New Roman"/>
          <w:sz w:val="20"/>
          <w:szCs w:val="20"/>
          <w:lang w:eastAsia="ru-RU"/>
        </w:rPr>
        <w:t>Постановление Правительства РФ от 16.09.2020 N 1479 »О противопожарном режиме« (вместе с «Правилами противопожарного режима в Российской Федерации»),</w:t>
      </w:r>
    </w:p>
    <w:p w14:paraId="0EC03567" w14:textId="77777777" w:rsidR="003E74DD" w:rsidRPr="00957126" w:rsidRDefault="003E74DD" w:rsidP="003E74DD">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57126">
        <w:rPr>
          <w:rFonts w:ascii="Times New Roman" w:eastAsia="Times New Roman" w:hAnsi="Times New Roman" w:cs="Times New Roman"/>
          <w:sz w:val="20"/>
          <w:szCs w:val="20"/>
          <w:lang w:eastAsia="ru-RU"/>
        </w:rPr>
        <w:t>«Кодекс Российской Федерации об административных правонарушениях»от 30.12.2001 № 195-ФЗ (ред. от 04.11.2022)</w:t>
      </w:r>
    </w:p>
    <w:p w14:paraId="7ECD60B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обеспечить в период выполнения Работ постоянное нахождение на Объекте специалистов, на которых возложены обязанности по охране труда, пожарной безопасности, ответственного за электрохозяйство назначенных Приказом по предприятию;</w:t>
      </w:r>
    </w:p>
    <w:p w14:paraId="28055F4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выплатить Генеральному подрядчику соответствующее возмещение, а также освободить и обезопасить его от любых неустоек, штрафов, исправительных действий, нарушений, затрат и убытков, понесенных вследствие, прямого или косвенного нарушения, действий или упущений со стороны Подрядчика, его агентов, работников (в т.</w:t>
      </w:r>
      <w:r w:rsidRPr="004A504F">
        <w:rPr>
          <w:rFonts w:ascii="Times New Roman" w:eastAsia="Times New Roman" w:hAnsi="Times New Roman" w:cs="Times New Roman"/>
          <w:sz w:val="20"/>
          <w:szCs w:val="20"/>
          <w:highlight w:val="white"/>
          <w:lang w:eastAsia="ru-RU"/>
        </w:rPr>
        <w:t>ч.</w:t>
      </w:r>
      <w:r w:rsidRPr="004A504F">
        <w:rPr>
          <w:rFonts w:ascii="Times New Roman" w:eastAsia="Times New Roman" w:hAnsi="Times New Roman" w:cs="Times New Roman"/>
          <w:sz w:val="20"/>
          <w:szCs w:val="20"/>
          <w:highlight w:val="white"/>
          <w:lang w:val="ru" w:eastAsia="ru-RU"/>
        </w:rPr>
        <w:t xml:space="preserve"> персонала) субподрядчиков и цессионариев при несоблюдении ими действующего законодательства РФ по вопросам охраны здоровья и труда, промышленной безопасности. пожарной безопасности, охраны окружающей среды, указанным в настоящей статье, в том числе в случае, если данные нарушения, действия и упущения привели к происшествиям с людьми или имуществом; </w:t>
      </w:r>
    </w:p>
    <w:p w14:paraId="7125AD44"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в случае неоднократного и/или существенного нарушения Подрядчиком требований действующего законодательства РФ по вопросам охраны здоровья и труда, промышленной безопасности, пожарной безопасности, охраны окружающей среды, либо требований настоящей статьи Генеральный подрядчик вправе приостановить Работы, с отнесением на счет Подрядчика любых понесенных вследствие этого затрат и убытков;</w:t>
      </w:r>
    </w:p>
    <w:p w14:paraId="4D74EE8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запретить нахождение на строительной площадке Объекта любого работника, не имеющего необходимого защитного оборудования или не выполняющего требований действующего законодательств РФ, либо указаний Генерального подрядчика. При этом удаленного работника Подрядчик обязан своевременно заменить, и обеспечить дальнейшее выполнение Работ в соответствии с Договором;</w:t>
      </w:r>
    </w:p>
    <w:p w14:paraId="19F0AA4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действовать в полном соответствии с требованиями законодательства Российской Федерации в области охраны здоровья граждан и охраны труда в ходе производства Работ; </w:t>
      </w:r>
    </w:p>
    <w:p w14:paraId="40C261A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обеспечить использование бытовых помещений по прямому назначению, исключить случаи их использования для проживания и хранения материальных ценностей.</w:t>
      </w:r>
    </w:p>
    <w:p w14:paraId="7C2A26E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lastRenderedPageBreak/>
        <w:t>2.9. Подрядчик обязан выполнять требования по соблюдению правил безопасности для Объекта, которые должны быть вывешены в офисе на строительной площадке. Правила безопасности должны быть направлены на предупреждение аварий или происшествий, которые могут повлечь:</w:t>
      </w:r>
    </w:p>
    <w:p w14:paraId="78234BD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травмы и гибель персонала Подрядчика, а также других работников, имеющих доступ на строительную площадку Объекта, или третьих лиц; </w:t>
      </w:r>
    </w:p>
    <w:p w14:paraId="7D20CAA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повреждение или уничтожение оборудования и материалов, принадлежащих Подрядчику, Генеральному подрядчику или любому другому третьему лицу. </w:t>
      </w:r>
    </w:p>
    <w:p w14:paraId="6E0C0D69"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2.10. В случае возникновения несчастного случая или чрезвычайного происшествия:</w:t>
      </w:r>
    </w:p>
    <w:p w14:paraId="5F6B68C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Подрядчик обязан безотлагательно (и в любом случае в течение 2 (Двух часов) сообщить уполномоченному представителю Генерального подрядчика о возникновении любого несчастного случая и чрезвычайного происшествия на строительной площадке Объекта, на прилегающих территориях, либо иным образом связанного с выполнением Работ по Договору;</w:t>
      </w:r>
    </w:p>
    <w:p w14:paraId="369EBEC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расследование и учет несчастного случая, независимо от его тяжести, осуществляется Подрядчиком в соответствии с действующим законодательством. При этом Подрядчик самостоятельно расследует обстоятельства получения производственной травмы и других несчастных случаев и самостоятельно возмещает материальный ущерб и моральный вред потерпевшим;</w:t>
      </w:r>
    </w:p>
    <w:p w14:paraId="030AC6F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в течение 5 (Пяти) рабочих дней Подрядчик обязан предоставить Генеральному подрядчику письменный отчет, содержащий информацию об основной причине (причинах) возникновения несчастного случая или чрезвычайного происшествия, а также о предпринятых действиях;</w:t>
      </w:r>
    </w:p>
    <w:p w14:paraId="4F80D62A"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незамедлительно после несчастного случая или чрезвычайного происшествия Генеральный подрядчик имеет право опросить персонал Подрядчика, субподрядчиков (подрядных организаций, привлеченных Подрядчиком) и поставщиков Подрядчика/Субподрядчиков касательно произошедшего случая и подготовить письменное заключение;</w:t>
      </w:r>
    </w:p>
    <w:p w14:paraId="1CA4E59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Подрядчик обязан предоставлять соответствующие отчеты уполномоченным органам в случаях, когда такие отчеты требуются в соответствии с законодательством и(или) требованиями соответствующих органов. Подрядчик обязан уведомить Генерального подрядчика о предоставленной информации.</w:t>
      </w:r>
    </w:p>
    <w:p w14:paraId="7D07FA7C" w14:textId="7F068815"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2.11. </w:t>
      </w:r>
      <w:r w:rsidR="007B1753" w:rsidRPr="007B1753">
        <w:rPr>
          <w:rFonts w:ascii="Times New Roman" w:eastAsia="Times New Roman" w:hAnsi="Times New Roman" w:cs="Times New Roman"/>
          <w:sz w:val="20"/>
          <w:szCs w:val="20"/>
          <w:lang w:val="ru" w:eastAsia="ru-RU"/>
        </w:rPr>
        <w:t xml:space="preserve">В соответствии с Приказом Министерства труда и социальной защиты РФ </w:t>
      </w:r>
      <w:r w:rsidR="007B1753" w:rsidRPr="007B1753">
        <w:rPr>
          <w:rFonts w:ascii="Times New Roman" w:eastAsia="Times New Roman" w:hAnsi="Times New Roman" w:cs="Times New Roman"/>
          <w:sz w:val="20"/>
          <w:szCs w:val="20"/>
          <w:lang w:eastAsia="ru-RU"/>
        </w:rPr>
        <w:t>от 11 декабря 2020 г. № 883н</w:t>
      </w:r>
      <w:r w:rsidR="007B1753" w:rsidRPr="007B1753">
        <w:rPr>
          <w:rFonts w:ascii="Times New Roman" w:eastAsia="Times New Roman" w:hAnsi="Times New Roman" w:cs="Times New Roman"/>
          <w:sz w:val="20"/>
          <w:szCs w:val="20"/>
          <w:lang w:val="ru" w:eastAsia="ru-RU"/>
        </w:rPr>
        <w:t>,</w:t>
      </w:r>
      <w:r w:rsidR="007B1753" w:rsidRPr="004A504F">
        <w:rPr>
          <w:rFonts w:ascii="Times New Roman" w:eastAsia="Times New Roman" w:hAnsi="Times New Roman" w:cs="Times New Roman"/>
          <w:sz w:val="20"/>
          <w:szCs w:val="20"/>
          <w:lang w:val="ru" w:eastAsia="ru-RU"/>
        </w:rPr>
        <w:t xml:space="preserve"> </w:t>
      </w:r>
      <w:r w:rsidRPr="004A504F">
        <w:rPr>
          <w:rFonts w:ascii="Times New Roman" w:eastAsia="Times New Roman" w:hAnsi="Times New Roman" w:cs="Times New Roman"/>
          <w:sz w:val="20"/>
          <w:szCs w:val="20"/>
          <w:lang w:val="ru" w:eastAsia="ru-RU"/>
        </w:rPr>
        <w:t xml:space="preserve"> а также п.</w:t>
      </w:r>
      <w:r w:rsidRPr="004A504F">
        <w:rPr>
          <w:rFonts w:ascii="Times New Roman" w:eastAsia="Times New Roman" w:hAnsi="Times New Roman" w:cs="Times New Roman"/>
          <w:sz w:val="20"/>
          <w:szCs w:val="20"/>
          <w:highlight w:val="white"/>
          <w:lang w:val="ru" w:eastAsia="ru-RU"/>
        </w:rPr>
        <w:t>4.6 СНиП 12-03-2001 «Безопасность труда в строительстве», утв. Постановлением Госстроя РФ от 23.07.2001г. №80 перед началом выполнения строительно-монтажных работ на территории строительной площадки Объекта, Подрядчик и организация, эксплуатирующая или строящая объект, обязаны оформить акт-допуск по форме Приложения 1(В), в котором должны быть отражены мероприятия по обеспечению безопасности работ, предусмотренные п. 3.5 СНиП 12-04-2002 «Безопасность труда в строительстве. Часть 2. Строительное производство», утв. Постановлением Госстроя России от 17 сентября 2002 г. № 123, включая мероприятия по допуску работников на Объект.</w:t>
      </w:r>
    </w:p>
    <w:p w14:paraId="36216F3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2.12.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Подрядчика, передаются последнему по акту-допуску.</w:t>
      </w:r>
    </w:p>
    <w:p w14:paraId="3BB3864A"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2.13. Требования к оформлению Акта-допуска:</w:t>
      </w:r>
    </w:p>
    <w:p w14:paraId="7133966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Акт-допуск </w:t>
      </w:r>
      <w:r w:rsidRPr="004A504F">
        <w:rPr>
          <w:rFonts w:ascii="Times New Roman" w:eastAsia="Times New Roman" w:hAnsi="Times New Roman" w:cs="Times New Roman"/>
          <w:b/>
          <w:sz w:val="20"/>
          <w:szCs w:val="20"/>
          <w:highlight w:val="white"/>
          <w:lang w:eastAsia="ru-RU"/>
        </w:rPr>
        <w:t>Приложение</w:t>
      </w:r>
      <w:r w:rsidRPr="004A504F">
        <w:rPr>
          <w:rFonts w:ascii="Times New Roman" w:eastAsia="Times New Roman" w:hAnsi="Times New Roman" w:cs="Times New Roman"/>
          <w:b/>
          <w:sz w:val="20"/>
          <w:szCs w:val="20"/>
          <w:highlight w:val="white"/>
          <w:lang w:val="ru" w:eastAsia="ru-RU"/>
        </w:rPr>
        <w:t xml:space="preserve"> № </w:t>
      </w:r>
      <w:r w:rsidRPr="004A504F">
        <w:rPr>
          <w:rFonts w:ascii="Times New Roman" w:eastAsia="Times New Roman" w:hAnsi="Times New Roman" w:cs="Times New Roman"/>
          <w:b/>
          <w:sz w:val="20"/>
          <w:szCs w:val="20"/>
          <w:highlight w:val="white"/>
          <w:lang w:eastAsia="ru-RU"/>
        </w:rPr>
        <w:t>2</w:t>
      </w:r>
      <w:r w:rsidRPr="004A504F">
        <w:rPr>
          <w:rFonts w:ascii="Times New Roman" w:eastAsia="Times New Roman" w:hAnsi="Times New Roman" w:cs="Times New Roman"/>
          <w:sz w:val="20"/>
          <w:szCs w:val="20"/>
          <w:highlight w:val="white"/>
          <w:lang w:val="ru" w:eastAsia="ru-RU"/>
        </w:rPr>
        <w:t xml:space="preserve"> оформляется в двух экземплярах на срок, необходимый для производства Работ, подписывается руководителем структурного подразделения, уполномоченным представителем Подрядчика, согласовывается со службой охраны труда и утверждается директором по строительству (заместителем).</w:t>
      </w:r>
    </w:p>
    <w:p w14:paraId="631DDF3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Один экземпляр передается лицу, ответственному за безопасное производство Работ у Подрядчика, другой остается у </w:t>
      </w:r>
      <w:r w:rsidRPr="004A504F">
        <w:rPr>
          <w:rFonts w:ascii="Times New Roman" w:eastAsia="Times New Roman" w:hAnsi="Times New Roman" w:cs="Times New Roman"/>
          <w:sz w:val="20"/>
          <w:szCs w:val="20"/>
          <w:highlight w:val="white"/>
          <w:lang w:eastAsia="ru-RU"/>
        </w:rPr>
        <w:t>Генерального подрядчика</w:t>
      </w:r>
      <w:r w:rsidRPr="004A504F">
        <w:rPr>
          <w:rFonts w:ascii="Times New Roman" w:eastAsia="Times New Roman" w:hAnsi="Times New Roman" w:cs="Times New Roman"/>
          <w:sz w:val="20"/>
          <w:szCs w:val="20"/>
          <w:highlight w:val="white"/>
          <w:lang w:val="ru" w:eastAsia="ru-RU"/>
        </w:rPr>
        <w:t xml:space="preserve"> и хранится в течение одного года после окончания Работ.</w:t>
      </w:r>
    </w:p>
    <w:p w14:paraId="0C09D75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В случаях незавершения работ в установленный в Акте-допуске срок, изменения условий технологического процесса или производства Работ, влияющих на безопасность их проведения, а также при замене лиц, указанных в Акте-допуске, данный документ должен быть оформлен вновь.</w:t>
      </w:r>
    </w:p>
    <w:p w14:paraId="7096F69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2.14. Подрядчик вправе привлекать для выполнения договорных объемов работ (на выполнение специальных работ) третьих лиц (субподрядчиков), уведомив об этом в установленном порядке Генерального подрядчика.</w:t>
      </w:r>
    </w:p>
    <w:p w14:paraId="6A7E5AAA"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2.15. После получения согласования, в соответствии с п.2.13. настоящего Приложения, оформляется Акт-допуск для производства работ на указанного субподрядчика.</w:t>
      </w:r>
    </w:p>
    <w:p w14:paraId="0C690FF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Ответственность за оформление и согласование Акта-допуска и разработку подготовительных мероприятий возлагается на </w:t>
      </w:r>
      <w:r w:rsidRPr="004A504F">
        <w:rPr>
          <w:rFonts w:ascii="Times New Roman" w:eastAsia="Times New Roman" w:hAnsi="Times New Roman" w:cs="Times New Roman"/>
          <w:sz w:val="20"/>
          <w:szCs w:val="20"/>
          <w:highlight w:val="white"/>
          <w:lang w:eastAsia="ru-RU"/>
        </w:rPr>
        <w:t>Подрядчика</w:t>
      </w:r>
      <w:r w:rsidRPr="004A504F">
        <w:rPr>
          <w:rFonts w:ascii="Times New Roman" w:eastAsia="Times New Roman" w:hAnsi="Times New Roman" w:cs="Times New Roman"/>
          <w:sz w:val="20"/>
          <w:szCs w:val="20"/>
          <w:highlight w:val="white"/>
          <w:lang w:val="ru" w:eastAsia="ru-RU"/>
        </w:rPr>
        <w:t>.</w:t>
      </w:r>
    </w:p>
    <w:p w14:paraId="35953E6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2.16. В случаях выявления нарушений, уполномоченные представители Генерального подрядчика, осуществляющие строительный контроль на Объекте, имеют право выдавать ответственному представителю Подрядчика письменное предписание на устранение нарушения.</w:t>
      </w:r>
    </w:p>
    <w:p w14:paraId="3987FBEA"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2.17. В случаях игнорирования предписания, грубого нарушения требований правил и норм охраны труда, пожарной и промышленной безопасности, что может привести к несчастным случаям, пожарам, авариям и другим чрезвычайным ситуациям, уполномоченный представитель Генерального подрядчика, на основе информации от уполномоченных представителей Генерального подрядчика, осуществляющих строительный контроль на Объекте, приостанавливает выполнение работ Подрядчиком.</w:t>
      </w:r>
    </w:p>
    <w:p w14:paraId="30D81B9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2.18. После заключения Договора, строительная площадка/место производство работ передается Подрядчику</w:t>
      </w:r>
      <w:r w:rsidRPr="004A504F">
        <w:rPr>
          <w:rFonts w:ascii="Times New Roman" w:eastAsia="Times New Roman" w:hAnsi="Times New Roman" w:cs="Times New Roman"/>
          <w:i/>
          <w:sz w:val="20"/>
          <w:szCs w:val="20"/>
          <w:highlight w:val="white"/>
          <w:lang w:val="ru" w:eastAsia="ru-RU"/>
        </w:rPr>
        <w:t xml:space="preserve"> </w:t>
      </w:r>
      <w:r w:rsidRPr="004A504F">
        <w:rPr>
          <w:rFonts w:ascii="Times New Roman" w:eastAsia="Times New Roman" w:hAnsi="Times New Roman" w:cs="Times New Roman"/>
          <w:sz w:val="20"/>
          <w:szCs w:val="20"/>
          <w:highlight w:val="white"/>
          <w:lang w:val="ru" w:eastAsia="ru-RU"/>
        </w:rPr>
        <w:t xml:space="preserve">по Акту приема-передачи строительной площадки, оформленного по форме </w:t>
      </w:r>
      <w:r w:rsidRPr="004A504F">
        <w:rPr>
          <w:rFonts w:ascii="Times New Roman" w:eastAsia="Times New Roman" w:hAnsi="Times New Roman" w:cs="Times New Roman"/>
          <w:b/>
          <w:sz w:val="20"/>
          <w:szCs w:val="20"/>
          <w:highlight w:val="white"/>
          <w:lang w:eastAsia="ru-RU"/>
        </w:rPr>
        <w:t>Приложения</w:t>
      </w:r>
      <w:r w:rsidRPr="004A504F">
        <w:rPr>
          <w:rFonts w:ascii="Times New Roman" w:eastAsia="Times New Roman" w:hAnsi="Times New Roman" w:cs="Times New Roman"/>
          <w:b/>
          <w:sz w:val="20"/>
          <w:szCs w:val="20"/>
          <w:highlight w:val="white"/>
          <w:lang w:val="ru" w:eastAsia="ru-RU"/>
        </w:rPr>
        <w:t xml:space="preserve"> № </w:t>
      </w:r>
      <w:r w:rsidRPr="004A504F">
        <w:rPr>
          <w:rFonts w:ascii="Times New Roman" w:eastAsia="Times New Roman" w:hAnsi="Times New Roman" w:cs="Times New Roman"/>
          <w:b/>
          <w:sz w:val="20"/>
          <w:szCs w:val="20"/>
          <w:highlight w:val="white"/>
          <w:lang w:eastAsia="ru-RU"/>
        </w:rPr>
        <w:t>3 к настоящему Приложению</w:t>
      </w:r>
      <w:r w:rsidRPr="004A504F">
        <w:rPr>
          <w:rFonts w:ascii="Times New Roman" w:eastAsia="Times New Roman" w:hAnsi="Times New Roman" w:cs="Times New Roman"/>
          <w:b/>
          <w:sz w:val="20"/>
          <w:szCs w:val="20"/>
          <w:highlight w:val="white"/>
          <w:lang w:val="ru" w:eastAsia="ru-RU"/>
        </w:rPr>
        <w:t xml:space="preserve">, </w:t>
      </w:r>
      <w:r w:rsidRPr="004A504F">
        <w:rPr>
          <w:rFonts w:ascii="Times New Roman" w:eastAsia="Times New Roman" w:hAnsi="Times New Roman" w:cs="Times New Roman"/>
          <w:sz w:val="20"/>
          <w:szCs w:val="20"/>
          <w:highlight w:val="white"/>
          <w:lang w:val="ru" w:eastAsia="ru-RU"/>
        </w:rPr>
        <w:t xml:space="preserve">Акт приема-передачи строительный площадки подписывается уполномоченными лицами Подрядчика и Генерального подрядчика. Все </w:t>
      </w:r>
      <w:r w:rsidRPr="004A504F">
        <w:rPr>
          <w:rFonts w:ascii="Times New Roman" w:eastAsia="Times New Roman" w:hAnsi="Times New Roman" w:cs="Times New Roman"/>
          <w:sz w:val="20"/>
          <w:szCs w:val="20"/>
          <w:highlight w:val="white"/>
          <w:lang w:eastAsia="ru-RU"/>
        </w:rPr>
        <w:t>замечания</w:t>
      </w:r>
      <w:r w:rsidRPr="004A504F">
        <w:rPr>
          <w:rFonts w:ascii="Times New Roman" w:eastAsia="Times New Roman" w:hAnsi="Times New Roman" w:cs="Times New Roman"/>
          <w:sz w:val="20"/>
          <w:szCs w:val="20"/>
          <w:highlight w:val="white"/>
          <w:lang w:val="ru" w:eastAsia="ru-RU"/>
        </w:rPr>
        <w:t xml:space="preserve"> при приеме-передачи строительной площадки оформляются в виде служебной записки на имя соответствующего уполномоченного представителя Генерального подрядчика, подписывающего Акт приема-передачи строительный площадки.</w:t>
      </w:r>
    </w:p>
    <w:p w14:paraId="6DA6888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2.19. Порядок проведения проверки требований охраны труда Генеральным подрядчиком: </w:t>
      </w:r>
    </w:p>
    <w:p w14:paraId="28D090B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lastRenderedPageBreak/>
        <w:t xml:space="preserve">- Генеральный подрядчик вправе осуществлять проверки в любое время суток по соблюдению Подрядчиком требований ОТ, ПБ, пожарной безопасности и ООС на объектах ведения Работ, выполняемых согласно Договора, составлением </w:t>
      </w:r>
      <w:r w:rsidRPr="004A504F">
        <w:rPr>
          <w:rFonts w:ascii="Times New Roman" w:eastAsia="Times New Roman" w:hAnsi="Times New Roman" w:cs="Times New Roman"/>
          <w:bCs/>
          <w:color w:val="333333"/>
          <w:sz w:val="20"/>
          <w:szCs w:val="20"/>
          <w:lang w:eastAsia="ru-RU"/>
        </w:rPr>
        <w:t>акта</w:t>
      </w:r>
      <w:r w:rsidRPr="004A504F">
        <w:rPr>
          <w:rFonts w:ascii="Times New Roman" w:eastAsia="Times New Roman" w:hAnsi="Times New Roman" w:cs="Times New Roman"/>
          <w:color w:val="333333"/>
          <w:sz w:val="20"/>
          <w:szCs w:val="20"/>
          <w:shd w:val="clear" w:color="auto" w:fill="FFFFFF"/>
          <w:lang w:eastAsia="ru-RU"/>
        </w:rPr>
        <w:t xml:space="preserve"> </w:t>
      </w:r>
      <w:r w:rsidRPr="004A504F">
        <w:rPr>
          <w:rFonts w:ascii="Times New Roman" w:eastAsia="Times New Roman" w:hAnsi="Times New Roman" w:cs="Times New Roman"/>
          <w:bCs/>
          <w:color w:val="333333"/>
          <w:sz w:val="20"/>
          <w:szCs w:val="20"/>
          <w:lang w:eastAsia="ru-RU"/>
        </w:rPr>
        <w:t>проверки</w:t>
      </w:r>
      <w:r w:rsidRPr="004A504F">
        <w:rPr>
          <w:rFonts w:ascii="Times New Roman" w:eastAsia="Times New Roman" w:hAnsi="Times New Roman" w:cs="Times New Roman"/>
          <w:color w:val="333333"/>
          <w:sz w:val="20"/>
          <w:szCs w:val="20"/>
          <w:shd w:val="clear" w:color="auto" w:fill="FFFFFF"/>
          <w:lang w:eastAsia="ru-RU"/>
        </w:rPr>
        <w:t xml:space="preserve"> и (или) </w:t>
      </w:r>
      <w:r w:rsidRPr="004A504F">
        <w:rPr>
          <w:rFonts w:ascii="Times New Roman" w:eastAsia="Times New Roman" w:hAnsi="Times New Roman" w:cs="Times New Roman"/>
          <w:sz w:val="20"/>
          <w:szCs w:val="20"/>
          <w:shd w:val="clear" w:color="auto" w:fill="FFFFFF"/>
          <w:lang w:eastAsia="ru-RU"/>
        </w:rPr>
        <w:t>предписания</w:t>
      </w:r>
      <w:r w:rsidRPr="004A504F">
        <w:rPr>
          <w:rFonts w:ascii="Times New Roman" w:eastAsia="Times New Roman" w:hAnsi="Times New Roman" w:cs="Times New Roman"/>
          <w:sz w:val="20"/>
          <w:szCs w:val="20"/>
          <w:highlight w:val="white"/>
          <w:lang w:val="ru" w:eastAsia="ru-RU"/>
        </w:rPr>
        <w:t xml:space="preserve"> при выявлении нарушений </w:t>
      </w:r>
      <w:r w:rsidRPr="004A504F">
        <w:rPr>
          <w:rFonts w:ascii="Times New Roman" w:eastAsia="Times New Roman" w:hAnsi="Times New Roman" w:cs="Times New Roman"/>
          <w:b/>
          <w:sz w:val="20"/>
          <w:szCs w:val="20"/>
          <w:highlight w:val="white"/>
          <w:lang w:val="ru" w:eastAsia="ru-RU"/>
        </w:rPr>
        <w:t>по форме Приложения № 4 к настоящему Приложению.</w:t>
      </w:r>
    </w:p>
    <w:p w14:paraId="644D798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b/>
          <w:sz w:val="20"/>
          <w:szCs w:val="20"/>
          <w:highlight w:val="white"/>
          <w:lang w:eastAsia="ru-RU"/>
        </w:rPr>
      </w:pPr>
      <w:r w:rsidRPr="004A504F">
        <w:rPr>
          <w:rFonts w:ascii="Times New Roman" w:eastAsia="Times New Roman" w:hAnsi="Times New Roman" w:cs="Times New Roman"/>
          <w:sz w:val="20"/>
          <w:szCs w:val="20"/>
          <w:highlight w:val="white"/>
          <w:lang w:val="ru" w:eastAsia="ru-RU"/>
        </w:rPr>
        <w:t>- Подрядчик обязан устранить все выявленные нарушения требований ОТ, ПБ, пожарной безопасности и ООС и предоставить письменный Отчет об их выполнении в срок, указанный в предписании Генерального подрядчика. Ненадлежащее выполнение или несвоевременное выполнение Подрядчиком необходимых мер по проведению корректирующих мероприятий, оговоренных сторонами или указанных в предписании Генерального подрядчика, является основанием для выставления Подрядчику Генеральным подрядчиком штрафных санкций, предусмотренных Договором</w:t>
      </w:r>
      <w:r w:rsidRPr="004A504F">
        <w:rPr>
          <w:rFonts w:ascii="Times New Roman" w:eastAsia="Times New Roman" w:hAnsi="Times New Roman" w:cs="Times New Roman"/>
          <w:b/>
          <w:sz w:val="20"/>
          <w:szCs w:val="20"/>
          <w:highlight w:val="white"/>
          <w:lang w:eastAsia="ru-RU"/>
        </w:rPr>
        <w:t>.</w:t>
      </w:r>
    </w:p>
    <w:p w14:paraId="0B3B1159"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b/>
          <w:sz w:val="20"/>
          <w:szCs w:val="20"/>
          <w:lang w:eastAsia="ru-RU"/>
        </w:rPr>
      </w:pPr>
      <w:r w:rsidRPr="004A504F">
        <w:rPr>
          <w:rFonts w:ascii="Times New Roman" w:eastAsia="Times New Roman" w:hAnsi="Times New Roman" w:cs="Times New Roman"/>
          <w:b/>
          <w:sz w:val="20"/>
          <w:szCs w:val="20"/>
          <w:lang w:eastAsia="ru-RU"/>
        </w:rPr>
        <w:t>- Перечень нарушений и штрафных санкций изложен в Приложении № 4 к Договору.</w:t>
      </w:r>
    </w:p>
    <w:p w14:paraId="741541B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6E8821F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3. ПОДГОТОВКА ПЕРСОНАЛА</w:t>
      </w:r>
    </w:p>
    <w:p w14:paraId="778CCC6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6F8BC35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3.1. Производственный персонал Подрядчика обязан иметь квалификационные удостоверения, подтверждающие обучение и допуск к работе по профессиям, а также документы, подтверждающие прохождение обучения и проверку знаний по охране труда, протоколы об аттестации в области промышленной безопасности, установленной формы, для работы на производственных объектах, а также документы, подтверждающие прохождение обучения в области обеспечения экологической безопасности.</w:t>
      </w:r>
    </w:p>
    <w:p w14:paraId="5FD10A8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3.2.  Ответственное лицо Подрядчика за организацию безопасного ведения работ на строительной площадке проходит вводный инструктаж у Генерального подрядчика (генподрядчика) в целях ознакомления его с:</w:t>
      </w:r>
    </w:p>
    <w:p w14:paraId="718D28D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политикой организации в области охраны труда, пожарной и экологической безопасности, ее основными направлениями и разделами;</w:t>
      </w:r>
    </w:p>
    <w:p w14:paraId="4F63C2FA"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общими правилами и нормами безопасности;</w:t>
      </w:r>
    </w:p>
    <w:p w14:paraId="413BBDC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правилами поведения на </w:t>
      </w:r>
      <w:r w:rsidRPr="004A504F">
        <w:rPr>
          <w:rFonts w:ascii="Times New Roman" w:eastAsia="Times New Roman" w:hAnsi="Times New Roman" w:cs="Times New Roman"/>
          <w:sz w:val="20"/>
          <w:szCs w:val="20"/>
          <w:highlight w:val="white"/>
          <w:lang w:eastAsia="ru-RU"/>
        </w:rPr>
        <w:t>строительной площадке Объекта</w:t>
      </w:r>
      <w:r w:rsidRPr="004A504F">
        <w:rPr>
          <w:rFonts w:ascii="Times New Roman" w:eastAsia="Times New Roman" w:hAnsi="Times New Roman" w:cs="Times New Roman"/>
          <w:sz w:val="20"/>
          <w:szCs w:val="20"/>
          <w:highlight w:val="white"/>
          <w:lang w:val="ru" w:eastAsia="ru-RU"/>
        </w:rPr>
        <w:t>;</w:t>
      </w:r>
    </w:p>
    <w:p w14:paraId="2BEC1D5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значимыми экологическими аспектами.</w:t>
      </w:r>
    </w:p>
    <w:p w14:paraId="1C2D4B6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Фиксация вводного инструктажа производится в Журнале инструктажей для сторонних организаций.</w:t>
      </w:r>
    </w:p>
    <w:p w14:paraId="10B1560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Ответственное лицо Подрядчика, за организацию безопасного ведения работ на строительной площадке, после получения вводного инструктажа у Генерального подрядчика (генподрядчика) проводит вводный инструктаж со своим персоналом на основание</w:t>
      </w:r>
      <w:r w:rsidRPr="00957126">
        <w:t xml:space="preserve"> </w:t>
      </w:r>
      <w:r>
        <w:rPr>
          <w:rFonts w:ascii="Times New Roman" w:eastAsia="Times New Roman" w:hAnsi="Times New Roman" w:cs="Times New Roman"/>
          <w:sz w:val="20"/>
          <w:szCs w:val="20"/>
          <w:lang w:val="ru" w:eastAsia="ru-RU"/>
        </w:rPr>
        <w:t>Порядка</w:t>
      </w:r>
      <w:r w:rsidRPr="00957126">
        <w:rPr>
          <w:rFonts w:ascii="Times New Roman" w:eastAsia="Times New Roman" w:hAnsi="Times New Roman" w:cs="Times New Roman"/>
          <w:sz w:val="20"/>
          <w:szCs w:val="20"/>
          <w:lang w:val="ru" w:eastAsia="ru-RU"/>
        </w:rPr>
        <w:t xml:space="preserve">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24.12.2021 № 2464 (далее - Порядок)</w:t>
      </w:r>
      <w:r w:rsidRPr="004A504F">
        <w:rPr>
          <w:rFonts w:ascii="Times New Roman" w:eastAsia="Times New Roman" w:hAnsi="Times New Roman" w:cs="Times New Roman"/>
          <w:sz w:val="20"/>
          <w:szCs w:val="20"/>
          <w:lang w:val="ru" w:eastAsia="ru-RU"/>
        </w:rPr>
        <w:t>, который устанавливает, что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w:t>
      </w:r>
      <w:r w:rsidRPr="004A504F">
        <w:rPr>
          <w:rFonts w:ascii="Times New Roman" w:eastAsia="Times New Roman" w:hAnsi="Times New Roman" w:cs="Times New Roman"/>
          <w:sz w:val="20"/>
          <w:szCs w:val="20"/>
          <w:highlight w:val="white"/>
          <w:lang w:val="ru" w:eastAsia="ru-RU"/>
        </w:rPr>
        <w:t xml:space="preserve">  </w:t>
      </w:r>
    </w:p>
    <w:p w14:paraId="7E3E0E3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3.3. При допуске на </w:t>
      </w:r>
      <w:r w:rsidRPr="004A504F">
        <w:rPr>
          <w:rFonts w:ascii="Times New Roman" w:eastAsia="Times New Roman" w:hAnsi="Times New Roman" w:cs="Times New Roman"/>
          <w:sz w:val="20"/>
          <w:szCs w:val="20"/>
          <w:highlight w:val="white"/>
          <w:lang w:eastAsia="ru-RU"/>
        </w:rPr>
        <w:t>Объект</w:t>
      </w:r>
      <w:r w:rsidRPr="004A504F">
        <w:rPr>
          <w:rFonts w:ascii="Times New Roman" w:eastAsia="Times New Roman" w:hAnsi="Times New Roman" w:cs="Times New Roman"/>
          <w:sz w:val="20"/>
          <w:szCs w:val="20"/>
          <w:highlight w:val="white"/>
          <w:lang w:val="ru" w:eastAsia="ru-RU"/>
        </w:rPr>
        <w:t xml:space="preserve"> для проведения Работ, персонал Подрядчика, прошедший обязательный вводный инструктаж, независимо от уровня квалификации и стажа работы, проходит первичный инструктаж на рабочем месте. Первичный инструктаж на рабочем месте проводится с целью ознакомления работников Подрядчика с конкретной производственной обстановкой, характером производства, сопряженными с ними рисками, безопасными методами и приемами работ.</w:t>
      </w:r>
    </w:p>
    <w:p w14:paraId="2DB3BB8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При проведении первичного инструктажа работники Подрядчика обязаны получить сведения о:</w:t>
      </w:r>
    </w:p>
    <w:p w14:paraId="632F085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технологическом процессе и оборудовании на рабочем месте, участке, в цехе, об опасных и вредных производственных факторах, возникающих при данном технологическом процессе;</w:t>
      </w:r>
    </w:p>
    <w:p w14:paraId="1E5F853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опасных зонах энергоустановок, машин, механизмов, приборов, средствах безопасности оборудования (предохранительные тормозные устройства и ограждения, системы блокировки и сигнализации, знаки безопасности), о требованиях по предупреждению травматизма;</w:t>
      </w:r>
    </w:p>
    <w:p w14:paraId="51873F4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безопасной организации и содержании рабочего места;</w:t>
      </w:r>
    </w:p>
    <w:p w14:paraId="4C92DFD4"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порядке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14:paraId="39A1B6D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средствах индивидуальной защиты на данном рабочем месте и правилах пользования ими;</w:t>
      </w:r>
    </w:p>
    <w:p w14:paraId="0BEFFC0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схеме безопасного передвижения работающих на территории цеха, участка;</w:t>
      </w:r>
    </w:p>
    <w:p w14:paraId="10A4223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транспортных и грузоподъемных средствах и механизмах, о требованиях безопасности при погрузочно-разгрузочных работах и транспортировании грузов;</w:t>
      </w:r>
    </w:p>
    <w:p w14:paraId="03C135A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характерных причинах аварий, взрывов, пожаров, случаев травм;</w:t>
      </w:r>
    </w:p>
    <w:p w14:paraId="26341ED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lang w:eastAsia="ru-RU"/>
        </w:rPr>
        <w:t>-</w:t>
      </w: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требованиях пожарной безопасности, способах и средствах предотвращения пожаров, взрывов;</w:t>
      </w:r>
    </w:p>
    <w:p w14:paraId="388ECE8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действиях персонала при возникновении и ликвидации пожаров, аварий, в том числе повлекших загрязнение окружающей среды;</w:t>
      </w:r>
    </w:p>
    <w:p w14:paraId="5996F1E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местах расположения средств пожаротушения и сигнализации;</w:t>
      </w:r>
    </w:p>
    <w:p w14:paraId="0ECA2BD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безопасных приемах и методах ведения работ, проявлениях возможных опасностей, мерах по их предупреждению и действиях работников при возникновении опасной ситуации;</w:t>
      </w:r>
    </w:p>
    <w:p w14:paraId="7D00AE8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методах оказания первой помощи пострадавшим при несчастных случаях;</w:t>
      </w:r>
    </w:p>
    <w:p w14:paraId="1E3509BA"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значимых экологических аспектах, связанных с деятельностью персонала, и требованиях по охране окружающей среды;</w:t>
      </w:r>
    </w:p>
    <w:p w14:paraId="73C2E88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требованиях безопасности при движении автотранспортом по территории строительной площадке Объекта.</w:t>
      </w:r>
    </w:p>
    <w:p w14:paraId="175F7995" w14:textId="77777777" w:rsidR="003E74DD"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highlight w:val="white"/>
          <w:lang w:val="ru" w:eastAsia="ru-RU"/>
        </w:rPr>
        <w:t xml:space="preserve">3.4. Первичный инструктаж на рабочем месте, повторный, внеплановый и целевой персоналу Подрядчика, привлекаемому к производству работ на строительной площадке Объекта, проводит непосредственный руководитель работ </w:t>
      </w:r>
      <w:r w:rsidRPr="004A504F">
        <w:rPr>
          <w:rFonts w:ascii="Times New Roman" w:eastAsia="Times New Roman" w:hAnsi="Times New Roman" w:cs="Times New Roman"/>
          <w:sz w:val="20"/>
          <w:szCs w:val="20"/>
          <w:highlight w:val="white"/>
          <w:lang w:eastAsia="ru-RU"/>
        </w:rPr>
        <w:t xml:space="preserve">Подрядчика </w:t>
      </w:r>
      <w:r w:rsidRPr="00957126">
        <w:rPr>
          <w:rFonts w:ascii="Times New Roman" w:eastAsia="Times New Roman" w:hAnsi="Times New Roman" w:cs="Times New Roman"/>
          <w:sz w:val="20"/>
          <w:szCs w:val="20"/>
          <w:lang w:eastAsia="ru-RU"/>
        </w:rPr>
        <w:t>Приложение к Постановлению Минтруда Россиии Минобразования России от 24 декабря 2021 г. N 2464</w:t>
      </w:r>
    </w:p>
    <w:p w14:paraId="44C80A64"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lastRenderedPageBreak/>
        <w:t>3.5. Производственный персонал Подрядчика должен владеть приемами оказания первой помощи пострадавшим при несчастных случаях.</w:t>
      </w:r>
    </w:p>
    <w:p w14:paraId="4943802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3.6. Подрядчик обязан проводить медицинский контроль и периодический медицинский осмотр работников с учетом профессиональной принадлежности работников и выполняемых ими видов работ.</w:t>
      </w:r>
    </w:p>
    <w:p w14:paraId="3D996D7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3.7. Подрядчик самостоятельно несет полную ответственность за нарушения требований законодательства в сфере охраны труда, промышленной безопасности, допущенные ими при производстве работ. Затраты Подрядчика по выплатам соответствующих штрафов, претензий, исков не подлежат возмещению Генеральным подрядчиком.</w:t>
      </w:r>
    </w:p>
    <w:p w14:paraId="4208E7F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6AB6B22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4. ИНДИВИДУАЛЬНАЯ ЗАЩИТА ПЕРСОНАЛА</w:t>
      </w:r>
    </w:p>
    <w:p w14:paraId="7DDCBB4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1809BFC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4.1. При допуске персонала на </w:t>
      </w:r>
      <w:r w:rsidRPr="004A504F">
        <w:rPr>
          <w:rFonts w:ascii="Times New Roman" w:eastAsia="Times New Roman" w:hAnsi="Times New Roman" w:cs="Times New Roman"/>
          <w:sz w:val="20"/>
          <w:szCs w:val="20"/>
          <w:highlight w:val="white"/>
          <w:lang w:eastAsia="ru-RU"/>
        </w:rPr>
        <w:t>строительную площадку Объекта</w:t>
      </w:r>
      <w:r w:rsidRPr="004A504F">
        <w:rPr>
          <w:rFonts w:ascii="Times New Roman" w:eastAsia="Times New Roman" w:hAnsi="Times New Roman" w:cs="Times New Roman"/>
          <w:sz w:val="20"/>
          <w:szCs w:val="20"/>
          <w:highlight w:val="white"/>
          <w:lang w:val="ru" w:eastAsia="ru-RU"/>
        </w:rPr>
        <w:t xml:space="preserve"> для проведения Работ, Подрядчик обязан:</w:t>
      </w:r>
    </w:p>
    <w:p w14:paraId="4910050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провести предварительное обучение правильному использованию Средств индивидуальной защиты (далее – СИЗ);</w:t>
      </w:r>
    </w:p>
    <w:p w14:paraId="069E7494"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обеспечить работников необходимыми сертифицированными СИЗ;</w:t>
      </w:r>
    </w:p>
    <w:p w14:paraId="07EB15B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не допускать к работе своих работников без установленных СИЗ, а также в неисправной, загрязненной спецодежде и спецобуви.</w:t>
      </w:r>
    </w:p>
    <w:p w14:paraId="60AD50B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4.2. Каждый работник Подрядчика при выполнении Работ на строительной площадке Объекта обязан:</w:t>
      </w:r>
    </w:p>
    <w:p w14:paraId="73FF707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использовать спецодежду, спецобувь и другие СИЗ согласно установленному порядку и утвержденным нормам у Подрядчика;</w:t>
      </w:r>
    </w:p>
    <w:p w14:paraId="298BB26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не применять СИЗ с истекшим сроком проверки или/и состояние которых не соответствует выполняемым функциям.</w:t>
      </w:r>
    </w:p>
    <w:p w14:paraId="6F489D7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4.3. Спецодежда, предназначенная для использования при огневых работах, должна быть изготовлена из термостойких антистатических материалов.</w:t>
      </w:r>
    </w:p>
    <w:p w14:paraId="4FCED6D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4.4. В случае необеспеченности или неприменения работниками Подрядчика необходимых СИЗ, работники службы охраны труда и другие ответственные лица Генерального подрядчика, имеют право приостанавливать Работу Подрядчика на строительной площадке с выдачей предписаний об устранении выявленных нарушений.</w:t>
      </w:r>
    </w:p>
    <w:p w14:paraId="4D140D6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1554185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5. ОХРАНА ОКРУЖАЮЩЕЙ СРЕДЫ</w:t>
      </w:r>
    </w:p>
    <w:p w14:paraId="5635AFB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64A30CF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5.1. При проведении работ на строительной площадке Объекта Подрядчик обязан:</w:t>
      </w:r>
    </w:p>
    <w:p w14:paraId="5E34775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выполнять Работы в соответствии с проектной документацией (рабочей документацией), технологическими регламентами, с учетом обязательных требований по охране окружающей среды;</w:t>
      </w:r>
    </w:p>
    <w:p w14:paraId="1DD3B6E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производить полную ликвидацию всех экологических последствий аварий, произошедших по вине Подрядчика/привлеченных им субподрядчиков;</w:t>
      </w:r>
    </w:p>
    <w:p w14:paraId="5E1D65E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при нанесении ущерба окружающей среде, по вине Подрядчика/привлеченных им субподрядчиков, компенсировать за свой счет убытки, причиненные Генеральному подрядчику в полном объеме;</w:t>
      </w:r>
    </w:p>
    <w:p w14:paraId="28DB5DE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во всех случаях нарушения природоохранительного законодательства, имевших место при производстве Работ, осуществлять информирование Генерального подрядчика в течение 2-х часов с момента обнаружения.</w:t>
      </w:r>
    </w:p>
    <w:p w14:paraId="02AD707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5.2. Подрядчик обязан:</w:t>
      </w:r>
    </w:p>
    <w:p w14:paraId="52C00BA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разработать разрешительную документацию на выбросы, сбросы, размещение опасных отходов, образующихся в процессе Работ, а также другим видам воздействия на окружающую среду;</w:t>
      </w:r>
    </w:p>
    <w:p w14:paraId="2C8CB72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сбор, безопасное хранение, использование, утилизация, транспортировка и размещение всех отходов, образующихся в процессе Работ, осуществлять за свой счет;</w:t>
      </w:r>
    </w:p>
    <w:p w14:paraId="2D5B32B4"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зачистку территории, рекультивация земель по окончании Работ осуществлять за свой счет;</w:t>
      </w:r>
    </w:p>
    <w:p w14:paraId="1EB4ED9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вносить платежи за негативное воздействие на окружающую среду, как в пределах установленных нормативов, так и сверхнормативных, сверхлимитных.</w:t>
      </w:r>
    </w:p>
    <w:p w14:paraId="1E0ACD2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5.3. При проведении работ на строительной площадке Объекта Подрядчику запрещается:</w:t>
      </w:r>
    </w:p>
    <w:p w14:paraId="1F6C7C0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захоронение отходов производства и потребления,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14:paraId="1FDFCB6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использовать в производстве материалы и химические реагенты, на которые отсутствуют гигиенические сертификаты.</w:t>
      </w:r>
    </w:p>
    <w:p w14:paraId="6789F4B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5.4. Подрядчик самостоятельно несет полную ответственность за нарушения требований законодательства в сфере природопользования и охраны окружающей среды, допущенные ими при производстве работ. Затраты Подрядчика по выплатам соответствующих штрафов, претензий, исков не подлежат возмещению Генеральным подрядчиком Подрядчику.</w:t>
      </w:r>
    </w:p>
    <w:p w14:paraId="327F192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Генеральный подрядчик оставляет за собой право на привлечение специализированных организаций, имеющие лицензию на обращение с отходами, привлекать для своевременного вывоза твердо коммунального отхода (ТКО) в случае невыполнения подрядчиками своевременной очистки строительных площадок. Затраты на вывоз ТКО пере выставляются подрядчику</w:t>
      </w:r>
    </w:p>
    <w:p w14:paraId="50F5D2BA"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 </w:t>
      </w:r>
    </w:p>
    <w:p w14:paraId="01A1FB5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6. ОБЩИЕ ТРЕБОВАНИЯ ПО ВЫПОЛНЕНИЮ РАБОТ</w:t>
      </w:r>
    </w:p>
    <w:p w14:paraId="3E3332C9"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4D30132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6.1. При производстве Работ на строительной площадке Объекта, переданной Подрядчику по Акту-допуску и Акту приема-передачи, выдачу нарядов-допусков на выполнение работ повышенной опасности осуществляет Подрядчик с</w:t>
      </w:r>
      <w:r w:rsidRPr="004A504F">
        <w:rPr>
          <w:rFonts w:ascii="Times New Roman" w:eastAsia="Times New Roman" w:hAnsi="Times New Roman" w:cs="Times New Roman"/>
          <w:sz w:val="20"/>
          <w:szCs w:val="20"/>
          <w:highlight w:val="white"/>
          <w:lang w:eastAsia="ru-RU"/>
        </w:rPr>
        <w:t xml:space="preserve"> ознакомлением</w:t>
      </w:r>
      <w:r w:rsidRPr="004A504F">
        <w:rPr>
          <w:rFonts w:ascii="Times New Roman" w:eastAsia="Times New Roman" w:hAnsi="Times New Roman" w:cs="Times New Roman"/>
          <w:sz w:val="20"/>
          <w:szCs w:val="20"/>
          <w:highlight w:val="white"/>
          <w:lang w:val="ru" w:eastAsia="ru-RU"/>
        </w:rPr>
        <w:t xml:space="preserve"> Генерального подрядчика.</w:t>
      </w:r>
    </w:p>
    <w:p w14:paraId="485A8A3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6.2. Уполномоченные представители Генерального подрядчика, в обязанности которых входит осуществление контроля за деятельностью подрядчиков по своему направлению производственной деятельности, имеют право:</w:t>
      </w:r>
    </w:p>
    <w:p w14:paraId="547546C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lastRenderedPageBreak/>
        <w:t>-</w:t>
      </w:r>
      <w:r w:rsidRPr="004A504F">
        <w:rPr>
          <w:rFonts w:ascii="Times New Roman" w:eastAsia="Times New Roman" w:hAnsi="Times New Roman" w:cs="Times New Roman"/>
          <w:sz w:val="20"/>
          <w:szCs w:val="20"/>
          <w:highlight w:val="white"/>
          <w:lang w:val="ru" w:eastAsia="ru-RU"/>
        </w:rPr>
        <w:t xml:space="preserve"> проверять состояние охраны труда, пожарной и экологической безопасности на строительной площадке;</w:t>
      </w:r>
    </w:p>
    <w:p w14:paraId="3229489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беспрепятственно осматривать производственные, служебные, бытовые помещения, знакомиться с документами по вопросам охраны труда, пожарной и экологической безопасности;</w:t>
      </w:r>
    </w:p>
    <w:p w14:paraId="74D28BD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запрещать эксплуатацию оборудования и производство Работ при выявлении нарушений правил и норм охраны труда, пожарной и экологической безопасности, которые создают угрозу жизни и здоровью работников и могут привести к травме, инциденту или аварии;</w:t>
      </w:r>
    </w:p>
    <w:p w14:paraId="4C4B9FC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запрашивать от руководителей/уполномоченных представителей Подрядчика материалы по вопросам охраны труда, пожарной и экологической безопасности, требовать письменных объяснений работников, допустивших нарушение правил охраны труда, пожарной и экологической безопасности;</w:t>
      </w:r>
    </w:p>
    <w:p w14:paraId="0C3D8C0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запрашивать письменный отчет об устранении нарушений по предписаниям, выданным по результатам проведения контроля за выполнением требований охраны труда, пожарной и экологической безопасности, а также о мерах, принятых по отношению к виновным лицам;</w:t>
      </w:r>
    </w:p>
    <w:p w14:paraId="3032CB1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требовать от руководителей/уполномоченных представителей Подрядчика/ его субподрядчиков принятия мер к работникам, не выполняющих свои обязанности или нарушающих правила, нормы и инструкции по охраны труда, пожарной и экологической безопасности;</w:t>
      </w:r>
    </w:p>
    <w:p w14:paraId="27A6925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выдавать для исполнения предписания;</w:t>
      </w:r>
    </w:p>
    <w:p w14:paraId="3C49E58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запрещать производство Работ в случае не устранения замечаний в сроки, установленные ранее выданными предписаниями;</w:t>
      </w:r>
    </w:p>
    <w:p w14:paraId="79F773E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координировать работу Подрядчика по локализации аварий и ликвидации их последствий.</w:t>
      </w:r>
    </w:p>
    <w:p w14:paraId="2525B15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6.3. При производстве Работ на строительной площадке Генерального подрядчика Подрядчик обязан обеспечить:</w:t>
      </w:r>
    </w:p>
    <w:p w14:paraId="32123E3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соблюдение работниками требований нормативных правовых актов и нормативно-технических документов, устанавливающих правила ведения работ на производственном объекте;</w:t>
      </w:r>
    </w:p>
    <w:p w14:paraId="00E88584"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принятие незамедлительных мер по обеспечению безопасности, включая приостановку работ и эвакуацию людей, в случае возникновения угрозы безопасности работников;</w:t>
      </w:r>
    </w:p>
    <w:p w14:paraId="7356D6C4"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оформление нарядов-допусков на проведение работ повышенной опасности (огневых, газоопасных, в действующих электроустановках, земляных работ, работ повышенной опасности при наличии заглубленных коммуникаций, грузоподъемных работ, работ на высоте и т. п.), а также осуществлять контроль за их проведением;</w:t>
      </w:r>
    </w:p>
    <w:p w14:paraId="657A17C9"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обслуживание машин, оборудования, установок, подконтрольных органам государственного надзора, персоналом, допускаемым в соответствии с требованиями этих органов.</w:t>
      </w:r>
    </w:p>
    <w:p w14:paraId="17EF65B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p>
    <w:p w14:paraId="561D11D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7. ОБЯЗАННОСТИ ПЕРСОНАЛА ПОДРЯДНОЙ ОРГАНИЗАЦИИ</w:t>
      </w:r>
    </w:p>
    <w:p w14:paraId="3441429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46A44F2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7.1. Работники Подрядчика/его субподрядчиков при производстве Работ на строительной площадке Объекта обязаны:</w:t>
      </w:r>
    </w:p>
    <w:p w14:paraId="287D832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соблюдать требования охраны труда, пожарной и экологической безопасности, предусмотренные действующим законодательством Российской Федерации, правилами и нормами, а также требования локальных документов, разработанные Генеральным подрядчиком;</w:t>
      </w:r>
    </w:p>
    <w:p w14:paraId="721C5B68"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использовать все рабочее время для выполнения своих должностных и квалификационных обязанностей, воздерживаться от действий, мешающих другим работникам исполнять свои обязанности;</w:t>
      </w:r>
    </w:p>
    <w:p w14:paraId="44EB9D7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своевременно и тщательно выполнять работы по нарядам и заданиям;</w:t>
      </w:r>
    </w:p>
    <w:p w14:paraId="1E05B63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улучшать качество работы, не допускать упущений и брака в работе, соблюдать технологическую дисциплину;</w:t>
      </w:r>
    </w:p>
    <w:p w14:paraId="5C2CA589"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принимать меры к немедленному устранению причин и условий, препятствующих или затрудняющих нормальное производство работы, создающих угрозу жизни и здоровью работающих, и немедленно сообщать о происшествии непосредственному руководителю работ;</w:t>
      </w:r>
    </w:p>
    <w:p w14:paraId="37D76A23"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содержать свое рабочее место, оборудование и приспособления в порядке, чистоте и исправном состоянии, а также соблюдать чистоту на участке и территории объектов организации-Генерального подрядчика.</w:t>
      </w:r>
    </w:p>
    <w:p w14:paraId="5E0F93B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7.2. Работникам Подрядчика/его субподрядчиков запрещается:</w:t>
      </w:r>
    </w:p>
    <w:p w14:paraId="16A3770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выполнять работы, не предусмотренные Договором;</w:t>
      </w:r>
    </w:p>
    <w:p w14:paraId="181A1852"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приступать к работам, которые заведомо могут привести к несчастному случаю, аварии или инциденту;</w:t>
      </w:r>
    </w:p>
    <w:p w14:paraId="3C23ADEC"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использовать в работе неисправный инструмент и СИЗ, работать на неисправном оборудовании, с просроченными сроками поверки;</w:t>
      </w:r>
    </w:p>
    <w:p w14:paraId="3FD4100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приступать к выполнению работ без проведения инструктажа, проверки знаний, без оформления наряд - допуска при проведении работ повышенной опасности;</w:t>
      </w:r>
    </w:p>
    <w:p w14:paraId="457889F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проводить и допускать посторонних лиц на рабочие места;</w:t>
      </w:r>
    </w:p>
    <w:p w14:paraId="3C52320F"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курить в запрещенных и необорудованных для курения местах;</w:t>
      </w:r>
    </w:p>
    <w:p w14:paraId="3857350D"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скрывать от непосредственного руководителя работ или от уполномоченных представителей Генерального подрядчика информацию о получении производственной травмы;</w:t>
      </w:r>
    </w:p>
    <w:p w14:paraId="049B182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приносить с собой или употреблять алкогольные напитки, наркотики, токсические вещества;</w:t>
      </w:r>
    </w:p>
    <w:p w14:paraId="4CF96CC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приходить на строительную площадку Объекта или находиться на ее территории в алкогольном, наркотическом или токсическом опьянении.</w:t>
      </w:r>
    </w:p>
    <w:p w14:paraId="17CDD58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p>
    <w:p w14:paraId="4E852C0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p>
    <w:p w14:paraId="65F5F049" w14:textId="77777777" w:rsidR="003E74DD" w:rsidRPr="004A504F" w:rsidRDefault="003E74DD" w:rsidP="003E74DD">
      <w:pPr>
        <w:spacing w:after="0" w:line="240" w:lineRule="auto"/>
        <w:rPr>
          <w:rFonts w:ascii="Times New Roman" w:eastAsia="Times New Roman" w:hAnsi="Times New Roman" w:cs="Times New Roman"/>
          <w:b/>
          <w:sz w:val="20"/>
          <w:szCs w:val="20"/>
          <w:highlight w:val="white"/>
          <w:lang w:eastAsia="ru-RU"/>
        </w:rPr>
      </w:pPr>
      <w:r w:rsidRPr="004A504F">
        <w:rPr>
          <w:rFonts w:ascii="Times New Roman" w:eastAsia="Times New Roman" w:hAnsi="Times New Roman" w:cs="Times New Roman"/>
          <w:b/>
          <w:sz w:val="20"/>
          <w:szCs w:val="20"/>
          <w:highlight w:val="white"/>
          <w:lang w:eastAsia="ru-RU"/>
        </w:rPr>
        <w:br w:type="page"/>
      </w:r>
    </w:p>
    <w:p w14:paraId="27101D2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right"/>
        <w:rPr>
          <w:rFonts w:ascii="Times New Roman" w:eastAsia="Times New Roman" w:hAnsi="Times New Roman" w:cs="Times New Roman"/>
          <w:i/>
          <w:sz w:val="20"/>
          <w:szCs w:val="20"/>
          <w:highlight w:val="white"/>
          <w:lang w:val="ru" w:eastAsia="ru-RU"/>
        </w:rPr>
      </w:pPr>
      <w:r w:rsidRPr="004A504F">
        <w:rPr>
          <w:rFonts w:ascii="Times New Roman" w:eastAsia="Times New Roman" w:hAnsi="Times New Roman" w:cs="Times New Roman"/>
          <w:i/>
          <w:sz w:val="20"/>
          <w:szCs w:val="20"/>
          <w:highlight w:val="white"/>
          <w:lang w:eastAsia="ru-RU"/>
        </w:rPr>
        <w:lastRenderedPageBreak/>
        <w:t>Приложение</w:t>
      </w:r>
      <w:r w:rsidRPr="004A504F">
        <w:rPr>
          <w:rFonts w:ascii="Times New Roman" w:eastAsia="Times New Roman" w:hAnsi="Times New Roman" w:cs="Times New Roman"/>
          <w:i/>
          <w:sz w:val="20"/>
          <w:szCs w:val="20"/>
          <w:highlight w:val="white"/>
          <w:lang w:val="ru" w:eastAsia="ru-RU"/>
        </w:rPr>
        <w:t xml:space="preserve"> № 1</w:t>
      </w:r>
    </w:p>
    <w:p w14:paraId="303A311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right"/>
        <w:rPr>
          <w:rFonts w:ascii="Times New Roman" w:eastAsia="Times New Roman" w:hAnsi="Times New Roman" w:cs="Times New Roman"/>
          <w:i/>
          <w:sz w:val="20"/>
          <w:szCs w:val="20"/>
          <w:highlight w:val="white"/>
          <w:lang w:val="ru" w:eastAsia="ru-RU"/>
        </w:rPr>
      </w:pPr>
      <w:r w:rsidRPr="004A504F">
        <w:rPr>
          <w:rFonts w:ascii="Times New Roman" w:eastAsia="Times New Roman" w:hAnsi="Times New Roman" w:cs="Times New Roman"/>
          <w:i/>
          <w:sz w:val="20"/>
          <w:szCs w:val="20"/>
          <w:highlight w:val="white"/>
          <w:lang w:val="ru" w:eastAsia="ru-RU"/>
        </w:rPr>
        <w:t>к Приложению № 3 к Договору</w:t>
      </w:r>
    </w:p>
    <w:p w14:paraId="4379F86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right"/>
        <w:rPr>
          <w:rFonts w:ascii="Times New Roman" w:eastAsia="Times New Roman" w:hAnsi="Times New Roman" w:cs="Times New Roman"/>
          <w:b/>
          <w:sz w:val="20"/>
          <w:szCs w:val="20"/>
          <w:highlight w:val="white"/>
          <w:lang w:val="ru" w:eastAsia="ru-RU"/>
        </w:rPr>
      </w:pPr>
    </w:p>
    <w:p w14:paraId="393A5D7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right"/>
        <w:rPr>
          <w:rFonts w:ascii="Times New Roman" w:eastAsia="Times New Roman" w:hAnsi="Times New Roman" w:cs="Times New Roman"/>
          <w:b/>
          <w:sz w:val="20"/>
          <w:szCs w:val="20"/>
          <w:highlight w:val="white"/>
          <w:lang w:val="ru" w:eastAsia="ru-RU"/>
        </w:rPr>
      </w:pPr>
    </w:p>
    <w:p w14:paraId="0F21130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Перечень запрашиваемых локальных нормативных</w:t>
      </w:r>
    </w:p>
    <w:p w14:paraId="02E390C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актов организации-подрядчика по охране труда</w:t>
      </w:r>
    </w:p>
    <w:p w14:paraId="6F3582E5"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right"/>
        <w:rPr>
          <w:rFonts w:ascii="Times New Roman" w:eastAsia="Times New Roman" w:hAnsi="Times New Roman" w:cs="Times New Roman"/>
          <w:sz w:val="20"/>
          <w:szCs w:val="20"/>
          <w:highlight w:val="white"/>
          <w:lang w:val="ru" w:eastAsia="ru-RU"/>
        </w:rPr>
      </w:pPr>
    </w:p>
    <w:p w14:paraId="72EB874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Для выполнения требований пункта 4.10.5.2 ГОСТ 12.0.230-2007 «ССБТ. Системы управления охраной труда. Общие требования, организация, привлекающая для выполнения строительно-монтажных работ подрядчиков на своей территории и действующих производственных объектах, должна обеспечить выполнение подрядчиками мероприятий по охране труда и вправе запросить заверенные копии следующих локальных нормативных актов организации-подрядчика, в целях обеспечения безопасного проведения работ по перечню:</w:t>
      </w:r>
    </w:p>
    <w:p w14:paraId="50B1718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p>
    <w:tbl>
      <w:tblPr>
        <w:tblW w:w="5000" w:type="pct"/>
        <w:tblBorders>
          <w:top w:val="nil"/>
          <w:left w:val="nil"/>
          <w:bottom w:val="nil"/>
          <w:right w:val="nil"/>
          <w:insideH w:val="nil"/>
          <w:insideV w:val="nil"/>
        </w:tblBorders>
        <w:tblLook w:val="0600" w:firstRow="0" w:lastRow="0" w:firstColumn="0" w:lastColumn="0" w:noHBand="1" w:noVBand="1"/>
      </w:tblPr>
      <w:tblGrid>
        <w:gridCol w:w="4883"/>
        <w:gridCol w:w="5160"/>
      </w:tblGrid>
      <w:tr w:rsidR="003E74DD" w:rsidRPr="004A504F" w14:paraId="485F6234" w14:textId="77777777" w:rsidTr="00914836">
        <w:trPr>
          <w:trHeight w:val="480"/>
        </w:trPr>
        <w:tc>
          <w:tcPr>
            <w:tcW w:w="24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E286E"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0"/>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Локальный нормативный акт</w:t>
            </w:r>
          </w:p>
        </w:tc>
        <w:tc>
          <w:tcPr>
            <w:tcW w:w="2569"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41E79E"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0"/>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Основание</w:t>
            </w:r>
          </w:p>
        </w:tc>
      </w:tr>
      <w:tr w:rsidR="003E74DD" w:rsidRPr="004A504F" w14:paraId="13C61367" w14:textId="77777777" w:rsidTr="00914836">
        <w:trPr>
          <w:trHeight w:val="20"/>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473B83"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Положение о службе охраны труда.</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5DC2C32A"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Статья 217 ТК РФ.</w:t>
            </w:r>
          </w:p>
        </w:tc>
      </w:tr>
      <w:tr w:rsidR="003E74DD" w:rsidRPr="004A504F" w14:paraId="5C4F1F26" w14:textId="77777777" w:rsidTr="00914836">
        <w:trPr>
          <w:trHeight w:val="1380"/>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E31489"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Приказ о возложении обязанностей специалиста по охране труда на одного из специалистов организации или договор о привлечении специалистов (организации), оказывающих услуги в области охраны труда.</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12979581"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Статья 217 ТК РФ.</w:t>
            </w:r>
          </w:p>
        </w:tc>
      </w:tr>
      <w:tr w:rsidR="003E74DD" w:rsidRPr="004A504F" w14:paraId="622F66B9" w14:textId="77777777" w:rsidTr="00914836">
        <w:trPr>
          <w:trHeight w:val="718"/>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AD1DD"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Приказ о назначении ответственных за организацию погрузочно-разгрузочных работ в организации.</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3701FC0E"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957126">
              <w:rPr>
                <w:rFonts w:ascii="Times New Roman" w:eastAsia="Times New Roman" w:hAnsi="Times New Roman" w:cs="Times New Roman"/>
                <w:sz w:val="20"/>
                <w:szCs w:val="20"/>
                <w:lang w:val="ru" w:eastAsia="ru-RU"/>
              </w:rPr>
              <w:t>Правила по охране труда при погрузочно-разгрузочных работах и размещении грузов, утв. приказом Минтруда России от 28 октября 2020 г. № 753н (Зарегистрировано в Минюсте России 15.12.2020 N 61471)</w:t>
            </w:r>
          </w:p>
        </w:tc>
      </w:tr>
      <w:tr w:rsidR="003E74DD" w:rsidRPr="004A504F" w14:paraId="6C51ACBC" w14:textId="77777777" w:rsidTr="00914836">
        <w:trPr>
          <w:trHeight w:val="331"/>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84A58B"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Приказ о назначении ответственных лиц за организацию и безопасное проведение работ на высоте</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2ECF9346" w14:textId="77777777" w:rsidR="003E74DD" w:rsidRPr="00D04742"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yellow"/>
                <w:lang w:val="ru" w:eastAsia="ru-RU"/>
              </w:rPr>
            </w:pPr>
            <w:r w:rsidRPr="00957126">
              <w:rPr>
                <w:rFonts w:ascii="Times New Roman" w:eastAsia="Times New Roman" w:hAnsi="Times New Roman" w:cs="Times New Roman"/>
                <w:sz w:val="20"/>
                <w:szCs w:val="20"/>
                <w:lang w:val="ru" w:eastAsia="ru-RU"/>
              </w:rPr>
              <w:t>Правила по охране труда при работе на высоте, утверждённых Приказом Минтруда России от 16.11.2020 г. № 782н</w:t>
            </w:r>
          </w:p>
        </w:tc>
      </w:tr>
      <w:tr w:rsidR="003E74DD" w:rsidRPr="004A504F" w14:paraId="5B898B80" w14:textId="77777777" w:rsidTr="00914836">
        <w:trPr>
          <w:trHeight w:val="856"/>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C8D01"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Приказ о назначении лиц, ответственных за обеспечение соблюдения требований охраны труда и осуществление контроля за их выполнением на закрепленных участках</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3D9A17A3"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Требований статей 22, 212, 217 Трудового кодекса Российской Федерации, пункта 5.5. СНиП 12-03-2001 «Безопасность труда в строительстве. Часть 1. Общие требования»</w:t>
            </w:r>
          </w:p>
        </w:tc>
      </w:tr>
      <w:tr w:rsidR="003E74DD" w:rsidRPr="004A504F" w14:paraId="7F4808D6" w14:textId="77777777" w:rsidTr="00914836">
        <w:trPr>
          <w:trHeight w:val="20"/>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98BAF"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Журналы регистрации вводного инструктажа по охране труда.</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57309EC6"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lang w:val="ru" w:eastAsia="ru-RU"/>
              </w:rPr>
              <w:t>ГОСТ 12.0.004-2015</w:t>
            </w:r>
            <w:r w:rsidRPr="004A504F">
              <w:rPr>
                <w:rFonts w:ascii="Times New Roman" w:eastAsia="Times New Roman" w:hAnsi="Times New Roman" w:cs="Times New Roman"/>
                <w:sz w:val="20"/>
                <w:szCs w:val="20"/>
                <w:highlight w:val="white"/>
                <w:lang w:val="ru" w:eastAsia="ru-RU"/>
              </w:rPr>
              <w:t>. "ССБТ. Организация обучения безопасности труда".</w:t>
            </w:r>
          </w:p>
        </w:tc>
      </w:tr>
      <w:tr w:rsidR="003E74DD" w:rsidRPr="004A504F" w14:paraId="11D50CDE" w14:textId="77777777" w:rsidTr="00914836">
        <w:trPr>
          <w:trHeight w:val="77"/>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80410"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Журналы регистрации инструктажей по охране труда на рабочем месте.</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42109947"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lang w:val="ru" w:eastAsia="ru-RU"/>
              </w:rPr>
              <w:t>ГОСТ 12.0.004-2015</w:t>
            </w:r>
            <w:r w:rsidRPr="004A504F">
              <w:rPr>
                <w:rFonts w:ascii="Times New Roman" w:eastAsia="Times New Roman" w:hAnsi="Times New Roman" w:cs="Times New Roman"/>
                <w:sz w:val="20"/>
                <w:szCs w:val="20"/>
                <w:highlight w:val="white"/>
                <w:lang w:val="ru" w:eastAsia="ru-RU"/>
              </w:rPr>
              <w:t>. "ССБТ. Организация обучения безопасности труда".</w:t>
            </w:r>
          </w:p>
        </w:tc>
      </w:tr>
      <w:tr w:rsidR="003E74DD" w:rsidRPr="004A504F" w14:paraId="1B770927" w14:textId="77777777" w:rsidTr="00914836">
        <w:trPr>
          <w:trHeight w:val="882"/>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5B4C7C"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Протоколы проверки знаний требований охраны труда руководителей, специалистов и ИТР.</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0A91EE7E" w14:textId="77777777" w:rsidR="003E74DD" w:rsidRPr="00957126" w:rsidRDefault="003E74DD" w:rsidP="00914836">
            <w:pPr>
              <w:rPr>
                <w:rFonts w:ascii="Times New Roman" w:hAnsi="Times New Roman" w:cs="Times New Roman"/>
              </w:rPr>
            </w:pPr>
            <w:r w:rsidRPr="00957126">
              <w:rPr>
                <w:rFonts w:ascii="Times New Roman" w:hAnsi="Times New Roman" w:cs="Times New Roman"/>
              </w:rPr>
              <w:t>Постановление Минтруда России и Минобразования России от 24 декабря 2021 г. № 2464 "Об утверждении порядка обучения по охране труда и проверки знаний требований охраны труда работников организации".</w:t>
            </w:r>
          </w:p>
        </w:tc>
      </w:tr>
      <w:tr w:rsidR="003E74DD" w:rsidRPr="004A504F" w14:paraId="49B1AE2C" w14:textId="77777777" w:rsidTr="00914836">
        <w:trPr>
          <w:trHeight w:val="20"/>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6EB8B"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Протоколы проверки знаний требований охраны труда рабочего персонала</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5EA70D2F" w14:textId="77777777" w:rsidR="003E74DD" w:rsidRPr="00957126" w:rsidRDefault="003E74DD" w:rsidP="00914836">
            <w:pPr>
              <w:rPr>
                <w:rFonts w:ascii="Times New Roman" w:hAnsi="Times New Roman" w:cs="Times New Roman"/>
              </w:rPr>
            </w:pPr>
            <w:r w:rsidRPr="00957126">
              <w:rPr>
                <w:rFonts w:ascii="Times New Roman" w:hAnsi="Times New Roman" w:cs="Times New Roman"/>
              </w:rPr>
              <w:t>Постановление Минтруда России и Минобразования России от 24 декабря 2021 г. № 2464 "Об утверждении порядка обучения по охране труда и проверки знаний требований охраны труда работников организации".</w:t>
            </w:r>
          </w:p>
        </w:tc>
      </w:tr>
      <w:tr w:rsidR="003E74DD" w:rsidRPr="004A504F" w14:paraId="75921D2B" w14:textId="77777777" w:rsidTr="00914836">
        <w:trPr>
          <w:trHeight w:val="1280"/>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3AF9E"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Удостоверения о проверке знаний требований охраны труда.</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31250DE0" w14:textId="77777777" w:rsidR="003E74DD" w:rsidRPr="00957126" w:rsidRDefault="003E74DD" w:rsidP="00914836">
            <w:pPr>
              <w:rPr>
                <w:rFonts w:ascii="Times New Roman" w:hAnsi="Times New Roman" w:cs="Times New Roman"/>
              </w:rPr>
            </w:pPr>
            <w:r w:rsidRPr="00957126">
              <w:rPr>
                <w:rFonts w:ascii="Times New Roman" w:hAnsi="Times New Roman" w:cs="Times New Roman"/>
              </w:rPr>
              <w:t>Постановление Минтруда России и Минобразования России от 24 декабря 2021 г. № 2464 "Об утверждении порядка обучения по охране труда и проверки знаний требований охраны труда работников организации".</w:t>
            </w:r>
          </w:p>
        </w:tc>
      </w:tr>
      <w:tr w:rsidR="003E74DD" w:rsidRPr="004A504F" w14:paraId="05A2759F" w14:textId="77777777" w:rsidTr="00914836">
        <w:trPr>
          <w:trHeight w:val="2148"/>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75EFD0"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lastRenderedPageBreak/>
              <w:t>Приказ о назначении лиц, ответственных за обеспечение соблюдения требований пожарной безопасности</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247DB556"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Требования Федерального закона РФ от 22 июля 2008 года № 123-ФЗ</w:t>
            </w:r>
            <w:r w:rsidRPr="004A504F">
              <w:rPr>
                <w:rFonts w:ascii="Times New Roman" w:eastAsia="Times New Roman" w:hAnsi="Times New Roman" w:cs="Times New Roman"/>
                <w:sz w:val="20"/>
                <w:szCs w:val="20"/>
                <w:lang w:eastAsia="ru-RU"/>
              </w:rPr>
              <w:t xml:space="preserve"> (в </w:t>
            </w:r>
            <w:r w:rsidRPr="004A504F">
              <w:rPr>
                <w:rFonts w:ascii="Times New Roman" w:eastAsia="Times New Roman" w:hAnsi="Times New Roman" w:cs="Times New Roman"/>
                <w:sz w:val="20"/>
                <w:szCs w:val="20"/>
                <w:lang w:val="ru" w:eastAsia="ru-RU"/>
              </w:rPr>
              <w:t>ред. от 27.12.2018)</w:t>
            </w:r>
            <w:r w:rsidRPr="004A504F">
              <w:rPr>
                <w:rFonts w:ascii="Times New Roman" w:eastAsia="Times New Roman" w:hAnsi="Times New Roman" w:cs="Times New Roman"/>
                <w:sz w:val="20"/>
                <w:szCs w:val="20"/>
                <w:highlight w:val="white"/>
                <w:lang w:val="ru" w:eastAsia="ru-RU"/>
              </w:rPr>
              <w:t xml:space="preserve"> «Технический регламент о требованиях пожарной безопасности», Федерального закона РФ от 21 декабря 1994 года № 69-ФЗ «О пожарной безопасности», </w:t>
            </w:r>
            <w:r w:rsidRPr="00957126">
              <w:rPr>
                <w:rFonts w:ascii="Times New Roman" w:eastAsia="Times New Roman" w:hAnsi="Times New Roman" w:cs="Times New Roman"/>
                <w:sz w:val="20"/>
                <w:szCs w:val="20"/>
                <w:lang w:val="ru" w:eastAsia="ru-RU"/>
              </w:rPr>
              <w:t>«Правила противопожарного режима в Российской Федерации», утвержденных Постановлением Правительства РФ от 16 сентября 2020 года № 1479</w:t>
            </w:r>
          </w:p>
        </w:tc>
      </w:tr>
      <w:tr w:rsidR="003E74DD" w:rsidRPr="004A504F" w14:paraId="76B23146" w14:textId="77777777" w:rsidTr="00914836">
        <w:trPr>
          <w:trHeight w:val="740"/>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86F76B"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Приказ о назначении ответственных лиц за проведение инструктажа на рабочем месте по охране труда, проведение стажировки и допуске к работе на закрепленных участках</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08CE8ADF"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957126">
              <w:rPr>
                <w:rFonts w:ascii="Times New Roman" w:eastAsia="Times New Roman" w:hAnsi="Times New Roman" w:cs="Times New Roman"/>
                <w:sz w:val="20"/>
                <w:szCs w:val="20"/>
                <w:lang w:val="ru" w:eastAsia="ru-RU"/>
              </w:rPr>
              <w:t>Постановление Минтруда России и Минобразования России от 24 декабря 2021 г. № 2464 "Об утверждении порядка обучения по охране труда и проверки знаний требований охраны труда работников организации".</w:t>
            </w:r>
          </w:p>
        </w:tc>
      </w:tr>
      <w:tr w:rsidR="003E74DD" w:rsidRPr="004A504F" w14:paraId="4F906CC0" w14:textId="77777777" w:rsidTr="00914836">
        <w:trPr>
          <w:trHeight w:val="561"/>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94756"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Приказ о назначении ответственных лиц за безопасное производство работ с применением подъемных сооружений на закрепленных участках</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3DD2804A"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957126">
              <w:rPr>
                <w:rFonts w:ascii="Times New Roman" w:eastAsia="Times New Roman" w:hAnsi="Times New Roman" w:cs="Times New Roman"/>
                <w:sz w:val="20"/>
                <w:szCs w:val="20"/>
                <w:lang w:val="ru" w:eastAsia="ru-RU"/>
              </w:rPr>
              <w:t>Приказ № 461 от 26.11.2020 г. Федеральной службы по экологическому, технологическому и атомному надзору</w:t>
            </w:r>
          </w:p>
        </w:tc>
      </w:tr>
      <w:tr w:rsidR="003E74DD" w:rsidRPr="004A504F" w14:paraId="21BE5C78" w14:textId="77777777" w:rsidTr="00914836">
        <w:trPr>
          <w:trHeight w:val="536"/>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A8E1BB"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Приказ о назначении ответственных лиц за безопасную эксплуатацию сосудов под давлением</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53E8B6EC"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Правила устройства и безопасной эксплуатации сосудов, работающих под давлением (</w:t>
            </w:r>
            <w:r w:rsidRPr="004A504F">
              <w:rPr>
                <w:rFonts w:ascii="Times New Roman" w:eastAsia="Times New Roman" w:hAnsi="Times New Roman" w:cs="Times New Roman"/>
                <w:sz w:val="20"/>
                <w:szCs w:val="20"/>
                <w:lang w:val="ru" w:eastAsia="ru-RU"/>
              </w:rPr>
              <w:t>Приказ №116 от 25.03.2014</w:t>
            </w:r>
            <w:r w:rsidRPr="004A504F">
              <w:rPr>
                <w:rFonts w:ascii="Times New Roman" w:eastAsia="Times New Roman" w:hAnsi="Times New Roman" w:cs="Times New Roman"/>
                <w:sz w:val="20"/>
                <w:szCs w:val="20"/>
                <w:highlight w:val="white"/>
                <w:lang w:val="ru" w:eastAsia="ru-RU"/>
              </w:rPr>
              <w:t>)</w:t>
            </w:r>
          </w:p>
        </w:tc>
      </w:tr>
      <w:tr w:rsidR="003E74DD" w:rsidRPr="004A504F" w14:paraId="4D559220" w14:textId="77777777" w:rsidTr="00914836">
        <w:trPr>
          <w:trHeight w:val="792"/>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E2E2E"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Удостоверения и талоны прохождения пожарно-технического минимума</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326E523C"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D11CE1">
              <w:rPr>
                <w:rFonts w:ascii="Times New Roman" w:eastAsia="Times New Roman" w:hAnsi="Times New Roman" w:cs="Times New Roman"/>
                <w:sz w:val="20"/>
                <w:szCs w:val="20"/>
                <w:lang w:val="ru" w:eastAsia="ru-RU"/>
              </w:rPr>
              <w:t>«Правила противопожарного режима в Российской Федерации», утвержденных Постановлением Правительства РФ от 16 сентября 2020 года № 1479</w:t>
            </w:r>
          </w:p>
        </w:tc>
      </w:tr>
      <w:tr w:rsidR="003E74DD" w:rsidRPr="004A504F" w14:paraId="71C4E1CF" w14:textId="77777777" w:rsidTr="00914836">
        <w:trPr>
          <w:trHeight w:val="484"/>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D3B6A8"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Журнал учета и осмотра такелажных средств, механизмов и приспособлений.</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63132D7C" w14:textId="77777777" w:rsidR="003E74DD" w:rsidRPr="00150856"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yellow"/>
                <w:lang w:val="ru" w:eastAsia="ru-RU"/>
              </w:rPr>
            </w:pPr>
            <w:r w:rsidRPr="00D11CE1">
              <w:rPr>
                <w:rFonts w:ascii="Times New Roman" w:eastAsia="Times New Roman" w:hAnsi="Times New Roman" w:cs="Times New Roman"/>
                <w:sz w:val="20"/>
                <w:szCs w:val="20"/>
                <w:lang w:val="ru" w:eastAsia="ru-RU"/>
              </w:rPr>
              <w:t>Приложение №9 к Правилам по охране труда при работе на высоте, утв. приказом Минтруда России от 16 ноября 2020 г. № 782н</w:t>
            </w:r>
          </w:p>
        </w:tc>
      </w:tr>
      <w:tr w:rsidR="003E74DD" w:rsidRPr="004A504F" w14:paraId="246BE131" w14:textId="77777777" w:rsidTr="00914836">
        <w:trPr>
          <w:trHeight w:val="484"/>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7B464" w14:textId="77777777" w:rsidR="003E74DD" w:rsidRPr="004A504F" w:rsidRDefault="003E74DD" w:rsidP="00914836">
            <w:pP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Приказ о назначении ответственного за электрохозяйство и его заместителя. </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0D703347"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В соответствии с «Правилами технической эксплуатации электроустановок», утвержденными Приказом Минэнерго от 13.01.2003 № 6 (зарегистрирован в Минюсте 22.01.2003 № 4145) </w:t>
            </w:r>
          </w:p>
        </w:tc>
      </w:tr>
      <w:tr w:rsidR="003E74DD" w:rsidRPr="004A504F" w14:paraId="416DB2DB" w14:textId="77777777" w:rsidTr="00914836">
        <w:trPr>
          <w:trHeight w:val="199"/>
        </w:trPr>
        <w:tc>
          <w:tcPr>
            <w:tcW w:w="2431"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AAE9B1"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Аттестация руководителей работ и работников по электробезопасности</w:t>
            </w:r>
          </w:p>
        </w:tc>
        <w:tc>
          <w:tcPr>
            <w:tcW w:w="2569" w:type="pct"/>
            <w:tcBorders>
              <w:top w:val="nil"/>
              <w:left w:val="nil"/>
              <w:bottom w:val="single" w:sz="8" w:space="0" w:color="000000"/>
              <w:right w:val="single" w:sz="8" w:space="0" w:color="000000"/>
            </w:tcBorders>
            <w:tcMar>
              <w:top w:w="100" w:type="dxa"/>
              <w:left w:w="100" w:type="dxa"/>
              <w:bottom w:w="100" w:type="dxa"/>
              <w:right w:w="100" w:type="dxa"/>
            </w:tcMar>
          </w:tcPr>
          <w:p w14:paraId="0CD423CA"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D11CE1">
              <w:rPr>
                <w:rFonts w:ascii="Times New Roman" w:eastAsia="Times New Roman" w:hAnsi="Times New Roman" w:cs="Times New Roman"/>
                <w:sz w:val="20"/>
                <w:szCs w:val="20"/>
                <w:lang w:val="ru" w:eastAsia="ru-RU"/>
              </w:rPr>
              <w:t>Приказ Ростехнадзора от 08 ноября 2019 г. № 430</w:t>
            </w:r>
          </w:p>
        </w:tc>
      </w:tr>
      <w:tr w:rsidR="003E74DD" w:rsidRPr="004A504F" w14:paraId="6BED983B" w14:textId="77777777" w:rsidTr="00914836">
        <w:trPr>
          <w:trHeight w:val="538"/>
        </w:trPr>
        <w:tc>
          <w:tcPr>
            <w:tcW w:w="5000" w:type="pct"/>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3576C"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План экстренного реагирования при чрезвычайных ситуациях, в том числе при выполнении работ на высоте - План спасения в случае падения с высоты и Порядок оказания первой помощи при падении с высоты.</w:t>
            </w:r>
          </w:p>
        </w:tc>
      </w:tr>
      <w:tr w:rsidR="003E74DD" w:rsidRPr="004A504F" w14:paraId="3F440C11" w14:textId="77777777" w:rsidTr="00914836">
        <w:trPr>
          <w:trHeight w:val="227"/>
        </w:trPr>
        <w:tc>
          <w:tcPr>
            <w:tcW w:w="5000" w:type="pct"/>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61303"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Приказ о назначении ответственных инженерно</w:t>
            </w: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технических работников при производстве работ</w:t>
            </w:r>
          </w:p>
        </w:tc>
      </w:tr>
      <w:tr w:rsidR="003E74DD" w:rsidRPr="004A504F" w14:paraId="16F5FAE9" w14:textId="77777777" w:rsidTr="00914836">
        <w:trPr>
          <w:trHeight w:val="181"/>
        </w:trPr>
        <w:tc>
          <w:tcPr>
            <w:tcW w:w="5000" w:type="pct"/>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8FC7EF"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Пофамильный список работников и руководителей, производящих работу на выделенном участке</w:t>
            </w:r>
          </w:p>
        </w:tc>
      </w:tr>
      <w:tr w:rsidR="003E74DD" w:rsidRPr="004A504F" w14:paraId="3667E5B3" w14:textId="77777777" w:rsidTr="00914836">
        <w:trPr>
          <w:trHeight w:val="20"/>
        </w:trPr>
        <w:tc>
          <w:tcPr>
            <w:tcW w:w="5000" w:type="pct"/>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A78360" w14:textId="77777777" w:rsidR="003E74DD" w:rsidRPr="004A504F" w:rsidRDefault="003E74DD" w:rsidP="0091483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План производства работ</w:t>
            </w:r>
          </w:p>
        </w:tc>
      </w:tr>
    </w:tbl>
    <w:p w14:paraId="4AE3C630"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rPr>
          <w:rFonts w:ascii="Times New Roman" w:eastAsia="Times New Roman" w:hAnsi="Times New Roman" w:cs="Times New Roman"/>
          <w:sz w:val="20"/>
          <w:szCs w:val="20"/>
          <w:highlight w:val="white"/>
          <w:lang w:val="ru" w:eastAsia="ru-RU"/>
        </w:rPr>
      </w:pPr>
    </w:p>
    <w:p w14:paraId="1F370831"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both"/>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 xml:space="preserve">Данный перечень не является исчерпывающим. </w:t>
      </w:r>
      <w:r w:rsidRPr="004A504F">
        <w:rPr>
          <w:rFonts w:ascii="Times New Roman" w:eastAsia="Times New Roman" w:hAnsi="Times New Roman" w:cs="Times New Roman"/>
          <w:sz w:val="20"/>
          <w:szCs w:val="20"/>
          <w:highlight w:val="white"/>
          <w:lang w:eastAsia="ru-RU"/>
        </w:rPr>
        <w:t>Генеральный подрядчик</w:t>
      </w:r>
      <w:r w:rsidRPr="004A504F">
        <w:rPr>
          <w:rFonts w:ascii="Times New Roman" w:eastAsia="Times New Roman" w:hAnsi="Times New Roman" w:cs="Times New Roman"/>
          <w:sz w:val="20"/>
          <w:szCs w:val="20"/>
          <w:highlight w:val="white"/>
          <w:lang w:val="ru" w:eastAsia="ru-RU"/>
        </w:rPr>
        <w:t xml:space="preserve"> вправе запросить другие документы, необходимые для обеспечения безопасного проведения работ работниками Подрядчика/его субподрядчиков.</w:t>
      </w:r>
    </w:p>
    <w:p w14:paraId="1D41F0BB" w14:textId="77777777" w:rsidR="003E74DD" w:rsidRPr="004A504F" w:rsidRDefault="003E74DD" w:rsidP="003E74DD">
      <w:pPr>
        <w:spacing w:after="0" w:line="240" w:lineRule="auto"/>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br w:type="page"/>
      </w:r>
    </w:p>
    <w:p w14:paraId="05BD00D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right"/>
        <w:rPr>
          <w:rFonts w:ascii="Times New Roman" w:eastAsia="Times New Roman" w:hAnsi="Times New Roman" w:cs="Times New Roman"/>
          <w:i/>
          <w:sz w:val="20"/>
          <w:szCs w:val="20"/>
          <w:highlight w:val="white"/>
          <w:lang w:val="ru" w:eastAsia="ru-RU"/>
        </w:rPr>
      </w:pPr>
      <w:r w:rsidRPr="004A504F">
        <w:rPr>
          <w:rFonts w:ascii="Times New Roman" w:eastAsia="Times New Roman" w:hAnsi="Times New Roman" w:cs="Times New Roman"/>
          <w:i/>
          <w:sz w:val="20"/>
          <w:szCs w:val="20"/>
          <w:highlight w:val="white"/>
          <w:lang w:val="ru" w:eastAsia="ru-RU"/>
        </w:rPr>
        <w:lastRenderedPageBreak/>
        <w:t>Приложение № 2</w:t>
      </w:r>
    </w:p>
    <w:p w14:paraId="3ED6EA56"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right"/>
        <w:rPr>
          <w:rFonts w:ascii="Times New Roman" w:eastAsia="Times New Roman" w:hAnsi="Times New Roman" w:cs="Times New Roman"/>
          <w:i/>
          <w:sz w:val="20"/>
          <w:szCs w:val="20"/>
          <w:highlight w:val="white"/>
          <w:lang w:val="ru" w:eastAsia="ru-RU"/>
        </w:rPr>
      </w:pPr>
      <w:r w:rsidRPr="004A504F">
        <w:rPr>
          <w:rFonts w:ascii="Times New Roman" w:eastAsia="Times New Roman" w:hAnsi="Times New Roman" w:cs="Times New Roman"/>
          <w:i/>
          <w:sz w:val="20"/>
          <w:szCs w:val="20"/>
          <w:highlight w:val="white"/>
          <w:lang w:val="ru" w:eastAsia="ru-RU"/>
        </w:rPr>
        <w:t>к Приложению № 3 к Договору</w:t>
      </w:r>
    </w:p>
    <w:p w14:paraId="55E8CD17"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right"/>
        <w:rPr>
          <w:rFonts w:ascii="Times New Roman" w:eastAsia="Times New Roman" w:hAnsi="Times New Roman" w:cs="Times New Roman"/>
          <w:b/>
          <w:sz w:val="20"/>
          <w:szCs w:val="20"/>
          <w:highlight w:val="white"/>
          <w:lang w:val="ru" w:eastAsia="ru-RU"/>
        </w:rPr>
      </w:pPr>
    </w:p>
    <w:p w14:paraId="5F10E21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(ФОРМА)</w:t>
      </w:r>
    </w:p>
    <w:p w14:paraId="25BF6EEB"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АКТ – ДОПУСК</w:t>
      </w:r>
    </w:p>
    <w:p w14:paraId="3C0EF4EE" w14:textId="77777777" w:rsidR="003E74DD" w:rsidRPr="004A504F" w:rsidRDefault="003E74DD" w:rsidP="003E74D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6"/>
        <w:jc w:val="center"/>
        <w:rPr>
          <w:rFonts w:ascii="Times New Roman" w:eastAsia="Times New Roman" w:hAnsi="Times New Roman" w:cs="Times New Roman"/>
          <w:b/>
          <w:sz w:val="20"/>
          <w:szCs w:val="20"/>
          <w:highlight w:val="white"/>
          <w:lang w:val="ru" w:eastAsia="ru-RU"/>
        </w:rPr>
      </w:pPr>
    </w:p>
    <w:p w14:paraId="24D713D9" w14:textId="77777777" w:rsidR="003E74DD" w:rsidRPr="004A504F" w:rsidRDefault="003E74DD" w:rsidP="003E74DD">
      <w:pPr>
        <w:spacing w:after="0" w:line="240" w:lineRule="auto"/>
        <w:jc w:val="center"/>
        <w:rPr>
          <w:rFonts w:ascii="Times New Roman" w:eastAsia="Times New Roman" w:hAnsi="Times New Roman" w:cs="Times New Roman"/>
          <w:b/>
          <w:bCs/>
          <w:sz w:val="20"/>
          <w:szCs w:val="20"/>
          <w:lang w:eastAsia="ru-RU"/>
        </w:rPr>
      </w:pPr>
      <w:r w:rsidRPr="004A504F">
        <w:rPr>
          <w:rFonts w:ascii="Times New Roman" w:eastAsia="Times New Roman" w:hAnsi="Times New Roman" w:cs="Times New Roman"/>
          <w:b/>
          <w:bCs/>
          <w:sz w:val="20"/>
          <w:szCs w:val="20"/>
          <w:lang w:eastAsia="ru-RU"/>
        </w:rPr>
        <w:t xml:space="preserve">для производства строительно-монтажных работ на территории объекта строительства, находящегося по </w:t>
      </w:r>
      <w:r w:rsidRPr="004A504F">
        <w:rPr>
          <w:rFonts w:ascii="Times New Roman" w:eastAsia="Times New Roman" w:hAnsi="Times New Roman" w:cs="Times New Roman"/>
          <w:bCs/>
          <w:sz w:val="20"/>
          <w:szCs w:val="20"/>
          <w:lang w:eastAsia="ru-RU"/>
        </w:rPr>
        <w:t>адресу:</w:t>
      </w:r>
      <w:r w:rsidRPr="004A504F">
        <w:rPr>
          <w:rFonts w:ascii="Times New Roman" w:eastAsia="Times New Roman" w:hAnsi="Times New Roman" w:cs="Times New Roman"/>
          <w:b/>
          <w:bCs/>
          <w:sz w:val="20"/>
          <w:szCs w:val="20"/>
          <w:lang w:eastAsia="ru-RU"/>
        </w:rPr>
        <w:t xml:space="preserve"> ________________________________________________________________</w:t>
      </w:r>
    </w:p>
    <w:p w14:paraId="6A2126F3" w14:textId="77777777" w:rsidR="003E74DD" w:rsidRPr="004A504F" w:rsidRDefault="003E74DD" w:rsidP="003E74DD">
      <w:pPr>
        <w:spacing w:after="0" w:line="240" w:lineRule="auto"/>
        <w:jc w:val="both"/>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г. _______________ </w:t>
      </w:r>
      <w:r w:rsidRPr="004A504F">
        <w:rPr>
          <w:rFonts w:ascii="Times New Roman" w:eastAsia="Times New Roman" w:hAnsi="Times New Roman" w:cs="Times New Roman"/>
          <w:sz w:val="20"/>
          <w:szCs w:val="20"/>
          <w:lang w:eastAsia="ru-RU"/>
        </w:rPr>
        <w:tab/>
      </w:r>
      <w:r w:rsidRPr="004A504F">
        <w:rPr>
          <w:rFonts w:ascii="Times New Roman" w:eastAsia="Times New Roman" w:hAnsi="Times New Roman" w:cs="Times New Roman"/>
          <w:sz w:val="20"/>
          <w:szCs w:val="20"/>
          <w:lang w:eastAsia="ru-RU"/>
        </w:rPr>
        <w:tab/>
      </w:r>
      <w:r w:rsidRPr="004A504F">
        <w:rPr>
          <w:rFonts w:ascii="Times New Roman" w:eastAsia="Times New Roman" w:hAnsi="Times New Roman" w:cs="Times New Roman"/>
          <w:sz w:val="20"/>
          <w:szCs w:val="20"/>
          <w:lang w:eastAsia="ru-RU"/>
        </w:rPr>
        <w:tab/>
      </w:r>
      <w:r w:rsidRPr="004A504F">
        <w:rPr>
          <w:rFonts w:ascii="Times New Roman" w:eastAsia="Times New Roman" w:hAnsi="Times New Roman" w:cs="Times New Roman"/>
          <w:sz w:val="20"/>
          <w:szCs w:val="20"/>
          <w:lang w:eastAsia="ru-RU"/>
        </w:rPr>
        <w:tab/>
      </w:r>
      <w:r w:rsidRPr="004A504F">
        <w:rPr>
          <w:rFonts w:ascii="Times New Roman" w:eastAsia="Times New Roman" w:hAnsi="Times New Roman" w:cs="Times New Roman"/>
          <w:sz w:val="20"/>
          <w:szCs w:val="20"/>
          <w:lang w:eastAsia="ru-RU"/>
        </w:rPr>
        <w:tab/>
      </w:r>
      <w:r w:rsidRPr="004A504F">
        <w:rPr>
          <w:rFonts w:ascii="Times New Roman" w:eastAsia="Times New Roman" w:hAnsi="Times New Roman" w:cs="Times New Roman"/>
          <w:sz w:val="20"/>
          <w:szCs w:val="20"/>
          <w:lang w:eastAsia="ru-RU"/>
        </w:rPr>
        <w:tab/>
        <w:t xml:space="preserve">           «___»____________ 202___ г.</w:t>
      </w:r>
    </w:p>
    <w:p w14:paraId="14E01E2F" w14:textId="77777777" w:rsidR="003E74DD" w:rsidRPr="004A504F" w:rsidRDefault="003E74DD" w:rsidP="003E74DD">
      <w:pPr>
        <w:rPr>
          <w:rFonts w:ascii="Times New Roman" w:eastAsia="Times New Roman" w:hAnsi="Times New Roman" w:cs="Times New Roman"/>
          <w:bCs/>
          <w:sz w:val="20"/>
          <w:szCs w:val="20"/>
          <w:lang w:eastAsia="ru-RU"/>
        </w:rPr>
      </w:pPr>
      <w:r w:rsidRPr="004A504F">
        <w:rPr>
          <w:rFonts w:ascii="Times New Roman" w:eastAsia="Times New Roman" w:hAnsi="Times New Roman" w:cs="Times New Roman"/>
          <w:bCs/>
          <w:sz w:val="20"/>
          <w:szCs w:val="20"/>
          <w:u w:val="single"/>
          <w:lang w:eastAsia="ru-RU"/>
        </w:rPr>
        <w:tab/>
      </w:r>
      <w:r w:rsidRPr="004A504F">
        <w:rPr>
          <w:rFonts w:ascii="Times New Roman" w:eastAsia="Times New Roman" w:hAnsi="Times New Roman" w:cs="Times New Roman"/>
          <w:bCs/>
          <w:sz w:val="20"/>
          <w:szCs w:val="20"/>
          <w:u w:val="single"/>
          <w:lang w:eastAsia="ru-RU"/>
        </w:rPr>
        <w:tab/>
      </w:r>
      <w:r w:rsidRPr="004A504F">
        <w:rPr>
          <w:rFonts w:ascii="Times New Roman" w:eastAsia="Times New Roman" w:hAnsi="Times New Roman" w:cs="Times New Roman"/>
          <w:bCs/>
          <w:sz w:val="20"/>
          <w:szCs w:val="20"/>
          <w:u w:val="single"/>
          <w:lang w:eastAsia="ru-RU"/>
        </w:rPr>
        <w:tab/>
      </w:r>
      <w:r w:rsidRPr="004A504F">
        <w:rPr>
          <w:rFonts w:ascii="Times New Roman" w:eastAsia="Times New Roman" w:hAnsi="Times New Roman" w:cs="Times New Roman"/>
          <w:bCs/>
          <w:sz w:val="20"/>
          <w:szCs w:val="20"/>
          <w:u w:val="single"/>
          <w:lang w:eastAsia="ru-RU"/>
        </w:rPr>
        <w:tab/>
      </w:r>
      <w:r w:rsidRPr="004A504F">
        <w:rPr>
          <w:rFonts w:ascii="Times New Roman" w:eastAsia="Times New Roman" w:hAnsi="Times New Roman" w:cs="Times New Roman"/>
          <w:bCs/>
          <w:sz w:val="20"/>
          <w:szCs w:val="20"/>
          <w:u w:val="single"/>
          <w:lang w:eastAsia="ru-RU"/>
        </w:rPr>
        <w:tab/>
      </w:r>
      <w:r w:rsidRPr="004A504F">
        <w:rPr>
          <w:rFonts w:ascii="Times New Roman" w:eastAsia="Times New Roman" w:hAnsi="Times New Roman" w:cs="Times New Roman"/>
          <w:bCs/>
          <w:sz w:val="20"/>
          <w:szCs w:val="20"/>
          <w:u w:val="single"/>
          <w:lang w:eastAsia="ru-RU"/>
        </w:rPr>
        <w:tab/>
      </w:r>
      <w:r w:rsidRPr="004A504F">
        <w:rPr>
          <w:rFonts w:ascii="Times New Roman" w:eastAsia="Times New Roman" w:hAnsi="Times New Roman" w:cs="Times New Roman"/>
          <w:bCs/>
          <w:sz w:val="20"/>
          <w:szCs w:val="20"/>
          <w:u w:val="single"/>
          <w:lang w:eastAsia="ru-RU"/>
        </w:rPr>
        <w:tab/>
      </w:r>
      <w:r w:rsidRPr="004A504F">
        <w:rPr>
          <w:rFonts w:ascii="Times New Roman" w:eastAsia="Times New Roman" w:hAnsi="Times New Roman" w:cs="Times New Roman"/>
          <w:bCs/>
          <w:sz w:val="20"/>
          <w:szCs w:val="20"/>
          <w:u w:val="single"/>
          <w:lang w:eastAsia="ru-RU"/>
        </w:rPr>
        <w:tab/>
      </w:r>
      <w:r w:rsidRPr="004A504F">
        <w:rPr>
          <w:rFonts w:ascii="Times New Roman" w:eastAsia="Times New Roman" w:hAnsi="Times New Roman" w:cs="Times New Roman"/>
          <w:bCs/>
          <w:sz w:val="20"/>
          <w:szCs w:val="20"/>
          <w:u w:val="single"/>
          <w:lang w:eastAsia="ru-RU"/>
        </w:rPr>
        <w:tab/>
        <w:t xml:space="preserve">                                          _</w:t>
      </w:r>
    </w:p>
    <w:p w14:paraId="74F2A5BF" w14:textId="77777777" w:rsidR="003E74DD" w:rsidRPr="004A504F" w:rsidRDefault="003E74DD" w:rsidP="003E74DD">
      <w:pPr>
        <w:rPr>
          <w:rFonts w:ascii="Times New Roman" w:eastAsia="Times New Roman" w:hAnsi="Times New Roman" w:cs="Times New Roman"/>
          <w:sz w:val="20"/>
          <w:szCs w:val="20"/>
          <w:vertAlign w:val="superscript"/>
          <w:lang w:eastAsia="ru-RU"/>
        </w:rPr>
      </w:pPr>
      <w:r w:rsidRPr="004A504F">
        <w:rPr>
          <w:rFonts w:ascii="Times New Roman" w:eastAsia="Times New Roman" w:hAnsi="Times New Roman" w:cs="Times New Roman"/>
          <w:sz w:val="20"/>
          <w:szCs w:val="20"/>
          <w:vertAlign w:val="superscript"/>
          <w:lang w:eastAsia="ru-RU"/>
        </w:rPr>
        <w:t xml:space="preserve">                          (наименование организации или строящегося объекта)</w:t>
      </w:r>
    </w:p>
    <w:p w14:paraId="1BCD84D4" w14:textId="77777777" w:rsidR="003E74DD" w:rsidRPr="004A504F" w:rsidRDefault="003E74DD" w:rsidP="003E74DD">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ООО «________», именуемое в дальнейшем «Генеральный подрядчик», в лице ______________, действующего на основании _____________________________, с одной стороны, и </w:t>
      </w:r>
    </w:p>
    <w:p w14:paraId="366D76FB" w14:textId="77777777" w:rsidR="003E74DD" w:rsidRPr="004A504F" w:rsidRDefault="003E74DD" w:rsidP="003E74DD">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ООО «______», именуемое в дальнейшем «Подрядчик», в лице ______________, действующего на основании _____________________________, с другой стороны составили настоящий акт о нижеследующем:</w:t>
      </w:r>
    </w:p>
    <w:p w14:paraId="207A5D58" w14:textId="77777777" w:rsidR="003E74DD" w:rsidRPr="004A504F" w:rsidRDefault="003E74DD" w:rsidP="003E74DD">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Генеральный подрядчик предоставляет участок (территорию), ограниченный координатами (осями, отметками), _________________________________________________________________</w:t>
      </w:r>
    </w:p>
    <w:p w14:paraId="115BAA80" w14:textId="77777777" w:rsidR="003E74DD" w:rsidRPr="004A504F" w:rsidRDefault="003E74DD" w:rsidP="003E74DD">
      <w:pPr>
        <w:rPr>
          <w:rFonts w:ascii="Times New Roman" w:eastAsia="Times New Roman" w:hAnsi="Times New Roman" w:cs="Times New Roman"/>
          <w:sz w:val="20"/>
          <w:szCs w:val="20"/>
          <w:lang w:eastAsia="ru-RU"/>
        </w:rPr>
      </w:pPr>
    </w:p>
    <w:p w14:paraId="04A8A674" w14:textId="77777777" w:rsidR="003E74DD" w:rsidRPr="004A504F" w:rsidRDefault="003E74DD" w:rsidP="003E74DD">
      <w:pPr>
        <w:rPr>
          <w:rFonts w:ascii="Times New Roman" w:eastAsia="Times New Roman" w:hAnsi="Times New Roman" w:cs="Times New Roman"/>
          <w:sz w:val="20"/>
          <w:szCs w:val="20"/>
          <w:vertAlign w:val="superscript"/>
          <w:lang w:eastAsia="ru-RU"/>
        </w:rPr>
      </w:pPr>
      <w:r w:rsidRPr="004A504F">
        <w:rPr>
          <w:rFonts w:ascii="Times New Roman" w:eastAsia="Times New Roman" w:hAnsi="Times New Roman" w:cs="Times New Roman"/>
          <w:sz w:val="20"/>
          <w:szCs w:val="20"/>
          <w:vertAlign w:val="superscript"/>
          <w:lang w:eastAsia="ru-RU"/>
        </w:rPr>
        <w:t>(наименование осей, отметок и номер чертежа)</w:t>
      </w:r>
    </w:p>
    <w:p w14:paraId="55065B39" w14:textId="77777777" w:rsidR="003E74DD" w:rsidRPr="004A504F" w:rsidRDefault="003E74DD" w:rsidP="003E74DD">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для производства на нем___________________________________________________________</w:t>
      </w:r>
    </w:p>
    <w:p w14:paraId="6FE6848D" w14:textId="77777777" w:rsidR="003E74DD" w:rsidRPr="004A504F" w:rsidRDefault="003E74DD" w:rsidP="003E74DD">
      <w:pPr>
        <w:rPr>
          <w:rFonts w:ascii="Times New Roman" w:eastAsia="Times New Roman" w:hAnsi="Times New Roman" w:cs="Times New Roman"/>
          <w:sz w:val="20"/>
          <w:szCs w:val="20"/>
          <w:vertAlign w:val="superscript"/>
          <w:lang w:eastAsia="ru-RU"/>
        </w:rPr>
      </w:pPr>
      <w:r w:rsidRPr="004A504F">
        <w:rPr>
          <w:rFonts w:ascii="Times New Roman" w:eastAsia="Times New Roman" w:hAnsi="Times New Roman" w:cs="Times New Roman"/>
          <w:sz w:val="20"/>
          <w:szCs w:val="20"/>
          <w:vertAlign w:val="superscript"/>
          <w:lang w:eastAsia="ru-RU"/>
        </w:rPr>
        <w:t>(наименование работ)</w:t>
      </w:r>
    </w:p>
    <w:p w14:paraId="7978162C" w14:textId="77777777" w:rsidR="003E74DD" w:rsidRPr="004A504F" w:rsidRDefault="003E74DD" w:rsidP="003E74DD">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под руководством технического персонала – представителя подрядчика __________________________________________________________________________</w:t>
      </w:r>
    </w:p>
    <w:p w14:paraId="0EF7870E" w14:textId="77777777" w:rsidR="003E74DD" w:rsidRPr="004A504F" w:rsidRDefault="003E74DD" w:rsidP="003E74DD">
      <w:pPr>
        <w:rPr>
          <w:rFonts w:ascii="Times New Roman" w:eastAsia="Times New Roman" w:hAnsi="Times New Roman" w:cs="Times New Roman"/>
          <w:sz w:val="20"/>
          <w:szCs w:val="20"/>
          <w:vertAlign w:val="superscript"/>
          <w:lang w:eastAsia="ru-RU"/>
        </w:rPr>
      </w:pPr>
      <w:r w:rsidRPr="004A504F">
        <w:rPr>
          <w:rFonts w:ascii="Times New Roman" w:eastAsia="Times New Roman" w:hAnsi="Times New Roman" w:cs="Times New Roman"/>
          <w:sz w:val="20"/>
          <w:szCs w:val="20"/>
          <w:vertAlign w:val="superscript"/>
          <w:lang w:eastAsia="ru-RU"/>
        </w:rPr>
        <w:t>(Ф.И.О., должность)</w:t>
      </w:r>
    </w:p>
    <w:p w14:paraId="4904DB4F" w14:textId="77777777" w:rsidR="003E74DD" w:rsidRPr="004A504F" w:rsidRDefault="003E74DD" w:rsidP="003E74DD">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на следующий срок: начало______________ 201____ г. окончание____________201____ г.</w:t>
      </w:r>
    </w:p>
    <w:p w14:paraId="5A5E3A84" w14:textId="77777777" w:rsidR="003E74DD" w:rsidRPr="004A504F" w:rsidRDefault="003E74DD" w:rsidP="003E74DD">
      <w:pPr>
        <w:rPr>
          <w:rFonts w:ascii="Times New Roman" w:eastAsia="Times New Roman" w:hAnsi="Times New Roman" w:cs="Times New Roman"/>
          <w:sz w:val="20"/>
          <w:szCs w:val="20"/>
          <w:lang w:eastAsia="ru-RU"/>
        </w:rPr>
      </w:pPr>
    </w:p>
    <w:p w14:paraId="6BF7CB78" w14:textId="77777777" w:rsidR="003E74DD" w:rsidRPr="004A504F" w:rsidRDefault="003E74DD" w:rsidP="003E74DD">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ab/>
        <w:t>До начала работ необходимо выполнить следующие мероприятия, обеспечивающие безопасность работ:</w:t>
      </w:r>
    </w:p>
    <w:tbl>
      <w:tblPr>
        <w:tblW w:w="5000" w:type="pct"/>
        <w:tblBorders>
          <w:top w:val="nil"/>
          <w:left w:val="nil"/>
          <w:bottom w:val="nil"/>
          <w:right w:val="nil"/>
          <w:insideH w:val="nil"/>
          <w:insideV w:val="nil"/>
        </w:tblBorders>
        <w:tblLook w:val="0600" w:firstRow="0" w:lastRow="0" w:firstColumn="0" w:lastColumn="0" w:noHBand="1" w:noVBand="1"/>
      </w:tblPr>
      <w:tblGrid>
        <w:gridCol w:w="6859"/>
        <w:gridCol w:w="1549"/>
        <w:gridCol w:w="1635"/>
      </w:tblGrid>
      <w:tr w:rsidR="003E74DD" w:rsidRPr="004A504F" w14:paraId="60DB70D0" w14:textId="77777777" w:rsidTr="00914836">
        <w:trPr>
          <w:trHeight w:val="640"/>
        </w:trPr>
        <w:tc>
          <w:tcPr>
            <w:tcW w:w="34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459B8E" w14:textId="77777777" w:rsidR="003E74DD" w:rsidRPr="004A504F" w:rsidRDefault="003E74DD" w:rsidP="00914836">
            <w:pP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Наименование мероприятия</w:t>
            </w:r>
          </w:p>
        </w:tc>
        <w:tc>
          <w:tcPr>
            <w:tcW w:w="77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6D4BDC" w14:textId="77777777" w:rsidR="003E74DD" w:rsidRPr="004A504F" w:rsidRDefault="003E74DD" w:rsidP="00914836">
            <w:pP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Срок выполнения</w:t>
            </w:r>
          </w:p>
        </w:tc>
        <w:tc>
          <w:tcPr>
            <w:tcW w:w="814"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D041662" w14:textId="77777777" w:rsidR="003E74DD" w:rsidRPr="004A504F" w:rsidRDefault="003E74DD" w:rsidP="00914836">
            <w:pP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Исполнитель</w:t>
            </w:r>
          </w:p>
        </w:tc>
      </w:tr>
      <w:tr w:rsidR="003E74DD" w:rsidRPr="004A504F" w14:paraId="763AC45D" w14:textId="77777777" w:rsidTr="00914836">
        <w:trPr>
          <w:trHeight w:val="228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3B2C7" w14:textId="77777777" w:rsidR="003E74DD" w:rsidRPr="004A504F" w:rsidRDefault="003E74DD" w:rsidP="00914836">
            <w:pP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Представить приказы о назначении ответственных лиц:</w:t>
            </w:r>
          </w:p>
          <w:p w14:paraId="206E669E"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за обеспечение безопасных условий труда и производственной санитарии</w:t>
            </w: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w:t>
            </w:r>
          </w:p>
          <w:p w14:paraId="46638B92"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за электрохозяйство</w:t>
            </w: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w:t>
            </w:r>
          </w:p>
          <w:p w14:paraId="73EE4783" w14:textId="77777777" w:rsidR="003E74DD" w:rsidRPr="004A504F" w:rsidRDefault="003E74DD" w:rsidP="00914836">
            <w:pPr>
              <w:rPr>
                <w:rFonts w:ascii="Times New Roman" w:eastAsia="Times New Roman" w:hAnsi="Times New Roman" w:cs="Times New Roman"/>
                <w:sz w:val="20"/>
                <w:szCs w:val="20"/>
                <w:highlight w:val="white"/>
                <w:lang w:eastAsia="ru-RU"/>
              </w:rPr>
            </w:pP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за пожарную безопасность</w:t>
            </w:r>
            <w:r w:rsidRPr="004A504F">
              <w:rPr>
                <w:rFonts w:ascii="Times New Roman" w:eastAsia="Times New Roman" w:hAnsi="Times New Roman" w:cs="Times New Roman"/>
                <w:sz w:val="20"/>
                <w:szCs w:val="20"/>
                <w:highlight w:val="white"/>
                <w:lang w:eastAsia="ru-RU"/>
              </w:rPr>
              <w:t>;</w:t>
            </w:r>
          </w:p>
          <w:p w14:paraId="173A66E0" w14:textId="77777777" w:rsidR="003E74DD" w:rsidRPr="004A504F" w:rsidRDefault="003E74DD" w:rsidP="00914836">
            <w:pPr>
              <w:rPr>
                <w:rFonts w:ascii="Times New Roman" w:eastAsia="Times New Roman" w:hAnsi="Times New Roman" w:cs="Times New Roman"/>
                <w:sz w:val="20"/>
                <w:szCs w:val="20"/>
                <w:highlight w:val="white"/>
                <w:lang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 безопасную эксплуатацию баллонов с горючими газами</w:t>
            </w:r>
            <w:r w:rsidRPr="004A504F">
              <w:rPr>
                <w:rFonts w:ascii="Times New Roman" w:eastAsia="Times New Roman" w:hAnsi="Times New Roman" w:cs="Times New Roman"/>
                <w:sz w:val="20"/>
                <w:szCs w:val="20"/>
                <w:highlight w:val="white"/>
                <w:lang w:eastAsia="ru-RU"/>
              </w:rPr>
              <w:t>;</w:t>
            </w:r>
          </w:p>
          <w:p w14:paraId="368963A3" w14:textId="77777777" w:rsidR="003E74DD" w:rsidRPr="004A504F" w:rsidRDefault="003E74DD" w:rsidP="00914836">
            <w:pPr>
              <w:rPr>
                <w:rFonts w:ascii="Times New Roman" w:eastAsia="Times New Roman" w:hAnsi="Times New Roman" w:cs="Times New Roman"/>
                <w:sz w:val="20"/>
                <w:szCs w:val="20"/>
                <w:highlight w:val="white"/>
                <w:lang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 безопасное производство работ с применением грузоподъемных механизмов</w:t>
            </w:r>
            <w:r w:rsidRPr="004A504F">
              <w:rPr>
                <w:rFonts w:ascii="Times New Roman" w:eastAsia="Times New Roman" w:hAnsi="Times New Roman" w:cs="Times New Roman"/>
                <w:sz w:val="20"/>
                <w:szCs w:val="20"/>
                <w:highlight w:val="white"/>
                <w:lang w:eastAsia="ru-RU"/>
              </w:rPr>
              <w:t>;</w:t>
            </w:r>
          </w:p>
          <w:p w14:paraId="4FC029E6"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 выдачу нарядов-допусков;</w:t>
            </w:r>
          </w:p>
          <w:p w14:paraId="1A14338D"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w:t>
            </w:r>
            <w:r w:rsidRPr="004A504F">
              <w:rPr>
                <w:rFonts w:ascii="Times New Roman" w:eastAsia="Times New Roman" w:hAnsi="Times New Roman" w:cs="Times New Roman"/>
                <w:sz w:val="20"/>
                <w:szCs w:val="20"/>
                <w:highlight w:val="white"/>
                <w:lang w:val="ru" w:eastAsia="ru-RU"/>
              </w:rPr>
              <w:t xml:space="preserve"> за безопасно</w:t>
            </w:r>
            <w:r w:rsidRPr="004A504F">
              <w:rPr>
                <w:rFonts w:ascii="Times New Roman" w:eastAsia="Times New Roman" w:hAnsi="Times New Roman" w:cs="Times New Roman"/>
                <w:sz w:val="20"/>
                <w:szCs w:val="20"/>
                <w:highlight w:val="white"/>
                <w:lang w:eastAsia="ru-RU"/>
              </w:rPr>
              <w:t>е</w:t>
            </w:r>
            <w:r w:rsidRPr="004A504F">
              <w:rPr>
                <w:rFonts w:ascii="Times New Roman" w:eastAsia="Times New Roman" w:hAnsi="Times New Roman" w:cs="Times New Roman"/>
                <w:sz w:val="20"/>
                <w:szCs w:val="20"/>
                <w:highlight w:val="white"/>
                <w:lang w:val="ru" w:eastAsia="ru-RU"/>
              </w:rPr>
              <w:t xml:space="preserve"> производств</w:t>
            </w:r>
            <w:r w:rsidRPr="004A504F">
              <w:rPr>
                <w:rFonts w:ascii="Times New Roman" w:eastAsia="Times New Roman" w:hAnsi="Times New Roman" w:cs="Times New Roman"/>
                <w:sz w:val="20"/>
                <w:szCs w:val="20"/>
                <w:highlight w:val="white"/>
                <w:lang w:eastAsia="ru-RU"/>
              </w:rPr>
              <w:t>о</w:t>
            </w:r>
            <w:r w:rsidRPr="004A504F">
              <w:rPr>
                <w:rFonts w:ascii="Times New Roman" w:eastAsia="Times New Roman" w:hAnsi="Times New Roman" w:cs="Times New Roman"/>
                <w:sz w:val="20"/>
                <w:szCs w:val="20"/>
                <w:highlight w:val="white"/>
                <w:lang w:val="ru" w:eastAsia="ru-RU"/>
              </w:rPr>
              <w:t xml:space="preserve"> работ на высоте, применение лесов, средств подмащивания и т.д.</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140A5748"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p w14:paraId="6BC31B54"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p w14:paraId="36FC4BDE"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p w14:paraId="07F76249"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38824DCE"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p w14:paraId="79EFB605"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p w14:paraId="7C26C404"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04F046C7" w14:textId="77777777" w:rsidTr="00914836">
        <w:trPr>
          <w:trHeight w:val="448"/>
        </w:trPr>
        <w:tc>
          <w:tcPr>
            <w:tcW w:w="34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C07D0" w14:textId="77777777" w:rsidR="003E74DD" w:rsidRPr="004A504F" w:rsidRDefault="003E74DD" w:rsidP="00914836">
            <w:pP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Представить копии удостоверений (выписки из протоколов):</w:t>
            </w:r>
          </w:p>
          <w:p w14:paraId="6214A348"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по охране труда (ИТР);</w:t>
            </w:r>
          </w:p>
          <w:p w14:paraId="4CC8F080"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пожарно-техническому минимуму (ИТР)</w:t>
            </w:r>
          </w:p>
          <w:p w14:paraId="53BF3531"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стропальщиков;</w:t>
            </w:r>
          </w:p>
          <w:p w14:paraId="696878B5"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lastRenderedPageBreak/>
              <w:t xml:space="preserve">- </w:t>
            </w:r>
            <w:r w:rsidRPr="004A504F">
              <w:rPr>
                <w:rFonts w:ascii="Times New Roman" w:eastAsia="Times New Roman" w:hAnsi="Times New Roman" w:cs="Times New Roman"/>
                <w:sz w:val="20"/>
                <w:szCs w:val="20"/>
                <w:highlight w:val="white"/>
                <w:lang w:val="ru" w:eastAsia="ru-RU"/>
              </w:rPr>
              <w:t>на ответственных ИТР за безопасное производство работ грузоподъемными сооружениями (кранами, подъемниками);</w:t>
            </w:r>
          </w:p>
          <w:p w14:paraId="67EBA4C6"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ответственного за электробезопасность;</w:t>
            </w:r>
          </w:p>
          <w:p w14:paraId="561D24C8"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ответственного за производство и качество работ,</w:t>
            </w:r>
          </w:p>
          <w:p w14:paraId="3718F93A"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eastAsia="ru-RU"/>
              </w:rPr>
              <w:t xml:space="preserve">- </w:t>
            </w:r>
            <w:r w:rsidRPr="004A504F">
              <w:rPr>
                <w:rFonts w:ascii="Times New Roman" w:eastAsia="Times New Roman" w:hAnsi="Times New Roman" w:cs="Times New Roman"/>
                <w:sz w:val="20"/>
                <w:szCs w:val="20"/>
                <w:highlight w:val="white"/>
                <w:lang w:val="ru" w:eastAsia="ru-RU"/>
              </w:rPr>
              <w:t>правильность и исполнения технологических процессов.</w:t>
            </w:r>
          </w:p>
        </w:tc>
        <w:tc>
          <w:tcPr>
            <w:tcW w:w="77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1E077A"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lastRenderedPageBreak/>
              <w:t>До начала работ</w:t>
            </w:r>
          </w:p>
        </w:tc>
        <w:tc>
          <w:tcPr>
            <w:tcW w:w="814"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11B242"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71EB2599" w14:textId="77777777" w:rsidTr="00914836">
        <w:trPr>
          <w:trHeight w:val="978"/>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7E7A2"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 xml:space="preserve">Предоставить копии квалификационных удостоверений на рабочих </w:t>
            </w:r>
            <w:r w:rsidRPr="004A504F">
              <w:rPr>
                <w:rFonts w:ascii="Times New Roman" w:eastAsia="Times New Roman" w:hAnsi="Times New Roman" w:cs="Times New Roman"/>
                <w:sz w:val="20"/>
                <w:szCs w:val="20"/>
                <w:highlight w:val="white"/>
                <w:lang w:val="ru" w:eastAsia="ru-RU"/>
              </w:rPr>
              <w:t>в соответствии с занимаемой профессией (должностью), а также удостоверения (протоколы проверок знаний) у рабочего персонала по охране труда, пожарно-техническому минимуму, наличия соответствующей группы по электробезопасности и т.п.</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45DDF330"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6EC76142"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0D671FD1" w14:textId="77777777" w:rsidTr="00914836">
        <w:trPr>
          <w:trHeight w:val="248"/>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0E4BE7" w14:textId="77777777" w:rsidR="003E74DD" w:rsidRPr="004A504F" w:rsidRDefault="003E74DD" w:rsidP="00914836">
            <w:pP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Предоставить копии журналов:</w:t>
            </w:r>
          </w:p>
          <w:p w14:paraId="7082B75B"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Регистрации инструктажа по охране труда на рабочем месте;</w:t>
            </w:r>
          </w:p>
          <w:p w14:paraId="61C1011D"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Регистрации инструктажа по пожарной безопасности на рабочем месте.</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44549478"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7BD09EC0"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3E426354" w14:textId="77777777" w:rsidTr="00914836">
        <w:trPr>
          <w:trHeight w:val="20"/>
        </w:trPr>
        <w:tc>
          <w:tcPr>
            <w:tcW w:w="34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C5657"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Согласовывать ежедневно (по необходимости) с Генеральным подрядчиком график производства совмещенных работ</w:t>
            </w:r>
          </w:p>
        </w:tc>
        <w:tc>
          <w:tcPr>
            <w:tcW w:w="77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C91109"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9F6069"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 и Генеральный подрядчик</w:t>
            </w:r>
          </w:p>
        </w:tc>
      </w:tr>
      <w:tr w:rsidR="003E74DD" w:rsidRPr="004A504F" w14:paraId="115C0B79"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9566D"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Определить места складирования материалов, и оформить документально нахождение помещения под склад или рабочее помещение на корпусе (акт приема передачи помещения с указанием о выполнении всех необходимых противопожарных мероприятий).</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79A53CF4"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53206708"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p w14:paraId="1D1D8AA1"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Генеральный подрядчик</w:t>
            </w:r>
          </w:p>
        </w:tc>
      </w:tr>
      <w:tr w:rsidR="003E74DD" w:rsidRPr="004A504F" w14:paraId="07A710D3"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0D14A"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Определить и согласовать с генподрядной организацией места и способы подключения электрооборудования</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52D9BD6D"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0644EB9F"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p w14:paraId="1D0FF141"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Генеральный подрядчик</w:t>
            </w:r>
          </w:p>
        </w:tc>
      </w:tr>
      <w:tr w:rsidR="003E74DD" w:rsidRPr="004A504F" w14:paraId="1A1E42CF"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3D29B2"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Провести меры противопожарных мероприятий на складе (переданном помещении). Заделать все отверстия, оснастить склад, или рабочее помещение первичными средствами пожаротушения, запретить курение на территории склада и рабочего места.</w:t>
            </w:r>
          </w:p>
          <w:p w14:paraId="58757099"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Категорически запрещается хранить на территории склада или в помещениях строящихся корпусов баллоны с горючими газами и легко воспламеняемые горючие материалы и жидкости.</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2C6D7CBE"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p w14:paraId="7F5752B8"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p w14:paraId="540D6AE8"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Во время производства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21CB2F1C"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p w14:paraId="0ADAFD12"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p w14:paraId="0E2B625A"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p w14:paraId="3168BCC3"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tc>
      </w:tr>
      <w:tr w:rsidR="003E74DD" w:rsidRPr="004A504F" w14:paraId="063EA77D"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F5BAFF"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Ознакомить с опасными зонами на строительном объекте ответственных лиц от подрядной организации, с безопасными путями перемещения по строительной площадке</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0F137A2B"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79427991"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Генеральный подрядчик</w:t>
            </w:r>
          </w:p>
        </w:tc>
      </w:tr>
      <w:tr w:rsidR="003E74DD" w:rsidRPr="004A504F" w14:paraId="13D38344"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AC2AF9"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Обеспечить рабочих, работающих на строительном объекте, спецодеждой, спецобувью и необходимыми средствами индивидуальной защиты (каски, страховочные привязи и др.)</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63F94DA6"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6E24C62C"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46815C7F"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F9627"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 представить утвержденный ППР (техкарту) на производство работ, содержащий мероприятия по безопасному производству работ</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521036D3"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531422A1"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1FD9663D"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C63E17"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Ознакомить (под подпись) ИТР и рабочих подрядной организации с ППР, технологическими картами трудовых процессов</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2F48DCE9"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194FA77F"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32B1F1D2"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4075A"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lastRenderedPageBreak/>
              <w:t>Установить и своевременно восстанавливать защитные ограждения на границах перепадов по высоте или границах опасных зон.</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510AF5B0"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2C8053A7"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p w14:paraId="52160B07"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tc>
      </w:tr>
      <w:tr w:rsidR="003E74DD" w:rsidRPr="004A504F" w14:paraId="1BB31518" w14:textId="77777777" w:rsidTr="00914836">
        <w:trPr>
          <w:trHeight w:val="996"/>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96DCCD"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Во время производства огневых работ иметь на рабочих местах исправные и готовые к применению первичные средства пожаротушения (огнетушители, песок, вода и т.п.) в достаточном количестве.</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09A1AAAC"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Во время производства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1A1D4840" w14:textId="77777777" w:rsidR="003E74DD" w:rsidRPr="004A504F" w:rsidRDefault="003E74DD" w:rsidP="00914836">
            <w:pPr>
              <w:rPr>
                <w:rFonts w:ascii="Times New Roman" w:eastAsia="Times New Roman" w:hAnsi="Times New Roman" w:cs="Times New Roman"/>
                <w:sz w:val="20"/>
                <w:szCs w:val="20"/>
                <w:highlight w:val="white"/>
                <w:lang w:val="ru" w:eastAsia="ru-RU"/>
              </w:rPr>
            </w:pPr>
          </w:p>
          <w:p w14:paraId="706988D4"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04CB2CE2"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3CF8BC"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Определить конструкцию и места установки средств защиты от падения человека при работе вблизи (менее 2м) перепадов по высоте более 1,8м. Ознакомить рабочих с местами крепления карабином страховочной привязи.</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7E1F14EB"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0972664C"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32E34CBA"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858138"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Определить, своевременно обозначать и огораживать опасные зоны, образующиеся при производстве работ.</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79BAEDC6"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w:t>
            </w:r>
          </w:p>
          <w:p w14:paraId="1340BA1F"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3530F993"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r w:rsidR="003E74DD" w:rsidRPr="004A504F" w14:paraId="1095D188" w14:textId="77777777" w:rsidTr="00914836">
        <w:trPr>
          <w:trHeight w:val="20"/>
        </w:trPr>
        <w:tc>
          <w:tcPr>
            <w:tcW w:w="3415"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034A9E"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Предоставить Генподрядчику и своевременно актуализировать полный список сотрудников Подрядчика, находящихся на объекте</w:t>
            </w:r>
          </w:p>
        </w:tc>
        <w:tc>
          <w:tcPr>
            <w:tcW w:w="771" w:type="pct"/>
            <w:tcBorders>
              <w:top w:val="nil"/>
              <w:left w:val="nil"/>
              <w:bottom w:val="single" w:sz="8" w:space="0" w:color="000000"/>
              <w:right w:val="single" w:sz="8" w:space="0" w:color="000000"/>
            </w:tcBorders>
            <w:tcMar>
              <w:top w:w="100" w:type="dxa"/>
              <w:left w:w="100" w:type="dxa"/>
              <w:bottom w:w="100" w:type="dxa"/>
              <w:right w:w="100" w:type="dxa"/>
            </w:tcMar>
          </w:tcPr>
          <w:p w14:paraId="7A528170"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До начала работ</w:t>
            </w:r>
          </w:p>
        </w:tc>
        <w:tc>
          <w:tcPr>
            <w:tcW w:w="814" w:type="pct"/>
            <w:tcBorders>
              <w:top w:val="nil"/>
              <w:left w:val="nil"/>
              <w:bottom w:val="single" w:sz="8" w:space="0" w:color="000000"/>
              <w:right w:val="single" w:sz="8" w:space="0" w:color="000000"/>
            </w:tcBorders>
            <w:tcMar>
              <w:top w:w="100" w:type="dxa"/>
              <w:left w:w="100" w:type="dxa"/>
              <w:bottom w:w="100" w:type="dxa"/>
              <w:right w:w="100" w:type="dxa"/>
            </w:tcMar>
          </w:tcPr>
          <w:p w14:paraId="4A3C910F" w14:textId="77777777" w:rsidR="003E74DD" w:rsidRPr="004A504F" w:rsidRDefault="003E74DD" w:rsidP="00914836">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Подрядчик</w:t>
            </w:r>
          </w:p>
        </w:tc>
      </w:tr>
    </w:tbl>
    <w:p w14:paraId="5E940327" w14:textId="77777777" w:rsidR="003E74DD" w:rsidRPr="004A504F" w:rsidRDefault="003E74DD" w:rsidP="003E74DD">
      <w:pPr>
        <w:rPr>
          <w:rFonts w:ascii="Times New Roman" w:eastAsia="Times New Roman" w:hAnsi="Times New Roman" w:cs="Times New Roman"/>
          <w:sz w:val="20"/>
          <w:szCs w:val="20"/>
          <w:highlight w:val="white"/>
          <w:lang w:val="ru" w:eastAsia="ru-RU"/>
        </w:rPr>
      </w:pPr>
    </w:p>
    <w:p w14:paraId="6F49EA93" w14:textId="77777777" w:rsidR="003E74DD" w:rsidRPr="004A504F" w:rsidRDefault="003E74DD" w:rsidP="003E74DD">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Перечень дополнительных мероприятий ____________________________________________</w:t>
      </w:r>
    </w:p>
    <w:p w14:paraId="01B8E977" w14:textId="77777777" w:rsidR="003E74DD" w:rsidRPr="004A504F" w:rsidRDefault="003E74DD" w:rsidP="003E74DD">
      <w:pPr>
        <w:rPr>
          <w:rFonts w:ascii="Times New Roman" w:eastAsia="Times New Roman" w:hAnsi="Times New Roman" w:cs="Times New Roman"/>
          <w:sz w:val="20"/>
          <w:szCs w:val="20"/>
          <w:highlight w:val="white"/>
          <w:lang w:val="ru" w:eastAsia="ru-RU"/>
        </w:rPr>
      </w:pPr>
    </w:p>
    <w:p w14:paraId="2DE1289D" w14:textId="77777777" w:rsidR="003E74DD" w:rsidRPr="004A504F" w:rsidRDefault="003E74DD" w:rsidP="003E74DD">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Представитель Подрядчика ________________________________________________</w:t>
      </w:r>
    </w:p>
    <w:p w14:paraId="31DFD339" w14:textId="77777777" w:rsidR="003E74DD" w:rsidRPr="004A504F" w:rsidRDefault="003E74DD" w:rsidP="003E74DD">
      <w:pPr>
        <w:rPr>
          <w:rFonts w:ascii="Times New Roman" w:eastAsia="Times New Roman" w:hAnsi="Times New Roman" w:cs="Times New Roman"/>
          <w:sz w:val="20"/>
          <w:szCs w:val="20"/>
          <w:highlight w:val="white"/>
          <w:vertAlign w:val="superscript"/>
          <w:lang w:val="ru" w:eastAsia="ru-RU"/>
        </w:rPr>
      </w:pPr>
      <w:r w:rsidRPr="004A504F">
        <w:rPr>
          <w:rFonts w:ascii="Times New Roman" w:eastAsia="Times New Roman" w:hAnsi="Times New Roman" w:cs="Times New Roman"/>
          <w:sz w:val="20"/>
          <w:szCs w:val="20"/>
          <w:highlight w:val="white"/>
          <w:vertAlign w:val="superscript"/>
          <w:lang w:val="ru" w:eastAsia="ru-RU"/>
        </w:rPr>
        <w:t>(подпись)</w:t>
      </w:r>
    </w:p>
    <w:p w14:paraId="72B7076C" w14:textId="77777777" w:rsidR="003E74DD" w:rsidRPr="004A504F" w:rsidRDefault="003E74DD" w:rsidP="003E74DD">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sz w:val="20"/>
          <w:szCs w:val="20"/>
          <w:highlight w:val="white"/>
          <w:lang w:val="ru" w:eastAsia="ru-RU"/>
        </w:rPr>
        <w:t>Представитель Генерального подрядчика _____________________________________________</w:t>
      </w:r>
    </w:p>
    <w:p w14:paraId="72A4B2A4" w14:textId="77777777" w:rsidR="003E74DD" w:rsidRPr="004A504F" w:rsidRDefault="003E74DD" w:rsidP="003E74DD">
      <w:pPr>
        <w:rPr>
          <w:rFonts w:ascii="Times New Roman" w:eastAsia="Times New Roman" w:hAnsi="Times New Roman" w:cs="Times New Roman"/>
          <w:sz w:val="20"/>
          <w:szCs w:val="20"/>
          <w:highlight w:val="white"/>
          <w:vertAlign w:val="superscript"/>
          <w:lang w:val="ru" w:eastAsia="ru-RU"/>
        </w:rPr>
      </w:pPr>
      <w:r w:rsidRPr="004A504F">
        <w:rPr>
          <w:rFonts w:ascii="Times New Roman" w:eastAsia="Times New Roman" w:hAnsi="Times New Roman" w:cs="Times New Roman"/>
          <w:sz w:val="20"/>
          <w:szCs w:val="20"/>
          <w:highlight w:val="white"/>
          <w:vertAlign w:val="superscript"/>
          <w:lang w:val="ru" w:eastAsia="ru-RU"/>
        </w:rPr>
        <w:tab/>
      </w:r>
      <w:r w:rsidRPr="004A504F">
        <w:rPr>
          <w:rFonts w:ascii="Times New Roman" w:eastAsia="Times New Roman" w:hAnsi="Times New Roman" w:cs="Times New Roman"/>
          <w:sz w:val="20"/>
          <w:szCs w:val="20"/>
          <w:highlight w:val="white"/>
          <w:vertAlign w:val="superscript"/>
          <w:lang w:val="ru" w:eastAsia="ru-RU"/>
        </w:rPr>
        <w:tab/>
      </w:r>
      <w:r w:rsidRPr="004A504F">
        <w:rPr>
          <w:rFonts w:ascii="Times New Roman" w:eastAsia="Times New Roman" w:hAnsi="Times New Roman" w:cs="Times New Roman"/>
          <w:sz w:val="20"/>
          <w:szCs w:val="20"/>
          <w:highlight w:val="white"/>
          <w:vertAlign w:val="superscript"/>
          <w:lang w:val="ru" w:eastAsia="ru-RU"/>
        </w:rPr>
        <w:tab/>
      </w:r>
      <w:r w:rsidRPr="004A504F">
        <w:rPr>
          <w:rFonts w:ascii="Times New Roman" w:eastAsia="Times New Roman" w:hAnsi="Times New Roman" w:cs="Times New Roman"/>
          <w:sz w:val="20"/>
          <w:szCs w:val="20"/>
          <w:highlight w:val="white"/>
          <w:vertAlign w:val="superscript"/>
          <w:lang w:val="ru" w:eastAsia="ru-RU"/>
        </w:rPr>
        <w:tab/>
      </w:r>
      <w:r w:rsidRPr="004A504F">
        <w:rPr>
          <w:rFonts w:ascii="Times New Roman" w:eastAsia="Times New Roman" w:hAnsi="Times New Roman" w:cs="Times New Roman"/>
          <w:sz w:val="20"/>
          <w:szCs w:val="20"/>
          <w:highlight w:val="white"/>
          <w:vertAlign w:val="superscript"/>
          <w:lang w:val="ru" w:eastAsia="ru-RU"/>
        </w:rPr>
        <w:tab/>
      </w:r>
      <w:r w:rsidRPr="004A504F">
        <w:rPr>
          <w:rFonts w:ascii="Times New Roman" w:eastAsia="Times New Roman" w:hAnsi="Times New Roman" w:cs="Times New Roman"/>
          <w:sz w:val="20"/>
          <w:szCs w:val="20"/>
          <w:highlight w:val="white"/>
          <w:vertAlign w:val="superscript"/>
          <w:lang w:val="ru" w:eastAsia="ru-RU"/>
        </w:rPr>
        <w:tab/>
      </w:r>
      <w:r w:rsidRPr="004A504F">
        <w:rPr>
          <w:rFonts w:ascii="Times New Roman" w:eastAsia="Times New Roman" w:hAnsi="Times New Roman" w:cs="Times New Roman"/>
          <w:sz w:val="20"/>
          <w:szCs w:val="20"/>
          <w:highlight w:val="white"/>
          <w:vertAlign w:val="superscript"/>
          <w:lang w:val="ru" w:eastAsia="ru-RU"/>
        </w:rPr>
        <w:tab/>
      </w:r>
      <w:r w:rsidRPr="004A504F">
        <w:rPr>
          <w:rFonts w:ascii="Times New Roman" w:eastAsia="Times New Roman" w:hAnsi="Times New Roman" w:cs="Times New Roman"/>
          <w:sz w:val="20"/>
          <w:szCs w:val="20"/>
          <w:highlight w:val="white"/>
          <w:vertAlign w:val="superscript"/>
          <w:lang w:val="ru" w:eastAsia="ru-RU"/>
        </w:rPr>
        <w:tab/>
      </w:r>
      <w:r w:rsidRPr="004A504F">
        <w:rPr>
          <w:rFonts w:ascii="Times New Roman" w:eastAsia="Times New Roman" w:hAnsi="Times New Roman" w:cs="Times New Roman"/>
          <w:sz w:val="20"/>
          <w:szCs w:val="20"/>
          <w:highlight w:val="white"/>
          <w:vertAlign w:val="superscript"/>
          <w:lang w:val="ru" w:eastAsia="ru-RU"/>
        </w:rPr>
        <w:tab/>
        <w:t>(подпись)</w:t>
      </w:r>
    </w:p>
    <w:p w14:paraId="336639E3" w14:textId="77777777" w:rsidR="003E74DD" w:rsidRPr="004A504F" w:rsidRDefault="003E74DD" w:rsidP="003E74DD">
      <w:pPr>
        <w:rPr>
          <w:rFonts w:ascii="Times New Roman" w:eastAsia="Times New Roman" w:hAnsi="Times New Roman" w:cs="Times New Roman"/>
          <w:sz w:val="20"/>
          <w:szCs w:val="20"/>
          <w:highlight w:val="white"/>
          <w:lang w:val="ru" w:eastAsia="ru-RU"/>
        </w:rPr>
      </w:pPr>
      <w:r w:rsidRPr="004A504F">
        <w:rPr>
          <w:rFonts w:ascii="Times New Roman" w:eastAsia="Times New Roman" w:hAnsi="Times New Roman" w:cs="Times New Roman"/>
          <w:b/>
          <w:i/>
          <w:sz w:val="20"/>
          <w:szCs w:val="20"/>
          <w:highlight w:val="white"/>
          <w:lang w:val="ru" w:eastAsia="ru-RU"/>
        </w:rPr>
        <w:t>Примечание:</w:t>
      </w:r>
      <w:r w:rsidRPr="004A504F">
        <w:rPr>
          <w:rFonts w:ascii="Times New Roman" w:eastAsia="Times New Roman" w:hAnsi="Times New Roman" w:cs="Times New Roman"/>
          <w:sz w:val="20"/>
          <w:szCs w:val="20"/>
          <w:highlight w:val="white"/>
          <w:lang w:val="ru" w:eastAsia="ru-RU"/>
        </w:rPr>
        <w:t xml:space="preserve"> при необходимости ведения работ после истечения срока действия настоящего акта – допуска необходимо составить Акт – допуск на новый срок.</w:t>
      </w:r>
    </w:p>
    <w:p w14:paraId="73C77A20" w14:textId="77777777" w:rsidR="003E74DD" w:rsidRPr="004A504F" w:rsidRDefault="003E74DD" w:rsidP="003E74DD">
      <w:pPr>
        <w:rPr>
          <w:rFonts w:ascii="Times New Roman" w:eastAsia="Times New Roman" w:hAnsi="Times New Roman" w:cs="Times New Roman"/>
          <w:sz w:val="20"/>
          <w:szCs w:val="20"/>
          <w:highlight w:val="white"/>
          <w:lang w:val="ru" w:eastAsia="ru-RU"/>
        </w:rPr>
      </w:pPr>
    </w:p>
    <w:p w14:paraId="46A51476" w14:textId="77777777" w:rsidR="003E74DD" w:rsidRPr="004A504F" w:rsidRDefault="003E74DD" w:rsidP="003E74DD">
      <w:pPr>
        <w:rPr>
          <w:rFonts w:ascii="Times New Roman" w:eastAsia="Times New Roman" w:hAnsi="Times New Roman" w:cs="Times New Roman"/>
          <w:b/>
          <w:sz w:val="20"/>
          <w:szCs w:val="20"/>
          <w:highlight w:val="white"/>
          <w:lang w:val="ru" w:eastAsia="ru-RU"/>
        </w:rPr>
      </w:pPr>
    </w:p>
    <w:p w14:paraId="460ED001" w14:textId="77777777" w:rsidR="003E74DD" w:rsidRPr="004A504F" w:rsidRDefault="003E74DD" w:rsidP="003E74DD">
      <w:pP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br w:type="page"/>
      </w:r>
    </w:p>
    <w:p w14:paraId="414E87BC" w14:textId="77777777" w:rsidR="003E74DD" w:rsidRPr="004A504F" w:rsidRDefault="003E74DD" w:rsidP="003E74DD">
      <w:pPr>
        <w:rPr>
          <w:rFonts w:ascii="Times New Roman" w:eastAsia="Times New Roman" w:hAnsi="Times New Roman" w:cs="Times New Roman"/>
          <w:b/>
          <w:sz w:val="20"/>
          <w:szCs w:val="20"/>
          <w:highlight w:val="white"/>
          <w:lang w:val="ru" w:eastAsia="ru-RU"/>
        </w:rPr>
      </w:pPr>
    </w:p>
    <w:p w14:paraId="7CBA1B2C" w14:textId="77777777" w:rsidR="003E74DD" w:rsidRPr="004A504F" w:rsidRDefault="003E74DD" w:rsidP="003E74DD">
      <w:pPr>
        <w:spacing w:after="0"/>
        <w:jc w:val="right"/>
        <w:rPr>
          <w:rFonts w:ascii="Times New Roman" w:eastAsia="Times New Roman" w:hAnsi="Times New Roman" w:cs="Times New Roman"/>
          <w:i/>
          <w:sz w:val="20"/>
          <w:szCs w:val="20"/>
          <w:highlight w:val="white"/>
          <w:lang w:eastAsia="ru-RU"/>
        </w:rPr>
      </w:pPr>
      <w:r w:rsidRPr="004A504F">
        <w:rPr>
          <w:rFonts w:ascii="Times New Roman" w:eastAsia="Times New Roman" w:hAnsi="Times New Roman" w:cs="Times New Roman"/>
          <w:i/>
          <w:sz w:val="20"/>
          <w:szCs w:val="20"/>
          <w:highlight w:val="white"/>
          <w:lang w:val="ru" w:eastAsia="ru-RU"/>
        </w:rPr>
        <w:t xml:space="preserve">Приложение № </w:t>
      </w:r>
      <w:r w:rsidRPr="004A504F">
        <w:rPr>
          <w:rFonts w:ascii="Times New Roman" w:eastAsia="Times New Roman" w:hAnsi="Times New Roman" w:cs="Times New Roman"/>
          <w:i/>
          <w:sz w:val="20"/>
          <w:szCs w:val="20"/>
          <w:highlight w:val="white"/>
          <w:lang w:eastAsia="ru-RU"/>
        </w:rPr>
        <w:t>3</w:t>
      </w:r>
    </w:p>
    <w:p w14:paraId="0AB16C10" w14:textId="77777777" w:rsidR="003E74DD" w:rsidRPr="004A504F" w:rsidRDefault="003E74DD" w:rsidP="003E74DD">
      <w:pPr>
        <w:spacing w:after="0"/>
        <w:jc w:val="right"/>
        <w:rPr>
          <w:rFonts w:ascii="Times New Roman" w:eastAsia="Times New Roman" w:hAnsi="Times New Roman" w:cs="Times New Roman"/>
          <w:i/>
          <w:sz w:val="20"/>
          <w:szCs w:val="20"/>
          <w:highlight w:val="white"/>
          <w:lang w:eastAsia="ru-RU"/>
        </w:rPr>
      </w:pPr>
      <w:r w:rsidRPr="004A504F">
        <w:rPr>
          <w:rFonts w:ascii="Times New Roman" w:eastAsia="Times New Roman" w:hAnsi="Times New Roman" w:cs="Times New Roman"/>
          <w:i/>
          <w:sz w:val="20"/>
          <w:szCs w:val="20"/>
          <w:highlight w:val="white"/>
          <w:lang w:eastAsia="ru-RU"/>
        </w:rPr>
        <w:t>к Приложению № 3 к Договору</w:t>
      </w:r>
    </w:p>
    <w:p w14:paraId="538B45B4" w14:textId="77777777" w:rsidR="003E74DD" w:rsidRPr="004A504F" w:rsidRDefault="003E74DD" w:rsidP="003E74DD">
      <w:pPr>
        <w:spacing w:after="0"/>
        <w:rPr>
          <w:rFonts w:ascii="Times New Roman" w:eastAsia="Times New Roman" w:hAnsi="Times New Roman" w:cs="Times New Roman"/>
          <w:b/>
          <w:sz w:val="20"/>
          <w:szCs w:val="20"/>
          <w:highlight w:val="white"/>
          <w:lang w:eastAsia="ru-RU"/>
        </w:rPr>
      </w:pPr>
    </w:p>
    <w:p w14:paraId="20FDE475" w14:textId="77777777" w:rsidR="003E74DD" w:rsidRPr="004A504F" w:rsidRDefault="003E74DD" w:rsidP="003E74DD">
      <w:pPr>
        <w:spacing w:after="0"/>
        <w:rPr>
          <w:rFonts w:ascii="Times New Roman" w:eastAsia="Times New Roman" w:hAnsi="Times New Roman" w:cs="Times New Roman"/>
          <w:sz w:val="20"/>
          <w:szCs w:val="20"/>
          <w:highlight w:val="white"/>
          <w:lang w:val="ru" w:eastAsia="ru-RU"/>
        </w:rPr>
      </w:pPr>
    </w:p>
    <w:p w14:paraId="47321CB8" w14:textId="77777777" w:rsidR="003E74DD" w:rsidRPr="004A504F" w:rsidRDefault="003E74DD" w:rsidP="003E74DD">
      <w:pPr>
        <w:spacing w:after="0"/>
        <w:jc w:val="center"/>
        <w:rPr>
          <w:rFonts w:ascii="Times New Roman" w:eastAsia="Courier New" w:hAnsi="Times New Roman" w:cs="Times New Roman"/>
          <w:sz w:val="20"/>
          <w:szCs w:val="20"/>
          <w:highlight w:val="white"/>
          <w:lang w:val="ru" w:eastAsia="ru-RU"/>
        </w:rPr>
      </w:pPr>
      <w:r w:rsidRPr="004A504F">
        <w:rPr>
          <w:rFonts w:ascii="Times New Roman" w:eastAsia="Courier New" w:hAnsi="Times New Roman" w:cs="Times New Roman"/>
          <w:sz w:val="20"/>
          <w:szCs w:val="20"/>
          <w:highlight w:val="white"/>
          <w:lang w:val="ru" w:eastAsia="ru-RU"/>
        </w:rPr>
        <w:t>ФОРМА</w:t>
      </w:r>
    </w:p>
    <w:p w14:paraId="68848BDE" w14:textId="77777777" w:rsidR="003E74DD" w:rsidRPr="004A504F" w:rsidRDefault="003E74DD" w:rsidP="003E74DD">
      <w:pPr>
        <w:spacing w:after="0"/>
        <w:jc w:val="center"/>
        <w:rPr>
          <w:rFonts w:ascii="Times New Roman" w:eastAsia="Courier New" w:hAnsi="Times New Roman" w:cs="Times New Roman"/>
          <w:sz w:val="20"/>
          <w:szCs w:val="20"/>
          <w:highlight w:val="white"/>
          <w:lang w:val="ru" w:eastAsia="ru-RU"/>
        </w:rPr>
      </w:pPr>
    </w:p>
    <w:p w14:paraId="3FF6B95C" w14:textId="77777777" w:rsidR="003E74DD" w:rsidRPr="004A504F" w:rsidRDefault="003E74DD" w:rsidP="003E74DD">
      <w:pPr>
        <w:spacing w:after="0"/>
        <w:jc w:val="center"/>
        <w:rPr>
          <w:rFonts w:ascii="Times New Roman" w:eastAsia="Times New Roman" w:hAnsi="Times New Roman" w:cs="Times New Roman"/>
          <w:b/>
          <w:sz w:val="20"/>
          <w:szCs w:val="20"/>
          <w:highlight w:val="white"/>
          <w:lang w:val="ru" w:eastAsia="ru-RU"/>
        </w:rPr>
      </w:pPr>
      <w:r w:rsidRPr="004A504F">
        <w:rPr>
          <w:rFonts w:ascii="Times New Roman" w:eastAsia="Times New Roman" w:hAnsi="Times New Roman" w:cs="Times New Roman"/>
          <w:b/>
          <w:sz w:val="20"/>
          <w:szCs w:val="20"/>
          <w:highlight w:val="white"/>
          <w:lang w:val="ru" w:eastAsia="ru-RU"/>
        </w:rPr>
        <w:t>Акт приема-передачи строительной площадки</w:t>
      </w:r>
    </w:p>
    <w:p w14:paraId="7731E5F8" w14:textId="77777777" w:rsidR="003E74DD" w:rsidRPr="004A504F" w:rsidRDefault="003E74DD" w:rsidP="003E74DD">
      <w:pPr>
        <w:spacing w:after="0"/>
        <w:rPr>
          <w:rFonts w:ascii="Times New Roman" w:eastAsia="Times New Roman" w:hAnsi="Times New Roman" w:cs="Times New Roman"/>
          <w:b/>
          <w:sz w:val="20"/>
          <w:szCs w:val="20"/>
          <w:highlight w:val="white"/>
          <w:lang w:val="ru" w:eastAsia="ru-RU"/>
        </w:rPr>
      </w:pPr>
    </w:p>
    <w:p w14:paraId="50505C58"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 xml:space="preserve">г. _______________                                  </w:t>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t xml:space="preserve"> __________ 20</w:t>
      </w:r>
      <w:r w:rsidRPr="004A504F">
        <w:rPr>
          <w:rFonts w:ascii="Times New Roman" w:eastAsia="Times New Roman" w:hAnsi="Times New Roman" w:cs="Times New Roman"/>
          <w:sz w:val="20"/>
          <w:szCs w:val="20"/>
          <w:lang w:eastAsia="ru-RU"/>
        </w:rPr>
        <w:t>__</w:t>
      </w:r>
      <w:r w:rsidRPr="004A504F">
        <w:rPr>
          <w:rFonts w:ascii="Times New Roman" w:eastAsia="Times New Roman" w:hAnsi="Times New Roman" w:cs="Times New Roman"/>
          <w:sz w:val="20"/>
          <w:szCs w:val="20"/>
          <w:lang w:val="ru" w:eastAsia="ru-RU"/>
        </w:rPr>
        <w:t xml:space="preserve"> года</w:t>
      </w:r>
    </w:p>
    <w:p w14:paraId="35F3828C"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59E401E2" w14:textId="77777777" w:rsidR="003E74DD" w:rsidRPr="004A504F" w:rsidRDefault="003E74DD" w:rsidP="003E74DD">
      <w:pPr>
        <w:spacing w:after="0"/>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val="ru" w:eastAsia="ru-RU"/>
        </w:rPr>
        <w:t>Наименование объекта:</w:t>
      </w:r>
      <w:r w:rsidRPr="004A504F">
        <w:rPr>
          <w:rFonts w:ascii="Times New Roman" w:eastAsia="Times New Roman" w:hAnsi="Times New Roman" w:cs="Times New Roman"/>
          <w:sz w:val="20"/>
          <w:szCs w:val="20"/>
          <w:lang w:eastAsia="ru-RU"/>
        </w:rPr>
        <w:t xml:space="preserve"> _________________________________________________________________</w:t>
      </w:r>
    </w:p>
    <w:p w14:paraId="1B2930D1"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1642831E" w14:textId="77777777" w:rsidR="003E74DD" w:rsidRPr="004A504F" w:rsidRDefault="003E74DD" w:rsidP="003E74DD">
      <w:pPr>
        <w:spacing w:after="0"/>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val="ru" w:eastAsia="ru-RU"/>
        </w:rPr>
        <w:t>Адрес объекта:</w:t>
      </w:r>
      <w:r w:rsidRPr="004A504F">
        <w:rPr>
          <w:rFonts w:ascii="Times New Roman" w:eastAsia="Times New Roman" w:hAnsi="Times New Roman" w:cs="Times New Roman"/>
          <w:sz w:val="20"/>
          <w:szCs w:val="20"/>
          <w:lang w:eastAsia="ru-RU"/>
        </w:rPr>
        <w:t xml:space="preserve"> ________________________________________________________________________</w:t>
      </w:r>
    </w:p>
    <w:p w14:paraId="10ACCA6D"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4FDE77BC" w14:textId="77777777" w:rsidR="003E74DD" w:rsidRPr="004A504F" w:rsidRDefault="003E74DD" w:rsidP="003E74DD">
      <w:pPr>
        <w:spacing w:after="0"/>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val="ru" w:eastAsia="ru-RU"/>
        </w:rPr>
        <w:t>Разрешение на строительство:</w:t>
      </w:r>
      <w:r w:rsidRPr="004A504F">
        <w:rPr>
          <w:rFonts w:ascii="Times New Roman" w:eastAsia="Times New Roman" w:hAnsi="Times New Roman" w:cs="Times New Roman"/>
          <w:sz w:val="20"/>
          <w:szCs w:val="20"/>
          <w:lang w:eastAsia="ru-RU"/>
        </w:rPr>
        <w:t xml:space="preserve"> ____________________________________________________________</w:t>
      </w:r>
    </w:p>
    <w:p w14:paraId="24A453B8"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4F2C8D50"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 xml:space="preserve">    Мы, нижеподписавшиеся, _____________________________________________</w:t>
      </w:r>
      <w:r w:rsidRPr="004A504F">
        <w:rPr>
          <w:rFonts w:ascii="Times New Roman" w:eastAsia="Times New Roman" w:hAnsi="Times New Roman" w:cs="Times New Roman"/>
          <w:sz w:val="20"/>
          <w:szCs w:val="20"/>
          <w:lang w:eastAsia="ru-RU"/>
        </w:rPr>
        <w:t>_____________</w:t>
      </w:r>
      <w:r w:rsidRPr="004A504F">
        <w:rPr>
          <w:rFonts w:ascii="Times New Roman" w:eastAsia="Times New Roman" w:hAnsi="Times New Roman" w:cs="Times New Roman"/>
          <w:sz w:val="20"/>
          <w:szCs w:val="20"/>
          <w:lang w:val="ru" w:eastAsia="ru-RU"/>
        </w:rPr>
        <w:t>__,</w:t>
      </w:r>
    </w:p>
    <w:p w14:paraId="7B361D3C"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в лице ____________________, действующего на основании</w:t>
      </w:r>
      <w:r w:rsidRPr="004A504F">
        <w:rPr>
          <w:rFonts w:ascii="Times New Roman" w:eastAsia="Times New Roman" w:hAnsi="Times New Roman" w:cs="Times New Roman"/>
          <w:sz w:val="20"/>
          <w:szCs w:val="20"/>
          <w:lang w:eastAsia="ru-RU"/>
        </w:rPr>
        <w:t>____</w:t>
      </w:r>
      <w:r w:rsidRPr="004A504F">
        <w:rPr>
          <w:rFonts w:ascii="Times New Roman" w:eastAsia="Times New Roman" w:hAnsi="Times New Roman" w:cs="Times New Roman"/>
          <w:sz w:val="20"/>
          <w:szCs w:val="20"/>
          <w:lang w:val="ru" w:eastAsia="ru-RU"/>
        </w:rPr>
        <w:t>____________________, именуемое в дальнейшем "</w:t>
      </w:r>
      <w:r w:rsidRPr="004A504F">
        <w:rPr>
          <w:rFonts w:ascii="Times New Roman" w:eastAsia="Times New Roman" w:hAnsi="Times New Roman" w:cs="Times New Roman"/>
          <w:b/>
          <w:sz w:val="20"/>
          <w:szCs w:val="20"/>
          <w:lang w:val="ru" w:eastAsia="ru-RU"/>
        </w:rPr>
        <w:t>Генеральный подрядчик</w:t>
      </w:r>
      <w:r w:rsidRPr="004A504F">
        <w:rPr>
          <w:rFonts w:ascii="Times New Roman" w:eastAsia="Times New Roman" w:hAnsi="Times New Roman" w:cs="Times New Roman"/>
          <w:sz w:val="20"/>
          <w:szCs w:val="20"/>
          <w:lang w:val="ru" w:eastAsia="ru-RU"/>
        </w:rPr>
        <w:t>", с одной стороны,</w:t>
      </w:r>
    </w:p>
    <w:p w14:paraId="660C8B91"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_____________________________________________________________</w:t>
      </w:r>
      <w:r w:rsidRPr="004A504F">
        <w:rPr>
          <w:rFonts w:ascii="Times New Roman" w:eastAsia="Times New Roman" w:hAnsi="Times New Roman" w:cs="Times New Roman"/>
          <w:sz w:val="20"/>
          <w:szCs w:val="20"/>
          <w:lang w:eastAsia="ru-RU"/>
        </w:rPr>
        <w:t>____________</w:t>
      </w:r>
      <w:r w:rsidRPr="004A504F">
        <w:rPr>
          <w:rFonts w:ascii="Times New Roman" w:eastAsia="Times New Roman" w:hAnsi="Times New Roman" w:cs="Times New Roman"/>
          <w:sz w:val="20"/>
          <w:szCs w:val="20"/>
          <w:lang w:val="ru" w:eastAsia="ru-RU"/>
        </w:rPr>
        <w:t>______, в лице</w:t>
      </w:r>
    </w:p>
    <w:p w14:paraId="0A5334C9"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_____________________________________, действующего на основании___________________, именуемое в дальнейшем "</w:t>
      </w:r>
      <w:r w:rsidRPr="004A504F">
        <w:rPr>
          <w:rFonts w:ascii="Times New Roman" w:eastAsia="Times New Roman" w:hAnsi="Times New Roman" w:cs="Times New Roman"/>
          <w:b/>
          <w:sz w:val="20"/>
          <w:szCs w:val="20"/>
          <w:lang w:val="ru" w:eastAsia="ru-RU"/>
        </w:rPr>
        <w:t>Подрядчик</w:t>
      </w:r>
      <w:r w:rsidRPr="004A504F">
        <w:rPr>
          <w:rFonts w:ascii="Times New Roman" w:eastAsia="Times New Roman" w:hAnsi="Times New Roman" w:cs="Times New Roman"/>
          <w:sz w:val="20"/>
          <w:szCs w:val="20"/>
          <w:lang w:val="ru" w:eastAsia="ru-RU"/>
        </w:rPr>
        <w:t>", со второй стороны,</w:t>
      </w:r>
    </w:p>
    <w:p w14:paraId="351CC735"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составили настоящий акт о нижеследующем:</w:t>
      </w:r>
    </w:p>
    <w:p w14:paraId="2C12FAF8"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6F32D734"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 xml:space="preserve">    Генеральный подрядчик, являясь владельцем земельного участка, расположенного по</w:t>
      </w:r>
      <w:r w:rsidRPr="004A504F">
        <w:rPr>
          <w:rFonts w:ascii="Times New Roman" w:eastAsia="Times New Roman" w:hAnsi="Times New Roman" w:cs="Times New Roman"/>
          <w:sz w:val="20"/>
          <w:szCs w:val="20"/>
          <w:lang w:eastAsia="ru-RU"/>
        </w:rPr>
        <w:t xml:space="preserve"> </w:t>
      </w:r>
      <w:r w:rsidRPr="004A504F">
        <w:rPr>
          <w:rFonts w:ascii="Times New Roman" w:eastAsia="Times New Roman" w:hAnsi="Times New Roman" w:cs="Times New Roman"/>
          <w:sz w:val="20"/>
          <w:szCs w:val="20"/>
          <w:lang w:val="ru" w:eastAsia="ru-RU"/>
        </w:rPr>
        <w:t>адресу: _______________________________________________</w:t>
      </w:r>
      <w:r w:rsidRPr="004A504F">
        <w:rPr>
          <w:rFonts w:ascii="Times New Roman" w:eastAsia="Times New Roman" w:hAnsi="Times New Roman" w:cs="Times New Roman"/>
          <w:sz w:val="20"/>
          <w:szCs w:val="20"/>
          <w:lang w:eastAsia="ru-RU"/>
        </w:rPr>
        <w:t>__________________________________</w:t>
      </w:r>
      <w:r w:rsidRPr="004A504F">
        <w:rPr>
          <w:rFonts w:ascii="Times New Roman" w:eastAsia="Times New Roman" w:hAnsi="Times New Roman" w:cs="Times New Roman"/>
          <w:sz w:val="20"/>
          <w:szCs w:val="20"/>
          <w:lang w:val="ru" w:eastAsia="ru-RU"/>
        </w:rPr>
        <w:t xml:space="preserve">____, </w:t>
      </w:r>
    </w:p>
    <w:p w14:paraId="0C76E14D"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47AE00BE" w14:textId="77777777" w:rsidR="003E74DD" w:rsidRPr="004A504F" w:rsidRDefault="003E74DD" w:rsidP="003E74DD">
      <w:pPr>
        <w:spacing w:after="0"/>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val="ru" w:eastAsia="ru-RU"/>
        </w:rPr>
        <w:t>передал Подрядчику строительную площадку, в целях</w:t>
      </w:r>
      <w:r w:rsidRPr="004A504F">
        <w:rPr>
          <w:rFonts w:ascii="Times New Roman" w:eastAsia="Times New Roman" w:hAnsi="Times New Roman" w:cs="Times New Roman"/>
          <w:sz w:val="20"/>
          <w:szCs w:val="20"/>
          <w:lang w:eastAsia="ru-RU"/>
        </w:rPr>
        <w:t>:</w:t>
      </w:r>
    </w:p>
    <w:p w14:paraId="795F5495"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надлежащего выполнения</w:t>
      </w:r>
      <w:r w:rsidRPr="004A504F">
        <w:rPr>
          <w:rFonts w:ascii="Times New Roman" w:eastAsia="Times New Roman" w:hAnsi="Times New Roman" w:cs="Times New Roman"/>
          <w:sz w:val="20"/>
          <w:szCs w:val="20"/>
          <w:lang w:eastAsia="ru-RU"/>
        </w:rPr>
        <w:t xml:space="preserve"> </w:t>
      </w:r>
      <w:r w:rsidRPr="004A504F">
        <w:rPr>
          <w:rFonts w:ascii="Times New Roman" w:eastAsia="Times New Roman" w:hAnsi="Times New Roman" w:cs="Times New Roman"/>
          <w:sz w:val="20"/>
          <w:szCs w:val="20"/>
          <w:lang w:val="ru" w:eastAsia="ru-RU"/>
        </w:rPr>
        <w:t xml:space="preserve">Подрядчиком условий </w:t>
      </w:r>
      <w:r w:rsidRPr="004A504F">
        <w:rPr>
          <w:rFonts w:ascii="Times New Roman" w:eastAsia="Times New Roman" w:hAnsi="Times New Roman" w:cs="Times New Roman"/>
          <w:sz w:val="20"/>
          <w:szCs w:val="20"/>
          <w:lang w:eastAsia="ru-RU"/>
        </w:rPr>
        <w:t>Договора подряда №____ от _____</w:t>
      </w:r>
      <w:r w:rsidRPr="004A504F">
        <w:rPr>
          <w:rFonts w:ascii="Times New Roman" w:eastAsia="Times New Roman" w:hAnsi="Times New Roman" w:cs="Times New Roman"/>
          <w:sz w:val="20"/>
          <w:szCs w:val="20"/>
          <w:lang w:val="ru" w:eastAsia="ru-RU"/>
        </w:rPr>
        <w:t>____________ (далее – «</w:t>
      </w:r>
      <w:r w:rsidRPr="004A504F">
        <w:rPr>
          <w:rFonts w:ascii="Times New Roman" w:eastAsia="Times New Roman" w:hAnsi="Times New Roman" w:cs="Times New Roman"/>
          <w:b/>
          <w:sz w:val="20"/>
          <w:szCs w:val="20"/>
          <w:lang w:val="ru" w:eastAsia="ru-RU"/>
        </w:rPr>
        <w:t>Договор</w:t>
      </w:r>
      <w:r w:rsidRPr="004A504F">
        <w:rPr>
          <w:rFonts w:ascii="Times New Roman" w:eastAsia="Times New Roman" w:hAnsi="Times New Roman" w:cs="Times New Roman"/>
          <w:sz w:val="20"/>
          <w:szCs w:val="20"/>
          <w:lang w:val="ru" w:eastAsia="ru-RU"/>
        </w:rPr>
        <w:t>»),</w:t>
      </w:r>
    </w:p>
    <w:p w14:paraId="593CD6FB"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на выполнение строительно-монтажных работ по объекту: ______</w:t>
      </w:r>
      <w:r w:rsidRPr="004A504F">
        <w:rPr>
          <w:rFonts w:ascii="Times New Roman" w:eastAsia="Times New Roman" w:hAnsi="Times New Roman" w:cs="Times New Roman"/>
          <w:sz w:val="20"/>
          <w:szCs w:val="20"/>
          <w:lang w:eastAsia="ru-RU"/>
        </w:rPr>
        <w:t>_______________</w:t>
      </w:r>
      <w:r w:rsidRPr="004A504F">
        <w:rPr>
          <w:rFonts w:ascii="Times New Roman" w:eastAsia="Times New Roman" w:hAnsi="Times New Roman" w:cs="Times New Roman"/>
          <w:sz w:val="20"/>
          <w:szCs w:val="20"/>
          <w:lang w:val="ru" w:eastAsia="ru-RU"/>
        </w:rPr>
        <w:t>______________.</w:t>
      </w:r>
    </w:p>
    <w:p w14:paraId="0E1048F5"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Вместе с передачей данного объекта к новому ответственному лицу переходят все права и обязанности по содержанию ее в надлежащем порядке.</w:t>
      </w:r>
    </w:p>
    <w:p w14:paraId="21CB9674"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1A57A381"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При осмотре строительной площадки Сторонами установлено:</w:t>
      </w:r>
    </w:p>
    <w:p w14:paraId="2F284AA8"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1.   Строительная   площадка отвечает всем необходимым требованиям для</w:t>
      </w:r>
      <w:r w:rsidRPr="004A504F">
        <w:rPr>
          <w:rFonts w:ascii="Times New Roman" w:eastAsia="Times New Roman" w:hAnsi="Times New Roman" w:cs="Times New Roman"/>
          <w:sz w:val="20"/>
          <w:szCs w:val="20"/>
          <w:lang w:eastAsia="ru-RU"/>
        </w:rPr>
        <w:t xml:space="preserve"> </w:t>
      </w:r>
      <w:r w:rsidRPr="004A504F">
        <w:rPr>
          <w:rFonts w:ascii="Times New Roman" w:eastAsia="Times New Roman" w:hAnsi="Times New Roman" w:cs="Times New Roman"/>
          <w:sz w:val="20"/>
          <w:szCs w:val="20"/>
          <w:lang w:val="ru" w:eastAsia="ru-RU"/>
        </w:rPr>
        <w:t xml:space="preserve">производства работ, предусмотренных </w:t>
      </w:r>
      <w:r w:rsidRPr="004A504F">
        <w:rPr>
          <w:rFonts w:ascii="Times New Roman" w:eastAsia="Times New Roman" w:hAnsi="Times New Roman" w:cs="Times New Roman"/>
          <w:sz w:val="20"/>
          <w:szCs w:val="20"/>
          <w:lang w:eastAsia="ru-RU"/>
        </w:rPr>
        <w:t>Договором</w:t>
      </w:r>
      <w:r w:rsidRPr="004A504F">
        <w:rPr>
          <w:rFonts w:ascii="Times New Roman" w:eastAsia="Times New Roman" w:hAnsi="Times New Roman" w:cs="Times New Roman"/>
          <w:sz w:val="20"/>
          <w:szCs w:val="20"/>
          <w:lang w:val="ru" w:eastAsia="ru-RU"/>
        </w:rPr>
        <w:t>.</w:t>
      </w:r>
    </w:p>
    <w:p w14:paraId="37C4CAC0"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2. С момента подписания настоящего акта Подрядчик принимает на себя</w:t>
      </w:r>
      <w:r w:rsidRPr="004A504F">
        <w:rPr>
          <w:rFonts w:ascii="Times New Roman" w:eastAsia="Times New Roman" w:hAnsi="Times New Roman" w:cs="Times New Roman"/>
          <w:sz w:val="20"/>
          <w:szCs w:val="20"/>
          <w:lang w:eastAsia="ru-RU"/>
        </w:rPr>
        <w:t xml:space="preserve"> </w:t>
      </w:r>
      <w:r w:rsidRPr="004A504F">
        <w:rPr>
          <w:rFonts w:ascii="Times New Roman" w:eastAsia="Times New Roman" w:hAnsi="Times New Roman" w:cs="Times New Roman"/>
          <w:sz w:val="20"/>
          <w:szCs w:val="20"/>
          <w:lang w:val="ru" w:eastAsia="ru-RU"/>
        </w:rPr>
        <w:t>полную ответственность за использование строительной площадки.</w:t>
      </w:r>
    </w:p>
    <w:p w14:paraId="13A2F8AD"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4.  Претензий к состоянию и доступу к строительной площадке у Подрядчика к</w:t>
      </w:r>
      <w:r w:rsidRPr="004A504F">
        <w:rPr>
          <w:rFonts w:ascii="Times New Roman" w:eastAsia="Times New Roman" w:hAnsi="Times New Roman" w:cs="Times New Roman"/>
          <w:sz w:val="20"/>
          <w:szCs w:val="20"/>
          <w:lang w:eastAsia="ru-RU"/>
        </w:rPr>
        <w:t xml:space="preserve"> </w:t>
      </w:r>
      <w:r w:rsidRPr="004A504F">
        <w:rPr>
          <w:rFonts w:ascii="Times New Roman" w:eastAsia="Times New Roman" w:hAnsi="Times New Roman" w:cs="Times New Roman"/>
          <w:sz w:val="20"/>
          <w:szCs w:val="20"/>
          <w:lang w:val="ru" w:eastAsia="ru-RU"/>
        </w:rPr>
        <w:t>Генеральному подрядчику не имеется.</w:t>
      </w:r>
    </w:p>
    <w:p w14:paraId="6E2ABEEA"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5.  Настоящий акт составлен в двух экземплярах, по одному для каждой из</w:t>
      </w:r>
      <w:r w:rsidRPr="004A504F">
        <w:rPr>
          <w:rFonts w:ascii="Times New Roman" w:eastAsia="Times New Roman" w:hAnsi="Times New Roman" w:cs="Times New Roman"/>
          <w:sz w:val="20"/>
          <w:szCs w:val="20"/>
          <w:lang w:eastAsia="ru-RU"/>
        </w:rPr>
        <w:t xml:space="preserve"> </w:t>
      </w:r>
      <w:r w:rsidRPr="004A504F">
        <w:rPr>
          <w:rFonts w:ascii="Times New Roman" w:eastAsia="Times New Roman" w:hAnsi="Times New Roman" w:cs="Times New Roman"/>
          <w:sz w:val="20"/>
          <w:szCs w:val="20"/>
          <w:lang w:val="ru" w:eastAsia="ru-RU"/>
        </w:rPr>
        <w:t>сторон.</w:t>
      </w:r>
    </w:p>
    <w:p w14:paraId="78EB0E71"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6C95F391"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4FADFEE1"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 xml:space="preserve">Генеральный подрядчик:                                </w:t>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t xml:space="preserve"> Подрядчик:</w:t>
      </w:r>
    </w:p>
    <w:p w14:paraId="6117EBA8"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______________________________               ______________________________</w:t>
      </w:r>
    </w:p>
    <w:p w14:paraId="6DB877C7"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______________________________               ______________________________</w:t>
      </w:r>
    </w:p>
    <w:p w14:paraId="58D7EEC6"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______________________________               ______________________________</w:t>
      </w:r>
    </w:p>
    <w:p w14:paraId="6EF007E8"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096C314B" w14:textId="77777777" w:rsidR="003E74DD" w:rsidRPr="004A504F" w:rsidRDefault="003E74DD" w:rsidP="003E74DD">
      <w:pPr>
        <w:spacing w:after="0"/>
        <w:rPr>
          <w:rFonts w:ascii="Times New Roman" w:eastAsia="Times New Roman" w:hAnsi="Times New Roman" w:cs="Times New Roman"/>
          <w:sz w:val="20"/>
          <w:szCs w:val="20"/>
          <w:lang w:val="ru" w:eastAsia="ru-RU"/>
        </w:rPr>
      </w:pPr>
    </w:p>
    <w:p w14:paraId="16ABADD7"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 xml:space="preserve">_______________/                     </w:t>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t xml:space="preserve">   _______________</w:t>
      </w:r>
    </w:p>
    <w:p w14:paraId="5338CF4C"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 xml:space="preserve">__________/                          </w:t>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t xml:space="preserve">  /__________/</w:t>
      </w:r>
    </w:p>
    <w:p w14:paraId="4575674F" w14:textId="77777777" w:rsidR="003E74DD" w:rsidRPr="004A504F" w:rsidRDefault="003E74DD" w:rsidP="003E74DD">
      <w:pPr>
        <w:spacing w:after="0"/>
        <w:rPr>
          <w:rFonts w:ascii="Times New Roman" w:eastAsia="Times New Roman" w:hAnsi="Times New Roman" w:cs="Times New Roman"/>
          <w:sz w:val="20"/>
          <w:szCs w:val="20"/>
          <w:lang w:val="ru" w:eastAsia="ru-RU"/>
        </w:rPr>
      </w:pPr>
      <w:r w:rsidRPr="004A504F">
        <w:rPr>
          <w:rFonts w:ascii="Times New Roman" w:eastAsia="Times New Roman" w:hAnsi="Times New Roman" w:cs="Times New Roman"/>
          <w:sz w:val="20"/>
          <w:szCs w:val="20"/>
          <w:lang w:val="ru" w:eastAsia="ru-RU"/>
        </w:rPr>
        <w:t xml:space="preserve">М.П.                                   </w:t>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r>
      <w:r w:rsidRPr="004A504F">
        <w:rPr>
          <w:rFonts w:ascii="Times New Roman" w:eastAsia="Times New Roman" w:hAnsi="Times New Roman" w:cs="Times New Roman"/>
          <w:sz w:val="20"/>
          <w:szCs w:val="20"/>
          <w:lang w:val="ru" w:eastAsia="ru-RU"/>
        </w:rPr>
        <w:tab/>
        <w:t xml:space="preserve">  М.П.</w:t>
      </w:r>
    </w:p>
    <w:p w14:paraId="44090D3A" w14:textId="77777777" w:rsidR="003E74DD" w:rsidRPr="004A504F" w:rsidRDefault="003E74DD" w:rsidP="003E74DD">
      <w:pPr>
        <w:rPr>
          <w:rFonts w:ascii="Times New Roman" w:eastAsia="Times New Roman" w:hAnsi="Times New Roman" w:cs="Times New Roman"/>
          <w:i/>
          <w:sz w:val="20"/>
          <w:szCs w:val="20"/>
          <w:highlight w:val="white"/>
          <w:lang w:eastAsia="ru-RU"/>
        </w:rPr>
      </w:pPr>
    </w:p>
    <w:p w14:paraId="2A4D4782" w14:textId="77777777" w:rsidR="003E74DD" w:rsidRPr="004A504F" w:rsidRDefault="003E74DD" w:rsidP="003E74DD">
      <w:pPr>
        <w:rPr>
          <w:rFonts w:ascii="Times New Roman" w:eastAsia="Times New Roman" w:hAnsi="Times New Roman" w:cs="Times New Roman"/>
          <w:i/>
          <w:sz w:val="20"/>
          <w:szCs w:val="20"/>
          <w:highlight w:val="white"/>
          <w:lang w:eastAsia="ru-RU"/>
        </w:rPr>
      </w:pPr>
      <w:r w:rsidRPr="004A504F">
        <w:rPr>
          <w:rFonts w:ascii="Times New Roman" w:eastAsia="Times New Roman" w:hAnsi="Times New Roman" w:cs="Times New Roman"/>
          <w:i/>
          <w:sz w:val="20"/>
          <w:szCs w:val="20"/>
          <w:highlight w:val="white"/>
          <w:lang w:eastAsia="ru-RU"/>
        </w:rPr>
        <w:br w:type="page"/>
      </w:r>
    </w:p>
    <w:p w14:paraId="71BD0D1B" w14:textId="77777777" w:rsidR="003E74DD" w:rsidRPr="004A504F" w:rsidRDefault="003E74DD" w:rsidP="003E74DD">
      <w:pPr>
        <w:spacing w:after="0"/>
        <w:jc w:val="right"/>
        <w:rPr>
          <w:rFonts w:ascii="Times New Roman" w:eastAsia="Times New Roman" w:hAnsi="Times New Roman" w:cs="Times New Roman"/>
          <w:i/>
          <w:sz w:val="20"/>
          <w:szCs w:val="20"/>
          <w:highlight w:val="white"/>
          <w:lang w:eastAsia="ru-RU"/>
        </w:rPr>
      </w:pPr>
      <w:r w:rsidRPr="004A504F">
        <w:rPr>
          <w:rFonts w:ascii="Times New Roman" w:eastAsia="Times New Roman" w:hAnsi="Times New Roman" w:cs="Times New Roman"/>
          <w:i/>
          <w:sz w:val="20"/>
          <w:szCs w:val="20"/>
          <w:highlight w:val="white"/>
          <w:lang w:eastAsia="ru-RU"/>
        </w:rPr>
        <w:lastRenderedPageBreak/>
        <w:t>Приложение</w:t>
      </w:r>
      <w:r w:rsidRPr="004A504F">
        <w:rPr>
          <w:rFonts w:ascii="Times New Roman" w:eastAsia="Times New Roman" w:hAnsi="Times New Roman" w:cs="Times New Roman"/>
          <w:i/>
          <w:sz w:val="20"/>
          <w:szCs w:val="20"/>
          <w:highlight w:val="white"/>
          <w:lang w:val="ru" w:eastAsia="ru-RU"/>
        </w:rPr>
        <w:t xml:space="preserve"> № </w:t>
      </w:r>
      <w:r w:rsidRPr="004A504F">
        <w:rPr>
          <w:rFonts w:ascii="Times New Roman" w:eastAsia="Times New Roman" w:hAnsi="Times New Roman" w:cs="Times New Roman"/>
          <w:i/>
          <w:sz w:val="20"/>
          <w:szCs w:val="20"/>
          <w:highlight w:val="white"/>
          <w:lang w:eastAsia="ru-RU"/>
        </w:rPr>
        <w:t>4</w:t>
      </w:r>
    </w:p>
    <w:p w14:paraId="7CACBE90" w14:textId="77777777" w:rsidR="003E74DD" w:rsidRPr="004A504F" w:rsidRDefault="003E74DD" w:rsidP="003E74DD">
      <w:pPr>
        <w:spacing w:after="0"/>
        <w:jc w:val="right"/>
        <w:rPr>
          <w:rFonts w:ascii="Times New Roman" w:eastAsia="Times New Roman" w:hAnsi="Times New Roman" w:cs="Times New Roman"/>
          <w:i/>
          <w:sz w:val="20"/>
          <w:szCs w:val="20"/>
          <w:highlight w:val="white"/>
          <w:lang w:eastAsia="ru-RU"/>
        </w:rPr>
      </w:pPr>
      <w:r w:rsidRPr="004A504F">
        <w:rPr>
          <w:rFonts w:ascii="Times New Roman" w:eastAsia="Times New Roman" w:hAnsi="Times New Roman" w:cs="Times New Roman"/>
          <w:i/>
          <w:sz w:val="20"/>
          <w:szCs w:val="20"/>
          <w:highlight w:val="white"/>
          <w:lang w:eastAsia="ru-RU"/>
        </w:rPr>
        <w:t xml:space="preserve">к Приложению № 3 к Договору </w:t>
      </w:r>
    </w:p>
    <w:p w14:paraId="0A17A0F6" w14:textId="77777777" w:rsidR="003E74DD" w:rsidRPr="004A504F" w:rsidRDefault="003E74DD" w:rsidP="003E74DD">
      <w:pPr>
        <w:spacing w:after="0"/>
        <w:jc w:val="right"/>
        <w:rPr>
          <w:rFonts w:ascii="Times New Roman" w:eastAsia="Times New Roman" w:hAnsi="Times New Roman" w:cs="Times New Roman"/>
          <w:b/>
          <w:sz w:val="20"/>
          <w:szCs w:val="20"/>
          <w:highlight w:val="white"/>
          <w:lang w:eastAsia="ru-RU"/>
        </w:rPr>
      </w:pPr>
    </w:p>
    <w:p w14:paraId="4786C094" w14:textId="77777777" w:rsidR="003E74DD" w:rsidRPr="004A504F" w:rsidRDefault="003E74DD" w:rsidP="003E74DD">
      <w:pPr>
        <w:rPr>
          <w:rFonts w:ascii="Times New Roman" w:eastAsia="Times New Roman" w:hAnsi="Times New Roman" w:cs="Times New Roman"/>
          <w:b/>
          <w:sz w:val="20"/>
          <w:szCs w:val="20"/>
          <w:highlight w:val="white"/>
          <w:lang w:eastAsia="ru-RU"/>
        </w:rPr>
      </w:pPr>
    </w:p>
    <w:tbl>
      <w:tblPr>
        <w:tblW w:w="1042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6066"/>
        <w:gridCol w:w="1598"/>
        <w:gridCol w:w="1485"/>
      </w:tblGrid>
      <w:tr w:rsidR="003E74DD" w:rsidRPr="004A504F" w14:paraId="5F6B310D" w14:textId="77777777" w:rsidTr="00914836">
        <w:trPr>
          <w:trHeight w:val="920"/>
        </w:trPr>
        <w:tc>
          <w:tcPr>
            <w:tcW w:w="10421" w:type="dxa"/>
            <w:gridSpan w:val="4"/>
            <w:vAlign w:val="center"/>
          </w:tcPr>
          <w:p w14:paraId="1796C4FC" w14:textId="77777777" w:rsidR="003E74DD" w:rsidRPr="004A504F" w:rsidRDefault="003E74DD" w:rsidP="00914836">
            <w:pPr>
              <w:rPr>
                <w:rFonts w:ascii="Times New Roman" w:eastAsia="Times New Roman" w:hAnsi="Times New Roman" w:cs="Times New Roman"/>
                <w:b/>
                <w:sz w:val="20"/>
                <w:szCs w:val="20"/>
                <w:lang w:eastAsia="ru-RU"/>
              </w:rPr>
            </w:pPr>
          </w:p>
          <w:p w14:paraId="0E0FBB83" w14:textId="77777777" w:rsidR="003E74DD" w:rsidRPr="004A504F" w:rsidRDefault="003E74DD" w:rsidP="00914836">
            <w:pPr>
              <w:rPr>
                <w:rFonts w:ascii="Times New Roman" w:eastAsia="Times New Roman" w:hAnsi="Times New Roman" w:cs="Times New Roman"/>
                <w:b/>
                <w:sz w:val="20"/>
                <w:szCs w:val="20"/>
                <w:lang w:eastAsia="ru-RU"/>
              </w:rPr>
            </w:pPr>
            <w:r w:rsidRPr="004A504F">
              <w:rPr>
                <w:rFonts w:ascii="Times New Roman" w:eastAsia="Times New Roman" w:hAnsi="Times New Roman" w:cs="Times New Roman"/>
                <w:b/>
                <w:sz w:val="20"/>
                <w:szCs w:val="20"/>
                <w:lang w:eastAsia="ru-RU"/>
              </w:rPr>
              <w:t xml:space="preserve">АКТ -  ПРЕДПИСАНИЕ </w:t>
            </w:r>
          </w:p>
          <w:p w14:paraId="0C993A67" w14:textId="77777777" w:rsidR="003E74DD" w:rsidRPr="004A504F" w:rsidRDefault="003E74DD" w:rsidP="00914836">
            <w:pPr>
              <w:rPr>
                <w:rFonts w:ascii="Times New Roman" w:eastAsia="Times New Roman" w:hAnsi="Times New Roman" w:cs="Times New Roman"/>
                <w:b/>
                <w:sz w:val="20"/>
                <w:szCs w:val="20"/>
                <w:lang w:eastAsia="ru-RU"/>
              </w:rPr>
            </w:pPr>
            <w:r w:rsidRPr="004A504F">
              <w:rPr>
                <w:rFonts w:ascii="Times New Roman" w:eastAsia="Times New Roman" w:hAnsi="Times New Roman" w:cs="Times New Roman"/>
                <w:b/>
                <w:sz w:val="20"/>
                <w:szCs w:val="20"/>
                <w:lang w:eastAsia="ru-RU"/>
              </w:rPr>
              <w:t>ПРОВЕРКИ СОСТОЯНИЯ ОХРАНЫ ТРУДА, ПОЖАРНОЙ И ЭКОЛОГИЧЕСКОЙ БЕЗОПАСНОСТИ НА ОБЪЕКТЕ СТРОИТЕЛЬСТВА</w:t>
            </w:r>
          </w:p>
          <w:p w14:paraId="6D624287" w14:textId="77777777" w:rsidR="003E74DD" w:rsidRPr="004A504F" w:rsidRDefault="003E74DD" w:rsidP="00914836">
            <w:pPr>
              <w:rPr>
                <w:rFonts w:ascii="Times New Roman" w:eastAsia="Times New Roman" w:hAnsi="Times New Roman" w:cs="Times New Roman"/>
                <w:b/>
                <w:sz w:val="20"/>
                <w:szCs w:val="20"/>
                <w:lang w:eastAsia="ru-RU"/>
              </w:rPr>
            </w:pPr>
          </w:p>
          <w:p w14:paraId="6D9F2F53" w14:textId="77777777" w:rsidR="003E74DD" w:rsidRPr="004A504F" w:rsidRDefault="003E74DD" w:rsidP="00914836">
            <w:pPr>
              <w:rPr>
                <w:rFonts w:ascii="Times New Roman" w:eastAsia="Times New Roman" w:hAnsi="Times New Roman" w:cs="Times New Roman"/>
                <w:b/>
                <w:i/>
                <w:color w:val="002060"/>
                <w:sz w:val="20"/>
                <w:szCs w:val="20"/>
                <w:lang w:eastAsia="ru-RU"/>
              </w:rPr>
            </w:pPr>
            <w:r w:rsidRPr="004A504F">
              <w:rPr>
                <w:rFonts w:ascii="Times New Roman" w:eastAsia="Times New Roman" w:hAnsi="Times New Roman" w:cs="Times New Roman"/>
                <w:b/>
                <w:i/>
                <w:color w:val="002060"/>
                <w:sz w:val="20"/>
                <w:szCs w:val="20"/>
                <w:lang w:eastAsia="ru-RU"/>
              </w:rPr>
              <w:t>ООО «           », представитель Генерального подрядчика</w:t>
            </w:r>
          </w:p>
          <w:p w14:paraId="0EE76DC7" w14:textId="77777777" w:rsidR="003E74DD" w:rsidRPr="004A504F" w:rsidRDefault="003E74DD" w:rsidP="00914836">
            <w:pPr>
              <w:rPr>
                <w:rFonts w:ascii="Times New Roman" w:eastAsia="Times New Roman" w:hAnsi="Times New Roman" w:cs="Times New Roman"/>
                <w:color w:val="002060"/>
                <w:sz w:val="20"/>
                <w:szCs w:val="20"/>
                <w:lang w:eastAsia="ru-RU"/>
              </w:rPr>
            </w:pPr>
          </w:p>
        </w:tc>
      </w:tr>
      <w:tr w:rsidR="003E74DD" w:rsidRPr="004A504F" w14:paraId="22B0BE23" w14:textId="77777777" w:rsidTr="00914836">
        <w:tc>
          <w:tcPr>
            <w:tcW w:w="1272" w:type="dxa"/>
            <w:vAlign w:val="center"/>
          </w:tcPr>
          <w:p w14:paraId="2E459DAF"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Проект/</w:t>
            </w:r>
          </w:p>
          <w:p w14:paraId="3FBF13DF"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адрес</w:t>
            </w:r>
          </w:p>
        </w:tc>
        <w:tc>
          <w:tcPr>
            <w:tcW w:w="6066" w:type="dxa"/>
            <w:vAlign w:val="center"/>
          </w:tcPr>
          <w:p w14:paraId="206A2EED" w14:textId="77777777" w:rsidR="003E74DD" w:rsidRPr="004A504F" w:rsidRDefault="003E74DD" w:rsidP="00914836">
            <w:pPr>
              <w:rPr>
                <w:rFonts w:ascii="Times New Roman" w:eastAsia="Times New Roman" w:hAnsi="Times New Roman" w:cs="Times New Roman"/>
                <w:bCs/>
                <w:sz w:val="20"/>
                <w:szCs w:val="20"/>
                <w:lang w:eastAsia="ru-RU"/>
              </w:rPr>
            </w:pPr>
            <w:r w:rsidRPr="004A504F">
              <w:rPr>
                <w:rFonts w:ascii="Times New Roman" w:eastAsia="Times New Roman" w:hAnsi="Times New Roman" w:cs="Times New Roman"/>
                <w:bCs/>
                <w:sz w:val="20"/>
                <w:szCs w:val="20"/>
                <w:lang w:eastAsia="ru-RU"/>
              </w:rPr>
              <w:t xml:space="preserve">          </w:t>
            </w:r>
            <w:r w:rsidRPr="004A504F">
              <w:rPr>
                <w:rFonts w:ascii="Times New Roman" w:eastAsia="Times New Roman" w:hAnsi="Times New Roman" w:cs="Times New Roman"/>
                <w:b/>
                <w:bCs/>
                <w:sz w:val="20"/>
                <w:szCs w:val="20"/>
                <w:lang w:eastAsia="ru-RU"/>
              </w:rPr>
              <w:t xml:space="preserve"> Пример</w:t>
            </w:r>
            <w:r w:rsidRPr="004A504F">
              <w:rPr>
                <w:rFonts w:ascii="Times New Roman" w:eastAsia="Times New Roman" w:hAnsi="Times New Roman" w:cs="Times New Roman"/>
                <w:bCs/>
                <w:sz w:val="20"/>
                <w:szCs w:val="20"/>
                <w:lang w:eastAsia="ru-RU"/>
              </w:rPr>
              <w:t>: «Комплексная жилая застройка с объектами инфраструктуры. СОШ №1 на 1100 мест» /</w:t>
            </w:r>
          </w:p>
          <w:p w14:paraId="2496F691" w14:textId="77777777" w:rsidR="003E74DD" w:rsidRPr="004A504F" w:rsidRDefault="003E74DD" w:rsidP="00914836">
            <w:pPr>
              <w:rPr>
                <w:rFonts w:ascii="Times New Roman" w:eastAsia="Times New Roman" w:hAnsi="Times New Roman" w:cs="Times New Roman"/>
                <w:bCs/>
                <w:sz w:val="20"/>
                <w:szCs w:val="20"/>
                <w:lang w:eastAsia="ru-RU"/>
              </w:rPr>
            </w:pPr>
            <w:r w:rsidRPr="004A504F">
              <w:rPr>
                <w:rFonts w:ascii="Times New Roman" w:eastAsia="Times New Roman" w:hAnsi="Times New Roman" w:cs="Times New Roman"/>
                <w:bCs/>
                <w:sz w:val="20"/>
                <w:szCs w:val="20"/>
                <w:lang w:eastAsia="ru-RU"/>
              </w:rPr>
              <w:t xml:space="preserve">                МО, Люберецкий муниципальный район, </w:t>
            </w:r>
          </w:p>
          <w:p w14:paraId="4E7DE28E" w14:textId="77777777" w:rsidR="003E74DD" w:rsidRPr="004A504F" w:rsidRDefault="003E74DD" w:rsidP="00914836">
            <w:pPr>
              <w:rPr>
                <w:rFonts w:ascii="Times New Roman" w:eastAsia="Times New Roman" w:hAnsi="Times New Roman" w:cs="Times New Roman"/>
                <w:bCs/>
                <w:sz w:val="20"/>
                <w:szCs w:val="20"/>
                <w:lang w:eastAsia="ru-RU"/>
              </w:rPr>
            </w:pPr>
            <w:r w:rsidRPr="004A504F">
              <w:rPr>
                <w:rFonts w:ascii="Times New Roman" w:eastAsia="Times New Roman" w:hAnsi="Times New Roman" w:cs="Times New Roman"/>
                <w:bCs/>
                <w:sz w:val="20"/>
                <w:szCs w:val="20"/>
                <w:lang w:eastAsia="ru-RU"/>
              </w:rPr>
              <w:t>гп Томилино, рп Томилино-3, пос. Север</w:t>
            </w:r>
          </w:p>
          <w:p w14:paraId="4E693F2C" w14:textId="77777777" w:rsidR="003E74DD" w:rsidRPr="004A504F" w:rsidRDefault="003E74DD" w:rsidP="00914836">
            <w:pPr>
              <w:rPr>
                <w:rFonts w:ascii="Times New Roman" w:eastAsia="Times New Roman" w:hAnsi="Times New Roman" w:cs="Times New Roman"/>
                <w:sz w:val="20"/>
                <w:szCs w:val="20"/>
                <w:lang w:eastAsia="ru-RU"/>
              </w:rPr>
            </w:pPr>
          </w:p>
          <w:p w14:paraId="36A94FCE" w14:textId="77777777" w:rsidR="003E74DD" w:rsidRPr="004A504F" w:rsidRDefault="003E74DD" w:rsidP="00914836">
            <w:pPr>
              <w:rPr>
                <w:rFonts w:ascii="Times New Roman" w:eastAsia="Times New Roman" w:hAnsi="Times New Roman" w:cs="Times New Roman"/>
                <w:color w:val="000000"/>
                <w:sz w:val="20"/>
                <w:szCs w:val="20"/>
              </w:rPr>
            </w:pPr>
          </w:p>
        </w:tc>
        <w:tc>
          <w:tcPr>
            <w:tcW w:w="1598" w:type="dxa"/>
            <w:vMerge w:val="restart"/>
            <w:vAlign w:val="center"/>
          </w:tcPr>
          <w:p w14:paraId="18675CFE"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Дата проверки</w:t>
            </w:r>
          </w:p>
        </w:tc>
        <w:tc>
          <w:tcPr>
            <w:tcW w:w="1485" w:type="dxa"/>
            <w:vMerge w:val="restart"/>
            <w:vAlign w:val="center"/>
          </w:tcPr>
          <w:p w14:paraId="506736DE" w14:textId="77777777" w:rsidR="003E74DD" w:rsidRPr="004A504F" w:rsidRDefault="003E74DD" w:rsidP="00914836">
            <w:pPr>
              <w:rPr>
                <w:rFonts w:ascii="Times New Roman" w:eastAsia="Times New Roman" w:hAnsi="Times New Roman" w:cs="Times New Roman"/>
                <w:b/>
                <w:sz w:val="20"/>
                <w:szCs w:val="20"/>
                <w:lang w:eastAsia="ru-RU"/>
              </w:rPr>
            </w:pPr>
            <w:r w:rsidRPr="004A504F">
              <w:rPr>
                <w:rFonts w:ascii="Times New Roman" w:eastAsia="Times New Roman" w:hAnsi="Times New Roman" w:cs="Times New Roman"/>
                <w:b/>
                <w:sz w:val="20"/>
                <w:szCs w:val="20"/>
                <w:lang w:eastAsia="ru-RU"/>
              </w:rPr>
              <w:t xml:space="preserve"> </w:t>
            </w:r>
          </w:p>
        </w:tc>
      </w:tr>
      <w:tr w:rsidR="003E74DD" w:rsidRPr="004A504F" w14:paraId="6A6BE879" w14:textId="77777777" w:rsidTr="00914836">
        <w:tc>
          <w:tcPr>
            <w:tcW w:w="1272" w:type="dxa"/>
            <w:vAlign w:val="center"/>
          </w:tcPr>
          <w:p w14:paraId="717B163C"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Состав комиссии</w:t>
            </w:r>
          </w:p>
        </w:tc>
        <w:tc>
          <w:tcPr>
            <w:tcW w:w="6066" w:type="dxa"/>
            <w:vAlign w:val="center"/>
          </w:tcPr>
          <w:p w14:paraId="1A10ED9E"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Руководитель Генерального подрядчика. (Генподрядчик);     ФИО                                          </w:t>
            </w:r>
          </w:p>
          <w:p w14:paraId="16787695"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Производитель работ ООО «          »  ФИО                                                                 (генподрядчик);</w:t>
            </w:r>
          </w:p>
          <w:p w14:paraId="2669DDBD"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Начальник участка ООО«      » ФИО., (подрядчик)</w:t>
            </w:r>
          </w:p>
          <w:p w14:paraId="466C6A8F" w14:textId="77777777" w:rsidR="003E74DD" w:rsidRPr="004A504F" w:rsidRDefault="003E74DD" w:rsidP="00914836">
            <w:pPr>
              <w:rPr>
                <w:rFonts w:ascii="Times New Roman" w:eastAsia="Times New Roman" w:hAnsi="Times New Roman" w:cs="Times New Roman"/>
                <w:sz w:val="20"/>
                <w:szCs w:val="20"/>
                <w:lang w:eastAsia="ru-RU"/>
              </w:rPr>
            </w:pPr>
          </w:p>
          <w:p w14:paraId="4840D40E" w14:textId="77777777" w:rsidR="003E74DD" w:rsidRPr="004A504F" w:rsidRDefault="003E74DD" w:rsidP="00914836">
            <w:pPr>
              <w:rPr>
                <w:rFonts w:ascii="Times New Roman" w:eastAsia="Times New Roman" w:hAnsi="Times New Roman" w:cs="Times New Roman"/>
                <w:sz w:val="20"/>
                <w:szCs w:val="20"/>
                <w:lang w:eastAsia="ru-RU"/>
              </w:rPr>
            </w:pPr>
          </w:p>
        </w:tc>
        <w:tc>
          <w:tcPr>
            <w:tcW w:w="1598" w:type="dxa"/>
            <w:vMerge/>
            <w:vAlign w:val="center"/>
          </w:tcPr>
          <w:p w14:paraId="7A13EA55" w14:textId="77777777" w:rsidR="003E74DD" w:rsidRPr="004A504F" w:rsidRDefault="003E74DD" w:rsidP="00914836">
            <w:pPr>
              <w:rPr>
                <w:rFonts w:ascii="Times New Roman" w:eastAsia="Times New Roman" w:hAnsi="Times New Roman" w:cs="Times New Roman"/>
                <w:sz w:val="20"/>
                <w:szCs w:val="20"/>
                <w:lang w:eastAsia="ru-RU"/>
              </w:rPr>
            </w:pPr>
          </w:p>
        </w:tc>
        <w:tc>
          <w:tcPr>
            <w:tcW w:w="1485" w:type="dxa"/>
            <w:vMerge/>
            <w:vAlign w:val="center"/>
          </w:tcPr>
          <w:p w14:paraId="6911C97E" w14:textId="77777777" w:rsidR="003E74DD" w:rsidRPr="004A504F" w:rsidRDefault="003E74DD" w:rsidP="00914836">
            <w:pPr>
              <w:rPr>
                <w:rFonts w:ascii="Times New Roman" w:eastAsia="Times New Roman" w:hAnsi="Times New Roman" w:cs="Times New Roman"/>
                <w:sz w:val="20"/>
                <w:szCs w:val="20"/>
                <w:lang w:eastAsia="ru-RU"/>
              </w:rPr>
            </w:pPr>
          </w:p>
        </w:tc>
      </w:tr>
      <w:tr w:rsidR="003E74DD" w:rsidRPr="004A504F" w14:paraId="60F5EB9B" w14:textId="77777777" w:rsidTr="00914836">
        <w:tc>
          <w:tcPr>
            <w:tcW w:w="7338" w:type="dxa"/>
            <w:gridSpan w:val="2"/>
            <w:vMerge w:val="restart"/>
            <w:vAlign w:val="center"/>
          </w:tcPr>
          <w:p w14:paraId="48C253E8" w14:textId="77777777" w:rsidR="003E74DD" w:rsidRPr="004A504F" w:rsidRDefault="003E74DD" w:rsidP="00914836">
            <w:pPr>
              <w:rPr>
                <w:rFonts w:ascii="Times New Roman" w:eastAsia="Times New Roman" w:hAnsi="Times New Roman" w:cs="Times New Roman"/>
                <w:color w:val="231F20"/>
                <w:w w:val="98"/>
                <w:sz w:val="20"/>
                <w:szCs w:val="20"/>
              </w:rPr>
            </w:pPr>
            <w:r w:rsidRPr="004A504F">
              <w:rPr>
                <w:rFonts w:ascii="Times New Roman" w:eastAsia="Times New Roman" w:hAnsi="Times New Roman" w:cs="Times New Roman"/>
                <w:color w:val="231F20"/>
                <w:w w:val="98"/>
                <w:sz w:val="20"/>
                <w:szCs w:val="20"/>
              </w:rPr>
              <w:t>Кому: Начальнику участка ООО «      »  ФИО</w:t>
            </w:r>
          </w:p>
          <w:p w14:paraId="6219BEF9" w14:textId="77777777" w:rsidR="003E74DD" w:rsidRPr="004A504F" w:rsidRDefault="003E74DD" w:rsidP="00914836">
            <w:pPr>
              <w:rPr>
                <w:rFonts w:ascii="Times New Roman" w:eastAsia="Times New Roman" w:hAnsi="Times New Roman" w:cs="Times New Roman"/>
                <w:color w:val="231F20"/>
                <w:w w:val="98"/>
                <w:sz w:val="20"/>
                <w:szCs w:val="20"/>
              </w:rPr>
            </w:pPr>
          </w:p>
          <w:p w14:paraId="10C0528B" w14:textId="77777777" w:rsidR="003E74DD" w:rsidRPr="004A504F" w:rsidRDefault="003E74DD" w:rsidP="00914836">
            <w:pPr>
              <w:rPr>
                <w:rFonts w:ascii="Times New Roman" w:eastAsia="Calibri" w:hAnsi="Times New Roman" w:cs="Times New Roman"/>
                <w:b/>
                <w:sz w:val="20"/>
                <w:szCs w:val="20"/>
                <w:lang w:eastAsia="ru-RU"/>
              </w:rPr>
            </w:pPr>
            <w:r w:rsidRPr="004A504F">
              <w:rPr>
                <w:rFonts w:ascii="Times New Roman" w:eastAsia="Calibri" w:hAnsi="Times New Roman" w:cs="Times New Roman"/>
                <w:b/>
                <w:color w:val="000000"/>
                <w:sz w:val="20"/>
                <w:szCs w:val="20"/>
                <w:lang w:eastAsia="ru-RU"/>
              </w:rPr>
              <w:t>  </w:t>
            </w:r>
          </w:p>
          <w:p w14:paraId="3D2B4A2E" w14:textId="77777777" w:rsidR="003E74DD" w:rsidRPr="004A504F" w:rsidRDefault="003E74DD" w:rsidP="00914836">
            <w:pPr>
              <w:rPr>
                <w:rFonts w:ascii="Times New Roman" w:eastAsia="Calibri" w:hAnsi="Times New Roman" w:cs="Times New Roman"/>
                <w:sz w:val="20"/>
                <w:szCs w:val="20"/>
                <w:lang w:eastAsia="ru-RU"/>
              </w:rPr>
            </w:pPr>
          </w:p>
        </w:tc>
        <w:tc>
          <w:tcPr>
            <w:tcW w:w="1598" w:type="dxa"/>
            <w:vAlign w:val="center"/>
          </w:tcPr>
          <w:p w14:paraId="40C99C94"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Номер </w:t>
            </w:r>
          </w:p>
          <w:p w14:paraId="1188B9C0" w14:textId="77777777" w:rsidR="003E74DD" w:rsidRPr="004A504F" w:rsidRDefault="003E74DD" w:rsidP="00914836">
            <w:pPr>
              <w:rPr>
                <w:rFonts w:ascii="Times New Roman" w:eastAsia="Times New Roman" w:hAnsi="Times New Roman" w:cs="Times New Roman"/>
                <w:sz w:val="20"/>
                <w:szCs w:val="20"/>
                <w:lang w:eastAsia="ru-RU"/>
              </w:rPr>
            </w:pPr>
          </w:p>
        </w:tc>
        <w:tc>
          <w:tcPr>
            <w:tcW w:w="1485" w:type="dxa"/>
            <w:vAlign w:val="center"/>
          </w:tcPr>
          <w:p w14:paraId="454AC860" w14:textId="77777777" w:rsidR="003E74DD" w:rsidRPr="004A504F" w:rsidRDefault="003E74DD" w:rsidP="00914836">
            <w:pPr>
              <w:rPr>
                <w:rFonts w:ascii="Times New Roman" w:eastAsia="Times New Roman" w:hAnsi="Times New Roman" w:cs="Times New Roman"/>
                <w:b/>
                <w:sz w:val="20"/>
                <w:szCs w:val="20"/>
                <w:lang w:eastAsia="ru-RU"/>
              </w:rPr>
            </w:pPr>
          </w:p>
        </w:tc>
      </w:tr>
      <w:tr w:rsidR="003E74DD" w:rsidRPr="004A504F" w14:paraId="34470F0C" w14:textId="77777777" w:rsidTr="00914836">
        <w:tc>
          <w:tcPr>
            <w:tcW w:w="7338" w:type="dxa"/>
            <w:gridSpan w:val="2"/>
            <w:vMerge/>
            <w:vAlign w:val="center"/>
          </w:tcPr>
          <w:p w14:paraId="555C8641" w14:textId="77777777" w:rsidR="003E74DD" w:rsidRPr="004A504F" w:rsidRDefault="003E74DD" w:rsidP="00914836">
            <w:pPr>
              <w:rPr>
                <w:rFonts w:ascii="Times New Roman" w:eastAsia="Times New Roman" w:hAnsi="Times New Roman" w:cs="Times New Roman"/>
                <w:b/>
                <w:sz w:val="20"/>
                <w:szCs w:val="20"/>
                <w:lang w:eastAsia="ru-RU"/>
              </w:rPr>
            </w:pPr>
          </w:p>
        </w:tc>
        <w:tc>
          <w:tcPr>
            <w:tcW w:w="1598" w:type="dxa"/>
            <w:vAlign w:val="center"/>
          </w:tcPr>
          <w:p w14:paraId="5997497F" w14:textId="77777777" w:rsidR="003E74DD" w:rsidRPr="004A504F" w:rsidRDefault="003E74DD" w:rsidP="00914836">
            <w:pPr>
              <w:rPr>
                <w:rFonts w:ascii="Times New Roman" w:eastAsia="Times New Roman" w:hAnsi="Times New Roman" w:cs="Times New Roman"/>
                <w:sz w:val="20"/>
                <w:szCs w:val="20"/>
                <w:lang w:eastAsia="ru-RU"/>
              </w:rPr>
            </w:pPr>
          </w:p>
        </w:tc>
        <w:tc>
          <w:tcPr>
            <w:tcW w:w="1485" w:type="dxa"/>
            <w:vAlign w:val="center"/>
          </w:tcPr>
          <w:p w14:paraId="1BEB7DD5" w14:textId="77777777" w:rsidR="003E74DD" w:rsidRPr="004A504F" w:rsidRDefault="003E74DD" w:rsidP="00914836">
            <w:pPr>
              <w:rPr>
                <w:rFonts w:ascii="Times New Roman" w:eastAsia="Times New Roman" w:hAnsi="Times New Roman" w:cs="Times New Roman"/>
                <w:b/>
                <w:sz w:val="20"/>
                <w:szCs w:val="20"/>
                <w:lang w:eastAsia="ru-RU"/>
              </w:rPr>
            </w:pPr>
          </w:p>
        </w:tc>
      </w:tr>
    </w:tbl>
    <w:p w14:paraId="251921D1" w14:textId="77777777" w:rsidR="003E74DD" w:rsidRPr="004A504F" w:rsidRDefault="003E74DD" w:rsidP="003E74DD">
      <w:pPr>
        <w:rPr>
          <w:rFonts w:ascii="Times New Roman" w:eastAsia="Times New Roman" w:hAnsi="Times New Roman" w:cs="Times New Roman"/>
          <w:b/>
          <w:sz w:val="20"/>
          <w:szCs w:val="20"/>
          <w:highlight w:val="white"/>
          <w:lang w:val="ru" w:eastAsia="ru-RU"/>
        </w:rPr>
      </w:pPr>
    </w:p>
    <w:p w14:paraId="50331C53" w14:textId="77777777" w:rsidR="003E74DD" w:rsidRPr="004A504F" w:rsidRDefault="003E74DD" w:rsidP="003E74DD">
      <w:pPr>
        <w:rPr>
          <w:rFonts w:ascii="Times New Roman" w:eastAsia="Times New Roman" w:hAnsi="Times New Roman" w:cs="Times New Roman"/>
          <w:b/>
          <w:sz w:val="20"/>
          <w:szCs w:val="20"/>
          <w:lang w:eastAsia="ru-RU"/>
        </w:rPr>
      </w:pPr>
      <w:r w:rsidRPr="004A504F">
        <w:rPr>
          <w:rFonts w:ascii="Times New Roman" w:eastAsia="Times New Roman" w:hAnsi="Times New Roman" w:cs="Times New Roman"/>
          <w:b/>
          <w:sz w:val="20"/>
          <w:szCs w:val="20"/>
          <w:lang w:eastAsia="ru-RU"/>
        </w:rPr>
        <w:t>В соответствии с требованиями охраны труда и пожарной безопасности незамедлительно требую устранить следующие нарушения:</w:t>
      </w:r>
    </w:p>
    <w:p w14:paraId="53D28E58" w14:textId="77777777" w:rsidR="003E74DD" w:rsidRPr="004A504F" w:rsidRDefault="003E74DD" w:rsidP="003E74DD">
      <w:pPr>
        <w:rPr>
          <w:rFonts w:ascii="Times New Roman" w:eastAsia="Times New Roman" w:hAnsi="Times New Roman" w:cs="Times New Roman"/>
          <w:b/>
          <w:sz w:val="20"/>
          <w:szCs w:val="20"/>
          <w:lang w:eastAsia="ru-RU"/>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560"/>
        <w:gridCol w:w="4111"/>
        <w:gridCol w:w="2410"/>
        <w:gridCol w:w="1559"/>
      </w:tblGrid>
      <w:tr w:rsidR="003E74DD" w:rsidRPr="004A504F" w14:paraId="6E330575" w14:textId="77777777" w:rsidTr="00914836">
        <w:tc>
          <w:tcPr>
            <w:tcW w:w="850" w:type="dxa"/>
            <w:vAlign w:val="center"/>
          </w:tcPr>
          <w:p w14:paraId="4FAB98EA"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п/п</w:t>
            </w:r>
          </w:p>
        </w:tc>
        <w:tc>
          <w:tcPr>
            <w:tcW w:w="1560" w:type="dxa"/>
            <w:vAlign w:val="center"/>
          </w:tcPr>
          <w:p w14:paraId="051625C6"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Location</w:t>
            </w:r>
          </w:p>
        </w:tc>
        <w:tc>
          <w:tcPr>
            <w:tcW w:w="4111" w:type="dxa"/>
            <w:vAlign w:val="center"/>
          </w:tcPr>
          <w:p w14:paraId="3DB3CB76"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ФОТОГРАФИИ НАРУШЕНИЙ </w:t>
            </w:r>
          </w:p>
          <w:p w14:paraId="35913FFD"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Перечень выявленных нарушений /</w:t>
            </w:r>
          </w:p>
          <w:p w14:paraId="2050A9C0"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 Наблюдения</w:t>
            </w:r>
          </w:p>
        </w:tc>
        <w:tc>
          <w:tcPr>
            <w:tcW w:w="2410" w:type="dxa"/>
            <w:vAlign w:val="center"/>
          </w:tcPr>
          <w:p w14:paraId="518CE040"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Основание/ необходимые мероприятия</w:t>
            </w:r>
          </w:p>
        </w:tc>
        <w:tc>
          <w:tcPr>
            <w:tcW w:w="1559" w:type="dxa"/>
            <w:vAlign w:val="center"/>
          </w:tcPr>
          <w:p w14:paraId="2483C541"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Срок устранения </w:t>
            </w:r>
          </w:p>
        </w:tc>
      </w:tr>
      <w:tr w:rsidR="003E74DD" w:rsidRPr="004A504F" w14:paraId="68F5C916" w14:textId="77777777" w:rsidTr="00914836">
        <w:trPr>
          <w:trHeight w:val="70"/>
        </w:trPr>
        <w:tc>
          <w:tcPr>
            <w:tcW w:w="10490" w:type="dxa"/>
            <w:gridSpan w:val="5"/>
            <w:shd w:val="clear" w:color="auto" w:fill="A6A6A6"/>
            <w:vAlign w:val="center"/>
          </w:tcPr>
          <w:p w14:paraId="36655835" w14:textId="77777777" w:rsidR="003E74DD" w:rsidRPr="004A504F" w:rsidRDefault="003E74DD" w:rsidP="00914836">
            <w:pPr>
              <w:rPr>
                <w:rFonts w:ascii="Times New Roman" w:eastAsia="Times New Roman" w:hAnsi="Times New Roman" w:cs="Times New Roman"/>
                <w:sz w:val="20"/>
                <w:szCs w:val="20"/>
                <w:lang w:eastAsia="ru-RU"/>
              </w:rPr>
            </w:pPr>
          </w:p>
        </w:tc>
      </w:tr>
      <w:tr w:rsidR="003E74DD" w:rsidRPr="004A504F" w14:paraId="26395FF7" w14:textId="77777777" w:rsidTr="00914836">
        <w:trPr>
          <w:trHeight w:val="3695"/>
        </w:trPr>
        <w:tc>
          <w:tcPr>
            <w:tcW w:w="850" w:type="dxa"/>
            <w:vAlign w:val="center"/>
          </w:tcPr>
          <w:p w14:paraId="3830370C" w14:textId="77777777" w:rsidR="003E74DD" w:rsidRPr="004A504F" w:rsidRDefault="003E74DD" w:rsidP="00914836">
            <w:pPr>
              <w:rPr>
                <w:rFonts w:ascii="Times New Roman" w:eastAsia="Arial" w:hAnsi="Times New Roman" w:cs="Times New Roman"/>
                <w:sz w:val="20"/>
                <w:szCs w:val="20"/>
                <w:lang w:eastAsia="ru-RU"/>
              </w:rPr>
            </w:pPr>
            <w:r w:rsidRPr="004A504F">
              <w:rPr>
                <w:rFonts w:ascii="Times New Roman" w:eastAsia="Arial" w:hAnsi="Times New Roman" w:cs="Times New Roman"/>
                <w:sz w:val="20"/>
                <w:szCs w:val="20"/>
                <w:lang w:eastAsia="ru-RU"/>
              </w:rPr>
              <w:lastRenderedPageBreak/>
              <w:t>1</w:t>
            </w:r>
          </w:p>
        </w:tc>
        <w:tc>
          <w:tcPr>
            <w:tcW w:w="1560" w:type="dxa"/>
            <w:vAlign w:val="center"/>
          </w:tcPr>
          <w:p w14:paraId="2CBC89F9" w14:textId="77777777" w:rsidR="003E74DD" w:rsidRPr="004A504F" w:rsidRDefault="003E74DD" w:rsidP="00914836">
            <w:pPr>
              <w:rPr>
                <w:rFonts w:ascii="Times New Roman" w:eastAsia="Times New Roman" w:hAnsi="Times New Roman" w:cs="Times New Roman"/>
                <w:sz w:val="20"/>
                <w:szCs w:val="20"/>
                <w:lang w:eastAsia="ru-RU"/>
              </w:rPr>
            </w:pPr>
          </w:p>
        </w:tc>
        <w:tc>
          <w:tcPr>
            <w:tcW w:w="4111" w:type="dxa"/>
            <w:vAlign w:val="center"/>
          </w:tcPr>
          <w:p w14:paraId="5805DB4A" w14:textId="77777777" w:rsidR="003E74DD" w:rsidRPr="004A504F" w:rsidRDefault="003E74DD" w:rsidP="00914836">
            <w:pPr>
              <w:rPr>
                <w:rFonts w:ascii="Times New Roman" w:eastAsia="Times New Roman" w:hAnsi="Times New Roman" w:cs="Times New Roman"/>
                <w:b/>
                <w:noProof/>
                <w:sz w:val="20"/>
                <w:szCs w:val="20"/>
                <w:lang w:eastAsia="ru-RU"/>
              </w:rPr>
            </w:pPr>
            <w:r w:rsidRPr="004A504F">
              <w:rPr>
                <w:rFonts w:ascii="Times New Roman" w:eastAsia="Times New Roman" w:hAnsi="Times New Roman" w:cs="Times New Roman"/>
                <w:b/>
                <w:noProof/>
                <w:sz w:val="20"/>
                <w:szCs w:val="20"/>
                <w:lang w:eastAsia="ru-RU"/>
              </w:rPr>
              <w:t>Фото</w:t>
            </w:r>
          </w:p>
          <w:p w14:paraId="73BA8ACF" w14:textId="77777777" w:rsidR="003E74DD" w:rsidRPr="004A504F" w:rsidRDefault="003E74DD" w:rsidP="00914836">
            <w:pPr>
              <w:rPr>
                <w:rFonts w:ascii="Times New Roman" w:eastAsia="Times New Roman" w:hAnsi="Times New Roman" w:cs="Times New Roman"/>
                <w:noProof/>
                <w:sz w:val="20"/>
                <w:szCs w:val="20"/>
                <w:lang w:eastAsia="ru-RU"/>
              </w:rPr>
            </w:pPr>
            <w:r w:rsidRPr="004A504F">
              <w:rPr>
                <w:rFonts w:ascii="Times New Roman" w:eastAsia="Times New Roman" w:hAnsi="Times New Roman" w:cs="Times New Roman"/>
                <w:noProof/>
                <w:sz w:val="20"/>
                <w:szCs w:val="20"/>
                <w:lang w:eastAsia="ru-RU"/>
              </w:rPr>
              <w:t>Краткое описание выявленного нарушения.</w:t>
            </w:r>
          </w:p>
        </w:tc>
        <w:tc>
          <w:tcPr>
            <w:tcW w:w="2410" w:type="dxa"/>
            <w:vAlign w:val="center"/>
          </w:tcPr>
          <w:p w14:paraId="566C1ABD" w14:textId="77777777" w:rsidR="003E74DD" w:rsidRPr="004A504F" w:rsidRDefault="003E74DD" w:rsidP="00914836">
            <w:pPr>
              <w:rPr>
                <w:rFonts w:ascii="Times New Roman" w:eastAsia="Times New Roman" w:hAnsi="Times New Roman" w:cs="Times New Roman"/>
                <w:color w:val="FF0000"/>
                <w:sz w:val="20"/>
                <w:szCs w:val="20"/>
                <w:lang w:eastAsia="ru-RU"/>
              </w:rPr>
            </w:pPr>
            <w:r w:rsidRPr="004A504F">
              <w:rPr>
                <w:rFonts w:ascii="Times New Roman" w:eastAsia="Times New Roman" w:hAnsi="Times New Roman" w:cs="Times New Roman"/>
                <w:color w:val="000000"/>
                <w:sz w:val="20"/>
                <w:szCs w:val="20"/>
                <w:lang w:eastAsia="ru-RU"/>
              </w:rPr>
              <w:t>Ссылка на правила</w:t>
            </w:r>
          </w:p>
        </w:tc>
        <w:tc>
          <w:tcPr>
            <w:tcW w:w="1559" w:type="dxa"/>
            <w:vAlign w:val="center"/>
          </w:tcPr>
          <w:p w14:paraId="0C4AA219"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до </w:t>
            </w:r>
          </w:p>
        </w:tc>
      </w:tr>
      <w:tr w:rsidR="003E74DD" w:rsidRPr="004A504F" w14:paraId="2D6A215D" w14:textId="77777777" w:rsidTr="00914836">
        <w:trPr>
          <w:trHeight w:val="4668"/>
        </w:trPr>
        <w:tc>
          <w:tcPr>
            <w:tcW w:w="850" w:type="dxa"/>
            <w:vAlign w:val="center"/>
          </w:tcPr>
          <w:p w14:paraId="02235A21" w14:textId="77777777" w:rsidR="003E74DD" w:rsidRPr="004A504F" w:rsidRDefault="003E74DD" w:rsidP="00914836">
            <w:pPr>
              <w:rPr>
                <w:rFonts w:ascii="Times New Roman" w:eastAsia="Arial" w:hAnsi="Times New Roman" w:cs="Times New Roman"/>
                <w:sz w:val="20"/>
                <w:szCs w:val="20"/>
                <w:lang w:eastAsia="ru-RU"/>
              </w:rPr>
            </w:pPr>
            <w:r w:rsidRPr="004A504F">
              <w:rPr>
                <w:rFonts w:ascii="Times New Roman" w:eastAsia="Arial" w:hAnsi="Times New Roman" w:cs="Times New Roman"/>
                <w:sz w:val="20"/>
                <w:szCs w:val="20"/>
                <w:lang w:eastAsia="ru-RU"/>
              </w:rPr>
              <w:t>2</w:t>
            </w:r>
          </w:p>
        </w:tc>
        <w:tc>
          <w:tcPr>
            <w:tcW w:w="1560" w:type="dxa"/>
            <w:vAlign w:val="center"/>
          </w:tcPr>
          <w:p w14:paraId="21455DD6" w14:textId="77777777" w:rsidR="003E74DD" w:rsidRPr="004A504F" w:rsidRDefault="003E74DD" w:rsidP="00914836">
            <w:pPr>
              <w:rPr>
                <w:rFonts w:ascii="Times New Roman" w:eastAsia="Times New Roman" w:hAnsi="Times New Roman" w:cs="Times New Roman"/>
                <w:sz w:val="20"/>
                <w:szCs w:val="20"/>
                <w:lang w:eastAsia="ru-RU"/>
              </w:rPr>
            </w:pPr>
          </w:p>
        </w:tc>
        <w:tc>
          <w:tcPr>
            <w:tcW w:w="4111" w:type="dxa"/>
            <w:vAlign w:val="center"/>
          </w:tcPr>
          <w:p w14:paraId="7D2D96E9" w14:textId="77777777" w:rsidR="003E74DD" w:rsidRPr="004A504F" w:rsidRDefault="003E74DD" w:rsidP="00914836">
            <w:pPr>
              <w:rPr>
                <w:rFonts w:ascii="Times New Roman" w:eastAsia="Times New Roman" w:hAnsi="Times New Roman" w:cs="Times New Roman"/>
                <w:b/>
                <w:noProof/>
                <w:sz w:val="20"/>
                <w:szCs w:val="20"/>
                <w:lang w:eastAsia="ru-RU"/>
              </w:rPr>
            </w:pPr>
            <w:r w:rsidRPr="004A504F">
              <w:rPr>
                <w:rFonts w:ascii="Times New Roman" w:eastAsia="Times New Roman" w:hAnsi="Times New Roman" w:cs="Times New Roman"/>
                <w:b/>
                <w:noProof/>
                <w:sz w:val="20"/>
                <w:szCs w:val="20"/>
                <w:lang w:eastAsia="ru-RU"/>
              </w:rPr>
              <w:t>Фото</w:t>
            </w:r>
          </w:p>
          <w:p w14:paraId="59035404" w14:textId="77777777" w:rsidR="003E74DD" w:rsidRPr="004A504F" w:rsidRDefault="003E74DD" w:rsidP="00914836">
            <w:pPr>
              <w:rPr>
                <w:rFonts w:ascii="Times New Roman" w:eastAsia="Times New Roman" w:hAnsi="Times New Roman" w:cs="Times New Roman"/>
                <w:noProof/>
                <w:sz w:val="20"/>
                <w:szCs w:val="20"/>
                <w:lang w:eastAsia="ru-RU"/>
              </w:rPr>
            </w:pPr>
            <w:r w:rsidRPr="004A504F">
              <w:rPr>
                <w:rFonts w:ascii="Times New Roman" w:eastAsia="Times New Roman" w:hAnsi="Times New Roman" w:cs="Times New Roman"/>
                <w:noProof/>
                <w:sz w:val="20"/>
                <w:szCs w:val="20"/>
                <w:lang w:eastAsia="ru-RU"/>
              </w:rPr>
              <w:t>Краткое описание выявленного нарушения.</w:t>
            </w:r>
          </w:p>
        </w:tc>
        <w:tc>
          <w:tcPr>
            <w:tcW w:w="2410" w:type="dxa"/>
            <w:vAlign w:val="center"/>
          </w:tcPr>
          <w:p w14:paraId="6FBB0287" w14:textId="77777777" w:rsidR="003E74DD" w:rsidRPr="004A504F" w:rsidRDefault="003E74DD" w:rsidP="00914836">
            <w:pPr>
              <w:rPr>
                <w:rFonts w:ascii="Times New Roman" w:eastAsia="Calibri" w:hAnsi="Times New Roman" w:cs="Times New Roman"/>
                <w:color w:val="000000"/>
                <w:sz w:val="20"/>
                <w:szCs w:val="20"/>
                <w:u w:val="single"/>
              </w:rPr>
            </w:pPr>
            <w:r w:rsidRPr="004A504F">
              <w:rPr>
                <w:rFonts w:ascii="Times New Roman" w:eastAsia="Calibri" w:hAnsi="Times New Roman" w:cs="Times New Roman"/>
                <w:color w:val="000000"/>
                <w:sz w:val="20"/>
                <w:szCs w:val="20"/>
                <w:u w:val="single"/>
              </w:rPr>
              <w:t>Ссылка на правила</w:t>
            </w:r>
          </w:p>
        </w:tc>
        <w:tc>
          <w:tcPr>
            <w:tcW w:w="1559" w:type="dxa"/>
            <w:vAlign w:val="center"/>
          </w:tcPr>
          <w:p w14:paraId="745CF684"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до</w:t>
            </w:r>
          </w:p>
        </w:tc>
      </w:tr>
      <w:tr w:rsidR="003E74DD" w:rsidRPr="004A504F" w14:paraId="5DBCBD71" w14:textId="77777777" w:rsidTr="00914836">
        <w:trPr>
          <w:trHeight w:val="70"/>
        </w:trPr>
        <w:tc>
          <w:tcPr>
            <w:tcW w:w="850" w:type="dxa"/>
            <w:vAlign w:val="center"/>
          </w:tcPr>
          <w:p w14:paraId="5B8EA68E" w14:textId="77777777" w:rsidR="003E74DD" w:rsidRPr="004A504F" w:rsidRDefault="003E74DD" w:rsidP="00914836">
            <w:pPr>
              <w:rPr>
                <w:rFonts w:ascii="Times New Roman" w:eastAsia="Arial" w:hAnsi="Times New Roman" w:cs="Times New Roman"/>
                <w:sz w:val="20"/>
                <w:szCs w:val="20"/>
                <w:lang w:eastAsia="ru-RU"/>
              </w:rPr>
            </w:pPr>
            <w:r w:rsidRPr="004A504F">
              <w:rPr>
                <w:rFonts w:ascii="Times New Roman" w:eastAsia="Arial" w:hAnsi="Times New Roman" w:cs="Times New Roman"/>
                <w:sz w:val="20"/>
                <w:szCs w:val="20"/>
                <w:lang w:eastAsia="ru-RU"/>
              </w:rPr>
              <w:t>3</w:t>
            </w:r>
          </w:p>
        </w:tc>
        <w:tc>
          <w:tcPr>
            <w:tcW w:w="1560" w:type="dxa"/>
            <w:vAlign w:val="center"/>
          </w:tcPr>
          <w:p w14:paraId="0A987127" w14:textId="77777777" w:rsidR="003E74DD" w:rsidRPr="004A504F" w:rsidRDefault="003E74DD" w:rsidP="00914836">
            <w:pPr>
              <w:rPr>
                <w:rFonts w:ascii="Times New Roman" w:eastAsia="Times New Roman" w:hAnsi="Times New Roman" w:cs="Times New Roman"/>
                <w:sz w:val="20"/>
                <w:szCs w:val="20"/>
                <w:lang w:eastAsia="ru-RU"/>
              </w:rPr>
            </w:pPr>
          </w:p>
        </w:tc>
        <w:tc>
          <w:tcPr>
            <w:tcW w:w="4111" w:type="dxa"/>
            <w:vAlign w:val="center"/>
          </w:tcPr>
          <w:p w14:paraId="1539974C" w14:textId="77777777" w:rsidR="003E74DD" w:rsidRPr="004A504F" w:rsidRDefault="003E74DD" w:rsidP="00914836">
            <w:pPr>
              <w:rPr>
                <w:rFonts w:ascii="Times New Roman" w:eastAsia="Times New Roman" w:hAnsi="Times New Roman" w:cs="Times New Roman"/>
                <w:noProof/>
                <w:sz w:val="20"/>
                <w:szCs w:val="20"/>
                <w:lang w:eastAsia="ru-RU"/>
              </w:rPr>
            </w:pPr>
            <w:r w:rsidRPr="004A504F">
              <w:rPr>
                <w:rFonts w:ascii="Times New Roman" w:eastAsia="Times New Roman" w:hAnsi="Times New Roman" w:cs="Times New Roman"/>
                <w:b/>
                <w:noProof/>
                <w:sz w:val="20"/>
                <w:szCs w:val="20"/>
                <w:lang w:eastAsia="ru-RU"/>
              </w:rPr>
              <w:t>Фото</w:t>
            </w:r>
          </w:p>
          <w:p w14:paraId="5D6E05F1"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Краткое описание выявленного нарушения.</w:t>
            </w:r>
          </w:p>
          <w:p w14:paraId="60E6C564" w14:textId="77777777" w:rsidR="003E74DD" w:rsidRPr="004A504F" w:rsidRDefault="003E74DD" w:rsidP="00914836">
            <w:pPr>
              <w:rPr>
                <w:rFonts w:ascii="Times New Roman" w:eastAsia="Times New Roman" w:hAnsi="Times New Roman" w:cs="Times New Roman"/>
                <w:sz w:val="20"/>
                <w:szCs w:val="20"/>
                <w:lang w:eastAsia="ru-RU"/>
              </w:rPr>
            </w:pPr>
          </w:p>
        </w:tc>
        <w:tc>
          <w:tcPr>
            <w:tcW w:w="2410" w:type="dxa"/>
            <w:vAlign w:val="center"/>
          </w:tcPr>
          <w:p w14:paraId="102F7B2D" w14:textId="77777777" w:rsidR="003E74DD" w:rsidRPr="004A504F" w:rsidRDefault="003E74DD" w:rsidP="00914836">
            <w:pPr>
              <w:rPr>
                <w:rFonts w:ascii="Times New Roman" w:eastAsia="Calibri" w:hAnsi="Times New Roman" w:cs="Times New Roman"/>
                <w:sz w:val="20"/>
                <w:szCs w:val="20"/>
                <w:u w:val="single"/>
              </w:rPr>
            </w:pPr>
            <w:r w:rsidRPr="004A504F">
              <w:rPr>
                <w:rFonts w:ascii="Times New Roman" w:eastAsia="Calibri" w:hAnsi="Times New Roman" w:cs="Times New Roman"/>
                <w:sz w:val="20"/>
                <w:szCs w:val="20"/>
                <w:u w:val="single"/>
              </w:rPr>
              <w:t>Ссылка на правила</w:t>
            </w:r>
          </w:p>
        </w:tc>
        <w:tc>
          <w:tcPr>
            <w:tcW w:w="1559" w:type="dxa"/>
            <w:vAlign w:val="center"/>
          </w:tcPr>
          <w:p w14:paraId="08952BC4"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до </w:t>
            </w:r>
          </w:p>
        </w:tc>
      </w:tr>
      <w:tr w:rsidR="003E74DD" w:rsidRPr="004A504F" w14:paraId="02DC8DFA" w14:textId="77777777" w:rsidTr="00914836">
        <w:trPr>
          <w:trHeight w:val="70"/>
        </w:trPr>
        <w:tc>
          <w:tcPr>
            <w:tcW w:w="850" w:type="dxa"/>
            <w:vAlign w:val="center"/>
          </w:tcPr>
          <w:p w14:paraId="2CBC7D95" w14:textId="77777777" w:rsidR="003E74DD" w:rsidRPr="004A504F" w:rsidRDefault="003E74DD" w:rsidP="00914836">
            <w:pPr>
              <w:rPr>
                <w:rFonts w:ascii="Times New Roman" w:eastAsia="Arial" w:hAnsi="Times New Roman" w:cs="Times New Roman"/>
                <w:sz w:val="20"/>
                <w:szCs w:val="20"/>
                <w:lang w:eastAsia="ru-RU"/>
              </w:rPr>
            </w:pPr>
            <w:r w:rsidRPr="004A504F">
              <w:rPr>
                <w:rFonts w:ascii="Times New Roman" w:eastAsia="Arial" w:hAnsi="Times New Roman" w:cs="Times New Roman"/>
                <w:sz w:val="20"/>
                <w:szCs w:val="20"/>
                <w:lang w:eastAsia="ru-RU"/>
              </w:rPr>
              <w:t>4</w:t>
            </w:r>
          </w:p>
        </w:tc>
        <w:tc>
          <w:tcPr>
            <w:tcW w:w="1560" w:type="dxa"/>
            <w:vAlign w:val="center"/>
          </w:tcPr>
          <w:p w14:paraId="562A7553" w14:textId="77777777" w:rsidR="003E74DD" w:rsidRPr="004A504F" w:rsidRDefault="003E74DD" w:rsidP="00914836">
            <w:pPr>
              <w:rPr>
                <w:rFonts w:ascii="Times New Roman" w:eastAsia="Times New Roman" w:hAnsi="Times New Roman" w:cs="Times New Roman"/>
                <w:sz w:val="20"/>
                <w:szCs w:val="20"/>
                <w:lang w:eastAsia="ru-RU"/>
              </w:rPr>
            </w:pPr>
          </w:p>
        </w:tc>
        <w:tc>
          <w:tcPr>
            <w:tcW w:w="4111" w:type="dxa"/>
            <w:vAlign w:val="center"/>
          </w:tcPr>
          <w:p w14:paraId="35E3D3D5" w14:textId="77777777" w:rsidR="003E74DD" w:rsidRPr="004A504F" w:rsidRDefault="003E74DD" w:rsidP="00914836">
            <w:pPr>
              <w:rPr>
                <w:rFonts w:ascii="Times New Roman" w:eastAsia="Times New Roman" w:hAnsi="Times New Roman" w:cs="Times New Roman"/>
                <w:noProof/>
                <w:sz w:val="20"/>
                <w:szCs w:val="20"/>
                <w:lang w:eastAsia="ru-RU"/>
              </w:rPr>
            </w:pPr>
            <w:r w:rsidRPr="004A504F">
              <w:rPr>
                <w:rFonts w:ascii="Times New Roman" w:eastAsia="Times New Roman" w:hAnsi="Times New Roman" w:cs="Times New Roman"/>
                <w:noProof/>
                <w:sz w:val="20"/>
                <w:szCs w:val="20"/>
                <w:lang w:eastAsia="ru-RU"/>
              </w:rPr>
              <w:t>Кратное описание выявленного нарушения</w:t>
            </w:r>
          </w:p>
          <w:p w14:paraId="004274B0" w14:textId="77777777" w:rsidR="003E74DD" w:rsidRPr="004A504F" w:rsidRDefault="003E74DD" w:rsidP="00914836">
            <w:pPr>
              <w:rPr>
                <w:rFonts w:ascii="Times New Roman" w:eastAsia="Times New Roman" w:hAnsi="Times New Roman" w:cs="Times New Roman"/>
                <w:noProof/>
                <w:sz w:val="20"/>
                <w:szCs w:val="20"/>
                <w:lang w:eastAsia="ru-RU"/>
              </w:rPr>
            </w:pPr>
          </w:p>
        </w:tc>
        <w:tc>
          <w:tcPr>
            <w:tcW w:w="2410" w:type="dxa"/>
            <w:vAlign w:val="center"/>
          </w:tcPr>
          <w:p w14:paraId="10834368" w14:textId="77777777" w:rsidR="003E74DD" w:rsidRPr="004A504F" w:rsidRDefault="003E74DD" w:rsidP="00914836">
            <w:pPr>
              <w:rPr>
                <w:rFonts w:ascii="Times New Roman" w:eastAsia="Calibri" w:hAnsi="Times New Roman" w:cs="Times New Roman"/>
                <w:sz w:val="20"/>
                <w:szCs w:val="20"/>
                <w:u w:val="single"/>
              </w:rPr>
            </w:pPr>
            <w:r w:rsidRPr="004A504F">
              <w:rPr>
                <w:rFonts w:ascii="Times New Roman" w:eastAsia="Calibri" w:hAnsi="Times New Roman" w:cs="Times New Roman"/>
                <w:sz w:val="20"/>
                <w:szCs w:val="20"/>
                <w:u w:val="single"/>
              </w:rPr>
              <w:t>Ссылка на правила</w:t>
            </w:r>
          </w:p>
        </w:tc>
        <w:tc>
          <w:tcPr>
            <w:tcW w:w="1559" w:type="dxa"/>
            <w:vAlign w:val="center"/>
          </w:tcPr>
          <w:p w14:paraId="16BD9A7E" w14:textId="77777777" w:rsidR="003E74DD" w:rsidRPr="004A504F" w:rsidRDefault="003E74DD" w:rsidP="00914836">
            <w:pPr>
              <w:rPr>
                <w:rFonts w:ascii="Times New Roman" w:eastAsia="Times New Roman" w:hAnsi="Times New Roman" w:cs="Times New Roman"/>
                <w:sz w:val="20"/>
                <w:szCs w:val="20"/>
                <w:lang w:eastAsia="ru-RU"/>
              </w:rPr>
            </w:pPr>
          </w:p>
        </w:tc>
      </w:tr>
      <w:tr w:rsidR="003E74DD" w:rsidRPr="004A504F" w14:paraId="290D61A1" w14:textId="77777777" w:rsidTr="00914836">
        <w:trPr>
          <w:trHeight w:val="70"/>
        </w:trPr>
        <w:tc>
          <w:tcPr>
            <w:tcW w:w="850" w:type="dxa"/>
            <w:vAlign w:val="center"/>
          </w:tcPr>
          <w:p w14:paraId="623F7050" w14:textId="77777777" w:rsidR="003E74DD" w:rsidRPr="004A504F" w:rsidRDefault="003E74DD" w:rsidP="00914836">
            <w:pPr>
              <w:rPr>
                <w:rFonts w:ascii="Times New Roman" w:eastAsia="Arial" w:hAnsi="Times New Roman" w:cs="Times New Roman"/>
                <w:sz w:val="20"/>
                <w:szCs w:val="20"/>
                <w:lang w:eastAsia="ru-RU"/>
              </w:rPr>
            </w:pPr>
            <w:r w:rsidRPr="004A504F">
              <w:rPr>
                <w:rFonts w:ascii="Times New Roman" w:eastAsia="Arial" w:hAnsi="Times New Roman" w:cs="Times New Roman"/>
                <w:sz w:val="20"/>
                <w:szCs w:val="20"/>
                <w:lang w:eastAsia="ru-RU"/>
              </w:rPr>
              <w:t>5</w:t>
            </w:r>
          </w:p>
        </w:tc>
        <w:tc>
          <w:tcPr>
            <w:tcW w:w="1560" w:type="dxa"/>
            <w:vAlign w:val="center"/>
          </w:tcPr>
          <w:p w14:paraId="36C49DD0" w14:textId="77777777" w:rsidR="003E74DD" w:rsidRPr="004A504F" w:rsidRDefault="003E74DD" w:rsidP="00914836">
            <w:pPr>
              <w:rPr>
                <w:rFonts w:ascii="Times New Roman" w:eastAsia="Times New Roman" w:hAnsi="Times New Roman" w:cs="Times New Roman"/>
                <w:sz w:val="20"/>
                <w:szCs w:val="20"/>
                <w:lang w:eastAsia="ru-RU"/>
              </w:rPr>
            </w:pPr>
          </w:p>
        </w:tc>
        <w:tc>
          <w:tcPr>
            <w:tcW w:w="4111" w:type="dxa"/>
            <w:vAlign w:val="center"/>
          </w:tcPr>
          <w:p w14:paraId="2FE71512" w14:textId="77777777" w:rsidR="003E74DD" w:rsidRPr="004A504F" w:rsidRDefault="003E74DD" w:rsidP="00914836">
            <w:pPr>
              <w:rPr>
                <w:rFonts w:ascii="Times New Roman" w:eastAsia="Times New Roman" w:hAnsi="Times New Roman" w:cs="Times New Roman"/>
                <w:noProof/>
                <w:sz w:val="20"/>
                <w:szCs w:val="20"/>
                <w:lang w:eastAsia="ru-RU"/>
              </w:rPr>
            </w:pPr>
            <w:r w:rsidRPr="004A504F">
              <w:rPr>
                <w:rFonts w:ascii="Times New Roman" w:eastAsia="Times New Roman" w:hAnsi="Times New Roman" w:cs="Times New Roman"/>
                <w:noProof/>
                <w:sz w:val="20"/>
                <w:szCs w:val="20"/>
                <w:lang w:eastAsia="ru-RU"/>
              </w:rPr>
              <w:t>Краткое описание выявленного нарушения.</w:t>
            </w:r>
          </w:p>
          <w:p w14:paraId="4F202B94" w14:textId="77777777" w:rsidR="003E74DD" w:rsidRPr="004A504F" w:rsidRDefault="003E74DD" w:rsidP="00914836">
            <w:pPr>
              <w:rPr>
                <w:rFonts w:ascii="Times New Roman" w:eastAsia="Times New Roman" w:hAnsi="Times New Roman" w:cs="Times New Roman"/>
                <w:noProof/>
                <w:sz w:val="20"/>
                <w:szCs w:val="20"/>
                <w:lang w:eastAsia="ru-RU"/>
              </w:rPr>
            </w:pPr>
          </w:p>
        </w:tc>
        <w:tc>
          <w:tcPr>
            <w:tcW w:w="2410" w:type="dxa"/>
            <w:vAlign w:val="center"/>
          </w:tcPr>
          <w:p w14:paraId="2034B704" w14:textId="77777777" w:rsidR="003E74DD" w:rsidRPr="004A504F" w:rsidRDefault="003E74DD" w:rsidP="00914836">
            <w:pPr>
              <w:rPr>
                <w:rFonts w:ascii="Times New Roman" w:eastAsia="Calibri" w:hAnsi="Times New Roman" w:cs="Times New Roman"/>
                <w:sz w:val="20"/>
                <w:szCs w:val="20"/>
                <w:u w:val="single"/>
              </w:rPr>
            </w:pPr>
            <w:r w:rsidRPr="004A504F">
              <w:rPr>
                <w:rFonts w:ascii="Times New Roman" w:eastAsia="Calibri" w:hAnsi="Times New Roman" w:cs="Times New Roman"/>
                <w:sz w:val="20"/>
                <w:szCs w:val="20"/>
                <w:u w:val="single"/>
              </w:rPr>
              <w:t>Ссылка на правила</w:t>
            </w:r>
          </w:p>
        </w:tc>
        <w:tc>
          <w:tcPr>
            <w:tcW w:w="1559" w:type="dxa"/>
            <w:vAlign w:val="center"/>
          </w:tcPr>
          <w:p w14:paraId="215DDDA9" w14:textId="77777777" w:rsidR="003E74DD" w:rsidRPr="004A504F" w:rsidRDefault="003E74DD" w:rsidP="00914836">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до</w:t>
            </w:r>
          </w:p>
        </w:tc>
      </w:tr>
    </w:tbl>
    <w:p w14:paraId="0167310A" w14:textId="77777777" w:rsidR="003E74DD" w:rsidRPr="004A504F" w:rsidRDefault="003E74DD" w:rsidP="003E74DD">
      <w:pPr>
        <w:rPr>
          <w:rFonts w:ascii="Times New Roman" w:eastAsia="Times New Roman" w:hAnsi="Times New Roman" w:cs="Times New Roman"/>
          <w:b/>
          <w:sz w:val="20"/>
          <w:szCs w:val="20"/>
          <w:lang w:eastAsia="ru-RU"/>
        </w:rPr>
      </w:pPr>
    </w:p>
    <w:p w14:paraId="6ED0EE0C" w14:textId="77777777" w:rsidR="003E74DD" w:rsidRPr="004A504F" w:rsidRDefault="003E74DD" w:rsidP="003E74DD">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Предписание выдал:                ФИО должность                    Дата выдачи</w:t>
      </w:r>
    </w:p>
    <w:p w14:paraId="60494303" w14:textId="77777777" w:rsidR="003E74DD" w:rsidRPr="004A504F" w:rsidRDefault="003E74DD" w:rsidP="003E74DD">
      <w:pPr>
        <w:rPr>
          <w:rFonts w:ascii="Times New Roman" w:eastAsia="Times New Roman" w:hAnsi="Times New Roman" w:cs="Times New Roman"/>
          <w:color w:val="000000"/>
          <w:sz w:val="20"/>
          <w:szCs w:val="20"/>
          <w:u w:val="single"/>
          <w:lang w:eastAsia="ru-RU"/>
        </w:rPr>
      </w:pPr>
      <w:r w:rsidRPr="004A504F">
        <w:rPr>
          <w:rFonts w:ascii="Times New Roman" w:eastAsia="Times New Roman" w:hAnsi="Times New Roman" w:cs="Times New Roman"/>
          <w:color w:val="000000"/>
          <w:sz w:val="20"/>
          <w:szCs w:val="20"/>
          <w:u w:val="single"/>
          <w:lang w:eastAsia="ru-RU"/>
        </w:rPr>
        <w:t>________________________________________________</w:t>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r>
      <w:r w:rsidRPr="004A504F">
        <w:rPr>
          <w:rFonts w:ascii="Times New Roman" w:eastAsia="Times New Roman" w:hAnsi="Times New Roman" w:cs="Times New Roman"/>
          <w:color w:val="000000"/>
          <w:sz w:val="20"/>
          <w:szCs w:val="20"/>
          <w:u w:val="single"/>
          <w:lang w:eastAsia="ru-RU"/>
        </w:rPr>
        <w:softHyphen/>
        <w:t>____________________________</w:t>
      </w:r>
    </w:p>
    <w:p w14:paraId="759CAAD2" w14:textId="77777777" w:rsidR="003E74DD" w:rsidRPr="004A504F" w:rsidRDefault="003E74DD" w:rsidP="003E74DD">
      <w:pPr>
        <w:rPr>
          <w:rFonts w:ascii="Times New Roman" w:eastAsia="Times New Roman" w:hAnsi="Times New Roman" w:cs="Times New Roman"/>
          <w:sz w:val="20"/>
          <w:szCs w:val="20"/>
          <w:lang w:eastAsia="ru-RU"/>
        </w:rPr>
      </w:pPr>
    </w:p>
    <w:p w14:paraId="1652273D" w14:textId="77777777" w:rsidR="003E74DD" w:rsidRPr="004A504F" w:rsidRDefault="003E74DD" w:rsidP="003E74DD">
      <w:pPr>
        <w:rPr>
          <w:rFonts w:ascii="Times New Roman" w:eastAsia="Times New Roman" w:hAnsi="Times New Roman" w:cs="Times New Roman"/>
          <w:color w:val="000000"/>
          <w:sz w:val="20"/>
          <w:szCs w:val="20"/>
        </w:rPr>
      </w:pPr>
      <w:r w:rsidRPr="004A504F">
        <w:rPr>
          <w:rFonts w:ascii="Times New Roman" w:eastAsia="Calibri" w:hAnsi="Times New Roman" w:cs="Times New Roman"/>
          <w:sz w:val="20"/>
          <w:szCs w:val="20"/>
        </w:rPr>
        <w:t xml:space="preserve"> </w:t>
      </w:r>
      <w:r w:rsidRPr="004A504F">
        <w:rPr>
          <w:rFonts w:ascii="Times New Roman" w:eastAsia="Times New Roman" w:hAnsi="Times New Roman" w:cs="Times New Roman"/>
          <w:color w:val="000000"/>
          <w:sz w:val="20"/>
          <w:szCs w:val="20"/>
        </w:rPr>
        <w:t>Предписание получил:            ФИО должность                    Дата получения</w:t>
      </w:r>
    </w:p>
    <w:p w14:paraId="68B806D4" w14:textId="77777777" w:rsidR="003E74DD" w:rsidRPr="004A504F" w:rsidRDefault="003E74DD" w:rsidP="003E74DD">
      <w:pPr>
        <w:rPr>
          <w:rFonts w:ascii="Times New Roman" w:eastAsia="Times New Roman" w:hAnsi="Times New Roman" w:cs="Times New Roman"/>
          <w:color w:val="222222"/>
          <w:sz w:val="20"/>
          <w:szCs w:val="20"/>
          <w:u w:val="single"/>
          <w:lang w:eastAsia="ru-RU"/>
        </w:rPr>
      </w:pPr>
      <w:r w:rsidRPr="004A504F">
        <w:rPr>
          <w:rFonts w:ascii="Times New Roman" w:eastAsia="Times New Roman" w:hAnsi="Times New Roman" w:cs="Times New Roman"/>
          <w:color w:val="222222"/>
          <w:sz w:val="20"/>
          <w:szCs w:val="20"/>
          <w:u w:val="single"/>
          <w:lang w:eastAsia="ru-RU"/>
        </w:rPr>
        <w:t xml:space="preserve">____________________________________________________________________________                                 </w:t>
      </w:r>
    </w:p>
    <w:p w14:paraId="7B7FD32D" w14:textId="76EAF1A4" w:rsidR="001B6BD8" w:rsidRPr="004A504F" w:rsidRDefault="003E74DD" w:rsidP="003E74DD">
      <w:pPr>
        <w:rPr>
          <w:rFonts w:ascii="Times New Roman" w:eastAsia="Times New Roman" w:hAnsi="Times New Roman" w:cs="Times New Roman"/>
          <w:sz w:val="20"/>
          <w:szCs w:val="20"/>
          <w:lang w:eastAsia="ru-RU"/>
        </w:rPr>
      </w:pPr>
      <w:r w:rsidRPr="004A504F">
        <w:rPr>
          <w:rFonts w:ascii="Times New Roman" w:eastAsia="Times New Roman" w:hAnsi="Times New Roman" w:cs="Times New Roman"/>
          <w:sz w:val="20"/>
          <w:szCs w:val="20"/>
          <w:lang w:eastAsia="ru-RU"/>
        </w:rPr>
        <w:t xml:space="preserve">                                                           (Ф.И.О., должность, подпись, дата) </w:t>
      </w:r>
      <w:r w:rsidR="001B6BD8" w:rsidRPr="004A504F">
        <w:rPr>
          <w:rFonts w:ascii="Times New Roman" w:eastAsia="Times New Roman" w:hAnsi="Times New Roman" w:cs="Times New Roman"/>
          <w:sz w:val="20"/>
          <w:szCs w:val="20"/>
          <w:lang w:eastAsia="ru-RU"/>
        </w:rPr>
        <w:t xml:space="preserve">   </w:t>
      </w:r>
    </w:p>
    <w:p w14:paraId="50F12225" w14:textId="3B2FD248" w:rsidR="00553FF0" w:rsidRPr="00553FF0" w:rsidRDefault="00553FF0" w:rsidP="00553FF0">
      <w:pPr>
        <w:rPr>
          <w:rFonts w:ascii="Times New Roman" w:eastAsia="Times New Roman" w:hAnsi="Times New Roman" w:cs="Times New Roman"/>
          <w:sz w:val="20"/>
          <w:szCs w:val="20"/>
          <w:lang w:eastAsia="ru-RU"/>
        </w:rPr>
      </w:pPr>
      <w:r w:rsidRPr="00553FF0">
        <w:rPr>
          <w:rFonts w:ascii="Times New Roman" w:eastAsia="Times New Roman" w:hAnsi="Times New Roman" w:cs="Times New Roman"/>
          <w:sz w:val="20"/>
          <w:szCs w:val="20"/>
          <w:lang w:eastAsia="ru-RU"/>
        </w:rPr>
        <w:t xml:space="preserve">  </w:t>
      </w:r>
    </w:p>
    <w:p w14:paraId="4DB7B77D" w14:textId="77777777" w:rsidR="00553FF0" w:rsidRPr="00553FF0" w:rsidRDefault="00553FF0" w:rsidP="00553FF0">
      <w:pPr>
        <w:rPr>
          <w:rFonts w:ascii="Times New Roman" w:eastAsia="Times New Roman" w:hAnsi="Times New Roman" w:cs="Times New Roman"/>
          <w:spacing w:val="20"/>
          <w:lang w:eastAsia="ru-RU"/>
        </w:rPr>
      </w:pPr>
    </w:p>
    <w:p w14:paraId="1C070C48" w14:textId="77777777" w:rsidR="00553FF0" w:rsidRPr="00553FF0" w:rsidRDefault="00553FF0" w:rsidP="00553FF0">
      <w:pPr>
        <w:rPr>
          <w:rFonts w:ascii="Times New Roman" w:eastAsia="Times New Roman" w:hAnsi="Times New Roman" w:cs="Times New Roman"/>
          <w:spacing w:val="20"/>
          <w:lang w:eastAsia="ru-RU"/>
        </w:rPr>
      </w:pPr>
      <w:r w:rsidRPr="00553FF0">
        <w:rPr>
          <w:rFonts w:ascii="Times New Roman" w:eastAsia="Times New Roman" w:hAnsi="Times New Roman" w:cs="Times New Roman"/>
          <w:spacing w:val="20"/>
          <w:lang w:eastAsia="ru-RU"/>
        </w:rPr>
        <w:br w:type="page"/>
      </w:r>
    </w:p>
    <w:p w14:paraId="556EDFC6" w14:textId="77777777" w:rsidR="00553FF0" w:rsidRPr="00553FF0" w:rsidRDefault="00553FF0" w:rsidP="00553FF0">
      <w:pPr>
        <w:keepNext/>
        <w:keepLines/>
        <w:spacing w:before="240" w:after="0"/>
        <w:jc w:val="right"/>
        <w:outlineLvl w:val="0"/>
        <w:rPr>
          <w:rFonts w:ascii="Times New Roman" w:eastAsiaTheme="majorEastAsia" w:hAnsi="Times New Roman" w:cs="Times New Roman"/>
          <w:b/>
          <w:color w:val="000000"/>
          <w:lang w:eastAsia="ru-RU"/>
        </w:rPr>
      </w:pPr>
      <w:r w:rsidRPr="00553FF0">
        <w:rPr>
          <w:rFonts w:ascii="Times New Roman" w:eastAsiaTheme="majorEastAsia" w:hAnsi="Times New Roman" w:cs="Times New Roman"/>
          <w:b/>
          <w:color w:val="000000"/>
          <w:lang w:eastAsia="ru-RU"/>
        </w:rPr>
        <w:lastRenderedPageBreak/>
        <w:t>Приложение № 4</w:t>
      </w:r>
    </w:p>
    <w:p w14:paraId="198BA2EC" w14:textId="77777777" w:rsidR="00553FF0" w:rsidRPr="00553FF0" w:rsidRDefault="00553FF0" w:rsidP="00553FF0">
      <w:pPr>
        <w:spacing w:after="0" w:line="240" w:lineRule="auto"/>
        <w:jc w:val="center"/>
        <w:rPr>
          <w:rFonts w:ascii="Times New Roman" w:eastAsia="Calibri" w:hAnsi="Times New Roman" w:cs="Times New Roman"/>
          <w:b/>
          <w:sz w:val="20"/>
          <w:szCs w:val="20"/>
          <w:lang w:eastAsia="ru-RU"/>
        </w:rPr>
      </w:pPr>
    </w:p>
    <w:p w14:paraId="3B5672F4" w14:textId="77777777" w:rsidR="003E74DD" w:rsidRDefault="003E74DD" w:rsidP="003E74DD">
      <w:pPr>
        <w:spacing w:after="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rPr>
        <w:t>П</w:t>
      </w:r>
      <w:r>
        <w:rPr>
          <w:rFonts w:ascii="Times New Roman" w:eastAsia="Times New Roman" w:hAnsi="Times New Roman" w:cs="Times New Roman"/>
          <w:b/>
          <w:sz w:val="20"/>
          <w:szCs w:val="20"/>
          <w:highlight w:val="white"/>
        </w:rPr>
        <w:t>ЕРЕЧЕНЬ НАРУШЕНИЙ</w:t>
      </w:r>
    </w:p>
    <w:p w14:paraId="7E84DE24" w14:textId="77777777" w:rsidR="003E74DD" w:rsidRDefault="003E74DD" w:rsidP="003E74DD">
      <w:pPr>
        <w:spacing w:after="0" w:line="240" w:lineRule="auto"/>
        <w:ind w:firstLine="566"/>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требований по безопасности строительства, культуре производства и охране труда</w:t>
      </w:r>
    </w:p>
    <w:p w14:paraId="4A4B13AC" w14:textId="77777777" w:rsidR="003E74DD" w:rsidRDefault="003E74DD" w:rsidP="003E74DD">
      <w:pPr>
        <w:spacing w:after="0" w:line="240" w:lineRule="auto"/>
        <w:ind w:firstLine="566"/>
        <w:jc w:val="center"/>
        <w:rPr>
          <w:rFonts w:ascii="Times New Roman" w:eastAsia="Times New Roman" w:hAnsi="Times New Roman" w:cs="Times New Roman"/>
          <w:sz w:val="20"/>
          <w:szCs w:val="20"/>
          <w:highlight w:val="white"/>
        </w:rPr>
      </w:pPr>
    </w:p>
    <w:tbl>
      <w:tblPr>
        <w:tblW w:w="10433"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2"/>
        <w:gridCol w:w="8068"/>
        <w:gridCol w:w="1413"/>
      </w:tblGrid>
      <w:tr w:rsidR="00266D44" w:rsidRPr="002C492B" w14:paraId="4D74E5FB" w14:textId="77777777" w:rsidTr="004D4CA4">
        <w:trPr>
          <w:trHeight w:val="270"/>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EFD673"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b/>
                <w:sz w:val="20"/>
                <w:szCs w:val="20"/>
                <w:lang w:eastAsia="ru-RU"/>
              </w:rPr>
              <w:t>№ п/п</w:t>
            </w: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02D0C4"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b/>
                <w:sz w:val="20"/>
                <w:szCs w:val="20"/>
                <w:lang w:eastAsia="ru-RU"/>
              </w:rPr>
              <w:t>Наименование нарушения</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0FEAFD"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b/>
                <w:sz w:val="20"/>
                <w:szCs w:val="20"/>
                <w:lang w:eastAsia="ru-RU"/>
              </w:rPr>
              <w:t xml:space="preserve">Штраф, </w:t>
            </w:r>
          </w:p>
          <w:p w14:paraId="64B6A215"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b/>
                <w:sz w:val="20"/>
                <w:szCs w:val="20"/>
                <w:lang w:eastAsia="ru-RU"/>
              </w:rPr>
              <w:t>руб.</w:t>
            </w:r>
          </w:p>
        </w:tc>
      </w:tr>
      <w:tr w:rsidR="00266D44" w:rsidRPr="002C492B" w14:paraId="7397F7D5" w14:textId="77777777" w:rsidTr="004D4CA4">
        <w:trPr>
          <w:trHeight w:val="20"/>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A7ACAC"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b/>
                <w:sz w:val="20"/>
                <w:szCs w:val="20"/>
                <w:lang w:eastAsia="ru-RU"/>
              </w:rPr>
              <w:t>Подъёмные сооружения</w:t>
            </w:r>
          </w:p>
        </w:tc>
      </w:tr>
      <w:tr w:rsidR="00266D44" w:rsidRPr="002C492B" w14:paraId="011588A7" w14:textId="77777777" w:rsidTr="004D4CA4">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0B8CC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25A05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Эксплуатация ПС осуществляется с отступлениями от требований ППР и ТК или инструкции по эксплуатации (п.98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85EE5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028A715A" w14:textId="77777777" w:rsidTr="004D4CA4">
        <w:trPr>
          <w:trHeight w:val="314"/>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282A9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F7888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 ознакомлены (под роспись) с ППР(пс) и ТК  (п. 122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3C761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824F79D"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2B30E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FF27D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Не разработаны и не утверждены внутренним распорядительным актом (приказом) эксплуатирующей организации инструкции с должностными обязанностями, а также отсутствует поименный перечень лиц, ответственных за промышленную безопасность </w:t>
            </w:r>
          </w:p>
          <w:p w14:paraId="72A9515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 (п. 22(и)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A2E48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36256D0A" w14:textId="77777777" w:rsidTr="004D4CA4">
        <w:trPr>
          <w:trHeight w:val="760"/>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3C183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9586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Опускание груза на автомашину или подъем груза из кузова автомашины при нахождении там или в кабине автомобиля людей. (п. 125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408B1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3E787D8D" w14:textId="77777777" w:rsidTr="004D4CA4">
        <w:trPr>
          <w:trHeight w:val="843"/>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D4F77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2774F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Отсутствует вахтенный журнал на ПС или запись в вахтенном журнале о пуске ПС в работу после перестановки их на новое место(п. 136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BEF98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48D5AA2E"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75503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92CDC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 соблюдены расстояния установки ПС на краю откоса котлована. (п.111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EC506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D385218"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EE7EF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8A159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Отсутствуют инвентарные подкладки под аутригеры ПС, установка ПС без использования всех выносных опор (п. 110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6BE4E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D630C97"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B25210"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03068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Эксплуатация ОПО не зарегистрированного в государственном реестре ОПО  (Нарушен п. 143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1D62C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22522312"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E6BB59"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AE0B8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Эксплуатация ПС не поставленных на учет в Ростехнадзоре. (п. 135(а)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FD8E8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5C72B14"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182256"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EA0AF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Работа крана вблизи ЛЭП без оформления наряда-допуска. Самовольная установка крана вблизи ЛЭП(п. 112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B2A74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837C046"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CC562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12501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 ПС или приемной площадке выявлены технические неисправности (п. 251(д)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96689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258C3E54"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D81F9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40956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Нахождение съемных грузозахватных приспособлений и тары в местах производства работ без необходимой маркировки, изготовленной из арматуры, использование стропов с явными признаками деформации и износа. (п. 218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AFACF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F8A9E84"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3FDCE2"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097EB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Отсутствует и/или (не ведется) журнал осмотра съемных грузозахватных приспособлений. (п.225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4E867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3C6A62AB"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EFE27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D048D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Обслуживание и/или эксплуатация ПС ведется неаттестованным персоналом.  </w:t>
            </w:r>
          </w:p>
          <w:p w14:paraId="35868CB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 25(а)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D0F59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246EEBC7"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58188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B1EE2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Стропальщик не применяет (не обеспечен) специальные отличительные знаки (сигнальный жилет). (п.25(д)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0A125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B0EEEE6"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57E60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21090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 проведено техническое освидетельствование ПС и/или отсутствует табличка на ПС (пп. 121, 251(в)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64A4B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2493842"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EFA3C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6BDCC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Просрочены сроки технического освидетельствования ПС или не проведена экспертиза промышленной безопасности на ПС с истекшим сроком эксплуатации. (п. 251(в)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02321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138DD938" w14:textId="77777777" w:rsidTr="004D4CA4">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001EE1"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AD94F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Нахождение работников и третьих лиц под транспортируемым грузом в опасных зонах (п. 22(л)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3807B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7296323E" w14:textId="77777777" w:rsidTr="004D4CA4">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D300F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D9432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Транспортировка кранами или грузовыми строительными подъемниками работников (п. 22(м)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F2CC5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D5DD70A" w14:textId="77777777" w:rsidTr="004D4CA4">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12727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BE993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Перемещение груза над производственными, жилыми или служебными помещениями, где находятся люди (п. 128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07FC1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76BA82FE" w14:textId="77777777" w:rsidTr="004D4CA4">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0F83A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3B9D6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Нахождение подвешенного груза на грузозахватном органе ПС или кабине грузового подъемника при перерыве или окончании работ с ПС (п. 114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114CC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06536ECE" w14:textId="77777777" w:rsidTr="004D4CA4">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404647"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D5034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Лица, находящиеся в люльке (кабине), встают на поручни или ограждения люльки (кабины), используют подставки в люльке (кабине) для увеличения зоны работы по высоте и выполняют из такого положения какую-либо работу;</w:t>
            </w:r>
          </w:p>
          <w:p w14:paraId="1EECCEB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p w14:paraId="7DC3BE7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 241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6EAF9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0227693E"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CE8FB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6CC9E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Перемещение людей грузовыми строительными подъемниками (п. 115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8B96D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5A1FD927"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FD118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96C6C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 Перемещение груза, находящегося в неустойчивом положении  (п. 115 ФНП Приказ Ростехнадзора от 26.11.2020 №461)</w:t>
            </w:r>
          </w:p>
          <w:p w14:paraId="5A55BE5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7463A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771B0FF2"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DAA50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FAD58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Подача груза в оконные проемы, на балконы и лоджии без специальных приемных площадок или специальных приспособлений (п. 115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DEE59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2DA776D4"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3FB05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5E174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Оттягивание груза во время его подъема, перемещения и опускания (п. 115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B01F2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313E69F1"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867930"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E3D59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Иные нарушения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84FF2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5D59156" w14:textId="77777777" w:rsidTr="004D4CA4">
        <w:trPr>
          <w:trHeight w:val="309"/>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73216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b/>
                <w:sz w:val="20"/>
                <w:szCs w:val="20"/>
                <w:lang w:eastAsia="ru-RU"/>
              </w:rPr>
              <w:t>Электробезопасность</w:t>
            </w:r>
          </w:p>
        </w:tc>
      </w:tr>
      <w:tr w:rsidR="00266D44" w:rsidRPr="002C492B" w14:paraId="0D851030"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35620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FFE72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Соединение жил проводов электрического кабеля на скрутке (п.2.1.21 ПУЭ-7)</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53162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6B675843"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CAC240"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8AEFA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Провода и кабели при пользовании электроинструментом, ручными электрическими машинами, переносными светильниками проложены по полу или земле (п. 44.6 ПОТ при эксплуатации электроустановок Приказ Минтруда России от 15.12.2020 № 903 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18FB2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1A94C0AD"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B1E76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07CF1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Распределительное устройство (щит, сборка и т.д.) открыт, имеется доступ работникам неэлектротехнического персонала (п. 2.2.4 Приказ Минэнерго России от 13.01.2003 N 6 (ред. от 13.09.2018) «Об утверждении Правил технической эксплуатации электроустановок потребителей»)</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9F4E8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2D23C4B5"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B07DB2"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D2EF2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Электроинструмент не отсоединяются от электрической сети во время перерыва в работе. (п. 44.8 ПОТ при эксплуатации электроустановок Приказ Минтруда России от 15.12.2020 №903н)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2C9A2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DA27B25"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3E201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62892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Неисправный электрический кабель и его защитная трубка, штепсельная вилка, нарушена целостность изоляционной детали корпуса, рукояти или защитного кожуха (п.44.5 ПОТ при эксплуатации электроустановок Приказ Минтруда России от 15.12.2020 №903н)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351CE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2B7143D"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5B213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17297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Разводка временных электросетей напряжением до 1000 В, используемых при электроснабжении объектов строительства, не соответствует требованиям по обеспечению электробезопасности, не соответствует согласованной Генеральным подрядчиком схеме</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9E307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73F7120B"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90200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2AA64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В зоне электропрогрева бетона применяются неизолированные гибкие кабели или провода без защитного шланга, а также провода с нарушенной изоляцией (п.216 Правила по охране труда при строительстве, реконструкции и ремонте от 11.12.2020 № 883н)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39156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6C4F3F68"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7C12F9"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F0D8B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Применение самодельного электродержателя для ручной сварки (п.47 Приказ от 11 декабря 2020 г. N 884н «Об утверждении Правил по охране труда при выполнении электросварочных и газосварочных работ»</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B69A6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1400285"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4063A1"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3AF23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Линии электроснабжения бытового помещения (здания, сооружения) не имеет устройства защитного отключения (УЗО). (статья 82 п. 4 Федеральный закон от 22.07.2008 N 123-ФЗ (ред. от 30.04.2021) «Технический регламент о требованиях пожарной безопасности»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6B73A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3D337E97"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D54A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9638B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 проверен, перед выдачей работнику электрифицированный инструмент, ответственным за содержание электроинструмента в исправном состоянии, результаты проверки электроинструмента не заносятся в журнал.</w:t>
            </w:r>
          </w:p>
          <w:p w14:paraId="290A3E2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 (п.38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FF177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7639256D"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8C46F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8AC39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Повреждение электрических сетей напряжением до и выше 1000 вольт (воздушных, подземных кабельных линий электропередачи, вводных и распределительных устройств) происшедшие по вине работников Подрядной/субподрядной организации на объектах и участках электрических сетей Генерального подрядчика (ст.9.7 КоАП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7DBC7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 xml:space="preserve">0 000 </w:t>
            </w:r>
          </w:p>
          <w:p w14:paraId="07B2ECF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tc>
      </w:tr>
      <w:tr w:rsidR="00266D44" w:rsidRPr="002C492B" w14:paraId="358EFFEE"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5DD02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07C7F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Самовольное подключение к сетям энергоснабжения Генерального подрядчика (за каждый факт) (ст.7.19 КоАП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8FB12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50 000 </w:t>
            </w:r>
          </w:p>
          <w:p w14:paraId="5B8C6F1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tc>
      </w:tr>
      <w:tr w:rsidR="00266D44" w:rsidRPr="002C492B" w14:paraId="582F7DE4"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FD0BE0"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BD75F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Натягивание кабеля электроинструмента, пересечение его с тросами, кабелями электросварки и рукавами газосварки, установка на кабель груза  (п.44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63DD5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3C849046"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FD76A9"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BDFB4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Работа со случайных подставок (подоконники, ящики, стулья), на приставных лестницах при работе с электроинструментом  (п.44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5D8A0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7B6B0034"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9F989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D6D1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 Оставление без надзора электроинструмента, присоединенного к сети (п.44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3EC07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656D362D"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F3BCB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9B424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Самостоятельная разборка и ремонт электроинструмента, кабеля и штепсельных соединений работником, не имеющим соответствующей квалификации (п.44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4B2F9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430FC09"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C44E64"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00175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Неисправность/отсутствие прибора учета электроэнергии в точке присоединения. </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8C233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25</w:t>
            </w:r>
            <w:r w:rsidRPr="002C492B">
              <w:rPr>
                <w:rFonts w:ascii="Times New Roman" w:eastAsia="Calibri" w:hAnsi="Times New Roman" w:cs="Times New Roman"/>
                <w:sz w:val="20"/>
                <w:szCs w:val="20"/>
                <w:lang w:eastAsia="ru-RU"/>
              </w:rPr>
              <w:t xml:space="preserve"> 000 </w:t>
            </w:r>
          </w:p>
        </w:tc>
      </w:tr>
      <w:tr w:rsidR="00266D44" w:rsidRPr="002C492B" w14:paraId="53D4EDC8"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41982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76AA1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Иные нарушения Приказа Министерства труда и социальной защиты РФ от 15.12.2020 №903н «Об утверждении Правил по охране труда при эксплуатации электроустановок»</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682EB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3028F478" w14:textId="77777777" w:rsidTr="004D4CA4">
        <w:trPr>
          <w:trHeight w:val="309"/>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3008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b/>
                <w:sz w:val="20"/>
                <w:szCs w:val="20"/>
                <w:lang w:eastAsia="ru-RU"/>
              </w:rPr>
              <w:t>Баллоны</w:t>
            </w:r>
          </w:p>
        </w:tc>
      </w:tr>
      <w:tr w:rsidR="00266D44" w:rsidRPr="002C492B" w14:paraId="1182AE4B"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3771D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18160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Разбито стекло или имеются другие повреждения манометра кислородного (пропанового) редуктора (п.306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13111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24472B48"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65230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FE7F3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При эксплуатации шлангов не соблюдаются требования правил безопасности  (п.55, 98 Приказ Минтруда России от 11.12.2020 № 884н Правил по охране труда при выполнении электросварочных и газосварочных работ)</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63447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9AF5859"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5421A7"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9BDBD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Баллоны с газами не защищены от атмосферных осадков и солнечных лучей (п.589 ФНП Приказ Ростехнадзора от 15.12.2020 N 536)</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4E58B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E1316C0"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DD3AC1"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23D19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Хранение осуществляется в одном помещении баллонов с кислородом и горючими газами  (п.589 ФНП Приказ Ростехнадзора от 15.12.2020 N 536)</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2C284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72A991F1"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5C7222"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93468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 Баллон не установлен в вертикальное положение и не закреплен от падения в порядке, установленном производственной инструкцией по эксплуатации  (п.578 ФНП Приказ Ростехнадзора от 15.12.2020 N 536)</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05DAD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60703627"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50C5F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C72823"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sz w:val="20"/>
                <w:szCs w:val="20"/>
                <w:lang w:eastAsia="ru-RU"/>
              </w:rPr>
              <w:t>Баллон со сжатым кислородом уложен на землю (пол, площадку), без предварительно очищенного места от разлива топлива, масла, без обеспечения расположения вентиля выше башмака баллона и недопущения перекатывания баллона</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5BA25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1E322639"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DA5FB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97D33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Использование баллонов со сжиженными и растворенными под давлением газами (пропан-бутан, ацетилен) в горизонтальном положении.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8FB57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765356C"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F119D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78613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Расход полностью находящегося в баллоне газа. (п. 579 Приказ от 15.12.2020 №536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3618E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201D9E45"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BF4739"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1C517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Транспортирование и хранение баллонов производиться без навернутых колпаков. (п. 602 Приказ от 15.12.2020 №536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6F04F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41A972E3"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4D7530"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958E2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Нахождение баллонов на расстоянии менее 1 метра от радиаторов отопления и других отопительных приборов, печей и менее 5 метров от источников тепла с открытым огнем. (п.576 Приказ от 15.12.2020 №536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7B2E3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3512F0B"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A9460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F16DE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Иные нарушения (Приказ от 15.12.2020 №536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117F6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2E355607" w14:textId="77777777" w:rsidTr="004D4CA4">
        <w:trPr>
          <w:trHeight w:val="20"/>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867B4E"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b/>
                <w:sz w:val="20"/>
                <w:szCs w:val="20"/>
                <w:lang w:eastAsia="ru-RU"/>
              </w:rPr>
              <w:t>Работа на высоте</w:t>
            </w:r>
          </w:p>
        </w:tc>
      </w:tr>
      <w:tr w:rsidR="00266D44" w:rsidRPr="002C492B" w14:paraId="24512AC0" w14:textId="77777777" w:rsidTr="004D4CA4">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320A3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BF626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 разработан (не представлен) ППР на высоте  (п. 35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2F1BF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60E8A948" w14:textId="77777777" w:rsidTr="004D4CA4">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E1D4E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B2656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Отсутствует страховочные ограждения или ЗУС, а при расстоянии более 2 м - сигнальные или защитные ограждения на рабочих местах на перекрытиях, покрытиях, рабочих площадках, расположенные в опасной зоне, т.е. на расстоянии менее 2 м от границы перепада по высоте 1,8 м  (п. 6.3  ГОСТ 12.3.050-2017 ССБТС Работы на высоте. Правила безопасности)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E83FE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r w:rsidRPr="002C492B">
              <w:rPr>
                <w:rFonts w:ascii="Times New Roman" w:eastAsia="Calibri" w:hAnsi="Times New Roman" w:cs="Times New Roman"/>
                <w:sz w:val="20"/>
                <w:szCs w:val="20"/>
                <w:lang w:eastAsia="ru-RU"/>
              </w:rPr>
              <w:t>0 000</w:t>
            </w:r>
          </w:p>
        </w:tc>
      </w:tr>
      <w:tr w:rsidR="00266D44" w:rsidRPr="002C492B" w14:paraId="463C1FCA" w14:textId="77777777" w:rsidTr="004D4CA4">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B30E9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44869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Приставная лестница не соответствует требованиям безопасности (п.4.5 ГОСТ Р 58758-2019  Приставные вертикальные и наклонные лестницы)</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ECE5E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Pr="002C492B">
              <w:rPr>
                <w:rFonts w:ascii="Times New Roman" w:eastAsia="Calibri" w:hAnsi="Times New Roman" w:cs="Times New Roman"/>
                <w:sz w:val="20"/>
                <w:szCs w:val="20"/>
                <w:lang w:eastAsia="ru-RU"/>
              </w:rPr>
              <w:t>0 000</w:t>
            </w:r>
          </w:p>
        </w:tc>
      </w:tr>
      <w:tr w:rsidR="00266D44" w:rsidRPr="002C492B" w14:paraId="347E448F" w14:textId="77777777" w:rsidTr="004D4CA4">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9C588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FE271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Заливку бетона в опалубку с помощью бадьи и его уплотнение осуществляется без применения инвентарных навесных площадок с ограждением с внешней стороны высотой не менее 1,1 м, установленных на конкретной опалубке. Запрещается выполнение данных работ в положении "стоя" на верхней части опалубки. (п.6.17 ГОСТ 12.3.050-2017 ССБТС Работы на высоте. Правила безопасности)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2D64B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7AB08FDE" w14:textId="77777777" w:rsidTr="004D4CA4">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18E7A1"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7B08D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 оформлен/оформлен с нарушениями/не продлен наряд-допуск на производство работ на высоте. (п. 65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0F1BF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Pr="002C492B">
              <w:rPr>
                <w:rFonts w:ascii="Times New Roman" w:eastAsia="Calibri" w:hAnsi="Times New Roman" w:cs="Times New Roman"/>
                <w:sz w:val="20"/>
                <w:szCs w:val="20"/>
                <w:lang w:eastAsia="ru-RU"/>
              </w:rPr>
              <w:t>0 000</w:t>
            </w:r>
          </w:p>
        </w:tc>
      </w:tr>
      <w:tr w:rsidR="00266D44" w:rsidRPr="002C492B" w14:paraId="6EE42375" w14:textId="77777777" w:rsidTr="004D4CA4">
        <w:trPr>
          <w:trHeight w:val="314"/>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8C403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89697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Отсутствует ограждение опасной зоны под местом производства работ на высоте. (п. 76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9F8CA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5D9D6FD4" w14:textId="77777777" w:rsidTr="004D4CA4">
        <w:trPr>
          <w:trHeight w:val="843"/>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312734"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B9DEB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Строительные леса применяемые при производстве работ не безопасны для персонала. (п. 87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A1F0B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100 000</w:t>
            </w:r>
          </w:p>
        </w:tc>
      </w:tr>
      <w:tr w:rsidR="00266D44" w:rsidRPr="002C492B" w14:paraId="5C204045"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D80AC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23652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Строительные леса не закреплены либо крепление лесов не отвечает требованиям безопасности. Крепление не достаточное. (п.89, 91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ECDE7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1293CBAC"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4E6F41"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0F08C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Отсутствует защитный настил над строительными лесами. (п. 92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D1617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100 000</w:t>
            </w:r>
          </w:p>
        </w:tc>
      </w:tr>
      <w:tr w:rsidR="00266D44" w:rsidRPr="002C492B" w14:paraId="49DE2C21"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F951FC"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CB1BD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Допускается работа со случайных подставок. (п. 104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F80B8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38695FFA"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4FC6C7"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89A37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Эксплуатация неинвентарных средств подмащивания (лесов, подмастей и других приспособлений) для выполнения работ на высоте (п. 87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522BD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0FEB603F"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93D77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BE657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Работник находится    на перемещаемых лесах/вышках турах при их перемещении. (п. 115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4799F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1D7220C9"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D8027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E46FB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Страховочная привязь работников не отвечает требованиям безопасности. (п. 126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9DC3E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r w:rsidRPr="002C492B">
              <w:rPr>
                <w:rFonts w:ascii="Times New Roman" w:eastAsia="Calibri" w:hAnsi="Times New Roman" w:cs="Times New Roman"/>
                <w:sz w:val="20"/>
                <w:szCs w:val="20"/>
                <w:lang w:eastAsia="ru-RU"/>
              </w:rPr>
              <w:t>0 000</w:t>
            </w:r>
          </w:p>
        </w:tc>
      </w:tr>
      <w:tr w:rsidR="00266D44" w:rsidRPr="002C492B" w14:paraId="437468C8"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606FCC"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ADC87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Допускаются работники к работе на высоте без СИЗ для работы на высоте или с неисправными СИЗ(п. 142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F0518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r w:rsidRPr="002C492B">
              <w:rPr>
                <w:rFonts w:ascii="Times New Roman" w:eastAsia="Calibri" w:hAnsi="Times New Roman" w:cs="Times New Roman"/>
                <w:sz w:val="20"/>
                <w:szCs w:val="20"/>
                <w:lang w:eastAsia="ru-RU"/>
              </w:rPr>
              <w:t>0 000</w:t>
            </w:r>
          </w:p>
        </w:tc>
      </w:tr>
      <w:tr w:rsidR="00266D44" w:rsidRPr="002C492B" w14:paraId="437A7198"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E4981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ABCFF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Отсутствуют анкерные линии/точки/устройства (п. 71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55611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0</w:t>
            </w:r>
            <w:r w:rsidRPr="002C492B">
              <w:rPr>
                <w:rFonts w:ascii="Times New Roman" w:eastAsia="Calibri" w:hAnsi="Times New Roman" w:cs="Times New Roman"/>
                <w:sz w:val="20"/>
                <w:szCs w:val="20"/>
                <w:lang w:eastAsia="ru-RU"/>
              </w:rPr>
              <w:t>0</w:t>
            </w:r>
            <w:r>
              <w:rPr>
                <w:rFonts w:ascii="Times New Roman" w:eastAsia="Calibri" w:hAnsi="Times New Roman" w:cs="Times New Roman"/>
                <w:sz w:val="20"/>
                <w:szCs w:val="20"/>
                <w:lang w:eastAsia="ru-RU"/>
              </w:rPr>
              <w:t xml:space="preserve"> </w:t>
            </w:r>
            <w:r w:rsidRPr="002C492B">
              <w:rPr>
                <w:rFonts w:ascii="Times New Roman" w:eastAsia="Calibri" w:hAnsi="Times New Roman" w:cs="Times New Roman"/>
                <w:sz w:val="20"/>
                <w:szCs w:val="20"/>
                <w:lang w:eastAsia="ru-RU"/>
              </w:rPr>
              <w:t>000</w:t>
            </w:r>
          </w:p>
        </w:tc>
      </w:tr>
      <w:tr w:rsidR="00266D44" w:rsidRPr="002C492B" w14:paraId="33FDB6B5"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649D9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FDEF0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Иные нарушения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C815E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516228B6" w14:textId="77777777" w:rsidTr="004D4CA4">
        <w:trPr>
          <w:trHeight w:val="20"/>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570B88"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b/>
                <w:sz w:val="20"/>
                <w:szCs w:val="20"/>
                <w:lang w:eastAsia="ru-RU"/>
              </w:rPr>
              <w:t>Экология</w:t>
            </w:r>
          </w:p>
        </w:tc>
      </w:tr>
      <w:tr w:rsidR="00266D44" w:rsidRPr="002C492B" w14:paraId="406AFD39" w14:textId="77777777" w:rsidTr="004D4CA4">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C0B2D2"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9900E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Несоблюдение требований градостроительных регламентов, строительных, экологических, санитарно-гигиенических, противопожарных и иных правил, нормативов при осуществлении  на земельных участках строительства, реконструкции зданий, сооружений  (п.8, 9 статья 42 ЗК РФ)</w:t>
            </w:r>
          </w:p>
          <w:p w14:paraId="1CC5476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5058C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2DB64645" w14:textId="77777777" w:rsidTr="004D4CA4">
        <w:trPr>
          <w:trHeight w:val="314"/>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814441"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24559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допущено загрязнение, истощение, деградация, порча, уничтожение земель и почв и иное негативное воздействие на земли и почвы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F3815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4782D2CB"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B2801C"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E9911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менее 20 метров; до территорий медицинских организаций в городских населенных пунктах - менее 25 метров. ( п.4 СанПиН 2.1.3684-21,п.8,9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7097F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35763A82"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DD9D7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EE073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Допущена промывка контейнеров и (или) бункеров на контейнерных площадках .(п.11 СанПиН 2.1.3684-21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988D6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0E0ECF1"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AF51A4"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DBADD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Сжигание листьев деревьев, кустарников на территории (п.30 СанПиН 2.1.3684-21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A8B97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7E1EB0CA"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EEAF0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BE1C8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Накопление отходов осуществляется не в специально оборудованных местах накопления отходов, соответствующих требованиям Санитарных правил.(СанПиН 2.1.3684-21,п.8,9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583CB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049CDCD6"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7133E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E2501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Условия накопления не определяются классом опасности отходов Тара для селективного сбора и накопления отдельных разновидностей отходов без маркировки, характеризующую находящиеся в ней отходы. ( п 218 СанПиН 2.1.3684-21,п.8,9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2723F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75E50376"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D0A02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9C208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Накопление отходов I - II классов опасности осуществляется в открытых складах совместно( п.219 СанПиН 2.1.3684-21,п.8,9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97BAC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4A12464B"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C2B54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B18F4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Накопление отходов, при временном накоплении которых возникает превышение критериев, указанных в пункте 224 Санитарных правил.(п.225 СанПиН 2.1.3684-21,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D1937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7D664F92"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1F88F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D6E7F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Допущен слив загрязненного ливнестока в общегородскую систему дождевой канализации или сброс в ближайшие водоемы без очистки (п.221 СанПиН 2.1.3684-21,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8CCB7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170D6C1B"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078ED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FFE99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При организации и проведении строительства многоэтажных (высотных) домов работодатель не предусмотрел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 (п.33 «Приказ Минтруда РФ от 11.12.2020 № 883н»). </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B0CF4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3BA6C4CA"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F904F2"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3FC08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 </w:t>
            </w:r>
          </w:p>
          <w:p w14:paraId="1CC91A2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FD760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0CB4B762" w14:textId="77777777" w:rsidTr="004D4CA4">
        <w:trPr>
          <w:trHeight w:val="400"/>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D83AB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p w14:paraId="0D518DA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b/>
                <w:sz w:val="20"/>
                <w:szCs w:val="20"/>
                <w:lang w:eastAsia="ru-RU"/>
              </w:rPr>
              <w:t>ОБЩЕСТРОЙ (Организация содержания строительства и логистики на объектах)</w:t>
            </w:r>
          </w:p>
        </w:tc>
      </w:tr>
      <w:tr w:rsidR="00266D44" w:rsidRPr="002C492B" w14:paraId="24AD0662" w14:textId="77777777" w:rsidTr="004D4CA4">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EBF16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991592"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sz w:val="20"/>
                <w:szCs w:val="20"/>
                <w:lang w:eastAsia="ru-RU"/>
              </w:rPr>
              <w:t>Территория строительной площадки, включая проезды, проходы на производственных территориях, проходы к рабочим местам не содержатся в чистоте,  не очищаются от мусора и снега, загромождаются складируемыми материалами и строительными конструкциями.(П.41 «Приказ Минтруда РФ от 11.12.2020 № 883н»)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DD665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083EAE94" w14:textId="77777777" w:rsidTr="004D4CA4">
        <w:trPr>
          <w:trHeight w:val="297"/>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DA961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BD1547"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sz w:val="20"/>
                <w:szCs w:val="20"/>
                <w:lang w:eastAsia="ru-RU"/>
              </w:rPr>
              <w:t>Места прохода людей в пределах опасных зон не имеет защитные ограждения.(п.37 «Приказ Минтруда РФ от 11.12.2020 № 883н» )</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E5F04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0DBD81E6" w14:textId="77777777" w:rsidTr="004D4CA4">
        <w:trPr>
          <w:trHeight w:val="297"/>
        </w:trPr>
        <w:tc>
          <w:tcPr>
            <w:tcW w:w="952" w:type="dxa"/>
            <w:tcMar>
              <w:top w:w="100" w:type="dxa"/>
              <w:left w:w="100" w:type="dxa"/>
              <w:bottom w:w="100" w:type="dxa"/>
              <w:right w:w="100" w:type="dxa"/>
            </w:tcMar>
          </w:tcPr>
          <w:p w14:paraId="67BC29B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389A774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Производство земляных работ ведется с нарушением требований безопасности (п.44 «Приказ Минтруда РФ от 11.12.2020 № 883н»)</w:t>
            </w:r>
          </w:p>
        </w:tc>
        <w:tc>
          <w:tcPr>
            <w:tcW w:w="1413" w:type="dxa"/>
            <w:tcMar>
              <w:top w:w="100" w:type="dxa"/>
              <w:left w:w="100" w:type="dxa"/>
              <w:bottom w:w="100" w:type="dxa"/>
              <w:right w:w="100" w:type="dxa"/>
            </w:tcMar>
          </w:tcPr>
          <w:p w14:paraId="18DDBD8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60AA0F7F" w14:textId="77777777" w:rsidTr="004D4CA4">
        <w:trPr>
          <w:trHeight w:val="297"/>
        </w:trPr>
        <w:tc>
          <w:tcPr>
            <w:tcW w:w="952" w:type="dxa"/>
            <w:tcMar>
              <w:top w:w="100" w:type="dxa"/>
              <w:left w:w="100" w:type="dxa"/>
              <w:bottom w:w="100" w:type="dxa"/>
              <w:right w:w="100" w:type="dxa"/>
            </w:tcMar>
          </w:tcPr>
          <w:p w14:paraId="3A2D067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6C5D8F4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Перекрытие лифтовых шахт не производиться на каждом этаже ( п.58 «Приказ Минтруда РФ от 11.12.2020 № 883н»)</w:t>
            </w:r>
          </w:p>
        </w:tc>
        <w:tc>
          <w:tcPr>
            <w:tcW w:w="1413" w:type="dxa"/>
            <w:tcMar>
              <w:top w:w="100" w:type="dxa"/>
              <w:left w:w="100" w:type="dxa"/>
              <w:bottom w:w="100" w:type="dxa"/>
              <w:right w:w="100" w:type="dxa"/>
            </w:tcMar>
          </w:tcPr>
          <w:p w14:paraId="5C4F137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100 000</w:t>
            </w:r>
          </w:p>
        </w:tc>
      </w:tr>
      <w:tr w:rsidR="00266D44" w:rsidRPr="002C492B" w14:paraId="28D5FE8D" w14:textId="77777777" w:rsidTr="004D4CA4">
        <w:trPr>
          <w:trHeight w:val="297"/>
        </w:trPr>
        <w:tc>
          <w:tcPr>
            <w:tcW w:w="952" w:type="dxa"/>
            <w:tcMar>
              <w:top w:w="100" w:type="dxa"/>
              <w:left w:w="100" w:type="dxa"/>
              <w:bottom w:w="100" w:type="dxa"/>
              <w:right w:w="100" w:type="dxa"/>
            </w:tcMar>
          </w:tcPr>
          <w:p w14:paraId="77216A7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w:t>
            </w:r>
          </w:p>
        </w:tc>
        <w:tc>
          <w:tcPr>
            <w:tcW w:w="8068" w:type="dxa"/>
            <w:tcMar>
              <w:top w:w="100" w:type="dxa"/>
              <w:left w:w="100" w:type="dxa"/>
              <w:bottom w:w="100" w:type="dxa"/>
              <w:right w:w="100" w:type="dxa"/>
            </w:tcMar>
          </w:tcPr>
          <w:p w14:paraId="57FEC76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Для прохода работников, выполняющих работы на крыше с уклоном более 20° не устроены трапы или трапы не  закреплены. (П.59 «Приказ Минтруда РФ от 11.12.2020 № 883н)</w:t>
            </w:r>
          </w:p>
        </w:tc>
        <w:tc>
          <w:tcPr>
            <w:tcW w:w="1413" w:type="dxa"/>
            <w:tcMar>
              <w:top w:w="100" w:type="dxa"/>
              <w:left w:w="100" w:type="dxa"/>
              <w:bottom w:w="100" w:type="dxa"/>
              <w:right w:w="100" w:type="dxa"/>
            </w:tcMar>
          </w:tcPr>
          <w:p w14:paraId="64338DD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15D885C9" w14:textId="77777777" w:rsidTr="004D4CA4">
        <w:trPr>
          <w:trHeight w:val="297"/>
        </w:trPr>
        <w:tc>
          <w:tcPr>
            <w:tcW w:w="952" w:type="dxa"/>
            <w:tcMar>
              <w:top w:w="100" w:type="dxa"/>
              <w:left w:w="100" w:type="dxa"/>
              <w:bottom w:w="100" w:type="dxa"/>
              <w:right w:w="100" w:type="dxa"/>
            </w:tcMar>
          </w:tcPr>
          <w:p w14:paraId="3493219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0B7C8AC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Отсутствуют приспособления (пирамиды, кассеты), обеспечивающие устойчивое хранение элементов строительных конструкций;</w:t>
            </w:r>
          </w:p>
          <w:p w14:paraId="43E5B85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(п.16  «Приказ Минтруда РФ от 11.12.2020 № 883н»)</w:t>
            </w:r>
          </w:p>
        </w:tc>
        <w:tc>
          <w:tcPr>
            <w:tcW w:w="1413" w:type="dxa"/>
            <w:tcMar>
              <w:top w:w="100" w:type="dxa"/>
              <w:left w:w="100" w:type="dxa"/>
              <w:bottom w:w="100" w:type="dxa"/>
              <w:right w:w="100" w:type="dxa"/>
            </w:tcMar>
          </w:tcPr>
          <w:p w14:paraId="5EDE6BC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2C492B">
              <w:rPr>
                <w:rFonts w:ascii="Times New Roman" w:eastAsia="Calibri" w:hAnsi="Times New Roman" w:cs="Times New Roman"/>
                <w:sz w:val="20"/>
                <w:szCs w:val="20"/>
                <w:lang w:eastAsia="ru-RU"/>
              </w:rPr>
              <w:t>50 000</w:t>
            </w:r>
          </w:p>
        </w:tc>
      </w:tr>
      <w:tr w:rsidR="00266D44" w:rsidRPr="002C492B" w14:paraId="53B32C66" w14:textId="77777777" w:rsidTr="004D4CA4">
        <w:trPr>
          <w:trHeight w:val="297"/>
        </w:trPr>
        <w:tc>
          <w:tcPr>
            <w:tcW w:w="952" w:type="dxa"/>
            <w:tcMar>
              <w:top w:w="100" w:type="dxa"/>
              <w:left w:w="100" w:type="dxa"/>
              <w:bottom w:w="100" w:type="dxa"/>
              <w:right w:w="100" w:type="dxa"/>
            </w:tcMar>
          </w:tcPr>
          <w:p w14:paraId="2E912C1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125621F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Технологические проемы не закрыты, не ограждены, отсутствуют знаки безопасности (за каждый случай)(п.13  «Приказ Минтруда РФ от 11.12.2020 № 883н»)</w:t>
            </w:r>
          </w:p>
        </w:tc>
        <w:tc>
          <w:tcPr>
            <w:tcW w:w="1413" w:type="dxa"/>
            <w:tcMar>
              <w:top w:w="100" w:type="dxa"/>
              <w:left w:w="100" w:type="dxa"/>
              <w:bottom w:w="100" w:type="dxa"/>
              <w:right w:w="100" w:type="dxa"/>
            </w:tcMar>
          </w:tcPr>
          <w:p w14:paraId="0D60C00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57277A0B" w14:textId="77777777" w:rsidTr="004D4CA4">
        <w:trPr>
          <w:trHeight w:val="297"/>
        </w:trPr>
        <w:tc>
          <w:tcPr>
            <w:tcW w:w="952" w:type="dxa"/>
            <w:tcMar>
              <w:top w:w="100" w:type="dxa"/>
              <w:left w:w="100" w:type="dxa"/>
              <w:bottom w:w="100" w:type="dxa"/>
              <w:right w:w="100" w:type="dxa"/>
            </w:tcMar>
          </w:tcPr>
          <w:p w14:paraId="1BBB21D2"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50D23D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Отсутствуют гардеробные, сушилки для одежды и обуви, душевые, туалеты, помещения для приема пищи, отдыха и обогрева и устройства обогрева, снабжение питьевой водой, горячей водой.</w:t>
            </w:r>
          </w:p>
          <w:p w14:paraId="1424016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(п.33 Правил № 883н от 11.12.2020 г." Правил по охране труда при строительстве, реконструкции и ремонте  ")</w:t>
            </w:r>
          </w:p>
        </w:tc>
        <w:tc>
          <w:tcPr>
            <w:tcW w:w="1413" w:type="dxa"/>
            <w:tcMar>
              <w:top w:w="100" w:type="dxa"/>
              <w:left w:w="100" w:type="dxa"/>
              <w:bottom w:w="100" w:type="dxa"/>
              <w:right w:w="100" w:type="dxa"/>
            </w:tcMar>
          </w:tcPr>
          <w:p w14:paraId="4456F5F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45E7892F" w14:textId="77777777" w:rsidTr="004D4CA4">
        <w:trPr>
          <w:trHeight w:val="297"/>
        </w:trPr>
        <w:tc>
          <w:tcPr>
            <w:tcW w:w="952" w:type="dxa"/>
            <w:tcMar>
              <w:top w:w="100" w:type="dxa"/>
              <w:left w:w="100" w:type="dxa"/>
              <w:bottom w:w="100" w:type="dxa"/>
              <w:right w:w="100" w:type="dxa"/>
            </w:tcMar>
          </w:tcPr>
          <w:p w14:paraId="2081EC5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vAlign w:val="center"/>
          </w:tcPr>
          <w:p w14:paraId="335562A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(п.46 Правил № 883н от 11.12.2020 г." Правил по охране труда при строительстве, реконструкции и ремонте")</w:t>
            </w:r>
          </w:p>
          <w:p w14:paraId="6DB5B93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tc>
        <w:tc>
          <w:tcPr>
            <w:tcW w:w="1413" w:type="dxa"/>
            <w:tcMar>
              <w:top w:w="100" w:type="dxa"/>
              <w:left w:w="100" w:type="dxa"/>
              <w:bottom w:w="100" w:type="dxa"/>
              <w:right w:w="100" w:type="dxa"/>
            </w:tcMar>
          </w:tcPr>
          <w:p w14:paraId="6F8E6C8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100 000</w:t>
            </w:r>
          </w:p>
        </w:tc>
      </w:tr>
      <w:tr w:rsidR="00266D44" w:rsidRPr="002C492B" w14:paraId="5A2BD784" w14:textId="77777777" w:rsidTr="004D4CA4">
        <w:trPr>
          <w:trHeight w:val="297"/>
        </w:trPr>
        <w:tc>
          <w:tcPr>
            <w:tcW w:w="952" w:type="dxa"/>
            <w:tcMar>
              <w:top w:w="100" w:type="dxa"/>
              <w:left w:w="100" w:type="dxa"/>
              <w:bottom w:w="100" w:type="dxa"/>
              <w:right w:w="100" w:type="dxa"/>
            </w:tcMar>
          </w:tcPr>
          <w:p w14:paraId="5E86A4D1"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6E6DD07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 Ограждения и защитные устройства не окрашены в цвета безопасности. (п.75 Правил № 883н от 11.12.2020 г." Правил по охране труда при строительстве, реконструкции и ремонте")</w:t>
            </w:r>
          </w:p>
          <w:p w14:paraId="05E3970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tc>
        <w:tc>
          <w:tcPr>
            <w:tcW w:w="1413" w:type="dxa"/>
            <w:tcMar>
              <w:top w:w="100" w:type="dxa"/>
              <w:left w:w="100" w:type="dxa"/>
              <w:bottom w:w="100" w:type="dxa"/>
              <w:right w:w="100" w:type="dxa"/>
            </w:tcMar>
          </w:tcPr>
          <w:p w14:paraId="07260F76" w14:textId="77777777" w:rsidR="00266D44" w:rsidRPr="002C492B" w:rsidRDefault="00996CA0" w:rsidP="004D4CA4">
            <w:pPr>
              <w:spacing w:after="0" w:line="240" w:lineRule="auto"/>
              <w:rPr>
                <w:rFonts w:ascii="Times New Roman" w:eastAsia="Calibri" w:hAnsi="Times New Roman" w:cs="Times New Roman"/>
                <w:sz w:val="20"/>
                <w:szCs w:val="20"/>
                <w:lang w:eastAsia="ru-RU"/>
              </w:rPr>
            </w:pPr>
            <w:sdt>
              <w:sdtPr>
                <w:rPr>
                  <w:rFonts w:ascii="Times New Roman" w:eastAsia="Calibri" w:hAnsi="Times New Roman" w:cs="Times New Roman"/>
                  <w:sz w:val="20"/>
                  <w:szCs w:val="20"/>
                  <w:lang w:eastAsia="ru-RU"/>
                </w:rPr>
                <w:tag w:val="goog_rdk_3"/>
                <w:id w:val="-1342703264"/>
              </w:sdtPr>
              <w:sdtEndPr/>
              <w:sdtContent>
                <w:r w:rsidR="00266D44" w:rsidRPr="002C492B">
                  <w:rPr>
                    <w:rFonts w:ascii="Times New Roman" w:eastAsia="Calibri" w:hAnsi="Times New Roman" w:cs="Times New Roman"/>
                    <w:sz w:val="20"/>
                    <w:szCs w:val="20"/>
                    <w:lang w:eastAsia="ru-RU"/>
                  </w:rPr>
                  <w:t>50</w:t>
                </w:r>
              </w:sdtContent>
            </w:sdt>
            <w:r w:rsidR="00266D44" w:rsidRPr="002C492B">
              <w:rPr>
                <w:rFonts w:ascii="Times New Roman" w:eastAsia="Calibri" w:hAnsi="Times New Roman" w:cs="Times New Roman"/>
                <w:sz w:val="20"/>
                <w:szCs w:val="20"/>
                <w:lang w:eastAsia="ru-RU"/>
              </w:rPr>
              <w:t xml:space="preserve"> 000</w:t>
            </w:r>
          </w:p>
        </w:tc>
      </w:tr>
      <w:tr w:rsidR="00266D44" w:rsidRPr="002C492B" w14:paraId="1602ABC3" w14:textId="77777777" w:rsidTr="004D4CA4">
        <w:trPr>
          <w:trHeight w:val="297"/>
        </w:trPr>
        <w:tc>
          <w:tcPr>
            <w:tcW w:w="952" w:type="dxa"/>
            <w:tcMar>
              <w:top w:w="100" w:type="dxa"/>
              <w:left w:w="100" w:type="dxa"/>
              <w:bottom w:w="100" w:type="dxa"/>
              <w:right w:w="100" w:type="dxa"/>
            </w:tcMar>
          </w:tcPr>
          <w:p w14:paraId="5EF7BEE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616305C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Сброс мусора без желобов или других приспособлений с высоты  более 3 м. Опасные зоны в этих местах не ограждены. (п.119 Правил № 883н от 11.12.2020 г." Правил по охране труда при строительстве, реконструкции и ремонте  ")</w:t>
            </w:r>
          </w:p>
          <w:p w14:paraId="2EE23C3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p>
        </w:tc>
        <w:tc>
          <w:tcPr>
            <w:tcW w:w="1413" w:type="dxa"/>
            <w:tcMar>
              <w:top w:w="100" w:type="dxa"/>
              <w:left w:w="100" w:type="dxa"/>
              <w:bottom w:w="100" w:type="dxa"/>
              <w:right w:w="100" w:type="dxa"/>
            </w:tcMar>
          </w:tcPr>
          <w:p w14:paraId="382C493E" w14:textId="77777777" w:rsidR="00266D44" w:rsidRPr="002C492B" w:rsidRDefault="00996CA0" w:rsidP="004D4CA4">
            <w:pPr>
              <w:spacing w:after="0" w:line="240" w:lineRule="auto"/>
              <w:rPr>
                <w:rFonts w:ascii="Times New Roman" w:eastAsia="Calibri" w:hAnsi="Times New Roman" w:cs="Times New Roman"/>
                <w:sz w:val="20"/>
                <w:szCs w:val="20"/>
                <w:lang w:eastAsia="ru-RU"/>
              </w:rPr>
            </w:pPr>
            <w:sdt>
              <w:sdtPr>
                <w:rPr>
                  <w:rFonts w:ascii="Times New Roman" w:eastAsia="Calibri" w:hAnsi="Times New Roman" w:cs="Times New Roman"/>
                  <w:sz w:val="20"/>
                  <w:szCs w:val="20"/>
                  <w:lang w:eastAsia="ru-RU"/>
                </w:rPr>
                <w:tag w:val="goog_rdk_6"/>
                <w:id w:val="911048727"/>
              </w:sdtPr>
              <w:sdtEndPr/>
              <w:sdtContent>
                <w:r w:rsidR="00266D44">
                  <w:rPr>
                    <w:rFonts w:ascii="Times New Roman" w:eastAsia="Calibri" w:hAnsi="Times New Roman" w:cs="Times New Roman"/>
                    <w:sz w:val="20"/>
                    <w:szCs w:val="20"/>
                    <w:lang w:eastAsia="ru-RU"/>
                  </w:rPr>
                  <w:t>1</w:t>
                </w:r>
                <w:r w:rsidR="00266D44" w:rsidRPr="002C492B">
                  <w:rPr>
                    <w:rFonts w:ascii="Times New Roman" w:eastAsia="Calibri" w:hAnsi="Times New Roman" w:cs="Times New Roman"/>
                    <w:sz w:val="20"/>
                    <w:szCs w:val="20"/>
                    <w:lang w:eastAsia="ru-RU"/>
                  </w:rPr>
                  <w:t>00 000</w:t>
                </w:r>
              </w:sdtContent>
            </w:sdt>
          </w:p>
        </w:tc>
      </w:tr>
      <w:tr w:rsidR="00266D44" w:rsidRPr="002C492B" w14:paraId="0B256C66" w14:textId="77777777" w:rsidTr="004D4CA4">
        <w:trPr>
          <w:trHeight w:val="297"/>
        </w:trPr>
        <w:tc>
          <w:tcPr>
            <w:tcW w:w="10433" w:type="dxa"/>
            <w:gridSpan w:val="3"/>
            <w:tcMar>
              <w:top w:w="100" w:type="dxa"/>
              <w:left w:w="100" w:type="dxa"/>
              <w:bottom w:w="100" w:type="dxa"/>
              <w:right w:w="100" w:type="dxa"/>
            </w:tcMar>
          </w:tcPr>
          <w:p w14:paraId="7F84225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b/>
                <w:sz w:val="20"/>
                <w:szCs w:val="20"/>
                <w:lang w:eastAsia="ru-RU"/>
              </w:rPr>
              <w:t>СИЗ</w:t>
            </w:r>
          </w:p>
        </w:tc>
      </w:tr>
      <w:tr w:rsidR="00266D44" w:rsidRPr="002C492B" w14:paraId="7AE67778" w14:textId="77777777" w:rsidTr="004D4CA4">
        <w:trPr>
          <w:trHeight w:val="297"/>
        </w:trPr>
        <w:tc>
          <w:tcPr>
            <w:tcW w:w="952" w:type="dxa"/>
            <w:tcMar>
              <w:top w:w="100" w:type="dxa"/>
              <w:left w:w="100" w:type="dxa"/>
              <w:bottom w:w="100" w:type="dxa"/>
              <w:right w:w="100" w:type="dxa"/>
            </w:tcMar>
          </w:tcPr>
          <w:p w14:paraId="35BC38F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10E2CA4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Работодатель (Подрядчик/Субподрядчик) не обеспечил бесплатную выдачу СИЗ или контроль за использованием СИЗ (пп.4, 10 Правил обеспечения работников средствами индивидуальной защиты и смывающими средствами от 29 октября 2021 г. № 766н)</w:t>
            </w:r>
          </w:p>
        </w:tc>
        <w:tc>
          <w:tcPr>
            <w:tcW w:w="1413" w:type="dxa"/>
            <w:tcMar>
              <w:top w:w="100" w:type="dxa"/>
              <w:left w:w="100" w:type="dxa"/>
              <w:bottom w:w="100" w:type="dxa"/>
              <w:right w:w="100" w:type="dxa"/>
            </w:tcMar>
          </w:tcPr>
          <w:p w14:paraId="6777D2F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7CF5BC6C" w14:textId="77777777" w:rsidTr="004D4CA4">
        <w:trPr>
          <w:trHeight w:val="297"/>
        </w:trPr>
        <w:tc>
          <w:tcPr>
            <w:tcW w:w="10433" w:type="dxa"/>
            <w:gridSpan w:val="3"/>
            <w:tcMar>
              <w:top w:w="100" w:type="dxa"/>
              <w:left w:w="100" w:type="dxa"/>
              <w:bottom w:w="100" w:type="dxa"/>
              <w:right w:w="100" w:type="dxa"/>
            </w:tcMar>
          </w:tcPr>
          <w:p w14:paraId="768239F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b/>
                <w:sz w:val="20"/>
                <w:szCs w:val="20"/>
                <w:lang w:eastAsia="ru-RU"/>
              </w:rPr>
              <w:lastRenderedPageBreak/>
              <w:t>Пожарная безопасность</w:t>
            </w:r>
          </w:p>
        </w:tc>
      </w:tr>
      <w:tr w:rsidR="00266D44" w:rsidRPr="002C492B" w14:paraId="17CBEB45" w14:textId="77777777" w:rsidTr="004D4CA4">
        <w:trPr>
          <w:trHeight w:val="297"/>
        </w:trPr>
        <w:tc>
          <w:tcPr>
            <w:tcW w:w="952" w:type="dxa"/>
            <w:tcMar>
              <w:top w:w="100" w:type="dxa"/>
              <w:left w:w="100" w:type="dxa"/>
              <w:bottom w:w="100" w:type="dxa"/>
              <w:right w:w="100" w:type="dxa"/>
            </w:tcMar>
          </w:tcPr>
          <w:p w14:paraId="7A4A6E6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147A1FF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Курение на территории строительного объекта (п.11 Постановление Правительства РФ от 16.09.2020 N 1479)</w:t>
            </w:r>
          </w:p>
        </w:tc>
        <w:tc>
          <w:tcPr>
            <w:tcW w:w="1413" w:type="dxa"/>
            <w:tcMar>
              <w:top w:w="100" w:type="dxa"/>
              <w:left w:w="100" w:type="dxa"/>
              <w:bottom w:w="100" w:type="dxa"/>
              <w:right w:w="100" w:type="dxa"/>
            </w:tcMar>
          </w:tcPr>
          <w:p w14:paraId="2C280EC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44F7581C" w14:textId="77777777" w:rsidTr="004D4CA4">
        <w:trPr>
          <w:trHeight w:val="297"/>
        </w:trPr>
        <w:tc>
          <w:tcPr>
            <w:tcW w:w="952" w:type="dxa"/>
            <w:tcMar>
              <w:top w:w="100" w:type="dxa"/>
              <w:left w:w="100" w:type="dxa"/>
              <w:bottom w:w="100" w:type="dxa"/>
              <w:right w:w="100" w:type="dxa"/>
            </w:tcMar>
          </w:tcPr>
          <w:p w14:paraId="050D7D07"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182298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Лица допускаются к работе на объекте защиты без прохождения обучения мерам пожарной безопасности (п.3 Постановление Правительства РФ от 16.09.2020 N 1479)</w:t>
            </w:r>
          </w:p>
        </w:tc>
        <w:tc>
          <w:tcPr>
            <w:tcW w:w="1413" w:type="dxa"/>
            <w:tcMar>
              <w:top w:w="100" w:type="dxa"/>
              <w:left w:w="100" w:type="dxa"/>
              <w:bottom w:w="100" w:type="dxa"/>
              <w:right w:w="100" w:type="dxa"/>
            </w:tcMar>
          </w:tcPr>
          <w:p w14:paraId="2980959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Pr="002C492B">
              <w:rPr>
                <w:rFonts w:ascii="Times New Roman" w:eastAsia="Calibri" w:hAnsi="Times New Roman" w:cs="Times New Roman"/>
                <w:sz w:val="20"/>
                <w:szCs w:val="20"/>
                <w:lang w:eastAsia="ru-RU"/>
              </w:rPr>
              <w:t>0 000</w:t>
            </w:r>
          </w:p>
        </w:tc>
      </w:tr>
      <w:tr w:rsidR="00266D44" w:rsidRPr="002C492B" w14:paraId="32A8322F" w14:textId="77777777" w:rsidTr="004D4CA4">
        <w:trPr>
          <w:trHeight w:val="297"/>
        </w:trPr>
        <w:tc>
          <w:tcPr>
            <w:tcW w:w="952" w:type="dxa"/>
            <w:tcMar>
              <w:top w:w="100" w:type="dxa"/>
              <w:left w:w="100" w:type="dxa"/>
              <w:bottom w:w="100" w:type="dxa"/>
              <w:right w:w="100" w:type="dxa"/>
            </w:tcMar>
          </w:tcPr>
          <w:p w14:paraId="5FFC01FC"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61E51C4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При эксплуатации эвакуационных путей, эвакуационных и аварийных выходов допускается размещение различных изделия, оборудования, отходов, мусора и других предметов, препятствующих безопасной эвакуации (п.27 Постановление Правительства РФ от 16.09.2020 N 1479  )</w:t>
            </w:r>
          </w:p>
        </w:tc>
        <w:tc>
          <w:tcPr>
            <w:tcW w:w="1413" w:type="dxa"/>
            <w:tcMar>
              <w:top w:w="100" w:type="dxa"/>
              <w:left w:w="100" w:type="dxa"/>
              <w:bottom w:w="100" w:type="dxa"/>
              <w:right w:w="100" w:type="dxa"/>
            </w:tcMar>
          </w:tcPr>
          <w:p w14:paraId="2D79BF2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10B5119A" w14:textId="77777777" w:rsidTr="004D4CA4">
        <w:trPr>
          <w:trHeight w:val="297"/>
        </w:trPr>
        <w:tc>
          <w:tcPr>
            <w:tcW w:w="952" w:type="dxa"/>
            <w:tcMar>
              <w:top w:w="100" w:type="dxa"/>
              <w:left w:w="100" w:type="dxa"/>
              <w:bottom w:w="100" w:type="dxa"/>
              <w:right w:w="100" w:type="dxa"/>
            </w:tcMar>
          </w:tcPr>
          <w:p w14:paraId="799A132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26DED14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По окончании рабочего времени остаются не отключенными от электрической сети электропотребители, в том числе бытовые электроприборы (п.32 Постановление Правительства РФ от 16.09.2020 N 1479</w:t>
            </w:r>
          </w:p>
        </w:tc>
        <w:tc>
          <w:tcPr>
            <w:tcW w:w="1413" w:type="dxa"/>
            <w:tcMar>
              <w:top w:w="100" w:type="dxa"/>
              <w:left w:w="100" w:type="dxa"/>
              <w:bottom w:w="100" w:type="dxa"/>
              <w:right w:w="100" w:type="dxa"/>
            </w:tcMar>
          </w:tcPr>
          <w:p w14:paraId="4D10987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4C116020" w14:textId="77777777" w:rsidTr="004D4CA4">
        <w:trPr>
          <w:trHeight w:val="297"/>
        </w:trPr>
        <w:tc>
          <w:tcPr>
            <w:tcW w:w="952" w:type="dxa"/>
            <w:tcMar>
              <w:top w:w="100" w:type="dxa"/>
              <w:left w:w="100" w:type="dxa"/>
              <w:bottom w:w="100" w:type="dxa"/>
              <w:right w:w="100" w:type="dxa"/>
            </w:tcMar>
          </w:tcPr>
          <w:p w14:paraId="0D70FFA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430CD18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Эксплуатация электропровода и кабеля с видимыми нарушениями изоляции и со следами термического воздействия (п.35  Постановление Правительства РФ от 16.09.2020 N 1479)</w:t>
            </w:r>
          </w:p>
        </w:tc>
        <w:tc>
          <w:tcPr>
            <w:tcW w:w="1413" w:type="dxa"/>
            <w:tcMar>
              <w:top w:w="100" w:type="dxa"/>
              <w:left w:w="100" w:type="dxa"/>
              <w:bottom w:w="100" w:type="dxa"/>
              <w:right w:w="100" w:type="dxa"/>
            </w:tcMar>
          </w:tcPr>
          <w:p w14:paraId="5DCE3D4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4CD0E0BB" w14:textId="77777777" w:rsidTr="004D4CA4">
        <w:trPr>
          <w:trHeight w:val="297"/>
        </w:trPr>
        <w:tc>
          <w:tcPr>
            <w:tcW w:w="952" w:type="dxa"/>
            <w:tcMar>
              <w:top w:w="100" w:type="dxa"/>
              <w:left w:w="100" w:type="dxa"/>
              <w:bottom w:w="100" w:type="dxa"/>
              <w:right w:w="100" w:type="dxa"/>
            </w:tcMar>
          </w:tcPr>
          <w:p w14:paraId="51A1803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3BC0C0F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Использование розеток, рубильников, других электроустановочных изделий с повреждениями (п.35  Постановление Правительства РФ от 16.09.2020 N 1479)</w:t>
            </w:r>
          </w:p>
        </w:tc>
        <w:tc>
          <w:tcPr>
            <w:tcW w:w="1413" w:type="dxa"/>
            <w:tcMar>
              <w:top w:w="100" w:type="dxa"/>
              <w:left w:w="100" w:type="dxa"/>
              <w:bottom w:w="100" w:type="dxa"/>
              <w:right w:w="100" w:type="dxa"/>
            </w:tcMar>
          </w:tcPr>
          <w:p w14:paraId="6CB73DF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2F2F30F5" w14:textId="77777777" w:rsidTr="004D4CA4">
        <w:trPr>
          <w:trHeight w:val="297"/>
        </w:trPr>
        <w:tc>
          <w:tcPr>
            <w:tcW w:w="952" w:type="dxa"/>
            <w:tcMar>
              <w:top w:w="100" w:type="dxa"/>
              <w:left w:w="100" w:type="dxa"/>
              <w:bottom w:w="100" w:type="dxa"/>
              <w:right w:w="100" w:type="dxa"/>
            </w:tcMar>
          </w:tcPr>
          <w:p w14:paraId="044A422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2FD95C7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эксплуатация светильников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 (п.35  Постановление Правительства РФ от 16.09.2020 N 1479)</w:t>
            </w:r>
          </w:p>
        </w:tc>
        <w:tc>
          <w:tcPr>
            <w:tcW w:w="1413" w:type="dxa"/>
            <w:tcMar>
              <w:top w:w="100" w:type="dxa"/>
              <w:left w:w="100" w:type="dxa"/>
              <w:bottom w:w="100" w:type="dxa"/>
              <w:right w:w="100" w:type="dxa"/>
            </w:tcMar>
          </w:tcPr>
          <w:p w14:paraId="40BD09D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18AB2031" w14:textId="77777777" w:rsidTr="004D4CA4">
        <w:trPr>
          <w:trHeight w:val="297"/>
        </w:trPr>
        <w:tc>
          <w:tcPr>
            <w:tcW w:w="952" w:type="dxa"/>
            <w:tcMar>
              <w:top w:w="100" w:type="dxa"/>
              <w:left w:w="100" w:type="dxa"/>
              <w:bottom w:w="100" w:type="dxa"/>
              <w:right w:w="100" w:type="dxa"/>
            </w:tcMar>
          </w:tcPr>
          <w:p w14:paraId="4075F52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084AC45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использование электрических утюгов, электрических плиток, электрических чайников и других электронагревательных приборов, не имеющими устройств тепловой защиты, а также при отсутствии или неисправности терморегуляторов, предусмотренных их конструкцией (п.35  Постановление Правительства РФ от 16.09.2020 N 1479)</w:t>
            </w:r>
          </w:p>
        </w:tc>
        <w:tc>
          <w:tcPr>
            <w:tcW w:w="1413" w:type="dxa"/>
            <w:tcMar>
              <w:top w:w="100" w:type="dxa"/>
              <w:left w:w="100" w:type="dxa"/>
              <w:bottom w:w="100" w:type="dxa"/>
              <w:right w:w="100" w:type="dxa"/>
            </w:tcMar>
          </w:tcPr>
          <w:p w14:paraId="375A278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545946F0" w14:textId="77777777" w:rsidTr="004D4CA4">
        <w:trPr>
          <w:trHeight w:val="297"/>
        </w:trPr>
        <w:tc>
          <w:tcPr>
            <w:tcW w:w="952" w:type="dxa"/>
            <w:tcMar>
              <w:top w:w="100" w:type="dxa"/>
              <w:left w:w="100" w:type="dxa"/>
              <w:bottom w:w="100" w:type="dxa"/>
              <w:right w:w="100" w:type="dxa"/>
            </w:tcMar>
          </w:tcPr>
          <w:p w14:paraId="77FEA97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FB8979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использование нестандартных (самодельные) электрических электронагревательных приборов и удлинителей для питания электроприборов, а также использование некалиброванных плавких вставок или других самодельных аппаратов защиты от перегрузки и короткого замыкания (п.35  Постановление Правительства РФ от 16.09.2020 N 1479)</w:t>
            </w:r>
          </w:p>
        </w:tc>
        <w:tc>
          <w:tcPr>
            <w:tcW w:w="1413" w:type="dxa"/>
            <w:tcMar>
              <w:top w:w="100" w:type="dxa"/>
              <w:left w:w="100" w:type="dxa"/>
              <w:bottom w:w="100" w:type="dxa"/>
              <w:right w:w="100" w:type="dxa"/>
            </w:tcMar>
          </w:tcPr>
          <w:p w14:paraId="679B856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59245815" w14:textId="77777777" w:rsidTr="004D4CA4">
        <w:trPr>
          <w:trHeight w:val="297"/>
        </w:trPr>
        <w:tc>
          <w:tcPr>
            <w:tcW w:w="952" w:type="dxa"/>
            <w:tcMar>
              <w:top w:w="100" w:type="dxa"/>
              <w:left w:w="100" w:type="dxa"/>
              <w:bottom w:w="100" w:type="dxa"/>
              <w:right w:w="100" w:type="dxa"/>
            </w:tcMar>
          </w:tcPr>
          <w:p w14:paraId="00033777"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16736E4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Отсутствие контроля за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 (п.35  Постановление Правительства РФ от 16.09.2020 N 1479)</w:t>
            </w:r>
          </w:p>
        </w:tc>
        <w:tc>
          <w:tcPr>
            <w:tcW w:w="1413" w:type="dxa"/>
            <w:tcMar>
              <w:top w:w="100" w:type="dxa"/>
              <w:left w:w="100" w:type="dxa"/>
              <w:bottom w:w="100" w:type="dxa"/>
              <w:right w:w="100" w:type="dxa"/>
            </w:tcMar>
          </w:tcPr>
          <w:p w14:paraId="655A6D6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653D5839" w14:textId="77777777" w:rsidTr="004D4CA4">
        <w:trPr>
          <w:trHeight w:val="297"/>
        </w:trPr>
        <w:tc>
          <w:tcPr>
            <w:tcW w:w="952" w:type="dxa"/>
            <w:tcMar>
              <w:top w:w="100" w:type="dxa"/>
              <w:left w:w="100" w:type="dxa"/>
              <w:bottom w:w="100" w:type="dxa"/>
              <w:right w:w="100" w:type="dxa"/>
            </w:tcMar>
          </w:tcPr>
          <w:p w14:paraId="6253F43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49CDEDD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Баллоны с горючими газами, емкости (бутылки, бутыли, другая тара) с легковоспламеняющимися и горючими жидкостями, а также аэрозольные упаковки не защищены от солнечного и иного теплового воздействия.(287  Постановление Правительства РФ от 16.09.2020 N 1479)</w:t>
            </w:r>
          </w:p>
        </w:tc>
        <w:tc>
          <w:tcPr>
            <w:tcW w:w="1413" w:type="dxa"/>
            <w:tcMar>
              <w:top w:w="100" w:type="dxa"/>
              <w:left w:w="100" w:type="dxa"/>
              <w:bottom w:w="100" w:type="dxa"/>
              <w:right w:w="100" w:type="dxa"/>
            </w:tcMar>
          </w:tcPr>
          <w:p w14:paraId="7C29A8C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2FDBC6C3" w14:textId="77777777" w:rsidTr="004D4CA4">
        <w:trPr>
          <w:trHeight w:val="297"/>
        </w:trPr>
        <w:tc>
          <w:tcPr>
            <w:tcW w:w="952" w:type="dxa"/>
            <w:tcMar>
              <w:top w:w="100" w:type="dxa"/>
              <w:left w:w="100" w:type="dxa"/>
              <w:bottom w:w="100" w:type="dxa"/>
              <w:right w:w="100" w:type="dxa"/>
            </w:tcMar>
          </w:tcPr>
          <w:p w14:paraId="7D6E72DF"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1139D1F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 В помещениях складов не применяется дежурное освещение, используются газовые плиты и электронагревательные приборы.(293  Постановление Правительства РФ от 16.09.2020 N 1479)</w:t>
            </w:r>
          </w:p>
        </w:tc>
        <w:tc>
          <w:tcPr>
            <w:tcW w:w="1413" w:type="dxa"/>
            <w:tcMar>
              <w:top w:w="100" w:type="dxa"/>
              <w:left w:w="100" w:type="dxa"/>
              <w:bottom w:w="100" w:type="dxa"/>
              <w:right w:w="100" w:type="dxa"/>
            </w:tcMar>
          </w:tcPr>
          <w:p w14:paraId="7239D63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4B64E461" w14:textId="77777777" w:rsidTr="004D4CA4">
        <w:trPr>
          <w:trHeight w:val="297"/>
        </w:trPr>
        <w:tc>
          <w:tcPr>
            <w:tcW w:w="952" w:type="dxa"/>
            <w:tcMar>
              <w:top w:w="100" w:type="dxa"/>
              <w:left w:w="100" w:type="dxa"/>
              <w:bottom w:w="100" w:type="dxa"/>
              <w:right w:w="100" w:type="dxa"/>
            </w:tcMar>
          </w:tcPr>
          <w:p w14:paraId="1D64E51C"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42B6147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Баллоны с горючим газом хранятся совместно с баллонами с кислородом, сжатым воздухом, хлором, фтором и другими окислителями, а также от баллонами с токсичным газом (299  Постановление Правительства РФ от 16.09.2020 N 1479)</w:t>
            </w:r>
          </w:p>
        </w:tc>
        <w:tc>
          <w:tcPr>
            <w:tcW w:w="1413" w:type="dxa"/>
            <w:tcMar>
              <w:top w:w="100" w:type="dxa"/>
              <w:left w:w="100" w:type="dxa"/>
              <w:bottom w:w="100" w:type="dxa"/>
              <w:right w:w="100" w:type="dxa"/>
            </w:tcMar>
          </w:tcPr>
          <w:p w14:paraId="5E3C53B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3CEC19B8" w14:textId="77777777" w:rsidTr="004D4CA4">
        <w:trPr>
          <w:trHeight w:val="297"/>
        </w:trPr>
        <w:tc>
          <w:tcPr>
            <w:tcW w:w="952" w:type="dxa"/>
            <w:tcMar>
              <w:top w:w="100" w:type="dxa"/>
              <w:left w:w="100" w:type="dxa"/>
              <w:bottom w:w="100" w:type="dxa"/>
              <w:right w:w="100" w:type="dxa"/>
            </w:tcMar>
          </w:tcPr>
          <w:p w14:paraId="789A46F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51A1308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Настил и подмости лесов не очищаются после окончания работ от строительного мусора, снега, наледи (316  Постановление Правительства РФ от 16.09.2020 N 1479)</w:t>
            </w:r>
          </w:p>
        </w:tc>
        <w:tc>
          <w:tcPr>
            <w:tcW w:w="1413" w:type="dxa"/>
            <w:tcMar>
              <w:top w:w="100" w:type="dxa"/>
              <w:left w:w="100" w:type="dxa"/>
              <w:bottom w:w="100" w:type="dxa"/>
              <w:right w:w="100" w:type="dxa"/>
            </w:tcMar>
          </w:tcPr>
          <w:p w14:paraId="2FCF408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4D5D978F" w14:textId="77777777" w:rsidTr="004D4CA4">
        <w:trPr>
          <w:trHeight w:val="297"/>
        </w:trPr>
        <w:tc>
          <w:tcPr>
            <w:tcW w:w="952" w:type="dxa"/>
            <w:tcMar>
              <w:top w:w="100" w:type="dxa"/>
              <w:left w:w="100" w:type="dxa"/>
              <w:bottom w:w="100" w:type="dxa"/>
              <w:right w:w="100" w:type="dxa"/>
            </w:tcMar>
          </w:tcPr>
          <w:p w14:paraId="48A38009"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4373AB1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Сушка одежды и обуви производится с нарушениями правил, без использования системы воздушного или водяного отопления (п.327 Постановление Правительства РФ от 16.09.2020 N 1479)</w:t>
            </w:r>
          </w:p>
        </w:tc>
        <w:tc>
          <w:tcPr>
            <w:tcW w:w="1413" w:type="dxa"/>
            <w:tcMar>
              <w:top w:w="100" w:type="dxa"/>
              <w:left w:w="100" w:type="dxa"/>
              <w:bottom w:w="100" w:type="dxa"/>
              <w:right w:w="100" w:type="dxa"/>
            </w:tcMar>
          </w:tcPr>
          <w:p w14:paraId="477778A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2F85F574" w14:textId="77777777" w:rsidTr="004D4CA4">
        <w:trPr>
          <w:trHeight w:val="297"/>
        </w:trPr>
        <w:tc>
          <w:tcPr>
            <w:tcW w:w="952" w:type="dxa"/>
            <w:tcMar>
              <w:top w:w="100" w:type="dxa"/>
              <w:left w:w="100" w:type="dxa"/>
              <w:bottom w:w="100" w:type="dxa"/>
              <w:right w:w="100" w:type="dxa"/>
            </w:tcMar>
          </w:tcPr>
          <w:p w14:paraId="1A8C1574"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0B1FC81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Обогрев рабочих осуществляется с применением открытого огня, а также использование электрических калориферов и газовых горелок инфракрасного излучения (п.328 Постановление Правительства РФ от 16.09.2020 N 1479)</w:t>
            </w:r>
          </w:p>
        </w:tc>
        <w:tc>
          <w:tcPr>
            <w:tcW w:w="1413" w:type="dxa"/>
            <w:tcMar>
              <w:top w:w="100" w:type="dxa"/>
              <w:left w:w="100" w:type="dxa"/>
              <w:bottom w:w="100" w:type="dxa"/>
              <w:right w:w="100" w:type="dxa"/>
            </w:tcMar>
          </w:tcPr>
          <w:p w14:paraId="5D4B5EF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544521BD" w14:textId="77777777" w:rsidTr="004D4CA4">
        <w:trPr>
          <w:trHeight w:val="297"/>
        </w:trPr>
        <w:tc>
          <w:tcPr>
            <w:tcW w:w="952" w:type="dxa"/>
            <w:tcMar>
              <w:top w:w="100" w:type="dxa"/>
              <w:left w:w="100" w:type="dxa"/>
              <w:bottom w:w="100" w:type="dxa"/>
              <w:right w:w="100" w:type="dxa"/>
            </w:tcMar>
          </w:tcPr>
          <w:p w14:paraId="41263BE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2D5FCA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Количество установленных в группе отдельных блок-контейнеров или административно-бытовых помещений превышает 10 штук, отсутствует противопожарная стена, между группами бытовок (п.336  Постановление Правительства РФ от 16.09.2020 N 1479)</w:t>
            </w:r>
          </w:p>
        </w:tc>
        <w:tc>
          <w:tcPr>
            <w:tcW w:w="1413" w:type="dxa"/>
            <w:tcMar>
              <w:top w:w="100" w:type="dxa"/>
              <w:left w:w="100" w:type="dxa"/>
              <w:bottom w:w="100" w:type="dxa"/>
              <w:right w:w="100" w:type="dxa"/>
            </w:tcMar>
          </w:tcPr>
          <w:p w14:paraId="164AF27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1B2CE551" w14:textId="77777777" w:rsidTr="004D4CA4">
        <w:trPr>
          <w:trHeight w:val="297"/>
        </w:trPr>
        <w:tc>
          <w:tcPr>
            <w:tcW w:w="952" w:type="dxa"/>
            <w:tcMar>
              <w:top w:w="100" w:type="dxa"/>
              <w:left w:w="100" w:type="dxa"/>
              <w:bottom w:w="100" w:type="dxa"/>
              <w:right w:w="100" w:type="dxa"/>
            </w:tcMar>
          </w:tcPr>
          <w:p w14:paraId="7B2C2D51"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68D37E9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Осуществляется проживание людей на территории строительства, в строящихся зданиях, а также в бытовых помещениях  (п.336  Постановление Правительства РФ от 16.09.2020 N 1479)</w:t>
            </w:r>
          </w:p>
        </w:tc>
        <w:tc>
          <w:tcPr>
            <w:tcW w:w="1413" w:type="dxa"/>
            <w:tcMar>
              <w:top w:w="100" w:type="dxa"/>
              <w:left w:w="100" w:type="dxa"/>
              <w:bottom w:w="100" w:type="dxa"/>
              <w:right w:w="100" w:type="dxa"/>
            </w:tcMar>
          </w:tcPr>
          <w:p w14:paraId="14ABBAE0"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11E3CAF8" w14:textId="77777777" w:rsidTr="004D4CA4">
        <w:trPr>
          <w:trHeight w:val="297"/>
        </w:trPr>
        <w:tc>
          <w:tcPr>
            <w:tcW w:w="952" w:type="dxa"/>
            <w:tcMar>
              <w:top w:w="100" w:type="dxa"/>
              <w:left w:w="100" w:type="dxa"/>
              <w:bottom w:w="100" w:type="dxa"/>
              <w:right w:w="100" w:type="dxa"/>
            </w:tcMar>
          </w:tcPr>
          <w:p w14:paraId="246601E9"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86404E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Осуществляется хранение в одном помещении кислородных баллонов и баллонов с горючими газами, а также карбида кальция, красок, масел и жиров (364  Постановление Правительства РФ от 16.09.2020 N 1479)</w:t>
            </w:r>
          </w:p>
        </w:tc>
        <w:tc>
          <w:tcPr>
            <w:tcW w:w="1413" w:type="dxa"/>
            <w:tcMar>
              <w:top w:w="100" w:type="dxa"/>
              <w:left w:w="100" w:type="dxa"/>
              <w:bottom w:w="100" w:type="dxa"/>
              <w:right w:w="100" w:type="dxa"/>
            </w:tcMar>
          </w:tcPr>
          <w:p w14:paraId="301E34F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56FCC9BF" w14:textId="77777777" w:rsidTr="004D4CA4">
        <w:trPr>
          <w:trHeight w:val="297"/>
        </w:trPr>
        <w:tc>
          <w:tcPr>
            <w:tcW w:w="952" w:type="dxa"/>
            <w:tcMar>
              <w:top w:w="100" w:type="dxa"/>
              <w:left w:w="100" w:type="dxa"/>
              <w:bottom w:w="100" w:type="dxa"/>
              <w:right w:w="100" w:type="dxa"/>
            </w:tcMar>
          </w:tcPr>
          <w:p w14:paraId="6AEE45A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51F26B3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При проведении электросварочных работ используются провода без изоляции или с поврежденной изоляцией, а также применяются нестандартные автоматические выключатели (366  Постановление Правительства РФ от 16.09.2020 N 1479)</w:t>
            </w:r>
          </w:p>
        </w:tc>
        <w:tc>
          <w:tcPr>
            <w:tcW w:w="1413" w:type="dxa"/>
            <w:tcMar>
              <w:top w:w="100" w:type="dxa"/>
              <w:left w:w="100" w:type="dxa"/>
              <w:bottom w:w="100" w:type="dxa"/>
              <w:right w:w="100" w:type="dxa"/>
            </w:tcMar>
          </w:tcPr>
          <w:p w14:paraId="5C08C1B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58756C0F" w14:textId="77777777" w:rsidTr="004D4CA4">
        <w:trPr>
          <w:trHeight w:val="297"/>
        </w:trPr>
        <w:tc>
          <w:tcPr>
            <w:tcW w:w="952" w:type="dxa"/>
            <w:tcMar>
              <w:top w:w="100" w:type="dxa"/>
              <w:left w:w="100" w:type="dxa"/>
              <w:bottom w:w="100" w:type="dxa"/>
              <w:right w:w="100" w:type="dxa"/>
            </w:tcMar>
          </w:tcPr>
          <w:p w14:paraId="3AD481AC"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057F82C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Конструкция электрододержателя для ручной сварки не обеспечивает надежное зажатие и быструю смену электродов, а также не исключает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не сделана из негорючего диэлектрического и теплоизолирующего материала. (п. 47 </w:t>
            </w:r>
            <w:r w:rsidRPr="00A15247">
              <w:rPr>
                <w:rFonts w:ascii="Times New Roman" w:eastAsia="Calibri" w:hAnsi="Times New Roman" w:cs="Times New Roman"/>
                <w:sz w:val="20"/>
                <w:szCs w:val="20"/>
                <w:lang w:eastAsia="ru-RU"/>
              </w:rPr>
              <w:t>Приказ Минтруда России от 11.12.2020 N 884н "Об утверждении Правил по охране труда при выполнении электросварочных и газосварочных работ"</w:t>
            </w:r>
          </w:p>
        </w:tc>
        <w:tc>
          <w:tcPr>
            <w:tcW w:w="1413" w:type="dxa"/>
            <w:tcMar>
              <w:top w:w="100" w:type="dxa"/>
              <w:left w:w="100" w:type="dxa"/>
              <w:bottom w:w="100" w:type="dxa"/>
              <w:right w:w="100" w:type="dxa"/>
            </w:tcMar>
          </w:tcPr>
          <w:p w14:paraId="07C9816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242380A1" w14:textId="77777777" w:rsidTr="004D4CA4">
        <w:trPr>
          <w:trHeight w:val="297"/>
        </w:trPr>
        <w:tc>
          <w:tcPr>
            <w:tcW w:w="952" w:type="dxa"/>
            <w:tcMar>
              <w:top w:w="100" w:type="dxa"/>
              <w:left w:w="100" w:type="dxa"/>
              <w:bottom w:w="100" w:type="dxa"/>
              <w:right w:w="100" w:type="dxa"/>
            </w:tcMar>
          </w:tcPr>
          <w:p w14:paraId="2BBF6506"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68936E6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Электросварочная установка не заземлена (366  Постановление Правительства РФ от 16.09.2020 N 1479)</w:t>
            </w:r>
          </w:p>
        </w:tc>
        <w:tc>
          <w:tcPr>
            <w:tcW w:w="1413" w:type="dxa"/>
            <w:tcMar>
              <w:top w:w="100" w:type="dxa"/>
              <w:left w:w="100" w:type="dxa"/>
              <w:bottom w:w="100" w:type="dxa"/>
              <w:right w:w="100" w:type="dxa"/>
            </w:tcMar>
          </w:tcPr>
          <w:p w14:paraId="7AFF030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1468883C" w14:textId="77777777" w:rsidTr="004D4CA4">
        <w:trPr>
          <w:trHeight w:val="297"/>
        </w:trPr>
        <w:tc>
          <w:tcPr>
            <w:tcW w:w="952" w:type="dxa"/>
            <w:tcMar>
              <w:top w:w="100" w:type="dxa"/>
              <w:left w:w="100" w:type="dxa"/>
              <w:bottom w:w="100" w:type="dxa"/>
              <w:right w:w="100" w:type="dxa"/>
            </w:tcMar>
          </w:tcPr>
          <w:p w14:paraId="010A61C1"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0654E49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Огнетушитель, установленный на объекте защиты, не имеет порядковый номер, нанесенный на корпус огнетушителя, дату зарядки (перезарядки), а запускающее или запорно-пусковое устройство не опломбировано (407  Постановление Правительства РФ от 16.09.2020 N 1479)</w:t>
            </w:r>
          </w:p>
        </w:tc>
        <w:tc>
          <w:tcPr>
            <w:tcW w:w="1413" w:type="dxa"/>
            <w:tcMar>
              <w:top w:w="100" w:type="dxa"/>
              <w:left w:w="100" w:type="dxa"/>
              <w:bottom w:w="100" w:type="dxa"/>
              <w:right w:w="100" w:type="dxa"/>
            </w:tcMar>
          </w:tcPr>
          <w:p w14:paraId="01D2F0B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10 000</w:t>
            </w:r>
          </w:p>
        </w:tc>
      </w:tr>
      <w:tr w:rsidR="00266D44" w:rsidRPr="002C492B" w14:paraId="104171CD" w14:textId="77777777" w:rsidTr="004D4CA4">
        <w:trPr>
          <w:trHeight w:val="297"/>
        </w:trPr>
        <w:tc>
          <w:tcPr>
            <w:tcW w:w="952" w:type="dxa"/>
            <w:tcMar>
              <w:top w:w="100" w:type="dxa"/>
              <w:left w:w="100" w:type="dxa"/>
              <w:bottom w:w="100" w:type="dxa"/>
              <w:right w:w="100" w:type="dxa"/>
            </w:tcMar>
          </w:tcPr>
          <w:p w14:paraId="093F166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544B5A0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Пожарные щиты не укомплектованы немеханизированным пожарным инструментом и инвентарем (410  Постановление Правительства РФ от 16.09.2020 N 1479)</w:t>
            </w:r>
          </w:p>
        </w:tc>
        <w:tc>
          <w:tcPr>
            <w:tcW w:w="1413" w:type="dxa"/>
            <w:tcMar>
              <w:top w:w="100" w:type="dxa"/>
              <w:left w:w="100" w:type="dxa"/>
              <w:bottom w:w="100" w:type="dxa"/>
              <w:right w:w="100" w:type="dxa"/>
            </w:tcMar>
          </w:tcPr>
          <w:p w14:paraId="69CA483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7E980A42" w14:textId="77777777" w:rsidTr="004D4CA4">
        <w:trPr>
          <w:trHeight w:val="297"/>
        </w:trPr>
        <w:tc>
          <w:tcPr>
            <w:tcW w:w="952" w:type="dxa"/>
            <w:tcMar>
              <w:top w:w="100" w:type="dxa"/>
              <w:left w:w="100" w:type="dxa"/>
              <w:bottom w:w="100" w:type="dxa"/>
              <w:right w:w="100" w:type="dxa"/>
            </w:tcMar>
          </w:tcPr>
          <w:p w14:paraId="39B776B4"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4E5197D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Нарушение требований пожарной безопасности, повлекшее возникновение пожара/загорания, и/или уничтожение или повреждение имущества Генерального подрядчика (независимо от титула владения)</w:t>
            </w:r>
          </w:p>
        </w:tc>
        <w:tc>
          <w:tcPr>
            <w:tcW w:w="1413" w:type="dxa"/>
            <w:tcMar>
              <w:top w:w="100" w:type="dxa"/>
              <w:left w:w="100" w:type="dxa"/>
              <w:bottom w:w="100" w:type="dxa"/>
              <w:right w:w="100" w:type="dxa"/>
            </w:tcMar>
          </w:tcPr>
          <w:p w14:paraId="2B3A81F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25</w:t>
            </w:r>
            <w:r w:rsidRPr="002C492B">
              <w:rPr>
                <w:rFonts w:ascii="Times New Roman" w:eastAsia="Calibri" w:hAnsi="Times New Roman" w:cs="Times New Roman"/>
                <w:sz w:val="20"/>
                <w:szCs w:val="20"/>
                <w:lang w:eastAsia="ru-RU"/>
              </w:rPr>
              <w:t>0 000</w:t>
            </w:r>
          </w:p>
        </w:tc>
      </w:tr>
      <w:tr w:rsidR="00266D44" w:rsidRPr="002C492B" w14:paraId="3B403C8A" w14:textId="77777777" w:rsidTr="004D4CA4">
        <w:trPr>
          <w:trHeight w:val="297"/>
        </w:trPr>
        <w:tc>
          <w:tcPr>
            <w:tcW w:w="952" w:type="dxa"/>
            <w:tcMar>
              <w:top w:w="100" w:type="dxa"/>
              <w:left w:w="100" w:type="dxa"/>
              <w:bottom w:w="100" w:type="dxa"/>
              <w:right w:w="100" w:type="dxa"/>
            </w:tcMar>
          </w:tcPr>
          <w:p w14:paraId="29CE9504"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5378AD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Производство огневых работ без работоспособных первичных средств пожаротушения</w:t>
            </w:r>
          </w:p>
        </w:tc>
        <w:tc>
          <w:tcPr>
            <w:tcW w:w="1413" w:type="dxa"/>
            <w:tcMar>
              <w:top w:w="100" w:type="dxa"/>
              <w:left w:w="100" w:type="dxa"/>
              <w:bottom w:w="100" w:type="dxa"/>
              <w:right w:w="100" w:type="dxa"/>
            </w:tcMar>
          </w:tcPr>
          <w:p w14:paraId="6ED6A33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04CA3051" w14:textId="77777777" w:rsidTr="004D4CA4">
        <w:trPr>
          <w:trHeight w:val="297"/>
        </w:trPr>
        <w:tc>
          <w:tcPr>
            <w:tcW w:w="952" w:type="dxa"/>
            <w:tcMar>
              <w:top w:w="100" w:type="dxa"/>
              <w:left w:w="100" w:type="dxa"/>
              <w:bottom w:w="100" w:type="dxa"/>
              <w:right w:w="100" w:type="dxa"/>
            </w:tcMar>
          </w:tcPr>
          <w:p w14:paraId="2A5F3F9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23176C4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Нарушение требований пожарной безопасности, повлекшее возникновение пожара с причинением тяжкого вреда здоровью или смерти человека (группы лиц)</w:t>
            </w:r>
          </w:p>
        </w:tc>
        <w:tc>
          <w:tcPr>
            <w:tcW w:w="1413" w:type="dxa"/>
            <w:tcMar>
              <w:top w:w="100" w:type="dxa"/>
              <w:left w:w="100" w:type="dxa"/>
              <w:bottom w:w="100" w:type="dxa"/>
              <w:right w:w="100" w:type="dxa"/>
            </w:tcMar>
          </w:tcPr>
          <w:p w14:paraId="54A2CE1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1 000 000</w:t>
            </w:r>
          </w:p>
        </w:tc>
      </w:tr>
      <w:tr w:rsidR="00266D44" w:rsidRPr="002C492B" w14:paraId="54B655D6" w14:textId="77777777" w:rsidTr="004D4CA4">
        <w:trPr>
          <w:trHeight w:val="297"/>
        </w:trPr>
        <w:tc>
          <w:tcPr>
            <w:tcW w:w="952" w:type="dxa"/>
            <w:tcMar>
              <w:top w:w="100" w:type="dxa"/>
              <w:left w:w="100" w:type="dxa"/>
              <w:bottom w:w="100" w:type="dxa"/>
              <w:right w:w="100" w:type="dxa"/>
            </w:tcMar>
          </w:tcPr>
          <w:p w14:paraId="5BAC379D"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8DE77F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Не ограничен разлет окалин в месте производства сварочных, огневых  работ (п. 68 </w:t>
            </w:r>
          </w:p>
          <w:p w14:paraId="09AD618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Приказ, Федеральные нормы и правила в области промышленной безопасности Ростехнадзора от 15.12.2020 № 528</w:t>
            </w:r>
          </w:p>
          <w:p w14:paraId="5B842CD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Об утверждении федеральных норм и правил в области промышленной безопасности "Правила безопасного ведения газоопасных, огневых и ремонтных работ")</w:t>
            </w:r>
          </w:p>
        </w:tc>
        <w:tc>
          <w:tcPr>
            <w:tcW w:w="1413" w:type="dxa"/>
            <w:tcMar>
              <w:top w:w="100" w:type="dxa"/>
              <w:left w:w="100" w:type="dxa"/>
              <w:bottom w:w="100" w:type="dxa"/>
              <w:right w:w="100" w:type="dxa"/>
            </w:tcMar>
          </w:tcPr>
          <w:p w14:paraId="78B862E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4EC2FA95" w14:textId="77777777" w:rsidTr="004D4CA4">
        <w:trPr>
          <w:trHeight w:val="297"/>
        </w:trPr>
        <w:tc>
          <w:tcPr>
            <w:tcW w:w="952" w:type="dxa"/>
            <w:tcMar>
              <w:top w:w="100" w:type="dxa"/>
              <w:left w:w="100" w:type="dxa"/>
              <w:bottom w:w="100" w:type="dxa"/>
              <w:right w:w="100" w:type="dxa"/>
            </w:tcMar>
          </w:tcPr>
          <w:p w14:paraId="7207D592"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3199324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Отсутствие приказа о назначении ответственного лица за пожарную безопасность</w:t>
            </w:r>
          </w:p>
        </w:tc>
        <w:tc>
          <w:tcPr>
            <w:tcW w:w="1413" w:type="dxa"/>
            <w:tcMar>
              <w:top w:w="100" w:type="dxa"/>
              <w:left w:w="100" w:type="dxa"/>
              <w:bottom w:w="100" w:type="dxa"/>
              <w:right w:w="100" w:type="dxa"/>
            </w:tcMar>
          </w:tcPr>
          <w:p w14:paraId="5D2AD1E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045B8538" w14:textId="77777777" w:rsidTr="004D4CA4">
        <w:trPr>
          <w:trHeight w:val="297"/>
        </w:trPr>
        <w:tc>
          <w:tcPr>
            <w:tcW w:w="952" w:type="dxa"/>
            <w:tcMar>
              <w:top w:w="100" w:type="dxa"/>
              <w:left w:w="100" w:type="dxa"/>
              <w:bottom w:w="100" w:type="dxa"/>
              <w:right w:w="100" w:type="dxa"/>
            </w:tcMar>
          </w:tcPr>
          <w:p w14:paraId="29140F6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019FC42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Отсутствие наряда-допуска на проведение огневых работ (372  Постановление Правительства РФ от 16.09.2020 N 1479)</w:t>
            </w:r>
          </w:p>
        </w:tc>
        <w:tc>
          <w:tcPr>
            <w:tcW w:w="1413" w:type="dxa"/>
            <w:tcMar>
              <w:top w:w="100" w:type="dxa"/>
              <w:left w:w="100" w:type="dxa"/>
              <w:bottom w:w="100" w:type="dxa"/>
              <w:right w:w="100" w:type="dxa"/>
            </w:tcMar>
          </w:tcPr>
          <w:p w14:paraId="6933D41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20 000</w:t>
            </w:r>
          </w:p>
        </w:tc>
      </w:tr>
      <w:tr w:rsidR="00266D44" w:rsidRPr="002C492B" w14:paraId="77CAC9EE" w14:textId="77777777" w:rsidTr="004D4CA4">
        <w:trPr>
          <w:trHeight w:val="297"/>
        </w:trPr>
        <w:tc>
          <w:tcPr>
            <w:tcW w:w="952" w:type="dxa"/>
            <w:tcMar>
              <w:top w:w="100" w:type="dxa"/>
              <w:left w:w="100" w:type="dxa"/>
              <w:bottom w:w="100" w:type="dxa"/>
              <w:right w:w="100" w:type="dxa"/>
            </w:tcMar>
          </w:tcPr>
          <w:p w14:paraId="461269A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4B6BB08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Отсутствует журнал эксплуатации систем противопожарной защиты  (п. 60 ПРАВИТЕЛЬСТВО РОССИЙСКОЙ ФЕДЕРАЦИИ ПОСТАНОВЛЕНИЕ от 16 сентября 2020 года N 1479 “Об утверждении Правил противопожарного режима в Российской Федерации”). </w:t>
            </w:r>
          </w:p>
        </w:tc>
        <w:tc>
          <w:tcPr>
            <w:tcW w:w="1413" w:type="dxa"/>
            <w:tcMar>
              <w:top w:w="100" w:type="dxa"/>
              <w:left w:w="100" w:type="dxa"/>
              <w:bottom w:w="100" w:type="dxa"/>
              <w:right w:w="100" w:type="dxa"/>
            </w:tcMar>
          </w:tcPr>
          <w:p w14:paraId="7D60708D"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7E0ABD07" w14:textId="77777777" w:rsidTr="004D4CA4">
        <w:trPr>
          <w:trHeight w:val="297"/>
        </w:trPr>
        <w:tc>
          <w:tcPr>
            <w:tcW w:w="952" w:type="dxa"/>
            <w:tcMar>
              <w:top w:w="100" w:type="dxa"/>
              <w:left w:w="100" w:type="dxa"/>
              <w:bottom w:w="100" w:type="dxa"/>
              <w:right w:w="100" w:type="dxa"/>
            </w:tcMar>
          </w:tcPr>
          <w:p w14:paraId="39B1A147"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6E84F75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Иные нарушения требований пожарной безопасности (Постановление Правительства РФ от 16.09.2020 N 1479)</w:t>
            </w:r>
          </w:p>
        </w:tc>
        <w:tc>
          <w:tcPr>
            <w:tcW w:w="1413" w:type="dxa"/>
            <w:tcMar>
              <w:top w:w="100" w:type="dxa"/>
              <w:left w:w="100" w:type="dxa"/>
              <w:bottom w:w="100" w:type="dxa"/>
              <w:right w:w="100" w:type="dxa"/>
            </w:tcMar>
          </w:tcPr>
          <w:p w14:paraId="7E11703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69E6CA72" w14:textId="77777777" w:rsidTr="004D4CA4">
        <w:trPr>
          <w:trHeight w:val="297"/>
        </w:trPr>
        <w:tc>
          <w:tcPr>
            <w:tcW w:w="10433" w:type="dxa"/>
            <w:gridSpan w:val="3"/>
            <w:tcMar>
              <w:top w:w="100" w:type="dxa"/>
              <w:left w:w="100" w:type="dxa"/>
              <w:bottom w:w="100" w:type="dxa"/>
              <w:right w:w="100" w:type="dxa"/>
            </w:tcMar>
          </w:tcPr>
          <w:p w14:paraId="7D02A7A8" w14:textId="77777777" w:rsidR="00266D44" w:rsidRPr="002C492B" w:rsidRDefault="00266D44" w:rsidP="004D4CA4">
            <w:pPr>
              <w:spacing w:after="0" w:line="240" w:lineRule="auto"/>
              <w:rPr>
                <w:rFonts w:ascii="Times New Roman" w:eastAsia="Calibri" w:hAnsi="Times New Roman" w:cs="Times New Roman"/>
                <w:b/>
                <w:sz w:val="20"/>
                <w:szCs w:val="20"/>
                <w:lang w:eastAsia="ru-RU"/>
              </w:rPr>
            </w:pPr>
            <w:r w:rsidRPr="002C492B">
              <w:rPr>
                <w:rFonts w:ascii="Times New Roman" w:eastAsia="Calibri" w:hAnsi="Times New Roman" w:cs="Times New Roman"/>
                <w:b/>
                <w:sz w:val="20"/>
                <w:szCs w:val="20"/>
                <w:lang w:eastAsia="ru-RU"/>
              </w:rPr>
              <w:lastRenderedPageBreak/>
              <w:t>Общие нарушения</w:t>
            </w:r>
          </w:p>
        </w:tc>
      </w:tr>
      <w:tr w:rsidR="00266D44" w:rsidRPr="002C492B" w14:paraId="7BFC7FFD" w14:textId="77777777" w:rsidTr="004D4CA4">
        <w:trPr>
          <w:trHeight w:val="297"/>
        </w:trPr>
        <w:tc>
          <w:tcPr>
            <w:tcW w:w="952" w:type="dxa"/>
            <w:tcMar>
              <w:top w:w="100" w:type="dxa"/>
              <w:left w:w="100" w:type="dxa"/>
              <w:bottom w:w="100" w:type="dxa"/>
              <w:right w:w="100" w:type="dxa"/>
            </w:tcMar>
          </w:tcPr>
          <w:p w14:paraId="55F15F57"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27E363F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Несчастный случай/происшествие/инцидент при выполнении СМР повлекший смерть человека. (за каждый факт/за каждого работника)</w:t>
            </w:r>
          </w:p>
        </w:tc>
        <w:tc>
          <w:tcPr>
            <w:tcW w:w="1413" w:type="dxa"/>
            <w:tcMar>
              <w:top w:w="100" w:type="dxa"/>
              <w:left w:w="100" w:type="dxa"/>
              <w:bottom w:w="100" w:type="dxa"/>
              <w:right w:w="100" w:type="dxa"/>
            </w:tcMar>
          </w:tcPr>
          <w:p w14:paraId="597F195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r w:rsidRPr="002C492B">
              <w:rPr>
                <w:rFonts w:ascii="Times New Roman" w:eastAsia="Calibri" w:hAnsi="Times New Roman" w:cs="Times New Roman"/>
                <w:sz w:val="20"/>
                <w:szCs w:val="20"/>
                <w:lang w:eastAsia="ru-RU"/>
              </w:rPr>
              <w:t xml:space="preserve"> 000 000</w:t>
            </w:r>
          </w:p>
        </w:tc>
      </w:tr>
      <w:tr w:rsidR="00266D44" w:rsidRPr="002C492B" w14:paraId="76184E2B" w14:textId="77777777" w:rsidTr="004D4CA4">
        <w:trPr>
          <w:trHeight w:val="297"/>
        </w:trPr>
        <w:tc>
          <w:tcPr>
            <w:tcW w:w="952" w:type="dxa"/>
            <w:tcMar>
              <w:top w:w="100" w:type="dxa"/>
              <w:left w:w="100" w:type="dxa"/>
              <w:bottom w:w="100" w:type="dxa"/>
              <w:right w:w="100" w:type="dxa"/>
            </w:tcMar>
          </w:tcPr>
          <w:p w14:paraId="20C6F52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0BB70CA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Несчастный случай/происшествие/инцидент при выполнении СМР выразившийся в потере трудоспособности работника, но не повлекший за собой летальный исход</w:t>
            </w:r>
          </w:p>
        </w:tc>
        <w:tc>
          <w:tcPr>
            <w:tcW w:w="1413" w:type="dxa"/>
            <w:tcMar>
              <w:top w:w="100" w:type="dxa"/>
              <w:left w:w="100" w:type="dxa"/>
              <w:bottom w:w="100" w:type="dxa"/>
              <w:right w:w="100" w:type="dxa"/>
            </w:tcMar>
          </w:tcPr>
          <w:p w14:paraId="086DC48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500 000</w:t>
            </w:r>
          </w:p>
        </w:tc>
      </w:tr>
      <w:tr w:rsidR="00266D44" w:rsidRPr="002C492B" w14:paraId="524CCC8C" w14:textId="77777777" w:rsidTr="004D4CA4">
        <w:trPr>
          <w:trHeight w:val="297"/>
        </w:trPr>
        <w:tc>
          <w:tcPr>
            <w:tcW w:w="952" w:type="dxa"/>
            <w:tcMar>
              <w:top w:w="100" w:type="dxa"/>
              <w:left w:w="100" w:type="dxa"/>
              <w:bottom w:w="100" w:type="dxa"/>
              <w:right w:w="100" w:type="dxa"/>
            </w:tcMar>
          </w:tcPr>
          <w:p w14:paraId="1D7BC880"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30C79A29"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Выполнение работ работниками Подрядной/субподрядной организации без оформления разрешительных документов, согласованных Генеральным подрядчиком (разрешение на производство работ, акт-допуск, наряд-допуск, акта-разграничения работ и др.)</w:t>
            </w:r>
          </w:p>
        </w:tc>
        <w:tc>
          <w:tcPr>
            <w:tcW w:w="1413" w:type="dxa"/>
            <w:tcMar>
              <w:top w:w="100" w:type="dxa"/>
              <w:left w:w="100" w:type="dxa"/>
              <w:bottom w:w="100" w:type="dxa"/>
              <w:right w:w="100" w:type="dxa"/>
            </w:tcMar>
          </w:tcPr>
          <w:p w14:paraId="7471F18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75</w:t>
            </w:r>
            <w:r w:rsidRPr="002C492B">
              <w:rPr>
                <w:rFonts w:ascii="Times New Roman" w:eastAsia="Calibri" w:hAnsi="Times New Roman" w:cs="Times New Roman"/>
                <w:sz w:val="20"/>
                <w:szCs w:val="20"/>
                <w:lang w:eastAsia="ru-RU"/>
              </w:rPr>
              <w:t xml:space="preserve"> 000</w:t>
            </w:r>
          </w:p>
        </w:tc>
      </w:tr>
      <w:tr w:rsidR="00266D44" w:rsidRPr="002C492B" w14:paraId="531B134D" w14:textId="77777777" w:rsidTr="004D4CA4">
        <w:trPr>
          <w:trHeight w:val="297"/>
        </w:trPr>
        <w:tc>
          <w:tcPr>
            <w:tcW w:w="952" w:type="dxa"/>
            <w:tcMar>
              <w:top w:w="100" w:type="dxa"/>
              <w:left w:w="100" w:type="dxa"/>
              <w:bottom w:w="100" w:type="dxa"/>
              <w:right w:w="100" w:type="dxa"/>
            </w:tcMar>
          </w:tcPr>
          <w:p w14:paraId="674FE95A"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FB8215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Сокрытие Подрядной/субподрядной организацией информации об авариях/пожарах/инцидентах/несчастных случаях, либо уведомление о них с опозданием более чем на 24 часа с момента обнаружения происшествия</w:t>
            </w:r>
          </w:p>
        </w:tc>
        <w:tc>
          <w:tcPr>
            <w:tcW w:w="1413" w:type="dxa"/>
            <w:tcMar>
              <w:top w:w="100" w:type="dxa"/>
              <w:left w:w="100" w:type="dxa"/>
              <w:bottom w:w="100" w:type="dxa"/>
              <w:right w:w="100" w:type="dxa"/>
            </w:tcMar>
          </w:tcPr>
          <w:p w14:paraId="55E5272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r w:rsidRPr="002C492B">
              <w:rPr>
                <w:rFonts w:ascii="Times New Roman" w:eastAsia="Calibri" w:hAnsi="Times New Roman" w:cs="Times New Roman"/>
                <w:sz w:val="20"/>
                <w:szCs w:val="20"/>
                <w:lang w:eastAsia="ru-RU"/>
              </w:rPr>
              <w:t>0 000</w:t>
            </w:r>
          </w:p>
        </w:tc>
      </w:tr>
      <w:tr w:rsidR="00266D44" w:rsidRPr="002C492B" w14:paraId="4DE6CDFE" w14:textId="77777777" w:rsidTr="004D4CA4">
        <w:trPr>
          <w:trHeight w:val="297"/>
        </w:trPr>
        <w:tc>
          <w:tcPr>
            <w:tcW w:w="952" w:type="dxa"/>
            <w:tcMar>
              <w:top w:w="100" w:type="dxa"/>
              <w:left w:w="100" w:type="dxa"/>
              <w:bottom w:w="100" w:type="dxa"/>
              <w:right w:w="100" w:type="dxa"/>
            </w:tcMar>
          </w:tcPr>
          <w:p w14:paraId="50C0438B"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AEC0BC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Проживание рабочих в корпусах строящихся зданий и готовившихся под сдачу </w:t>
            </w:r>
          </w:p>
        </w:tc>
        <w:tc>
          <w:tcPr>
            <w:tcW w:w="1413" w:type="dxa"/>
            <w:tcMar>
              <w:top w:w="100" w:type="dxa"/>
              <w:left w:w="100" w:type="dxa"/>
              <w:bottom w:w="100" w:type="dxa"/>
              <w:right w:w="100" w:type="dxa"/>
            </w:tcMar>
          </w:tcPr>
          <w:p w14:paraId="4C8CBAC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17DBFAEE" w14:textId="77777777" w:rsidTr="004D4CA4">
        <w:trPr>
          <w:trHeight w:val="297"/>
        </w:trPr>
        <w:tc>
          <w:tcPr>
            <w:tcW w:w="952" w:type="dxa"/>
            <w:tcMar>
              <w:top w:w="100" w:type="dxa"/>
              <w:left w:w="100" w:type="dxa"/>
              <w:bottom w:w="100" w:type="dxa"/>
              <w:right w:w="100" w:type="dxa"/>
            </w:tcMar>
          </w:tcPr>
          <w:p w14:paraId="2A7977B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10F29DA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Приготовление пищи вне специально отведенных мест</w:t>
            </w:r>
          </w:p>
        </w:tc>
        <w:tc>
          <w:tcPr>
            <w:tcW w:w="1413" w:type="dxa"/>
            <w:tcMar>
              <w:top w:w="100" w:type="dxa"/>
              <w:left w:w="100" w:type="dxa"/>
              <w:bottom w:w="100" w:type="dxa"/>
              <w:right w:w="100" w:type="dxa"/>
            </w:tcMar>
          </w:tcPr>
          <w:p w14:paraId="4696879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Pr="002C492B">
              <w:rPr>
                <w:rFonts w:ascii="Times New Roman" w:eastAsia="Calibri" w:hAnsi="Times New Roman" w:cs="Times New Roman"/>
                <w:sz w:val="20"/>
                <w:szCs w:val="20"/>
                <w:lang w:eastAsia="ru-RU"/>
              </w:rPr>
              <w:t>0 000</w:t>
            </w:r>
          </w:p>
        </w:tc>
      </w:tr>
      <w:tr w:rsidR="00266D44" w:rsidRPr="002C492B" w14:paraId="20D4E383" w14:textId="77777777" w:rsidTr="004D4CA4">
        <w:trPr>
          <w:trHeight w:val="297"/>
        </w:trPr>
        <w:tc>
          <w:tcPr>
            <w:tcW w:w="952" w:type="dxa"/>
            <w:tcMar>
              <w:top w:w="100" w:type="dxa"/>
              <w:left w:w="100" w:type="dxa"/>
              <w:bottom w:w="100" w:type="dxa"/>
              <w:right w:w="100" w:type="dxa"/>
            </w:tcMar>
          </w:tcPr>
          <w:p w14:paraId="6D363ED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5515E21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Разведение костров на территории строительной площадки и в корпусах строящихся зданий (подп.5 п.14 Приказ, Правила по охране труда Минтруда России от 19.11.2020 № 815н)</w:t>
            </w:r>
          </w:p>
        </w:tc>
        <w:tc>
          <w:tcPr>
            <w:tcW w:w="1413" w:type="dxa"/>
            <w:tcMar>
              <w:top w:w="100" w:type="dxa"/>
              <w:left w:w="100" w:type="dxa"/>
              <w:bottom w:w="100" w:type="dxa"/>
              <w:right w:w="100" w:type="dxa"/>
            </w:tcMar>
          </w:tcPr>
          <w:p w14:paraId="4390B0A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100 000</w:t>
            </w:r>
          </w:p>
        </w:tc>
      </w:tr>
      <w:tr w:rsidR="00266D44" w:rsidRPr="002C492B" w14:paraId="11C2DAB3" w14:textId="77777777" w:rsidTr="004D4CA4">
        <w:trPr>
          <w:trHeight w:val="297"/>
        </w:trPr>
        <w:tc>
          <w:tcPr>
            <w:tcW w:w="952" w:type="dxa"/>
            <w:tcMar>
              <w:top w:w="100" w:type="dxa"/>
              <w:left w:w="100" w:type="dxa"/>
              <w:bottom w:w="100" w:type="dxa"/>
              <w:right w:w="100" w:type="dxa"/>
            </w:tcMar>
          </w:tcPr>
          <w:p w14:paraId="2228D5F5"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13A4E8C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Нахождение на территории строительной площадки без пропуска (Договор подряда)</w:t>
            </w:r>
          </w:p>
        </w:tc>
        <w:tc>
          <w:tcPr>
            <w:tcW w:w="1413" w:type="dxa"/>
            <w:tcMar>
              <w:top w:w="100" w:type="dxa"/>
              <w:left w:w="100" w:type="dxa"/>
              <w:bottom w:w="100" w:type="dxa"/>
              <w:right w:w="100" w:type="dxa"/>
            </w:tcMar>
          </w:tcPr>
          <w:p w14:paraId="3882ECCA"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33DD1364" w14:textId="77777777" w:rsidTr="004D4CA4">
        <w:trPr>
          <w:trHeight w:val="297"/>
        </w:trPr>
        <w:tc>
          <w:tcPr>
            <w:tcW w:w="952" w:type="dxa"/>
            <w:tcMar>
              <w:top w:w="100" w:type="dxa"/>
              <w:left w:w="100" w:type="dxa"/>
              <w:bottom w:w="100" w:type="dxa"/>
              <w:right w:w="100" w:type="dxa"/>
            </w:tcMar>
          </w:tcPr>
          <w:p w14:paraId="7B4CCC48"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4C45DC65"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Отсутствует настил для прохода по уложенной арматуре (п.195 Приказ Минтруда РФ от 11.12.2020 № 883н)</w:t>
            </w:r>
          </w:p>
        </w:tc>
        <w:tc>
          <w:tcPr>
            <w:tcW w:w="1413" w:type="dxa"/>
            <w:tcMar>
              <w:top w:w="100" w:type="dxa"/>
              <w:left w:w="100" w:type="dxa"/>
              <w:bottom w:w="100" w:type="dxa"/>
              <w:right w:w="100" w:type="dxa"/>
            </w:tcMar>
          </w:tcPr>
          <w:p w14:paraId="2F24DA7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Pr="002C492B">
              <w:rPr>
                <w:rFonts w:ascii="Times New Roman" w:eastAsia="Calibri" w:hAnsi="Times New Roman" w:cs="Times New Roman"/>
                <w:sz w:val="20"/>
                <w:szCs w:val="20"/>
                <w:lang w:eastAsia="ru-RU"/>
              </w:rPr>
              <w:t>0 000</w:t>
            </w:r>
          </w:p>
        </w:tc>
      </w:tr>
      <w:tr w:rsidR="00266D44" w:rsidRPr="002C492B" w14:paraId="06A1F881" w14:textId="77777777" w:rsidTr="004D4CA4">
        <w:trPr>
          <w:trHeight w:val="297"/>
        </w:trPr>
        <w:tc>
          <w:tcPr>
            <w:tcW w:w="952" w:type="dxa"/>
            <w:tcMar>
              <w:top w:w="100" w:type="dxa"/>
              <w:left w:w="100" w:type="dxa"/>
              <w:bottom w:w="100" w:type="dxa"/>
              <w:right w:w="100" w:type="dxa"/>
            </w:tcMar>
          </w:tcPr>
          <w:p w14:paraId="433DC436"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339D2023"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 Не прохождение в установленном порядке: обучения, аттестации и проверки знаний и навыков в области охраны труда, промышленной безопасности либо обязательного предварительного или периодического медицинского осмотра (обследования); повышения квалификации (если это является условием выполнения работником определенных видов деятельности) (Постановление Правительства от 24.12.2021 № 2464)</w:t>
            </w:r>
          </w:p>
        </w:tc>
        <w:tc>
          <w:tcPr>
            <w:tcW w:w="1413" w:type="dxa"/>
            <w:tcMar>
              <w:top w:w="100" w:type="dxa"/>
              <w:left w:w="100" w:type="dxa"/>
              <w:bottom w:w="100" w:type="dxa"/>
              <w:right w:w="100" w:type="dxa"/>
            </w:tcMar>
          </w:tcPr>
          <w:p w14:paraId="2DE6B45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73A275B4" w14:textId="77777777" w:rsidTr="004D4CA4">
        <w:trPr>
          <w:trHeight w:val="297"/>
        </w:trPr>
        <w:tc>
          <w:tcPr>
            <w:tcW w:w="952" w:type="dxa"/>
            <w:tcMar>
              <w:top w:w="100" w:type="dxa"/>
              <w:left w:w="100" w:type="dxa"/>
              <w:bottom w:w="100" w:type="dxa"/>
              <w:right w:w="100" w:type="dxa"/>
            </w:tcMar>
          </w:tcPr>
          <w:p w14:paraId="0EC7207E"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08363B06"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Отсутствие документов по охране труда, непредставление указанных документов на проверку и/или представление подложных документов, приписки и другие искажения в отчетности </w:t>
            </w:r>
          </w:p>
        </w:tc>
        <w:tc>
          <w:tcPr>
            <w:tcW w:w="1413" w:type="dxa"/>
            <w:tcMar>
              <w:top w:w="100" w:type="dxa"/>
              <w:left w:w="100" w:type="dxa"/>
              <w:bottom w:w="100" w:type="dxa"/>
              <w:right w:w="100" w:type="dxa"/>
            </w:tcMar>
          </w:tcPr>
          <w:p w14:paraId="2382FFF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22267148" w14:textId="77777777" w:rsidTr="004D4CA4">
        <w:trPr>
          <w:trHeight w:val="479"/>
        </w:trPr>
        <w:tc>
          <w:tcPr>
            <w:tcW w:w="952" w:type="dxa"/>
            <w:tcMar>
              <w:top w:w="100" w:type="dxa"/>
              <w:left w:w="100" w:type="dxa"/>
              <w:bottom w:w="100" w:type="dxa"/>
              <w:right w:w="100" w:type="dxa"/>
            </w:tcMar>
          </w:tcPr>
          <w:p w14:paraId="3A8A6577"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6A634F6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Нарушение правил производства земляных работ (Раздел VII Приказ Минтруда РФ от 11.12.2020 № 883н)</w:t>
            </w:r>
          </w:p>
        </w:tc>
        <w:tc>
          <w:tcPr>
            <w:tcW w:w="1413" w:type="dxa"/>
            <w:tcMar>
              <w:top w:w="100" w:type="dxa"/>
              <w:left w:w="100" w:type="dxa"/>
              <w:bottom w:w="100" w:type="dxa"/>
              <w:right w:w="100" w:type="dxa"/>
            </w:tcMar>
          </w:tcPr>
          <w:p w14:paraId="7EEB40EB"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563DB7FE" w14:textId="77777777" w:rsidTr="004D4CA4">
        <w:trPr>
          <w:trHeight w:val="297"/>
        </w:trPr>
        <w:tc>
          <w:tcPr>
            <w:tcW w:w="952" w:type="dxa"/>
            <w:tcMar>
              <w:top w:w="100" w:type="dxa"/>
              <w:left w:w="100" w:type="dxa"/>
              <w:bottom w:w="100" w:type="dxa"/>
              <w:right w:w="100" w:type="dxa"/>
            </w:tcMar>
          </w:tcPr>
          <w:p w14:paraId="37D49F03"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72E5175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Неявка ответственного представителя Подрядчика на производственные совещания в случае уведомления последнего Генподрядчиком (Заказчиком) (Договор подряда)</w:t>
            </w:r>
          </w:p>
        </w:tc>
        <w:tc>
          <w:tcPr>
            <w:tcW w:w="1413" w:type="dxa"/>
            <w:tcMar>
              <w:top w:w="100" w:type="dxa"/>
              <w:left w:w="100" w:type="dxa"/>
              <w:bottom w:w="100" w:type="dxa"/>
              <w:right w:w="100" w:type="dxa"/>
            </w:tcMar>
          </w:tcPr>
          <w:p w14:paraId="59BD8254"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25 000</w:t>
            </w:r>
          </w:p>
        </w:tc>
      </w:tr>
      <w:tr w:rsidR="00266D44" w:rsidRPr="002C492B" w14:paraId="0F701D27" w14:textId="77777777" w:rsidTr="004D4CA4">
        <w:trPr>
          <w:trHeight w:val="297"/>
        </w:trPr>
        <w:tc>
          <w:tcPr>
            <w:tcW w:w="952" w:type="dxa"/>
            <w:tcMar>
              <w:top w:w="100" w:type="dxa"/>
              <w:left w:w="100" w:type="dxa"/>
              <w:bottom w:w="100" w:type="dxa"/>
              <w:right w:w="100" w:type="dxa"/>
            </w:tcMar>
          </w:tcPr>
          <w:p w14:paraId="18C85F32"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59F8C56C"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Отсутствие у Подрядчика лица, ответственного за безопасное производство работ на Объекте, при выполнении работ повышенной опасности (п. 22 Приказ Минтруда РФ от 11.12.2020 № 883н)</w:t>
            </w:r>
          </w:p>
        </w:tc>
        <w:tc>
          <w:tcPr>
            <w:tcW w:w="1413" w:type="dxa"/>
            <w:tcMar>
              <w:top w:w="100" w:type="dxa"/>
              <w:left w:w="100" w:type="dxa"/>
              <w:bottom w:w="100" w:type="dxa"/>
              <w:right w:w="100" w:type="dxa"/>
            </w:tcMar>
          </w:tcPr>
          <w:p w14:paraId="37BAAC48"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433E0EDC" w14:textId="77777777" w:rsidTr="004D4CA4">
        <w:trPr>
          <w:trHeight w:val="297"/>
        </w:trPr>
        <w:tc>
          <w:tcPr>
            <w:tcW w:w="952" w:type="dxa"/>
            <w:tcMar>
              <w:top w:w="100" w:type="dxa"/>
              <w:left w:w="100" w:type="dxa"/>
              <w:bottom w:w="100" w:type="dxa"/>
              <w:right w:w="100" w:type="dxa"/>
            </w:tcMar>
          </w:tcPr>
          <w:p w14:paraId="5B1B1039"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384A373F"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Не обеспечено постоянное присутствие у подрядчика Специалиста по ОТ в количественном соотношении 1 специалист по охране труда к 100 работникам ( договор подряда)</w:t>
            </w:r>
          </w:p>
        </w:tc>
        <w:tc>
          <w:tcPr>
            <w:tcW w:w="1413" w:type="dxa"/>
            <w:tcMar>
              <w:top w:w="100" w:type="dxa"/>
              <w:left w:w="100" w:type="dxa"/>
              <w:bottom w:w="100" w:type="dxa"/>
              <w:right w:w="100" w:type="dxa"/>
            </w:tcMar>
          </w:tcPr>
          <w:p w14:paraId="12362BE1"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150 000</w:t>
            </w:r>
          </w:p>
        </w:tc>
      </w:tr>
      <w:tr w:rsidR="00266D44" w:rsidRPr="002C492B" w14:paraId="216AEF7B" w14:textId="77777777" w:rsidTr="004D4CA4">
        <w:trPr>
          <w:trHeight w:val="297"/>
        </w:trPr>
        <w:tc>
          <w:tcPr>
            <w:tcW w:w="952" w:type="dxa"/>
            <w:tcMar>
              <w:top w:w="100" w:type="dxa"/>
              <w:left w:w="100" w:type="dxa"/>
              <w:bottom w:w="100" w:type="dxa"/>
              <w:right w:w="100" w:type="dxa"/>
            </w:tcMar>
          </w:tcPr>
          <w:p w14:paraId="3ECCE9A2"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562BD24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Нарушение требований стандарта ГК Самолет (договор подряда)</w:t>
            </w:r>
          </w:p>
        </w:tc>
        <w:tc>
          <w:tcPr>
            <w:tcW w:w="1413" w:type="dxa"/>
            <w:tcMar>
              <w:top w:w="100" w:type="dxa"/>
              <w:left w:w="100" w:type="dxa"/>
              <w:bottom w:w="100" w:type="dxa"/>
              <w:right w:w="100" w:type="dxa"/>
            </w:tcMar>
          </w:tcPr>
          <w:p w14:paraId="6A2ED33E"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266D44" w:rsidRPr="002C492B" w14:paraId="2D4C407B" w14:textId="77777777" w:rsidTr="004D4CA4">
        <w:trPr>
          <w:trHeight w:val="297"/>
        </w:trPr>
        <w:tc>
          <w:tcPr>
            <w:tcW w:w="952" w:type="dxa"/>
            <w:tcMar>
              <w:top w:w="100" w:type="dxa"/>
              <w:left w:w="100" w:type="dxa"/>
              <w:bottom w:w="100" w:type="dxa"/>
              <w:right w:w="100" w:type="dxa"/>
            </w:tcMar>
          </w:tcPr>
          <w:p w14:paraId="1E720220" w14:textId="77777777" w:rsidR="00266D44" w:rsidRPr="002C492B" w:rsidRDefault="00266D44" w:rsidP="00266D44">
            <w:pPr>
              <w:numPr>
                <w:ilvl w:val="0"/>
                <w:numId w:val="42"/>
              </w:numPr>
              <w:spacing w:after="0" w:line="240" w:lineRule="auto"/>
              <w:rPr>
                <w:rFonts w:ascii="Times New Roman" w:eastAsia="Calibri" w:hAnsi="Times New Roman" w:cs="Times New Roman"/>
                <w:sz w:val="20"/>
                <w:szCs w:val="20"/>
                <w:lang w:eastAsia="ru-RU"/>
              </w:rPr>
            </w:pPr>
          </w:p>
        </w:tc>
        <w:tc>
          <w:tcPr>
            <w:tcW w:w="8068" w:type="dxa"/>
            <w:tcMar>
              <w:top w:w="100" w:type="dxa"/>
              <w:left w:w="100" w:type="dxa"/>
              <w:bottom w:w="100" w:type="dxa"/>
              <w:right w:w="100" w:type="dxa"/>
            </w:tcMar>
          </w:tcPr>
          <w:p w14:paraId="16C84132"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 xml:space="preserve">Иные нарушения государственных нормативных </w:t>
            </w:r>
            <w:r w:rsidRPr="00A15247">
              <w:rPr>
                <w:rFonts w:ascii="Times New Roman" w:eastAsia="Calibri" w:hAnsi="Times New Roman" w:cs="Times New Roman"/>
                <w:sz w:val="20"/>
                <w:szCs w:val="20"/>
                <w:lang w:eastAsia="ru-RU"/>
              </w:rPr>
              <w:t>требований</w:t>
            </w:r>
            <w:r w:rsidRPr="002C492B">
              <w:rPr>
                <w:rFonts w:ascii="Times New Roman" w:eastAsia="Calibri" w:hAnsi="Times New Roman" w:cs="Times New Roman"/>
                <w:sz w:val="20"/>
                <w:szCs w:val="20"/>
                <w:lang w:eastAsia="ru-RU"/>
              </w:rPr>
              <w:t xml:space="preserve"> охраны труда, содержащихся в федеральных законах и иных нормативных правовых актах Российской Федерации</w:t>
            </w:r>
          </w:p>
        </w:tc>
        <w:tc>
          <w:tcPr>
            <w:tcW w:w="1413" w:type="dxa"/>
            <w:tcMar>
              <w:top w:w="100" w:type="dxa"/>
              <w:left w:w="100" w:type="dxa"/>
              <w:bottom w:w="100" w:type="dxa"/>
              <w:right w:w="100" w:type="dxa"/>
            </w:tcMar>
          </w:tcPr>
          <w:p w14:paraId="1B79DE27" w14:textId="77777777" w:rsidR="00266D44" w:rsidRPr="002C492B" w:rsidRDefault="00266D44" w:rsidP="004D4CA4">
            <w:pPr>
              <w:spacing w:after="0" w:line="240" w:lineRule="auto"/>
              <w:rPr>
                <w:rFonts w:ascii="Times New Roman" w:eastAsia="Calibri" w:hAnsi="Times New Roman" w:cs="Times New Roman"/>
                <w:sz w:val="20"/>
                <w:szCs w:val="20"/>
                <w:lang w:eastAsia="ru-RU"/>
              </w:rPr>
            </w:pPr>
            <w:r w:rsidRPr="002C492B">
              <w:rPr>
                <w:rFonts w:ascii="Times New Roman" w:eastAsia="Calibri" w:hAnsi="Times New Roman" w:cs="Times New Roman"/>
                <w:sz w:val="20"/>
                <w:szCs w:val="20"/>
                <w:lang w:eastAsia="ru-RU"/>
              </w:rPr>
              <w:t>50 000</w:t>
            </w:r>
          </w:p>
        </w:tc>
      </w:tr>
      <w:tr w:rsidR="003E74DD" w14:paraId="676C638D" w14:textId="77777777" w:rsidTr="00914836">
        <w:trPr>
          <w:trHeight w:val="270"/>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3E8C6B" w14:textId="77777777" w:rsidR="003E74DD" w:rsidRDefault="003E74DD" w:rsidP="00914836">
            <w:pPr>
              <w:spacing w:after="0" w:line="254"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п/п</w:t>
            </w: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9DC408" w14:textId="77777777" w:rsidR="003E74DD" w:rsidRDefault="003E74DD" w:rsidP="00914836">
            <w:pPr>
              <w:spacing w:after="0" w:line="254"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Наименование нарушения</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76349B" w14:textId="77777777" w:rsidR="003E74DD" w:rsidRDefault="003E74DD" w:rsidP="00914836">
            <w:pPr>
              <w:spacing w:after="0" w:line="254"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Штраф, </w:t>
            </w:r>
          </w:p>
          <w:p w14:paraId="2FCD0603" w14:textId="77777777" w:rsidR="003E74DD" w:rsidRDefault="003E74DD" w:rsidP="00914836">
            <w:pPr>
              <w:spacing w:after="0" w:line="254"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руб.</w:t>
            </w:r>
          </w:p>
        </w:tc>
      </w:tr>
      <w:tr w:rsidR="003E74DD" w14:paraId="1883B9DB" w14:textId="77777777" w:rsidTr="00914836">
        <w:trPr>
          <w:trHeight w:val="20"/>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33F67C" w14:textId="77777777" w:rsidR="003E74DD" w:rsidRDefault="003E74DD" w:rsidP="00914836">
            <w:pPr>
              <w:spacing w:after="0" w:line="254"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6"/>
                <w:szCs w:val="26"/>
              </w:rPr>
              <w:t>Подъёмные сооружения</w:t>
            </w:r>
          </w:p>
        </w:tc>
      </w:tr>
      <w:tr w:rsidR="003E74DD" w14:paraId="6DA8394B" w14:textId="77777777" w:rsidTr="00914836">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7DD2FD" w14:textId="77777777" w:rsidR="003E74DD" w:rsidRDefault="003E74DD" w:rsidP="003E74DD">
            <w:pPr>
              <w:numPr>
                <w:ilvl w:val="0"/>
                <w:numId w:val="42"/>
              </w:numP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13F1E0"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Эксплуатация ПС осуществляется с отступлениями от требований ППР и ТК или инструкции по эксплуатации (п.98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330089"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198D268A" w14:textId="77777777" w:rsidTr="00914836">
        <w:trPr>
          <w:trHeight w:val="314"/>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AAF4EB"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82D32E"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Не ознакомлены (под роспись) с ППР(пс) и ТК  (п. 122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EC768F"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7A12E613"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0C46C3"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037D63"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разработаны и не утверждены внутренним распорядительным актом (приказом) эксплуатирующей организации инструкции с должностными обязанностями, а также отсутствует поименный перечень лиц, ответственных за промышленную безопасность </w:t>
            </w:r>
          </w:p>
          <w:p w14:paraId="59EDEA92"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 (п. 22(и)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4CD84E"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3C841EF4" w14:textId="77777777" w:rsidTr="00914836">
        <w:trPr>
          <w:trHeight w:val="760"/>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115A8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CA5E49"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Опускание груза на автомашину или подъем груза из кузова автомашины при нахождении там или в кабине автомобиля людей. (п. 125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8FD250"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3D7A3CB2" w14:textId="77777777" w:rsidTr="00914836">
        <w:trPr>
          <w:trHeight w:val="843"/>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A452F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0F2C16"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Отсутствует вахтенный журнал на ПС или запись в вахтенном журнале о пуске ПС в работу после перестановки их на новое место(п. 136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1B32D7"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68C606F5"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77434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5D6ACA"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Не соблюдены расстояния установки ПС на краю откоса котлована. (п.111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D6995A"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5341A199"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05C91D"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01046C"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Отсутствуют инвентарные подкладки под аутригеры ПС, установка ПС без использования всех выносных опор (п. 110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13877D"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FB10798"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E14699"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5E1128"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Эксплуатация ОПО не зарегистрированного в государственном реестре ОПО  (Нарушен п. 143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C50081"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564EB509"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7D0492"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253148"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Эксплуатация ПС не поставленных на учет в Ростехнадзоре. (п. 135(а)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E03B46"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37087150"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83F47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470732"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Работа крана вблизи ЛЭП без оформления наряда-допуска. Самовольная установка крана вблизи ЛЭП(п. 112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EBF450"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FA7E70F"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FD22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5DA53D"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ПС или приемной площадке выявлены технические неисправности (п. 251(д)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990029"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36EF1195"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57ECD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25A508"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Нахождение съемных грузозахватных приспособлений и тары в местах производства работ без необходимой маркировки, изготовленной из арматуры, использование стропов с явными признаками деформации и износа. (п. 218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391532"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5650F08B"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82429F"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4277CB"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Отсутствует и/или (не ведется) журнал осмотра съемных грузозахватных приспособлений. (п.225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FAA321"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7155E7FD"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28F03D"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955C02"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Обслуживание и/или эксплуатация ПС ведется неаттестованным персоналом.  </w:t>
            </w:r>
          </w:p>
          <w:p w14:paraId="6FF77857"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(п. 25(а)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D0839E"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09994621"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B1B97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24DB14"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Стропальщик не применяет (не обеспечен) специальные отличительные знаки (сигнальный жилет). (п.25(д)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F567BB"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545BDB9E"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24279E"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10CB1C"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Не проведено техническое освидетельствование ПС и/или отсутствует табличка на ПС (пп. 121, 251(в)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4CF4E5"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6E21E238"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0521D9"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F07FC9"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Просрочены сроки технического освидетельствования ПС или не проведена экспертиза промышленной безопасности на ПС с истекшим сроком эксплуатации. (п. 251(в)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6328D2"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3DC25A46" w14:textId="77777777" w:rsidTr="00914836">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F067B2"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C6DA20"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Нахождение работников и третьих лиц под транспортируемым грузом в опасных зонах (п. 22(л)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AADBE3"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53343DA7" w14:textId="77777777" w:rsidTr="00914836">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0DFBDB"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83E4E4"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Транспортировка кранами или грузовыми строительными подъемниками работников (п. 22(м)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F0BA9E"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77D51FC" w14:textId="77777777" w:rsidTr="00914836">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2E0BF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8E6DA1"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Перемещение груза над производственными, жилыми или служебными помещениями, где находятся люди (п. 128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10A457"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2DED0C46" w14:textId="77777777" w:rsidTr="00914836">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BEE2C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0DAE0C"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Нахождение подвешенного груза на грузозахватном органе ПС или кабине грузового подъемника при перерыве или окончании работ с ПС (п. 114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DAFB72"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742CF7B9" w14:textId="77777777" w:rsidTr="00914836">
        <w:trPr>
          <w:trHeight w:val="86"/>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FC9452"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D30526"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Лица, находящиеся в люльке (кабине), встают на поручни или ограждения люльки (кабины), используют подставки в люльке (кабине) для увеличения зоны работы по высоте и выполняют из такого положения какую-либо работу;</w:t>
            </w:r>
          </w:p>
          <w:p w14:paraId="5F796A47" w14:textId="77777777" w:rsidR="003E74DD" w:rsidRDefault="003E74DD" w:rsidP="00914836">
            <w:pPr>
              <w:spacing w:after="0" w:line="254" w:lineRule="auto"/>
              <w:ind w:firstLine="308"/>
              <w:jc w:val="both"/>
              <w:rPr>
                <w:rFonts w:ascii="Times New Roman" w:eastAsia="Times New Roman" w:hAnsi="Times New Roman" w:cs="Times New Roman"/>
                <w:sz w:val="20"/>
                <w:szCs w:val="20"/>
              </w:rPr>
            </w:pPr>
          </w:p>
          <w:p w14:paraId="4FEF2013"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 241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AE6387"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2D69EBB5"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28718F"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9976CE" w14:textId="77777777" w:rsidR="003E74DD" w:rsidRDefault="003E74DD" w:rsidP="00914836">
            <w:pPr>
              <w:spacing w:after="0" w:line="254" w:lineRule="auto"/>
              <w:ind w:firstLine="3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Перемещение людей грузовыми строительными подъемниками (п. 115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6FA06B"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7D8FE337"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84597E"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6A0F57" w14:textId="77777777" w:rsidR="003E74DD" w:rsidRDefault="003E74DD" w:rsidP="00914836">
            <w:pPr>
              <w:spacing w:after="0" w:line="254" w:lineRule="auto"/>
              <w:ind w:firstLine="3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Перемещение груза, находящегося в неустойчивом положении  (п. 115 ФНП Приказ Ростехнадзора от 26.11.2020 №461)</w:t>
            </w:r>
          </w:p>
          <w:p w14:paraId="5ADB4AE7" w14:textId="77777777" w:rsidR="003E74DD" w:rsidRDefault="003E74DD" w:rsidP="00914836">
            <w:pPr>
              <w:spacing w:after="0" w:line="254" w:lineRule="auto"/>
              <w:ind w:firstLine="308"/>
              <w:jc w:val="both"/>
              <w:rPr>
                <w:rFonts w:ascii="Times New Roman" w:eastAsia="Times New Roman" w:hAnsi="Times New Roman" w:cs="Times New Roman"/>
                <w:sz w:val="20"/>
                <w:szCs w:val="20"/>
              </w:rPr>
            </w:pP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D57901"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54C6555F"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0CBC9B"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AC3118" w14:textId="77777777" w:rsidR="003E74DD" w:rsidRDefault="003E74DD" w:rsidP="00914836">
            <w:pPr>
              <w:spacing w:after="0" w:line="254" w:lineRule="auto"/>
              <w:ind w:firstLine="3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Подача груза в оконные проемы, на балконы и лоджии без специальных приемных площадок или специальных приспособлений (п. 115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E434B2"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069DEAF6"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C60D01"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EDC3FD" w14:textId="77777777" w:rsidR="003E74DD" w:rsidRDefault="003E74DD" w:rsidP="00914836">
            <w:pPr>
              <w:spacing w:after="0" w:line="254" w:lineRule="auto"/>
              <w:ind w:firstLine="3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Оттягивание груза во время его подъема, перемещения и опускания (п. 115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84BEF1"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7837546F"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4B96D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E5934A"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нарушения ФНП Приказ Ростехнадзора от 26.11.2020 №461</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503CBF"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4171B14B" w14:textId="77777777" w:rsidTr="00914836">
        <w:trPr>
          <w:trHeight w:val="309"/>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AF197C" w14:textId="77777777" w:rsidR="003E74DD" w:rsidRDefault="003E74DD" w:rsidP="00914836">
            <w:pPr>
              <w:pBdr>
                <w:top w:val="nil"/>
                <w:left w:val="nil"/>
                <w:bottom w:val="nil"/>
                <w:right w:val="nil"/>
                <w:between w:val="nil"/>
              </w:pBdr>
              <w:spacing w:after="0" w:line="254" w:lineRule="auto"/>
              <w:ind w:left="720" w:right="325"/>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sz w:val="26"/>
                <w:szCs w:val="26"/>
              </w:rPr>
              <w:t>Электробезопасность</w:t>
            </w:r>
          </w:p>
        </w:tc>
      </w:tr>
      <w:tr w:rsidR="003E74DD" w14:paraId="23FB71D7"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AB5ED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623AB7"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Соединение жил проводов электрического кабеля на скрутке (п.2.1.21 ПУЭ-7)</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736BCD"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2B98F2FB"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4AFAD5"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8579EB"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Провода и кабели при пользовании электроинструментом, ручными электрическими машинами, переносными светильниками проложены по полу или земле (п. 44.6 ПОТ при эксплуатации электроустановок Приказ Минтруда России от 15.12.2020 № 903 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A32396"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6EC4572B"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AE5795"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62C526"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Распределительное устройство (щит, сборка и т.д.) открыт, имеется доступ работникам неэлектротехнического персонала (п. 2.2.4 Приказ Минэнерго России от 13.01.2003 N 6</w:t>
            </w:r>
            <w:r>
              <w:t xml:space="preserve"> </w:t>
            </w:r>
            <w:r>
              <w:rPr>
                <w:rFonts w:ascii="Times New Roman" w:eastAsia="Times New Roman" w:hAnsi="Times New Roman" w:cs="Times New Roman"/>
                <w:sz w:val="20"/>
                <w:szCs w:val="20"/>
              </w:rPr>
              <w:t>(ред. от 13.09.2018) «Об утверждении Правил технической эксплуатации электроустановок потребителей»)</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320A5C"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36C12A59"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50EE19"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CB416D"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Электроинструмент не отсоединяются от электрической сети во время перерыва в работе. (п. 44.8 ПОТ при эксплуатации электроустановок Приказ Минтруда России от 15.12.2020 №903н)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99AE51"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656B684D"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8278C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5FC847"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Неисправный электрический кабель и его защитная трубка, штепсельная вилка, нарушена целостность изоляционной детали корпуса, рукояти или защитного кожуха (п.44.5 ПОТ при эксплуатации электроустановок Приказ Минтруда России от 15.12.2020 №903н)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9313CD"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C429040"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8D411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06F782"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Разводка временных электросетей напряжением до 1000 В, используемых при электроснабжении объектов строительства, не соответствует требованиям по обеспечению электробезопасности, не соответствует согласованной Генеральным подрядчиком схеме</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51FC23"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276DCBA2"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A4B04E"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0C7E00"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зоне электропрогрева бетона применяются неизолированные гибкие кабели или провода без защитного шланга, а также провода с нарушенной изоляцией (п.216 Правила по охране труда при строительстве, реконструкции и ремонте от 11.12.2020 № 883н)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4A7B6D"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0BD2CE99"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29C0D2"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D71041"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Применение самодельного электродержателя для ручной сварки (п.47 Приказ от 11 декабря 2020 г. N 884н «Об утверждении Правил по охране труда при выполнении электросварочных и газосварочных работ»</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9770E5"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764DB0F9"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4C690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66C44E"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Линии электроснабжения бытового помещения (здания, сооружения) не имеет устройства защитного отключения (УЗО). (статья 82 п. 4 Федеральный закон от 22.07.2008 N 123-ФЗ (ред. от 30.04.2021) «Технический регламент о требованиях пожарной безопасности»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85C11A"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5CF17C29"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8B38F2"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145264"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проверен, перед выдачей работнику электрифицированный инструмент, ответственным за содержание электроинструмента в исправном состоянии, результаты проверки электроинструмента не заносятся в журнал.</w:t>
            </w:r>
          </w:p>
          <w:p w14:paraId="03A97BD5"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 (п.38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004205"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291CD5B3"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351043"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BD9E74"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Повреждение электрических сетей напряжением до и выше 1000 вольт (воздушных, подземных кабельных линий электропередачи, вводных и распределительных устройств) </w:t>
            </w:r>
            <w:r>
              <w:rPr>
                <w:rFonts w:ascii="Times New Roman" w:eastAsia="Times New Roman" w:hAnsi="Times New Roman" w:cs="Times New Roman"/>
                <w:sz w:val="20"/>
                <w:szCs w:val="20"/>
                <w:highlight w:val="white"/>
              </w:rPr>
              <w:t>происшедшие по вине работников Подрядной/субподрядной организации на объектах и участках электрических сетей Генерального подрядчика (ст.9.7 КоАП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747FE3"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100 000 </w:t>
            </w:r>
          </w:p>
          <w:p w14:paraId="725B06B2" w14:textId="77777777" w:rsidR="003E74DD" w:rsidRDefault="003E74DD" w:rsidP="00914836">
            <w:pPr>
              <w:spacing w:after="0" w:line="254" w:lineRule="auto"/>
              <w:rPr>
                <w:rFonts w:ascii="Times New Roman" w:eastAsia="Times New Roman" w:hAnsi="Times New Roman" w:cs="Times New Roman"/>
                <w:sz w:val="20"/>
                <w:szCs w:val="20"/>
                <w:highlight w:val="white"/>
              </w:rPr>
            </w:pPr>
          </w:p>
        </w:tc>
      </w:tr>
      <w:tr w:rsidR="003E74DD" w14:paraId="486342B9"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3EF165"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BF8077"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Самовольное подключение к сетям энергоснабжения Генерального подрядчика (за каждый факт)</w:t>
            </w:r>
            <w:r>
              <w:rPr>
                <w:rFonts w:ascii="Times New Roman" w:eastAsia="Times New Roman" w:hAnsi="Times New Roman" w:cs="Times New Roman"/>
                <w:sz w:val="20"/>
                <w:szCs w:val="20"/>
              </w:rPr>
              <w:t xml:space="preserve"> (ст.7.19 </w:t>
            </w:r>
            <w:r>
              <w:rPr>
                <w:rFonts w:ascii="Times New Roman" w:eastAsia="Times New Roman" w:hAnsi="Times New Roman" w:cs="Times New Roman"/>
                <w:sz w:val="20"/>
                <w:szCs w:val="20"/>
                <w:highlight w:val="white"/>
              </w:rPr>
              <w:t>КоАП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B027B9"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50 000 </w:t>
            </w:r>
          </w:p>
          <w:p w14:paraId="24F0E3E3" w14:textId="77777777" w:rsidR="003E74DD" w:rsidRDefault="003E74DD" w:rsidP="00914836">
            <w:pPr>
              <w:spacing w:after="0" w:line="254" w:lineRule="auto"/>
              <w:rPr>
                <w:rFonts w:ascii="Times New Roman" w:eastAsia="Times New Roman" w:hAnsi="Times New Roman" w:cs="Times New Roman"/>
                <w:sz w:val="20"/>
                <w:szCs w:val="20"/>
                <w:highlight w:val="white"/>
              </w:rPr>
            </w:pPr>
          </w:p>
        </w:tc>
      </w:tr>
      <w:tr w:rsidR="003E74DD" w14:paraId="65AEB1DD"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038315"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C8883B"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Натягивание кабеля электроинструмента, пересечение его с тросами, кабелями электросварки и рукавами газосварки, установка на кабель груза  (п.44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1F23D7"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449F7C7D"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EA656A"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41968F"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 со случайных подставок (подоконники, ящики, стулья), на приставных лестницах при работе с электроинструментом  (п.44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39B9F3" w14:textId="77777777" w:rsidR="003E74DD" w:rsidRDefault="003E74DD" w:rsidP="00914836">
            <w:pPr>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50 000</w:t>
            </w:r>
          </w:p>
        </w:tc>
      </w:tr>
      <w:tr w:rsidR="003E74DD" w14:paraId="7D471DCB"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779FC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386882"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Оставление без надзора электроинструмента, присоединенного к сети (п.44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0E2250"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8900F16"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4EE092"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0A0333"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Самостоятельная разборка и ремонт электроинструмента, кабеля и штепсельных соединений работником, не имеющим соответствующей квалификации (п.44 Приказ от 27 ноября 2020 г. N 835н «Правила по охране труда при работе с инструментом и приспособлениями»)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29A447"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78EE4768"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9F89EB"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7AEECA"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Неисправность/отсутствие прибора учета электроэнергии в точке присоединения. </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277CE0"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50 000 </w:t>
            </w:r>
          </w:p>
        </w:tc>
      </w:tr>
      <w:tr w:rsidR="003E74DD" w14:paraId="7282062E"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365D29"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A0DBD1"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нарушения Приказа Министерства труда и социальной защиты РФ от 15.12.2020 №903н «Об утверждении Правил по охране труда при эксплуатации электроустановок»</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1DA650"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41D57A13" w14:textId="77777777" w:rsidTr="00914836">
        <w:trPr>
          <w:trHeight w:val="309"/>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33F89E" w14:textId="77777777" w:rsidR="003E74DD" w:rsidRDefault="003E74DD" w:rsidP="00914836">
            <w:pPr>
              <w:pBdr>
                <w:top w:val="nil"/>
                <w:left w:val="nil"/>
                <w:bottom w:val="nil"/>
                <w:right w:val="nil"/>
                <w:between w:val="nil"/>
              </w:pBdr>
              <w:spacing w:after="0" w:line="254" w:lineRule="auto"/>
              <w:ind w:left="720" w:right="325"/>
              <w:jc w:val="cente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color w:val="000000"/>
                <w:sz w:val="26"/>
                <w:szCs w:val="26"/>
              </w:rPr>
              <w:t>Баллоны</w:t>
            </w:r>
          </w:p>
        </w:tc>
      </w:tr>
      <w:tr w:rsidR="003E74DD" w14:paraId="2160DCC0"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B8F8FB"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347E77"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Разбито стекло или имеются другие повреждения манометра кислородного (пропанового) редуктора (п.306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E4676F"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2E5DFDC6"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0179E9"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AE900B"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 эксплуатации шлангов не соблюдаются требования правил безопасности  (п.55, 98 Приказ Минтруда России от 11.12.2020 № 884н Правил по охране труда при выполнении электросварочных и газосварочных работ)</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D9033C"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6ED1A74E"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DD5AC3"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EFCFC4"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Баллоны с газами не защищены от атмосферных осадков и солнечных лучей (п.589 ФНП Приказ Ростехнадзора от 15.12.2020 N 536)</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0285BF"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457293F8"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0C6101"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F2655E"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Хранение осуществляется в одном помещении баллонов с кислородом и горючими газами  (п.589 ФНП Приказ Ростехнадзора от 15.12.2020 N 536)</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278052"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5A960644"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A37B31"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B9E86F"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Баллон не установлен в вертикальное положение и не закреплен от падения в порядке, установленном производственной инструкцией по эксплуатации  (п.578 ФНП Приказ Ростехнадзора от 15.12.2020 N 536)</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16B7CD"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57214853"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7B53E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4E2EF7" w14:textId="77777777" w:rsidR="003E74DD" w:rsidRDefault="003E74DD" w:rsidP="00914836">
            <w:pPr>
              <w:spacing w:after="0" w:line="254"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Баллон со сжатым кислородом уложен на землю (пол, площадку), без предварительно очищенного места от разлива топлива, масла, без обеспечения расположения вентиля выше башмака баллона и недопущения перекатывания баллона</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6C8B1A"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605842BD"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E076DD"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3CC689"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Использование баллонов со сжиженными и растворенными под давлением газами (пропан-бутан, ацетилен) в горизонтальном положении.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997631"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08CE2173"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05402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79E1F2"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 полностью находящегося в баллоне газа. (п. 579 Приказ от 15.12.2020 №536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DDBDFB"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512ED99B"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E5F56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03FB82"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Транспортирование и хранение баллонов производиться без навернутых колпаков. (п. 602 Приказ от 15.12.2020 №536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D47F91"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445A6C4"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5EF9EF"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70B83"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Нахождение баллонов на расстоянии менее 1 метра от радиаторов отопления и других отопительных приборов, печей и менее 5 метров от источников тепла с открытым огнем. (п.576 Приказ от 15.12.2020 №536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715139"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363564D"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1B636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C0403A"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нарушения (Приказ от 15.12.2020 №536 ФНП при использовании оборудования, работающего под избыточным давлением)</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6CCF8E"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4759A6B9" w14:textId="77777777" w:rsidTr="00914836">
        <w:trPr>
          <w:trHeight w:val="20"/>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F28809" w14:textId="77777777" w:rsidR="003E74DD" w:rsidRDefault="003E74DD" w:rsidP="00914836">
            <w:pPr>
              <w:pBdr>
                <w:top w:val="nil"/>
                <w:left w:val="nil"/>
                <w:bottom w:val="nil"/>
                <w:right w:val="nil"/>
                <w:between w:val="nil"/>
              </w:pBdr>
              <w:spacing w:after="0" w:line="254" w:lineRule="auto"/>
              <w:ind w:left="720" w:right="325"/>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6"/>
                <w:szCs w:val="26"/>
              </w:rPr>
              <w:t>Работа на высоте</w:t>
            </w:r>
          </w:p>
        </w:tc>
      </w:tr>
      <w:tr w:rsidR="003E74DD" w14:paraId="02C69AC1" w14:textId="77777777" w:rsidTr="00914836">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5DDEC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391EEA"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разработан (не представлен) ППР на высоте  (п. 35 </w:t>
            </w:r>
            <w:r>
              <w:rPr>
                <w:rFonts w:ascii="Times New Roman" w:eastAsia="Times New Roman" w:hAnsi="Times New Roman" w:cs="Times New Roman"/>
              </w:rPr>
              <w:t>«Правил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63B293"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7CB28BFE" w14:textId="77777777" w:rsidTr="00914836">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2BA06D"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B645EC" w14:textId="77777777" w:rsidR="003E74DD" w:rsidRDefault="003E74DD" w:rsidP="00914836">
            <w:pPr>
              <w:spacing w:after="0" w:line="254"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Отсутствует страховочные ограждения или ЗУС, а при расстоянии более 2 м - сигнальные или защитные ограждения на рабочих местах </w:t>
            </w:r>
            <w:r>
              <w:rPr>
                <w:rFonts w:ascii="Times New Roman" w:eastAsia="Times New Roman" w:hAnsi="Times New Roman" w:cs="Times New Roman"/>
              </w:rPr>
              <w:t xml:space="preserve">на перекрытиях, покрытиях, рабочих площадках, расположенные в опасной зоне, т.е. на расстоянии менее 2 м от границы перепада по высоте 1,8 м </w:t>
            </w:r>
            <w:r>
              <w:rPr>
                <w:rFonts w:ascii="Times New Roman" w:eastAsia="Times New Roman" w:hAnsi="Times New Roman" w:cs="Times New Roman"/>
                <w:sz w:val="20"/>
                <w:szCs w:val="20"/>
              </w:rPr>
              <w:t xml:space="preserve"> (п. 6.3 </w:t>
            </w:r>
            <w:r>
              <w:rPr>
                <w:rFonts w:ascii="Times New Roman" w:eastAsia="Times New Roman" w:hAnsi="Times New Roman" w:cs="Times New Roman"/>
              </w:rPr>
              <w:t xml:space="preserve"> ГОСТ 12.3.050-2017 ССБТС Работы на высоте. Правила безопасности)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A554C9"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250 000</w:t>
            </w:r>
          </w:p>
        </w:tc>
      </w:tr>
      <w:tr w:rsidR="003E74DD" w14:paraId="22B2B2FF" w14:textId="77777777" w:rsidTr="00914836">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B17B7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DA8F85"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Приставная лестница не соответствует требованиям безопасности (п.4.5 ГОСТ Р 58758-2019  Приставные вертикальные и наклонные лестницы)</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C0D4DC"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46AFECAF" w14:textId="77777777" w:rsidTr="00914836">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89A785"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EC6CB7" w14:textId="77777777" w:rsidR="003E74DD" w:rsidRDefault="003E74DD" w:rsidP="00914836">
            <w:pPr>
              <w:spacing w:before="200" w:after="24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Заливку бетона в опалубку с помощью бадьи и его уплотнение осуществляется без применения инвентарных навесных площадок с ограждением с внешней стороны высотой не менее 1,1 м, установленных на конкретной опалубке. Запрещается </w:t>
            </w:r>
            <w:r>
              <w:rPr>
                <w:rFonts w:ascii="Times New Roman" w:eastAsia="Times New Roman" w:hAnsi="Times New Roman" w:cs="Times New Roman"/>
              </w:rPr>
              <w:t>выполнение данных работ в положении "стоя" на верхней части опалубки. (п.6.17 ГОСТ 12.3.050-2017 ССБТС Работы на высоте. Правила безопасности)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136254"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6A4A39DE" w14:textId="77777777" w:rsidTr="00914836">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17C9F1"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B109F"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оформлен/оформлен с нарушениями/не продлен наряд-допуск на производство работ на высоте. (п. 65 </w:t>
            </w:r>
            <w:r>
              <w:rPr>
                <w:rFonts w:ascii="Times New Roman" w:eastAsia="Times New Roman" w:hAnsi="Times New Roman" w:cs="Times New Roman"/>
              </w:rPr>
              <w:t>«Правил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97714"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5DB9E7EA" w14:textId="77777777" w:rsidTr="00914836">
        <w:trPr>
          <w:trHeight w:val="314"/>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9AE06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9E9DD7"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Отсутствует ограждение опасной зоны под местом производства работ на высоте.</w:t>
            </w:r>
            <w:r>
              <w:t xml:space="preserve"> </w:t>
            </w:r>
            <w:r>
              <w:rPr>
                <w:rFonts w:ascii="Times New Roman" w:eastAsia="Times New Roman" w:hAnsi="Times New Roman" w:cs="Times New Roman"/>
                <w:sz w:val="20"/>
                <w:szCs w:val="20"/>
              </w:rPr>
              <w:t>(п. 76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A0837"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100 000</w:t>
            </w:r>
          </w:p>
        </w:tc>
      </w:tr>
      <w:tr w:rsidR="003E74DD" w14:paraId="4BEF486F" w14:textId="77777777" w:rsidTr="00914836">
        <w:trPr>
          <w:trHeight w:val="843"/>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02F63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AC7FA2" w14:textId="77777777" w:rsidR="003E74DD" w:rsidRDefault="003E74DD" w:rsidP="00914836">
            <w:pPr>
              <w:spacing w:after="0" w:line="254" w:lineRule="auto"/>
              <w:jc w:val="both"/>
              <w:rPr>
                <w:rFonts w:ascii="Times New Roman" w:eastAsia="Times New Roman" w:hAnsi="Times New Roman" w:cs="Times New Roman"/>
                <w:sz w:val="20"/>
                <w:szCs w:val="20"/>
                <w:highlight w:val="yellow"/>
              </w:rPr>
            </w:pPr>
            <w:r w:rsidRPr="00040348">
              <w:rPr>
                <w:rFonts w:ascii="Times New Roman" w:eastAsia="Times New Roman" w:hAnsi="Times New Roman" w:cs="Times New Roman"/>
                <w:sz w:val="20"/>
                <w:szCs w:val="20"/>
                <w:highlight w:val="white"/>
              </w:rPr>
              <w:t>Строительные леса применяемые при производстве работ не безопасны для персонала. (п. 87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A95A06"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100 000</w:t>
            </w:r>
          </w:p>
        </w:tc>
      </w:tr>
      <w:tr w:rsidR="003E74DD" w14:paraId="521D7DFD"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BAA34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16327B"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Строительные леса не закреплены либо крепление лесов не отвечает требованиям безопасности. Крепление не достаточное. </w:t>
            </w:r>
            <w:r>
              <w:rPr>
                <w:rFonts w:ascii="Times New Roman" w:eastAsia="Times New Roman" w:hAnsi="Times New Roman" w:cs="Times New Roman"/>
                <w:sz w:val="20"/>
                <w:szCs w:val="20"/>
              </w:rPr>
              <w:t xml:space="preserve">(п.89, 91 </w:t>
            </w:r>
            <w:r>
              <w:t>«Правил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9B7D29"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100 000</w:t>
            </w:r>
          </w:p>
        </w:tc>
      </w:tr>
      <w:tr w:rsidR="003E74DD" w14:paraId="252C7FC7"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77228F"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75A504" w14:textId="77777777" w:rsidR="003E74DD" w:rsidRPr="00040348" w:rsidRDefault="003E74DD" w:rsidP="00914836">
            <w:pPr>
              <w:spacing w:after="0" w:line="254" w:lineRule="auto"/>
              <w:jc w:val="both"/>
              <w:rPr>
                <w:rFonts w:ascii="Times New Roman" w:eastAsia="Times New Roman" w:hAnsi="Times New Roman" w:cs="Times New Roman"/>
                <w:sz w:val="20"/>
                <w:szCs w:val="20"/>
              </w:rPr>
            </w:pPr>
            <w:r w:rsidRPr="00040348">
              <w:rPr>
                <w:rFonts w:ascii="Times New Roman" w:eastAsia="Times New Roman" w:hAnsi="Times New Roman" w:cs="Times New Roman"/>
                <w:sz w:val="20"/>
                <w:szCs w:val="20"/>
              </w:rPr>
              <w:t xml:space="preserve">Отсутствует защитный настил над строительными лесами. (п. 92 </w:t>
            </w:r>
            <w:r w:rsidRPr="00040348">
              <w:rPr>
                <w:rFonts w:ascii="Times New Roman" w:eastAsia="Times New Roman" w:hAnsi="Times New Roman" w:cs="Times New Roman"/>
              </w:rPr>
              <w:t>«Правил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482E7F"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100 000</w:t>
            </w:r>
          </w:p>
        </w:tc>
      </w:tr>
      <w:tr w:rsidR="003E74DD" w14:paraId="7A323B9C"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2EAD4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B9D77B" w14:textId="77777777" w:rsidR="003E74DD" w:rsidRPr="00040348" w:rsidRDefault="003E74DD" w:rsidP="00914836">
            <w:pPr>
              <w:spacing w:after="0" w:line="254" w:lineRule="auto"/>
              <w:jc w:val="both"/>
              <w:rPr>
                <w:rFonts w:ascii="Times New Roman" w:eastAsia="Times New Roman" w:hAnsi="Times New Roman" w:cs="Times New Roman"/>
                <w:sz w:val="20"/>
                <w:szCs w:val="20"/>
              </w:rPr>
            </w:pPr>
            <w:r w:rsidRPr="00040348">
              <w:rPr>
                <w:rFonts w:ascii="Times New Roman" w:eastAsia="Times New Roman" w:hAnsi="Times New Roman" w:cs="Times New Roman"/>
                <w:sz w:val="20"/>
                <w:szCs w:val="20"/>
              </w:rPr>
              <w:t>Допускается работа со случайных подставок. (п. 104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8C51FD"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100 000</w:t>
            </w:r>
          </w:p>
        </w:tc>
      </w:tr>
      <w:tr w:rsidR="003E74DD" w14:paraId="3C4EA1B7"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25D4AB"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5C8DD8"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Эксплуатация неинвентарных средств подмащивания (лесов, подмастей и других приспособлений) для выполнения работ на высоте </w:t>
            </w:r>
            <w:r>
              <w:rPr>
                <w:rFonts w:ascii="Times New Roman" w:eastAsia="Times New Roman" w:hAnsi="Times New Roman" w:cs="Times New Roman"/>
                <w:sz w:val="20"/>
                <w:szCs w:val="20"/>
              </w:rPr>
              <w:t>(п. 87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BA7CB2"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100 000</w:t>
            </w:r>
          </w:p>
        </w:tc>
      </w:tr>
      <w:tr w:rsidR="003E74DD" w14:paraId="6A2F3966"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9EB66F"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C988B4"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Работник находится    на перемещаемых лесах/вышках турах при их перемещении.</w:t>
            </w:r>
            <w:r>
              <w:t xml:space="preserve"> </w:t>
            </w:r>
            <w:r>
              <w:rPr>
                <w:rFonts w:ascii="Times New Roman" w:eastAsia="Times New Roman" w:hAnsi="Times New Roman" w:cs="Times New Roman"/>
                <w:sz w:val="20"/>
                <w:szCs w:val="20"/>
              </w:rPr>
              <w:t>(п. 115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8E4D10"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100 000</w:t>
            </w:r>
          </w:p>
        </w:tc>
      </w:tr>
      <w:tr w:rsidR="003E74DD" w14:paraId="235529BB"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B9EF0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1475E6" w14:textId="77777777" w:rsidR="003E74DD" w:rsidRPr="00040348" w:rsidRDefault="003E74DD" w:rsidP="00914836">
            <w:pPr>
              <w:spacing w:after="0" w:line="254" w:lineRule="auto"/>
              <w:jc w:val="both"/>
              <w:rPr>
                <w:rFonts w:ascii="Times New Roman" w:eastAsia="Times New Roman" w:hAnsi="Times New Roman" w:cs="Times New Roman"/>
                <w:sz w:val="20"/>
                <w:szCs w:val="20"/>
              </w:rPr>
            </w:pPr>
            <w:r w:rsidRPr="00040348">
              <w:rPr>
                <w:rFonts w:ascii="Times New Roman" w:eastAsia="Times New Roman" w:hAnsi="Times New Roman" w:cs="Times New Roman"/>
                <w:sz w:val="20"/>
                <w:szCs w:val="20"/>
              </w:rPr>
              <w:t>Страховочная привязь работников не отвечает требованиям безопасности. (п. 126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FBF0E3"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150 000</w:t>
            </w:r>
          </w:p>
        </w:tc>
      </w:tr>
      <w:tr w:rsidR="003E74DD" w14:paraId="6F8697A1"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2EA8C1"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0CA1F8"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Допускаются работники к работе на высоте без СИЗ для работы на высоте или с неисправными СИЗ</w:t>
            </w:r>
            <w:r>
              <w:rPr>
                <w:rFonts w:ascii="Times New Roman" w:eastAsia="Times New Roman" w:hAnsi="Times New Roman" w:cs="Times New Roman"/>
                <w:sz w:val="20"/>
                <w:szCs w:val="20"/>
              </w:rPr>
              <w:t>(п. 142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AE873B"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250 000</w:t>
            </w:r>
          </w:p>
        </w:tc>
      </w:tr>
      <w:tr w:rsidR="003E74DD" w14:paraId="63DF344C"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73FA5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57C961"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Отсутствуют анкерные линии/точки</w:t>
            </w:r>
            <w:r>
              <w:rPr>
                <w:rFonts w:ascii="Times New Roman" w:eastAsia="Times New Roman" w:hAnsi="Times New Roman" w:cs="Times New Roman"/>
                <w:sz w:val="20"/>
                <w:szCs w:val="20"/>
              </w:rPr>
              <w:t>/устройства (п. 71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D545AF"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150000</w:t>
            </w:r>
          </w:p>
        </w:tc>
      </w:tr>
      <w:tr w:rsidR="003E74DD" w14:paraId="23E659AB"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62CD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52F6CC"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Иные нарушения («Правил по охране труда при работе на высоте» утв. Приказом №782н от 16.11.2020 Минтруда России.)</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D2968C"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50 000</w:t>
            </w:r>
          </w:p>
        </w:tc>
      </w:tr>
      <w:tr w:rsidR="003E74DD" w14:paraId="52DB1A3F" w14:textId="77777777" w:rsidTr="00914836">
        <w:trPr>
          <w:trHeight w:val="20"/>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0AC2AC" w14:textId="77777777" w:rsidR="003E74DD" w:rsidRDefault="003E74DD" w:rsidP="00914836">
            <w:pPr>
              <w:pBdr>
                <w:top w:val="nil"/>
                <w:left w:val="nil"/>
                <w:bottom w:val="nil"/>
                <w:right w:val="nil"/>
                <w:between w:val="nil"/>
              </w:pBdr>
              <w:spacing w:after="0" w:line="254" w:lineRule="auto"/>
              <w:jc w:val="center"/>
              <w:rPr>
                <w:rFonts w:ascii="Times New Roman" w:eastAsia="Times New Roman" w:hAnsi="Times New Roman" w:cs="Times New Roman"/>
                <w:b/>
                <w:color w:val="000000"/>
                <w:sz w:val="20"/>
                <w:szCs w:val="20"/>
                <w:highlight w:val="white"/>
              </w:rPr>
            </w:pPr>
            <w:r w:rsidRPr="00040348">
              <w:rPr>
                <w:rFonts w:ascii="Times New Roman" w:eastAsia="Times New Roman" w:hAnsi="Times New Roman" w:cs="Times New Roman"/>
                <w:b/>
                <w:sz w:val="28"/>
                <w:szCs w:val="28"/>
                <w:highlight w:val="white"/>
              </w:rPr>
              <w:t>Экология</w:t>
            </w:r>
          </w:p>
        </w:tc>
      </w:tr>
      <w:tr w:rsidR="003E74DD" w14:paraId="288EE4CF" w14:textId="77777777" w:rsidTr="00914836">
        <w:trPr>
          <w:trHeight w:val="881"/>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8AD3F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F21526"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Несоблюдение требований градостроительных регламентов, строительных, экологических, санитарно-гигиенических, противопожарных и иных правил, нормативов при осуществлении  на земельных участках строительства, реконструкции зданий, сооружений  (п.8, 9 статья 42 ЗК РФ)</w:t>
            </w:r>
          </w:p>
          <w:p w14:paraId="34224705" w14:textId="77777777" w:rsidR="003E74DD" w:rsidRDefault="003E74DD" w:rsidP="00914836">
            <w:pPr>
              <w:spacing w:after="0" w:line="254" w:lineRule="auto"/>
              <w:jc w:val="both"/>
              <w:rPr>
                <w:rFonts w:ascii="Times New Roman" w:eastAsia="Times New Roman" w:hAnsi="Times New Roman" w:cs="Times New Roman"/>
                <w:sz w:val="20"/>
                <w:szCs w:val="20"/>
              </w:rPr>
            </w:pP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0B5A2B"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3A16EDB6" w14:textId="77777777" w:rsidTr="00914836">
        <w:trPr>
          <w:trHeight w:val="314"/>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ECB41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C5967E"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допущено загрязнение, истощение, деградация, порча, уничтожение земель и почв и иное негативное воздействие на земли и почвы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2B4C33"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35173F85"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AA26E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A31FD8"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менее 20 метров; до территорий медицинских организаций в городских населенных пунктах - менее 25 метров. ( п.4 СанПиН 2.1.3684-21,п.8,9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097696"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4C84FA3D"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ECA1DD"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0A7F3E"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Допущена промывка контейнеров и (или) бункеров на контейнерных площадках .(п.11 СанПиН 2.1.3684-21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C02CD7"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3993CD4C"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80D09A"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CF60A2"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Сжигание листьев деревьев, кустарников на территории (п.30 СанПиН 2.1.3684-21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BB2C00"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77D25C07"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37B98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D50625"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Накопление отходов осуществляется не в специально оборудованных местах накопления отходов, соответствующих требованиям Санитарных правил.(СанПиН 2.1.3684-21,п.8,9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59A9C2"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E7F007C"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216F9A"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C358EA" w14:textId="77777777" w:rsidR="003E74DD" w:rsidRDefault="003E74DD" w:rsidP="00914836">
            <w:pPr>
              <w:spacing w:after="0" w:line="25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 накопления не определяются классом опасности отходов Тара для селективного сбора и накопления отдельных разновидностей отходов без маркировки, характеризующую находящиеся в ней отходы. ( п 218 СанПиН 2.1.3684-21,п.8,9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36C70D"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690E5D9C"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4268D2"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BBF69C"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Накопление отходов I - II классов опасности осуществляется в открытых складах совместно( п.219 СанПиН 2.1.3684-21,п.8,9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F0B2F5"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2C71EC76"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2A0635"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3D059B" w14:textId="77777777" w:rsidR="003E74DD" w:rsidRDefault="003E74DD" w:rsidP="00914836">
            <w:pP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Накопление отходов, при временном накоплении которых возникает превышение критериев, указанных в пункте 224 Санитарных правил.(п.225 СанПиН 2.1.3684-21,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0CE9CC"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22C3563"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892AEF"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40D1EB" w14:textId="77777777" w:rsidR="003E74DD" w:rsidRDefault="003E74DD" w:rsidP="00914836">
            <w:pPr>
              <w:pBdr>
                <w:top w:val="nil"/>
                <w:left w:val="nil"/>
                <w:bottom w:val="nil"/>
                <w:right w:val="nil"/>
                <w:between w:val="nil"/>
              </w:pBd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Допущен слив загрязненного ливнестока в общегородскую систему дождевой канализации или сброс в ближайшие водоемы без очистки (п.221 СанПиН 2.1.3684-21, п.8,9 статья 42 ЗК РФ)</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C1D599"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20 000</w:t>
            </w:r>
          </w:p>
        </w:tc>
      </w:tr>
      <w:tr w:rsidR="003E74DD" w14:paraId="18D64DC9"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08D28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8194C0" w14:textId="77777777" w:rsidR="003E74DD" w:rsidRDefault="003E74DD" w:rsidP="00914836">
            <w:pPr>
              <w:pBdr>
                <w:top w:val="nil"/>
                <w:left w:val="nil"/>
                <w:bottom w:val="nil"/>
                <w:right w:val="nil"/>
                <w:between w:val="nil"/>
              </w:pBd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При организации и проведении строительства многоэтажных (высотных) домов работодатель не предусмотрел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 (п.33 «Приказ Минтруда РФ от 11.12.2020 № 883н»). </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3498CA"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25 000</w:t>
            </w:r>
          </w:p>
        </w:tc>
      </w:tr>
      <w:tr w:rsidR="003E74DD" w14:paraId="518AEC53"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72C7A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62FF67" w14:textId="77777777" w:rsidR="003E74DD" w:rsidRDefault="003E74DD" w:rsidP="00914836">
            <w:pPr>
              <w:pBdr>
                <w:top w:val="nil"/>
                <w:left w:val="nil"/>
                <w:bottom w:val="nil"/>
                <w:right w:val="nil"/>
                <w:between w:val="nil"/>
              </w:pBdr>
              <w:spacing w:after="0" w:line="254"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 </w:t>
            </w:r>
          </w:p>
          <w:p w14:paraId="36ECFE3E" w14:textId="77777777" w:rsidR="003E74DD" w:rsidRDefault="003E74DD" w:rsidP="00914836">
            <w:pPr>
              <w:pBdr>
                <w:top w:val="nil"/>
                <w:left w:val="nil"/>
                <w:bottom w:val="nil"/>
                <w:right w:val="nil"/>
                <w:between w:val="nil"/>
              </w:pBdr>
              <w:spacing w:after="0" w:line="254" w:lineRule="auto"/>
              <w:jc w:val="both"/>
              <w:rPr>
                <w:rFonts w:ascii="Times New Roman" w:eastAsia="Times New Roman" w:hAnsi="Times New Roman" w:cs="Times New Roman"/>
                <w:sz w:val="20"/>
                <w:szCs w:val="20"/>
                <w:highlight w:val="white"/>
              </w:rPr>
            </w:pP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E252B0"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25 000</w:t>
            </w:r>
          </w:p>
        </w:tc>
      </w:tr>
      <w:tr w:rsidR="003E74DD" w14:paraId="718EB705" w14:textId="77777777" w:rsidTr="00914836">
        <w:trPr>
          <w:trHeight w:val="400"/>
        </w:trPr>
        <w:tc>
          <w:tcPr>
            <w:tcW w:w="104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990371" w14:textId="77777777" w:rsidR="003E74DD" w:rsidRPr="00040348" w:rsidRDefault="003E74DD" w:rsidP="00914836">
            <w:pPr>
              <w:spacing w:after="0" w:line="254" w:lineRule="auto"/>
              <w:rPr>
                <w:rFonts w:ascii="Times New Roman" w:hAnsi="Times New Roman" w:cs="Times New Roman"/>
                <w:sz w:val="20"/>
                <w:szCs w:val="20"/>
                <w:highlight w:val="white"/>
              </w:rPr>
            </w:pPr>
          </w:p>
          <w:p w14:paraId="5E25F757" w14:textId="77777777" w:rsidR="003E74DD" w:rsidRPr="00040348" w:rsidRDefault="003E74DD" w:rsidP="00914836">
            <w:pPr>
              <w:spacing w:after="0" w:line="254" w:lineRule="auto"/>
              <w:jc w:val="center"/>
              <w:rPr>
                <w:rFonts w:ascii="Times New Roman" w:hAnsi="Times New Roman" w:cs="Times New Roman"/>
                <w:sz w:val="20"/>
                <w:szCs w:val="20"/>
                <w:highlight w:val="white"/>
              </w:rPr>
            </w:pPr>
            <w:r w:rsidRPr="00040348">
              <w:rPr>
                <w:rFonts w:ascii="Times New Roman" w:eastAsia="Times New Roman" w:hAnsi="Times New Roman" w:cs="Times New Roman"/>
                <w:b/>
                <w:sz w:val="28"/>
                <w:szCs w:val="28"/>
                <w:highlight w:val="white"/>
              </w:rPr>
              <w:t>ОБЩЕСТРОЙ (Организация содержания строительства и логистики на объекта</w:t>
            </w:r>
            <w:r>
              <w:rPr>
                <w:rFonts w:ascii="Times New Roman" w:eastAsia="Times New Roman" w:hAnsi="Times New Roman" w:cs="Times New Roman"/>
                <w:b/>
                <w:sz w:val="28"/>
                <w:szCs w:val="28"/>
                <w:highlight w:val="white"/>
              </w:rPr>
              <w:t>х</w:t>
            </w:r>
            <w:r w:rsidRPr="00040348">
              <w:rPr>
                <w:rFonts w:ascii="Times New Roman" w:eastAsia="Times New Roman" w:hAnsi="Times New Roman" w:cs="Times New Roman"/>
                <w:b/>
                <w:sz w:val="28"/>
                <w:szCs w:val="28"/>
                <w:highlight w:val="white"/>
              </w:rPr>
              <w:t>)</w:t>
            </w:r>
          </w:p>
        </w:tc>
      </w:tr>
      <w:tr w:rsidR="003E74DD" w14:paraId="49644C94" w14:textId="77777777" w:rsidTr="00914836">
        <w:trPr>
          <w:trHeight w:val="309"/>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1022A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0ECAAC" w14:textId="77777777" w:rsidR="003E74DD" w:rsidRDefault="003E74DD" w:rsidP="00914836">
            <w:pPr>
              <w:spacing w:after="0" w:line="254"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highlight w:val="white"/>
              </w:rPr>
              <w:t>Территория строительной площадки, включая проезды, проходы на производственных территориях, проходы к рабочим местам не содержатся в чистоте,  не очищаются от мусора и снега, загромождаются складируемыми материалами и строительными конструкциями.(П.41 «Приказ Минтруда РФ от 11.12.2020 № 883н»)</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81E614"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100</w:t>
            </w:r>
            <w:r w:rsidRPr="00040348">
              <w:rPr>
                <w:rFonts w:ascii="Times New Roman" w:hAnsi="Times New Roman" w:cs="Times New Roman"/>
                <w:sz w:val="20"/>
                <w:szCs w:val="20"/>
                <w:highlight w:val="white"/>
              </w:rPr>
              <w:t xml:space="preserve"> 000</w:t>
            </w:r>
          </w:p>
        </w:tc>
      </w:tr>
      <w:tr w:rsidR="003E74DD" w14:paraId="3F3E881E" w14:textId="77777777" w:rsidTr="00914836">
        <w:trPr>
          <w:trHeight w:val="297"/>
        </w:trPr>
        <w:tc>
          <w:tcPr>
            <w:tcW w:w="9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DAB643"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8F02C8" w14:textId="77777777" w:rsidR="003E74DD" w:rsidRDefault="003E74DD" w:rsidP="00914836">
            <w:pPr>
              <w:spacing w:after="0" w:line="254"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highlight w:val="white"/>
              </w:rPr>
              <w:t>Места прохода людей в пределах опасных зон не имеет защитные ограждения.(</w:t>
            </w:r>
            <w:r>
              <w:rPr>
                <w:rFonts w:ascii="Times New Roman" w:eastAsia="Times New Roman" w:hAnsi="Times New Roman" w:cs="Times New Roman"/>
                <w:sz w:val="20"/>
                <w:szCs w:val="20"/>
                <w:highlight w:val="white"/>
              </w:rPr>
              <w:t>п</w:t>
            </w:r>
            <w:r>
              <w:rPr>
                <w:rFonts w:ascii="Times New Roman" w:eastAsia="Times New Roman" w:hAnsi="Times New Roman" w:cs="Times New Roman"/>
                <w:color w:val="000000"/>
                <w:sz w:val="20"/>
                <w:szCs w:val="20"/>
                <w:highlight w:val="white"/>
              </w:rPr>
              <w:t>.37 «Приказ Минтруда РФ от 11.12.2020 № 883н» )</w:t>
            </w:r>
          </w:p>
        </w:tc>
        <w:tc>
          <w:tcPr>
            <w:tcW w:w="14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6A6F59"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3A1B9FF9" w14:textId="77777777" w:rsidTr="00914836">
        <w:trPr>
          <w:trHeight w:val="297"/>
        </w:trPr>
        <w:tc>
          <w:tcPr>
            <w:tcW w:w="952" w:type="dxa"/>
            <w:tcMar>
              <w:top w:w="100" w:type="dxa"/>
              <w:left w:w="100" w:type="dxa"/>
              <w:bottom w:w="100" w:type="dxa"/>
              <w:right w:w="100" w:type="dxa"/>
            </w:tcMar>
          </w:tcPr>
          <w:p w14:paraId="5CF8B81F"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4CBC5334"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Производство земляных работ ведется с нарушением требований безопасности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0000"/>
                <w:sz w:val="20"/>
                <w:szCs w:val="20"/>
                <w:highlight w:val="white"/>
              </w:rPr>
              <w:t>(п.44 «Приказ Минтруда РФ от 11.12.2020 № 883н»)</w:t>
            </w:r>
          </w:p>
        </w:tc>
        <w:tc>
          <w:tcPr>
            <w:tcW w:w="1413" w:type="dxa"/>
            <w:tcMar>
              <w:top w:w="100" w:type="dxa"/>
              <w:left w:w="100" w:type="dxa"/>
              <w:bottom w:w="100" w:type="dxa"/>
              <w:right w:w="100" w:type="dxa"/>
            </w:tcMar>
          </w:tcPr>
          <w:p w14:paraId="6FD0D8D7"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2C93F1F5" w14:textId="77777777" w:rsidTr="00914836">
        <w:trPr>
          <w:trHeight w:val="297"/>
        </w:trPr>
        <w:tc>
          <w:tcPr>
            <w:tcW w:w="952" w:type="dxa"/>
            <w:tcMar>
              <w:top w:w="100" w:type="dxa"/>
              <w:left w:w="100" w:type="dxa"/>
              <w:bottom w:w="100" w:type="dxa"/>
              <w:right w:w="100" w:type="dxa"/>
            </w:tcMar>
          </w:tcPr>
          <w:p w14:paraId="50D4F4A3"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14BA019C"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Перекрытие лифтовых шахт </w:t>
            </w:r>
            <w:r>
              <w:rPr>
                <w:rFonts w:ascii="Times New Roman" w:eastAsia="Times New Roman" w:hAnsi="Times New Roman" w:cs="Times New Roman"/>
                <w:sz w:val="20"/>
                <w:szCs w:val="20"/>
                <w:highlight w:val="white"/>
              </w:rPr>
              <w:t xml:space="preserve">не </w:t>
            </w:r>
            <w:r>
              <w:rPr>
                <w:rFonts w:ascii="Times New Roman" w:eastAsia="Times New Roman" w:hAnsi="Times New Roman" w:cs="Times New Roman"/>
                <w:color w:val="000000"/>
                <w:sz w:val="20"/>
                <w:szCs w:val="20"/>
                <w:highlight w:val="white"/>
              </w:rPr>
              <w:t>производиться</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0000"/>
                <w:sz w:val="20"/>
                <w:szCs w:val="20"/>
                <w:highlight w:val="white"/>
              </w:rPr>
              <w:t>на каждом этаже ( п.58 «Приказ Минтруда РФ от 11.12.2020 № 883н»)</w:t>
            </w:r>
          </w:p>
        </w:tc>
        <w:tc>
          <w:tcPr>
            <w:tcW w:w="1413" w:type="dxa"/>
            <w:tcMar>
              <w:top w:w="100" w:type="dxa"/>
              <w:left w:w="100" w:type="dxa"/>
              <w:bottom w:w="100" w:type="dxa"/>
              <w:right w:w="100" w:type="dxa"/>
            </w:tcMar>
          </w:tcPr>
          <w:p w14:paraId="3EDC82D5"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100</w:t>
            </w:r>
            <w:r w:rsidRPr="00040348">
              <w:rPr>
                <w:rFonts w:ascii="Times New Roman" w:hAnsi="Times New Roman" w:cs="Times New Roman"/>
                <w:sz w:val="20"/>
                <w:szCs w:val="20"/>
                <w:highlight w:val="white"/>
              </w:rPr>
              <w:t xml:space="preserve"> 000</w:t>
            </w:r>
          </w:p>
        </w:tc>
      </w:tr>
      <w:tr w:rsidR="003E74DD" w14:paraId="3EA24B1B" w14:textId="77777777" w:rsidTr="00914836">
        <w:trPr>
          <w:trHeight w:val="297"/>
        </w:trPr>
        <w:tc>
          <w:tcPr>
            <w:tcW w:w="952" w:type="dxa"/>
            <w:tcMar>
              <w:top w:w="100" w:type="dxa"/>
              <w:left w:w="100" w:type="dxa"/>
              <w:bottom w:w="100" w:type="dxa"/>
              <w:right w:w="100" w:type="dxa"/>
            </w:tcMar>
          </w:tcPr>
          <w:p w14:paraId="42B60FE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highlight w:val="white"/>
              </w:rPr>
              <w:t>.</w:t>
            </w:r>
          </w:p>
        </w:tc>
        <w:tc>
          <w:tcPr>
            <w:tcW w:w="8068" w:type="dxa"/>
            <w:tcMar>
              <w:top w:w="100" w:type="dxa"/>
              <w:left w:w="100" w:type="dxa"/>
              <w:bottom w:w="100" w:type="dxa"/>
              <w:right w:w="100" w:type="dxa"/>
            </w:tcMar>
          </w:tcPr>
          <w:p w14:paraId="5D8D1132"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Для прохода работников, выполняющих работы на крыше с уклоном более 20° не устроены трапы</w:t>
            </w:r>
            <w:r>
              <w:rPr>
                <w:rFonts w:ascii="Times New Roman" w:eastAsia="Times New Roman" w:hAnsi="Times New Roman" w:cs="Times New Roman"/>
                <w:sz w:val="20"/>
                <w:szCs w:val="20"/>
                <w:highlight w:val="white"/>
              </w:rPr>
              <w:t xml:space="preserve"> или т</w:t>
            </w:r>
            <w:r>
              <w:rPr>
                <w:rFonts w:ascii="Times New Roman" w:eastAsia="Times New Roman" w:hAnsi="Times New Roman" w:cs="Times New Roman"/>
                <w:color w:val="000000"/>
                <w:sz w:val="20"/>
                <w:szCs w:val="20"/>
                <w:highlight w:val="white"/>
              </w:rPr>
              <w:t>рапы не  закреплены. (П.59 «Приказ Минтруда РФ от 11.12.2020 № 883н)</w:t>
            </w:r>
          </w:p>
        </w:tc>
        <w:tc>
          <w:tcPr>
            <w:tcW w:w="1413" w:type="dxa"/>
            <w:tcMar>
              <w:top w:w="100" w:type="dxa"/>
              <w:left w:w="100" w:type="dxa"/>
              <w:bottom w:w="100" w:type="dxa"/>
              <w:right w:w="100" w:type="dxa"/>
            </w:tcMar>
          </w:tcPr>
          <w:p w14:paraId="07D983CF"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605AD2DF" w14:textId="77777777" w:rsidTr="00914836">
        <w:trPr>
          <w:trHeight w:val="297"/>
        </w:trPr>
        <w:tc>
          <w:tcPr>
            <w:tcW w:w="952" w:type="dxa"/>
            <w:tcMar>
              <w:top w:w="100" w:type="dxa"/>
              <w:left w:w="100" w:type="dxa"/>
              <w:bottom w:w="100" w:type="dxa"/>
              <w:right w:w="100" w:type="dxa"/>
            </w:tcMar>
          </w:tcPr>
          <w:p w14:paraId="7328196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64639960"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Отсутствуют приспособления (пирамиды, кассеты), обеспечивающие устойчивое хранение элементов строительных конструкций;</w:t>
            </w:r>
          </w:p>
          <w:p w14:paraId="5BFFD59C"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(п.16  «Приказ Минтруда РФ от 11.12.2020 № 883н»)</w:t>
            </w:r>
          </w:p>
        </w:tc>
        <w:tc>
          <w:tcPr>
            <w:tcW w:w="1413" w:type="dxa"/>
            <w:tcMar>
              <w:top w:w="100" w:type="dxa"/>
              <w:left w:w="100" w:type="dxa"/>
              <w:bottom w:w="100" w:type="dxa"/>
              <w:right w:w="100" w:type="dxa"/>
            </w:tcMar>
          </w:tcPr>
          <w:p w14:paraId="00B2A46E"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 15</w:t>
            </w:r>
            <w:r w:rsidRPr="00040348">
              <w:rPr>
                <w:rFonts w:ascii="Times New Roman" w:hAnsi="Times New Roman" w:cs="Times New Roman"/>
                <w:sz w:val="20"/>
                <w:szCs w:val="20"/>
                <w:highlight w:val="white"/>
              </w:rPr>
              <w:t>0 000</w:t>
            </w:r>
          </w:p>
        </w:tc>
      </w:tr>
      <w:tr w:rsidR="003E74DD" w14:paraId="3292846C" w14:textId="77777777" w:rsidTr="00914836">
        <w:trPr>
          <w:trHeight w:val="297"/>
        </w:trPr>
        <w:tc>
          <w:tcPr>
            <w:tcW w:w="952" w:type="dxa"/>
            <w:tcMar>
              <w:top w:w="100" w:type="dxa"/>
              <w:left w:w="100" w:type="dxa"/>
              <w:bottom w:w="100" w:type="dxa"/>
              <w:right w:w="100" w:type="dxa"/>
            </w:tcMar>
          </w:tcPr>
          <w:p w14:paraId="175896B9"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C9AF0C1"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Технологические проемы не закрыты, не ограждены, отсутствуют знаки безопасности (за каждый случай)(п.13  «Приказ Минтруда РФ от 11.12.2020 № 883н»)</w:t>
            </w:r>
          </w:p>
        </w:tc>
        <w:tc>
          <w:tcPr>
            <w:tcW w:w="1413" w:type="dxa"/>
            <w:tcMar>
              <w:top w:w="100" w:type="dxa"/>
              <w:left w:w="100" w:type="dxa"/>
              <w:bottom w:w="100" w:type="dxa"/>
              <w:right w:w="100" w:type="dxa"/>
            </w:tcMar>
          </w:tcPr>
          <w:p w14:paraId="1F12E2C6"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250 </w:t>
            </w:r>
            <w:r w:rsidRPr="00040348">
              <w:rPr>
                <w:rFonts w:ascii="Times New Roman" w:hAnsi="Times New Roman" w:cs="Times New Roman"/>
                <w:sz w:val="20"/>
                <w:szCs w:val="20"/>
                <w:highlight w:val="white"/>
              </w:rPr>
              <w:t xml:space="preserve"> 000</w:t>
            </w:r>
          </w:p>
        </w:tc>
      </w:tr>
      <w:tr w:rsidR="003E74DD" w14:paraId="3F872588" w14:textId="77777777" w:rsidTr="00914836">
        <w:trPr>
          <w:trHeight w:val="297"/>
        </w:trPr>
        <w:tc>
          <w:tcPr>
            <w:tcW w:w="952" w:type="dxa"/>
            <w:tcMar>
              <w:top w:w="100" w:type="dxa"/>
              <w:left w:w="100" w:type="dxa"/>
              <w:bottom w:w="100" w:type="dxa"/>
              <w:right w:w="100" w:type="dxa"/>
            </w:tcMar>
          </w:tcPr>
          <w:p w14:paraId="39EEE971"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1D7E7576"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Отсутствуют гардеробные, сушилки для одежды и обуви, душевые, туалеты, помещения для приема пищи, отдыха и обогрева и устройства обогрева, снабжение питьевой водой, горячей водой.</w:t>
            </w:r>
          </w:p>
          <w:p w14:paraId="176CE871"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(п.33 Правил № 883н от 11.12.2020 г." Правил по охране труда при строительстве, реконструкции и ремонте  ")</w:t>
            </w:r>
          </w:p>
        </w:tc>
        <w:tc>
          <w:tcPr>
            <w:tcW w:w="1413" w:type="dxa"/>
            <w:tcMar>
              <w:top w:w="100" w:type="dxa"/>
              <w:left w:w="100" w:type="dxa"/>
              <w:bottom w:w="100" w:type="dxa"/>
              <w:right w:w="100" w:type="dxa"/>
            </w:tcMar>
          </w:tcPr>
          <w:p w14:paraId="481DEFD9"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1430EA66" w14:textId="77777777" w:rsidTr="00914836">
        <w:trPr>
          <w:trHeight w:val="297"/>
        </w:trPr>
        <w:tc>
          <w:tcPr>
            <w:tcW w:w="952" w:type="dxa"/>
            <w:tcMar>
              <w:top w:w="100" w:type="dxa"/>
              <w:left w:w="100" w:type="dxa"/>
              <w:bottom w:w="100" w:type="dxa"/>
              <w:right w:w="100" w:type="dxa"/>
            </w:tcMar>
          </w:tcPr>
          <w:p w14:paraId="3EB7BA1B"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vAlign w:val="center"/>
          </w:tcPr>
          <w:p w14:paraId="296B86A3"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(п.46 Правил № 883н от 11.12.2020 г." Правил по охране труда при строительстве, реконструкции и ремонте")</w:t>
            </w:r>
          </w:p>
          <w:p w14:paraId="1D18D31D"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p>
        </w:tc>
        <w:tc>
          <w:tcPr>
            <w:tcW w:w="1413" w:type="dxa"/>
            <w:tcMar>
              <w:top w:w="100" w:type="dxa"/>
              <w:left w:w="100" w:type="dxa"/>
              <w:bottom w:w="100" w:type="dxa"/>
              <w:right w:w="100" w:type="dxa"/>
            </w:tcMar>
          </w:tcPr>
          <w:p w14:paraId="5C67C657"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100 000</w:t>
            </w:r>
          </w:p>
        </w:tc>
      </w:tr>
      <w:tr w:rsidR="003E74DD" w14:paraId="62DE9B63" w14:textId="77777777" w:rsidTr="00914836">
        <w:trPr>
          <w:trHeight w:val="297"/>
        </w:trPr>
        <w:tc>
          <w:tcPr>
            <w:tcW w:w="952" w:type="dxa"/>
            <w:tcMar>
              <w:top w:w="100" w:type="dxa"/>
              <w:left w:w="100" w:type="dxa"/>
              <w:bottom w:w="100" w:type="dxa"/>
              <w:right w:w="100" w:type="dxa"/>
            </w:tcMar>
          </w:tcPr>
          <w:p w14:paraId="339D0905"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2A6FE6F9"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Ограждения и защитные устройства не окрашены в цвета безопасности. (п.75 Правил № 883н от 11.12.2020 г." Правил по охране труда при строительстве, реконструкции и ремонте")</w:t>
            </w:r>
          </w:p>
          <w:p w14:paraId="21FCB65A"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p>
        </w:tc>
        <w:tc>
          <w:tcPr>
            <w:tcW w:w="1413" w:type="dxa"/>
            <w:tcMar>
              <w:top w:w="100" w:type="dxa"/>
              <w:left w:w="100" w:type="dxa"/>
              <w:bottom w:w="100" w:type="dxa"/>
              <w:right w:w="100" w:type="dxa"/>
            </w:tcMar>
          </w:tcPr>
          <w:p w14:paraId="76EC50A4" w14:textId="77777777" w:rsidR="003E74DD" w:rsidRPr="00040348" w:rsidRDefault="00996CA0" w:rsidP="00914836">
            <w:pPr>
              <w:spacing w:after="0" w:line="254" w:lineRule="auto"/>
              <w:rPr>
                <w:rFonts w:ascii="Times New Roman" w:hAnsi="Times New Roman" w:cs="Times New Roman"/>
                <w:sz w:val="20"/>
                <w:szCs w:val="20"/>
                <w:highlight w:val="white"/>
              </w:rPr>
            </w:pPr>
            <w:sdt>
              <w:sdtPr>
                <w:rPr>
                  <w:rFonts w:ascii="Times New Roman" w:hAnsi="Times New Roman" w:cs="Times New Roman"/>
                  <w:sz w:val="20"/>
                  <w:szCs w:val="20"/>
                  <w:highlight w:val="white"/>
                </w:rPr>
                <w:tag w:val="goog_rdk_3"/>
                <w:id w:val="-2110035388"/>
              </w:sdtPr>
              <w:sdtEndPr/>
              <w:sdtContent>
                <w:r w:rsidR="003E74DD">
                  <w:rPr>
                    <w:rFonts w:ascii="Times New Roman" w:hAnsi="Times New Roman" w:cs="Times New Roman"/>
                    <w:sz w:val="20"/>
                    <w:szCs w:val="20"/>
                    <w:highlight w:val="white"/>
                  </w:rPr>
                  <w:t>50</w:t>
                </w:r>
              </w:sdtContent>
            </w:sdt>
            <w:r w:rsidR="003E74DD" w:rsidRPr="00040348">
              <w:rPr>
                <w:rFonts w:ascii="Times New Roman" w:hAnsi="Times New Roman" w:cs="Times New Roman"/>
                <w:sz w:val="20"/>
                <w:szCs w:val="20"/>
                <w:highlight w:val="white"/>
              </w:rPr>
              <w:t xml:space="preserve"> 000</w:t>
            </w:r>
          </w:p>
        </w:tc>
      </w:tr>
      <w:tr w:rsidR="003E74DD" w14:paraId="59940702" w14:textId="77777777" w:rsidTr="00914836">
        <w:trPr>
          <w:trHeight w:val="297"/>
        </w:trPr>
        <w:tc>
          <w:tcPr>
            <w:tcW w:w="952" w:type="dxa"/>
            <w:tcMar>
              <w:top w:w="100" w:type="dxa"/>
              <w:left w:w="100" w:type="dxa"/>
              <w:bottom w:w="100" w:type="dxa"/>
              <w:right w:w="100" w:type="dxa"/>
            </w:tcMar>
          </w:tcPr>
          <w:p w14:paraId="10FC0FE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0FA5906" w14:textId="77777777" w:rsidR="003E74DD" w:rsidRDefault="003E74DD" w:rsidP="00914836">
            <w:pPr>
              <w:pBdr>
                <w:top w:val="nil"/>
                <w:left w:val="nil"/>
                <w:bottom w:val="nil"/>
                <w:right w:val="nil"/>
                <w:between w:val="nil"/>
              </w:pBd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Сброс мусора без желобов или других приспособлений с высоты  более 3 м. Опасные зоны в этих местах не ограждены. (п.119 Правил № 883н от 11.12.2020 г." Правил по охране труда при строительстве, реконструкции и ремонте  ")</w:t>
            </w:r>
          </w:p>
          <w:p w14:paraId="0F3601B1" w14:textId="77777777" w:rsidR="003E74DD" w:rsidRDefault="003E74DD" w:rsidP="00914836">
            <w:pPr>
              <w:pBdr>
                <w:top w:val="nil"/>
                <w:left w:val="nil"/>
                <w:bottom w:val="nil"/>
                <w:right w:val="nil"/>
                <w:between w:val="nil"/>
              </w:pBdr>
              <w:spacing w:after="0" w:line="254" w:lineRule="auto"/>
              <w:rPr>
                <w:rFonts w:ascii="Times New Roman" w:eastAsia="Times New Roman" w:hAnsi="Times New Roman" w:cs="Times New Roman"/>
                <w:sz w:val="20"/>
                <w:szCs w:val="20"/>
                <w:highlight w:val="white"/>
              </w:rPr>
            </w:pPr>
          </w:p>
        </w:tc>
        <w:tc>
          <w:tcPr>
            <w:tcW w:w="1413" w:type="dxa"/>
            <w:tcMar>
              <w:top w:w="100" w:type="dxa"/>
              <w:left w:w="100" w:type="dxa"/>
              <w:bottom w:w="100" w:type="dxa"/>
              <w:right w:w="100" w:type="dxa"/>
            </w:tcMar>
          </w:tcPr>
          <w:p w14:paraId="25EB93DB" w14:textId="77777777" w:rsidR="003E74DD" w:rsidRPr="00040348" w:rsidRDefault="00996CA0" w:rsidP="00914836">
            <w:pPr>
              <w:spacing w:after="0" w:line="254" w:lineRule="auto"/>
              <w:rPr>
                <w:rFonts w:ascii="Times New Roman" w:hAnsi="Times New Roman" w:cs="Times New Roman"/>
                <w:sz w:val="20"/>
                <w:szCs w:val="20"/>
                <w:highlight w:val="white"/>
              </w:rPr>
            </w:pPr>
            <w:sdt>
              <w:sdtPr>
                <w:rPr>
                  <w:rFonts w:ascii="Times New Roman" w:hAnsi="Times New Roman" w:cs="Times New Roman"/>
                  <w:sz w:val="20"/>
                  <w:szCs w:val="20"/>
                  <w:highlight w:val="white"/>
                </w:rPr>
                <w:tag w:val="goog_rdk_6"/>
                <w:id w:val="-1585751694"/>
              </w:sdtPr>
              <w:sdtEndPr/>
              <w:sdtContent>
                <w:r w:rsidR="003E74DD">
                  <w:rPr>
                    <w:rFonts w:ascii="Times New Roman" w:hAnsi="Times New Roman" w:cs="Times New Roman"/>
                    <w:sz w:val="20"/>
                    <w:szCs w:val="20"/>
                    <w:highlight w:val="white"/>
                  </w:rPr>
                  <w:t>30</w:t>
                </w:r>
                <w:r w:rsidR="003E74DD" w:rsidRPr="00040348">
                  <w:rPr>
                    <w:rFonts w:ascii="Times New Roman" w:hAnsi="Times New Roman" w:cs="Times New Roman"/>
                    <w:sz w:val="20"/>
                    <w:szCs w:val="20"/>
                    <w:highlight w:val="white"/>
                  </w:rPr>
                  <w:t>0 000</w:t>
                </w:r>
              </w:sdtContent>
            </w:sdt>
          </w:p>
        </w:tc>
      </w:tr>
      <w:tr w:rsidR="003E74DD" w14:paraId="3AF76D94" w14:textId="77777777" w:rsidTr="00914836">
        <w:trPr>
          <w:trHeight w:val="297"/>
        </w:trPr>
        <w:tc>
          <w:tcPr>
            <w:tcW w:w="10433" w:type="dxa"/>
            <w:gridSpan w:val="3"/>
            <w:tcMar>
              <w:top w:w="100" w:type="dxa"/>
              <w:left w:w="100" w:type="dxa"/>
              <w:bottom w:w="100" w:type="dxa"/>
              <w:right w:w="100" w:type="dxa"/>
            </w:tcMar>
          </w:tcPr>
          <w:p w14:paraId="1EDDB863" w14:textId="77777777" w:rsidR="003E74DD" w:rsidRDefault="003E74DD" w:rsidP="00914836">
            <w:pPr>
              <w:pBdr>
                <w:top w:val="nil"/>
                <w:left w:val="nil"/>
                <w:bottom w:val="nil"/>
                <w:right w:val="nil"/>
                <w:between w:val="nil"/>
              </w:pBdr>
              <w:spacing w:after="0" w:line="254" w:lineRule="auto"/>
              <w:ind w:left="720" w:right="325"/>
              <w:jc w:val="center"/>
              <w:rPr>
                <w:sz w:val="26"/>
                <w:szCs w:val="26"/>
                <w:highlight w:val="white"/>
              </w:rPr>
            </w:pPr>
            <w:r w:rsidRPr="00040348">
              <w:rPr>
                <w:rFonts w:ascii="Times New Roman" w:eastAsia="Times New Roman" w:hAnsi="Times New Roman" w:cs="Times New Roman"/>
                <w:b/>
                <w:sz w:val="28"/>
                <w:szCs w:val="28"/>
                <w:highlight w:val="white"/>
              </w:rPr>
              <w:t>СИЗ</w:t>
            </w:r>
          </w:p>
        </w:tc>
      </w:tr>
      <w:tr w:rsidR="003E74DD" w14:paraId="7CE79CE0" w14:textId="77777777" w:rsidTr="00914836">
        <w:trPr>
          <w:trHeight w:val="297"/>
        </w:trPr>
        <w:tc>
          <w:tcPr>
            <w:tcW w:w="952" w:type="dxa"/>
            <w:tcMar>
              <w:top w:w="100" w:type="dxa"/>
              <w:left w:w="100" w:type="dxa"/>
              <w:bottom w:w="100" w:type="dxa"/>
              <w:right w:w="100" w:type="dxa"/>
            </w:tcMar>
          </w:tcPr>
          <w:p w14:paraId="4133A8C6"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75DE7DE2"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Работодатель (Подрядчик/Субподрядчик) не обеспечил бесплатную выдачу</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0000"/>
                <w:sz w:val="20"/>
                <w:szCs w:val="20"/>
                <w:highlight w:val="white"/>
              </w:rPr>
              <w:t>СИЗ или контроль за использованием СИЗ</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0000"/>
                <w:sz w:val="20"/>
                <w:szCs w:val="20"/>
                <w:highlight w:val="white"/>
              </w:rPr>
              <w:t>(пп.4, 10 Правил обеспечения работников средствами индивидуальной защиты и смывающими средствами от 29 октября 2021 г. № 766н)</w:t>
            </w:r>
          </w:p>
        </w:tc>
        <w:tc>
          <w:tcPr>
            <w:tcW w:w="1413" w:type="dxa"/>
            <w:tcMar>
              <w:top w:w="100" w:type="dxa"/>
              <w:left w:w="100" w:type="dxa"/>
              <w:bottom w:w="100" w:type="dxa"/>
              <w:right w:w="100" w:type="dxa"/>
            </w:tcMar>
          </w:tcPr>
          <w:p w14:paraId="73902BA7" w14:textId="77777777" w:rsidR="003E74DD" w:rsidRDefault="003E74DD" w:rsidP="00914836">
            <w:pPr>
              <w:spacing w:after="0" w:line="254" w:lineRule="auto"/>
              <w:rPr>
                <w:highlight w:val="white"/>
              </w:rPr>
            </w:pPr>
            <w:r>
              <w:rPr>
                <w:rFonts w:ascii="Times New Roman" w:hAnsi="Times New Roman" w:cs="Times New Roman"/>
                <w:sz w:val="20"/>
                <w:szCs w:val="20"/>
                <w:highlight w:val="white"/>
              </w:rPr>
              <w:t>100</w:t>
            </w:r>
            <w:r w:rsidRPr="00040348">
              <w:rPr>
                <w:rFonts w:ascii="Times New Roman" w:hAnsi="Times New Roman" w:cs="Times New Roman"/>
                <w:sz w:val="20"/>
                <w:szCs w:val="20"/>
                <w:highlight w:val="white"/>
              </w:rPr>
              <w:t xml:space="preserve"> 000</w:t>
            </w:r>
          </w:p>
        </w:tc>
      </w:tr>
      <w:tr w:rsidR="003E74DD" w14:paraId="588DA907" w14:textId="77777777" w:rsidTr="00914836">
        <w:trPr>
          <w:trHeight w:val="297"/>
        </w:trPr>
        <w:tc>
          <w:tcPr>
            <w:tcW w:w="10433" w:type="dxa"/>
            <w:gridSpan w:val="3"/>
            <w:tcMar>
              <w:top w:w="100" w:type="dxa"/>
              <w:left w:w="100" w:type="dxa"/>
              <w:bottom w:w="100" w:type="dxa"/>
              <w:right w:w="100" w:type="dxa"/>
            </w:tcMar>
          </w:tcPr>
          <w:p w14:paraId="5C7A3D47" w14:textId="77777777" w:rsidR="003E74DD" w:rsidRDefault="003E74DD" w:rsidP="00914836">
            <w:pPr>
              <w:pBdr>
                <w:top w:val="nil"/>
                <w:left w:val="nil"/>
                <w:bottom w:val="nil"/>
                <w:right w:val="nil"/>
                <w:between w:val="nil"/>
              </w:pBdr>
              <w:spacing w:after="0" w:line="254" w:lineRule="auto"/>
              <w:ind w:left="720" w:right="325"/>
              <w:jc w:val="center"/>
              <w:rPr>
                <w:sz w:val="26"/>
                <w:szCs w:val="26"/>
                <w:highlight w:val="white"/>
              </w:rPr>
            </w:pPr>
            <w:r>
              <w:rPr>
                <w:rFonts w:ascii="Times New Roman" w:eastAsia="Times New Roman" w:hAnsi="Times New Roman" w:cs="Times New Roman"/>
                <w:b/>
                <w:sz w:val="28"/>
                <w:szCs w:val="28"/>
                <w:highlight w:val="white"/>
              </w:rPr>
              <w:t>Пожарная безопасность</w:t>
            </w:r>
          </w:p>
        </w:tc>
      </w:tr>
      <w:tr w:rsidR="003E74DD" w14:paraId="135F72C4" w14:textId="77777777" w:rsidTr="00914836">
        <w:trPr>
          <w:trHeight w:val="297"/>
        </w:trPr>
        <w:tc>
          <w:tcPr>
            <w:tcW w:w="952" w:type="dxa"/>
            <w:tcMar>
              <w:top w:w="100" w:type="dxa"/>
              <w:left w:w="100" w:type="dxa"/>
              <w:bottom w:w="100" w:type="dxa"/>
              <w:right w:w="100" w:type="dxa"/>
            </w:tcMar>
          </w:tcPr>
          <w:p w14:paraId="4D9A6262"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6BD3892"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Курение на территории строительного объекта (п.11 Постановление Правительства РФ от 16.09.2020 N 1479)</w:t>
            </w:r>
          </w:p>
        </w:tc>
        <w:tc>
          <w:tcPr>
            <w:tcW w:w="1413" w:type="dxa"/>
            <w:tcMar>
              <w:top w:w="100" w:type="dxa"/>
              <w:left w:w="100" w:type="dxa"/>
              <w:bottom w:w="100" w:type="dxa"/>
              <w:right w:w="100" w:type="dxa"/>
            </w:tcMar>
          </w:tcPr>
          <w:p w14:paraId="14301341"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3BA7F9D7" w14:textId="77777777" w:rsidTr="00914836">
        <w:trPr>
          <w:trHeight w:val="297"/>
        </w:trPr>
        <w:tc>
          <w:tcPr>
            <w:tcW w:w="952" w:type="dxa"/>
            <w:tcMar>
              <w:top w:w="100" w:type="dxa"/>
              <w:left w:w="100" w:type="dxa"/>
              <w:bottom w:w="100" w:type="dxa"/>
              <w:right w:w="100" w:type="dxa"/>
            </w:tcMar>
          </w:tcPr>
          <w:p w14:paraId="4FC28DFD"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75CDF301"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Лица допускаются к работе на объекте защиты без прохождения обучения мерам пожарной безопасности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0000"/>
                <w:sz w:val="20"/>
                <w:szCs w:val="20"/>
                <w:highlight w:val="white"/>
              </w:rPr>
              <w:t>(п.3 Постановление Правительства РФ от 16.09.2020 N 1479)</w:t>
            </w:r>
          </w:p>
        </w:tc>
        <w:tc>
          <w:tcPr>
            <w:tcW w:w="1413" w:type="dxa"/>
            <w:tcMar>
              <w:top w:w="100" w:type="dxa"/>
              <w:left w:w="100" w:type="dxa"/>
              <w:bottom w:w="100" w:type="dxa"/>
              <w:right w:w="100" w:type="dxa"/>
            </w:tcMar>
          </w:tcPr>
          <w:p w14:paraId="78F0743B"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5CCF731E" w14:textId="77777777" w:rsidTr="00914836">
        <w:trPr>
          <w:trHeight w:val="297"/>
        </w:trPr>
        <w:tc>
          <w:tcPr>
            <w:tcW w:w="952" w:type="dxa"/>
            <w:tcMar>
              <w:top w:w="100" w:type="dxa"/>
              <w:left w:w="100" w:type="dxa"/>
              <w:bottom w:w="100" w:type="dxa"/>
              <w:right w:w="100" w:type="dxa"/>
            </w:tcMar>
          </w:tcPr>
          <w:p w14:paraId="36287111"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48866959"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При эксплуатации эвакуационных путей, эвакуационных и аварийных выходов допускается размещение различных изделия, оборудования, отходов, мусора и других предметов, препятствующих безопасной эвакуации (п.27 </w:t>
            </w:r>
            <w:r>
              <w:rPr>
                <w:rFonts w:ascii="Times New Roman" w:eastAsia="Times New Roman" w:hAnsi="Times New Roman" w:cs="Times New Roman"/>
                <w:sz w:val="20"/>
                <w:szCs w:val="20"/>
                <w:highlight w:val="white"/>
              </w:rPr>
              <w:t>Постановление Правительства РФ от 16.09.2020 N 1479</w:t>
            </w:r>
            <w:r>
              <w:rPr>
                <w:rFonts w:ascii="Times New Roman" w:eastAsia="Times New Roman" w:hAnsi="Times New Roman" w:cs="Times New Roman"/>
                <w:color w:val="000000"/>
                <w:sz w:val="20"/>
                <w:szCs w:val="20"/>
                <w:highlight w:val="white"/>
              </w:rPr>
              <w:t xml:space="preserve">  )</w:t>
            </w:r>
          </w:p>
        </w:tc>
        <w:tc>
          <w:tcPr>
            <w:tcW w:w="1413" w:type="dxa"/>
            <w:tcMar>
              <w:top w:w="100" w:type="dxa"/>
              <w:left w:w="100" w:type="dxa"/>
              <w:bottom w:w="100" w:type="dxa"/>
              <w:right w:w="100" w:type="dxa"/>
            </w:tcMar>
          </w:tcPr>
          <w:p w14:paraId="678462CE"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6A06AFB5" w14:textId="77777777" w:rsidTr="00914836">
        <w:trPr>
          <w:trHeight w:val="297"/>
        </w:trPr>
        <w:tc>
          <w:tcPr>
            <w:tcW w:w="952" w:type="dxa"/>
            <w:tcMar>
              <w:top w:w="100" w:type="dxa"/>
              <w:left w:w="100" w:type="dxa"/>
              <w:bottom w:w="100" w:type="dxa"/>
              <w:right w:w="100" w:type="dxa"/>
            </w:tcMar>
          </w:tcPr>
          <w:p w14:paraId="1D803086"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59D24A5D"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По окончании рабочего времени остаются </w:t>
            </w:r>
            <w:r>
              <w:rPr>
                <w:rFonts w:ascii="Times New Roman" w:eastAsia="Times New Roman" w:hAnsi="Times New Roman" w:cs="Times New Roman"/>
                <w:sz w:val="20"/>
                <w:szCs w:val="20"/>
                <w:highlight w:val="white"/>
              </w:rPr>
              <w:t xml:space="preserve">не </w:t>
            </w:r>
            <w:r>
              <w:rPr>
                <w:rFonts w:ascii="Times New Roman" w:eastAsia="Times New Roman" w:hAnsi="Times New Roman" w:cs="Times New Roman"/>
                <w:color w:val="000000"/>
                <w:sz w:val="20"/>
                <w:szCs w:val="20"/>
                <w:highlight w:val="white"/>
              </w:rPr>
              <w:t>отключенными от электрической сети электропотребители, в том числе бытовые электроприборы (п.32</w:t>
            </w:r>
            <w:r>
              <w:rPr>
                <w:rFonts w:ascii="Times New Roman" w:eastAsia="Times New Roman" w:hAnsi="Times New Roman" w:cs="Times New Roman"/>
                <w:sz w:val="20"/>
                <w:szCs w:val="20"/>
                <w:highlight w:val="white"/>
              </w:rPr>
              <w:t xml:space="preserve"> Постановление Правительства РФ от 16.09.2020 N 1479</w:t>
            </w:r>
          </w:p>
        </w:tc>
        <w:tc>
          <w:tcPr>
            <w:tcW w:w="1413" w:type="dxa"/>
            <w:tcMar>
              <w:top w:w="100" w:type="dxa"/>
              <w:left w:w="100" w:type="dxa"/>
              <w:bottom w:w="100" w:type="dxa"/>
              <w:right w:w="100" w:type="dxa"/>
            </w:tcMar>
          </w:tcPr>
          <w:p w14:paraId="737BA8C6"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25 000</w:t>
            </w:r>
          </w:p>
        </w:tc>
      </w:tr>
      <w:tr w:rsidR="003E74DD" w14:paraId="207569B0" w14:textId="77777777" w:rsidTr="00914836">
        <w:trPr>
          <w:trHeight w:val="297"/>
        </w:trPr>
        <w:tc>
          <w:tcPr>
            <w:tcW w:w="952" w:type="dxa"/>
            <w:tcMar>
              <w:top w:w="100" w:type="dxa"/>
              <w:left w:w="100" w:type="dxa"/>
              <w:bottom w:w="100" w:type="dxa"/>
              <w:right w:w="100" w:type="dxa"/>
            </w:tcMar>
          </w:tcPr>
          <w:p w14:paraId="1D8FB5A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2D38AE06"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Эксплуатация электропровода и кабеля с видимыми нарушениями изоляции и со следами термического воздействия (п.35  Постановление Правительства РФ от 16.09.2020 N 1479)</w:t>
            </w:r>
          </w:p>
        </w:tc>
        <w:tc>
          <w:tcPr>
            <w:tcW w:w="1413" w:type="dxa"/>
            <w:tcMar>
              <w:top w:w="100" w:type="dxa"/>
              <w:left w:w="100" w:type="dxa"/>
              <w:bottom w:w="100" w:type="dxa"/>
              <w:right w:w="100" w:type="dxa"/>
            </w:tcMar>
          </w:tcPr>
          <w:p w14:paraId="7278D44C"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25</w:t>
            </w:r>
            <w:r w:rsidRPr="00040348">
              <w:rPr>
                <w:rFonts w:ascii="Times New Roman" w:hAnsi="Times New Roman" w:cs="Times New Roman"/>
                <w:sz w:val="20"/>
                <w:szCs w:val="20"/>
                <w:highlight w:val="white"/>
              </w:rPr>
              <w:t xml:space="preserve"> 000</w:t>
            </w:r>
          </w:p>
        </w:tc>
      </w:tr>
      <w:tr w:rsidR="003E74DD" w14:paraId="64A7C7BC" w14:textId="77777777" w:rsidTr="00914836">
        <w:trPr>
          <w:trHeight w:val="297"/>
        </w:trPr>
        <w:tc>
          <w:tcPr>
            <w:tcW w:w="952" w:type="dxa"/>
            <w:tcMar>
              <w:top w:w="100" w:type="dxa"/>
              <w:left w:w="100" w:type="dxa"/>
              <w:bottom w:w="100" w:type="dxa"/>
              <w:right w:w="100" w:type="dxa"/>
            </w:tcMar>
          </w:tcPr>
          <w:p w14:paraId="5364450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48B7F674"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Использование розеток, рубильников, других электроустановочных изделий с повреждениями (п.35  Постановление Правительства РФ от 16.09.2020 N 1479)</w:t>
            </w:r>
          </w:p>
        </w:tc>
        <w:tc>
          <w:tcPr>
            <w:tcW w:w="1413" w:type="dxa"/>
            <w:tcMar>
              <w:top w:w="100" w:type="dxa"/>
              <w:left w:w="100" w:type="dxa"/>
              <w:bottom w:w="100" w:type="dxa"/>
              <w:right w:w="100" w:type="dxa"/>
            </w:tcMar>
          </w:tcPr>
          <w:p w14:paraId="547697BB"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0FDAFF43" w14:textId="77777777" w:rsidTr="00914836">
        <w:trPr>
          <w:trHeight w:val="297"/>
        </w:trPr>
        <w:tc>
          <w:tcPr>
            <w:tcW w:w="952" w:type="dxa"/>
            <w:tcMar>
              <w:top w:w="100" w:type="dxa"/>
              <w:left w:w="100" w:type="dxa"/>
              <w:bottom w:w="100" w:type="dxa"/>
              <w:right w:w="100" w:type="dxa"/>
            </w:tcMar>
          </w:tcPr>
          <w:p w14:paraId="13A6593B"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6FB9EF6B"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эксплуатация светильников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 (п.35  Постановление Правительства РФ от 16.09.2020 N 1479)</w:t>
            </w:r>
          </w:p>
        </w:tc>
        <w:tc>
          <w:tcPr>
            <w:tcW w:w="1413" w:type="dxa"/>
            <w:tcMar>
              <w:top w:w="100" w:type="dxa"/>
              <w:left w:w="100" w:type="dxa"/>
              <w:bottom w:w="100" w:type="dxa"/>
              <w:right w:w="100" w:type="dxa"/>
            </w:tcMar>
          </w:tcPr>
          <w:p w14:paraId="4B22C48C"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w:t>
            </w:r>
            <w:r w:rsidRPr="00040348">
              <w:rPr>
                <w:rFonts w:ascii="Times New Roman" w:hAnsi="Times New Roman" w:cs="Times New Roman"/>
                <w:sz w:val="20"/>
                <w:szCs w:val="20"/>
                <w:highlight w:val="white"/>
              </w:rPr>
              <w:t>5 000</w:t>
            </w:r>
          </w:p>
        </w:tc>
      </w:tr>
      <w:tr w:rsidR="003E74DD" w14:paraId="275C6D58" w14:textId="77777777" w:rsidTr="00914836">
        <w:trPr>
          <w:trHeight w:val="297"/>
        </w:trPr>
        <w:tc>
          <w:tcPr>
            <w:tcW w:w="952" w:type="dxa"/>
            <w:tcMar>
              <w:top w:w="100" w:type="dxa"/>
              <w:left w:w="100" w:type="dxa"/>
              <w:bottom w:w="100" w:type="dxa"/>
              <w:right w:w="100" w:type="dxa"/>
            </w:tcMar>
          </w:tcPr>
          <w:p w14:paraId="5F7F5CFE"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41F6A32"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использование электрических утюгов, электрических плиток, электрических чайников и других электронагревательных приборов, не имеющими устройств тепловой защиты, а также при отсутствии или неисправности терморегуляторов, предусмотренных их конструкцией (п.35  Постановление Правительства РФ от 16.09.2020 N 1479)</w:t>
            </w:r>
          </w:p>
        </w:tc>
        <w:tc>
          <w:tcPr>
            <w:tcW w:w="1413" w:type="dxa"/>
            <w:tcMar>
              <w:top w:w="100" w:type="dxa"/>
              <w:left w:w="100" w:type="dxa"/>
              <w:bottom w:w="100" w:type="dxa"/>
              <w:right w:w="100" w:type="dxa"/>
            </w:tcMar>
          </w:tcPr>
          <w:p w14:paraId="3439C58C"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100</w:t>
            </w:r>
            <w:r w:rsidRPr="00040348">
              <w:rPr>
                <w:rFonts w:ascii="Times New Roman" w:hAnsi="Times New Roman" w:cs="Times New Roman"/>
                <w:sz w:val="20"/>
                <w:szCs w:val="20"/>
                <w:highlight w:val="white"/>
              </w:rPr>
              <w:t xml:space="preserve"> 000</w:t>
            </w:r>
          </w:p>
        </w:tc>
      </w:tr>
      <w:tr w:rsidR="003E74DD" w14:paraId="6BA42A78" w14:textId="77777777" w:rsidTr="00914836">
        <w:trPr>
          <w:trHeight w:val="297"/>
        </w:trPr>
        <w:tc>
          <w:tcPr>
            <w:tcW w:w="952" w:type="dxa"/>
            <w:tcMar>
              <w:top w:w="100" w:type="dxa"/>
              <w:left w:w="100" w:type="dxa"/>
              <w:bottom w:w="100" w:type="dxa"/>
              <w:right w:w="100" w:type="dxa"/>
            </w:tcMar>
          </w:tcPr>
          <w:p w14:paraId="1FDB8883"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4410BE44"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использование нестандартных (самодельные) электрических электронагревательных приборов и удлинителей для питания электроприборов, а также использование некалиброванных плавких вставок или других самодельных аппаратов защиты от перегрузки и короткого замыкания (п.35  Постановление Правительства РФ от 16.09.2020 N 1479)</w:t>
            </w:r>
          </w:p>
        </w:tc>
        <w:tc>
          <w:tcPr>
            <w:tcW w:w="1413" w:type="dxa"/>
            <w:tcMar>
              <w:top w:w="100" w:type="dxa"/>
              <w:left w:w="100" w:type="dxa"/>
              <w:bottom w:w="100" w:type="dxa"/>
              <w:right w:w="100" w:type="dxa"/>
            </w:tcMar>
          </w:tcPr>
          <w:p w14:paraId="516004C7"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62345160" w14:textId="77777777" w:rsidTr="00914836">
        <w:trPr>
          <w:trHeight w:val="297"/>
        </w:trPr>
        <w:tc>
          <w:tcPr>
            <w:tcW w:w="952" w:type="dxa"/>
            <w:tcMar>
              <w:top w:w="100" w:type="dxa"/>
              <w:left w:w="100" w:type="dxa"/>
              <w:bottom w:w="100" w:type="dxa"/>
              <w:right w:w="100" w:type="dxa"/>
            </w:tcMar>
          </w:tcPr>
          <w:p w14:paraId="13FE382E"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1ABDF67C"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Отсутствие контроля за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 (п.35  Постановление Правительства РФ от 16.09.2020 N 1479)</w:t>
            </w:r>
          </w:p>
        </w:tc>
        <w:tc>
          <w:tcPr>
            <w:tcW w:w="1413" w:type="dxa"/>
            <w:tcMar>
              <w:top w:w="100" w:type="dxa"/>
              <w:left w:w="100" w:type="dxa"/>
              <w:bottom w:w="100" w:type="dxa"/>
              <w:right w:w="100" w:type="dxa"/>
            </w:tcMar>
          </w:tcPr>
          <w:p w14:paraId="04A5A840"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100</w:t>
            </w:r>
            <w:r w:rsidRPr="00040348">
              <w:rPr>
                <w:rFonts w:ascii="Times New Roman" w:hAnsi="Times New Roman" w:cs="Times New Roman"/>
                <w:sz w:val="20"/>
                <w:szCs w:val="20"/>
                <w:highlight w:val="white"/>
              </w:rPr>
              <w:t xml:space="preserve"> 000</w:t>
            </w:r>
          </w:p>
        </w:tc>
      </w:tr>
      <w:tr w:rsidR="003E74DD" w14:paraId="074589E9" w14:textId="77777777" w:rsidTr="00914836">
        <w:trPr>
          <w:trHeight w:val="297"/>
        </w:trPr>
        <w:tc>
          <w:tcPr>
            <w:tcW w:w="952" w:type="dxa"/>
            <w:tcMar>
              <w:top w:w="100" w:type="dxa"/>
              <w:left w:w="100" w:type="dxa"/>
              <w:bottom w:w="100" w:type="dxa"/>
              <w:right w:w="100" w:type="dxa"/>
            </w:tcMar>
          </w:tcPr>
          <w:p w14:paraId="0C22BD93"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2BCF60E2"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Баллоны с горючими газами, емкости (бутылки, бутыли, другая тара) с легковоспламеняющимися и горючими жидкостями, а также аэрозольные упаковки не защищены от солнечного и иного теплового воздействия.(287  Постановление Правительства РФ от 16.09.2020 N 1479)</w:t>
            </w:r>
          </w:p>
        </w:tc>
        <w:tc>
          <w:tcPr>
            <w:tcW w:w="1413" w:type="dxa"/>
            <w:tcMar>
              <w:top w:w="100" w:type="dxa"/>
              <w:left w:w="100" w:type="dxa"/>
              <w:bottom w:w="100" w:type="dxa"/>
              <w:right w:w="100" w:type="dxa"/>
            </w:tcMar>
          </w:tcPr>
          <w:p w14:paraId="4DC48595"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68E1930A" w14:textId="77777777" w:rsidTr="00914836">
        <w:trPr>
          <w:trHeight w:val="297"/>
        </w:trPr>
        <w:tc>
          <w:tcPr>
            <w:tcW w:w="952" w:type="dxa"/>
            <w:tcMar>
              <w:top w:w="100" w:type="dxa"/>
              <w:left w:w="100" w:type="dxa"/>
              <w:bottom w:w="100" w:type="dxa"/>
              <w:right w:w="100" w:type="dxa"/>
            </w:tcMar>
          </w:tcPr>
          <w:p w14:paraId="11C86EE3"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5152B9A1"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В помещениях складов не применяется дежурное освещение, используются газовые плиты и электронагревательные приборы.(293  Постановление Правительства РФ от 16.09.2020 N 1479)</w:t>
            </w:r>
          </w:p>
        </w:tc>
        <w:tc>
          <w:tcPr>
            <w:tcW w:w="1413" w:type="dxa"/>
            <w:tcMar>
              <w:top w:w="100" w:type="dxa"/>
              <w:left w:w="100" w:type="dxa"/>
              <w:bottom w:w="100" w:type="dxa"/>
              <w:right w:w="100" w:type="dxa"/>
            </w:tcMar>
          </w:tcPr>
          <w:p w14:paraId="6DA8340C"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38603D14" w14:textId="77777777" w:rsidTr="00914836">
        <w:trPr>
          <w:trHeight w:val="297"/>
        </w:trPr>
        <w:tc>
          <w:tcPr>
            <w:tcW w:w="952" w:type="dxa"/>
            <w:tcMar>
              <w:top w:w="100" w:type="dxa"/>
              <w:left w:w="100" w:type="dxa"/>
              <w:bottom w:w="100" w:type="dxa"/>
              <w:right w:w="100" w:type="dxa"/>
            </w:tcMar>
          </w:tcPr>
          <w:p w14:paraId="30D2C90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217664E3"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Баллоны с горючим газом </w:t>
            </w:r>
            <w:r>
              <w:rPr>
                <w:rFonts w:ascii="Times New Roman" w:eastAsia="Times New Roman" w:hAnsi="Times New Roman" w:cs="Times New Roman"/>
                <w:sz w:val="20"/>
                <w:szCs w:val="20"/>
                <w:highlight w:val="white"/>
              </w:rPr>
              <w:t>хранятся</w:t>
            </w:r>
            <w:r>
              <w:rPr>
                <w:rFonts w:ascii="Times New Roman" w:eastAsia="Times New Roman" w:hAnsi="Times New Roman" w:cs="Times New Roman"/>
                <w:color w:val="000000"/>
                <w:sz w:val="20"/>
                <w:szCs w:val="20"/>
                <w:highlight w:val="white"/>
              </w:rPr>
              <w:t xml:space="preserve"> совместно с баллонами с кислородом, сжатым воздухом, хлором, фтором и другими окислителями, а также от баллонами с токсичным газом (299  Постановление Правительства РФ от 16.09.2020 N 1479)</w:t>
            </w:r>
          </w:p>
        </w:tc>
        <w:tc>
          <w:tcPr>
            <w:tcW w:w="1413" w:type="dxa"/>
            <w:tcMar>
              <w:top w:w="100" w:type="dxa"/>
              <w:left w:w="100" w:type="dxa"/>
              <w:bottom w:w="100" w:type="dxa"/>
              <w:right w:w="100" w:type="dxa"/>
            </w:tcMar>
          </w:tcPr>
          <w:p w14:paraId="5609286A"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6F1A4F90" w14:textId="77777777" w:rsidTr="00914836">
        <w:trPr>
          <w:trHeight w:val="297"/>
        </w:trPr>
        <w:tc>
          <w:tcPr>
            <w:tcW w:w="952" w:type="dxa"/>
            <w:tcMar>
              <w:top w:w="100" w:type="dxa"/>
              <w:left w:w="100" w:type="dxa"/>
              <w:bottom w:w="100" w:type="dxa"/>
              <w:right w:w="100" w:type="dxa"/>
            </w:tcMar>
          </w:tcPr>
          <w:p w14:paraId="5F14088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1E98CC5C"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Настил и подмости лесов не </w:t>
            </w:r>
            <w:r>
              <w:rPr>
                <w:rFonts w:ascii="Times New Roman" w:eastAsia="Times New Roman" w:hAnsi="Times New Roman" w:cs="Times New Roman"/>
                <w:sz w:val="20"/>
                <w:szCs w:val="20"/>
                <w:highlight w:val="white"/>
              </w:rPr>
              <w:t>очищаются</w:t>
            </w:r>
            <w:r>
              <w:rPr>
                <w:rFonts w:ascii="Times New Roman" w:eastAsia="Times New Roman" w:hAnsi="Times New Roman" w:cs="Times New Roman"/>
                <w:color w:val="000000"/>
                <w:sz w:val="20"/>
                <w:szCs w:val="20"/>
                <w:highlight w:val="white"/>
              </w:rPr>
              <w:t xml:space="preserve"> после окончания работ от строительного мусора, снега, наледи</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0000"/>
                <w:sz w:val="20"/>
                <w:szCs w:val="20"/>
                <w:highlight w:val="white"/>
              </w:rPr>
              <w:t>(316  Постановление Правительства РФ от 16.09.2020 N 1479)</w:t>
            </w:r>
          </w:p>
        </w:tc>
        <w:tc>
          <w:tcPr>
            <w:tcW w:w="1413" w:type="dxa"/>
            <w:tcMar>
              <w:top w:w="100" w:type="dxa"/>
              <w:left w:w="100" w:type="dxa"/>
              <w:bottom w:w="100" w:type="dxa"/>
              <w:right w:w="100" w:type="dxa"/>
            </w:tcMar>
          </w:tcPr>
          <w:p w14:paraId="66E4B5AB"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59452FE6" w14:textId="77777777" w:rsidTr="00914836">
        <w:trPr>
          <w:trHeight w:val="297"/>
        </w:trPr>
        <w:tc>
          <w:tcPr>
            <w:tcW w:w="952" w:type="dxa"/>
            <w:tcMar>
              <w:top w:w="100" w:type="dxa"/>
              <w:left w:w="100" w:type="dxa"/>
              <w:bottom w:w="100" w:type="dxa"/>
              <w:right w:w="100" w:type="dxa"/>
            </w:tcMar>
          </w:tcPr>
          <w:p w14:paraId="5F6B3D79"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0223608"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Сушка одежды и обуви производится с нарушениями правил, без использования </w:t>
            </w:r>
            <w:r>
              <w:rPr>
                <w:rFonts w:ascii="Times New Roman" w:eastAsia="Times New Roman" w:hAnsi="Times New Roman" w:cs="Times New Roman"/>
                <w:highlight w:val="white"/>
              </w:rPr>
              <w:t xml:space="preserve">системы воздушного или водяного отопления </w:t>
            </w:r>
            <w:r>
              <w:rPr>
                <w:rFonts w:ascii="Times New Roman" w:eastAsia="Times New Roman" w:hAnsi="Times New Roman" w:cs="Times New Roman"/>
                <w:sz w:val="20"/>
                <w:szCs w:val="20"/>
                <w:highlight w:val="white"/>
              </w:rPr>
              <w:t>(п.327 Постановление Правительства РФ от 16.09.2020 N 1479)</w:t>
            </w:r>
          </w:p>
        </w:tc>
        <w:tc>
          <w:tcPr>
            <w:tcW w:w="1413" w:type="dxa"/>
            <w:tcMar>
              <w:top w:w="100" w:type="dxa"/>
              <w:left w:w="100" w:type="dxa"/>
              <w:bottom w:w="100" w:type="dxa"/>
              <w:right w:w="100" w:type="dxa"/>
            </w:tcMar>
          </w:tcPr>
          <w:p w14:paraId="2B7F9A0A"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5FAF03B1" w14:textId="77777777" w:rsidTr="00914836">
        <w:trPr>
          <w:trHeight w:val="297"/>
        </w:trPr>
        <w:tc>
          <w:tcPr>
            <w:tcW w:w="952" w:type="dxa"/>
            <w:tcMar>
              <w:top w:w="100" w:type="dxa"/>
              <w:left w:w="100" w:type="dxa"/>
              <w:bottom w:w="100" w:type="dxa"/>
              <w:right w:w="100" w:type="dxa"/>
            </w:tcMar>
          </w:tcPr>
          <w:p w14:paraId="4E4B623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D03EC1D"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Обогрев рабочих </w:t>
            </w:r>
            <w:r>
              <w:rPr>
                <w:rFonts w:ascii="Times New Roman" w:eastAsia="Times New Roman" w:hAnsi="Times New Roman" w:cs="Times New Roman"/>
                <w:color w:val="000000"/>
                <w:sz w:val="20"/>
                <w:szCs w:val="20"/>
                <w:highlight w:val="white"/>
              </w:rPr>
              <w:t>осуществляется с применением открытого огня, а также использование электрических калориферов и газовых горелок инфракрасного излучения</w:t>
            </w:r>
            <w:r>
              <w:rPr>
                <w:rFonts w:ascii="Times New Roman" w:eastAsia="Times New Roman" w:hAnsi="Times New Roman" w:cs="Times New Roman"/>
                <w:sz w:val="20"/>
                <w:szCs w:val="20"/>
                <w:highlight w:val="white"/>
              </w:rPr>
              <w:t xml:space="preserve"> (п.328 Постановление Правительства РФ от 16.09.2020 N 1479)</w:t>
            </w:r>
          </w:p>
        </w:tc>
        <w:tc>
          <w:tcPr>
            <w:tcW w:w="1413" w:type="dxa"/>
            <w:tcMar>
              <w:top w:w="100" w:type="dxa"/>
              <w:left w:w="100" w:type="dxa"/>
              <w:bottom w:w="100" w:type="dxa"/>
              <w:right w:w="100" w:type="dxa"/>
            </w:tcMar>
          </w:tcPr>
          <w:p w14:paraId="5A85F258"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68D3FDEB" w14:textId="77777777" w:rsidTr="00914836">
        <w:trPr>
          <w:trHeight w:val="297"/>
        </w:trPr>
        <w:tc>
          <w:tcPr>
            <w:tcW w:w="952" w:type="dxa"/>
            <w:tcMar>
              <w:top w:w="100" w:type="dxa"/>
              <w:left w:w="100" w:type="dxa"/>
              <w:bottom w:w="100" w:type="dxa"/>
              <w:right w:w="100" w:type="dxa"/>
            </w:tcMar>
          </w:tcPr>
          <w:p w14:paraId="582D827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64F27E38"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sz w:val="20"/>
                <w:szCs w:val="20"/>
                <w:highlight w:val="white"/>
              </w:rPr>
              <w:t>Количество установленных в группе о</w:t>
            </w:r>
            <w:r>
              <w:rPr>
                <w:rFonts w:ascii="Times New Roman" w:eastAsia="Times New Roman" w:hAnsi="Times New Roman" w:cs="Times New Roman"/>
                <w:color w:val="000000"/>
                <w:sz w:val="20"/>
                <w:szCs w:val="20"/>
                <w:highlight w:val="white"/>
              </w:rPr>
              <w:t>тдельны</w:t>
            </w:r>
            <w:r>
              <w:rPr>
                <w:rFonts w:ascii="Times New Roman" w:eastAsia="Times New Roman" w:hAnsi="Times New Roman" w:cs="Times New Roman"/>
                <w:sz w:val="20"/>
                <w:szCs w:val="20"/>
                <w:highlight w:val="white"/>
              </w:rPr>
              <w:t>х</w:t>
            </w:r>
            <w:r>
              <w:rPr>
                <w:rFonts w:ascii="Times New Roman" w:eastAsia="Times New Roman" w:hAnsi="Times New Roman" w:cs="Times New Roman"/>
                <w:color w:val="000000"/>
                <w:sz w:val="20"/>
                <w:szCs w:val="20"/>
                <w:highlight w:val="white"/>
              </w:rPr>
              <w:t xml:space="preserve"> блок-контейнер</w:t>
            </w:r>
            <w:r>
              <w:rPr>
                <w:rFonts w:ascii="Times New Roman" w:eastAsia="Times New Roman" w:hAnsi="Times New Roman" w:cs="Times New Roman"/>
                <w:sz w:val="20"/>
                <w:szCs w:val="20"/>
                <w:highlight w:val="white"/>
              </w:rPr>
              <w:t>ов или адм</w:t>
            </w:r>
            <w:r>
              <w:rPr>
                <w:rFonts w:ascii="Times New Roman" w:eastAsia="Times New Roman" w:hAnsi="Times New Roman" w:cs="Times New Roman"/>
                <w:color w:val="000000"/>
                <w:sz w:val="20"/>
                <w:szCs w:val="20"/>
                <w:highlight w:val="white"/>
              </w:rPr>
              <w:t>инистративно-бытовых помещений превышает 10 штук, отсутствует проти</w:t>
            </w:r>
            <w:r>
              <w:rPr>
                <w:rFonts w:ascii="Times New Roman" w:eastAsia="Times New Roman" w:hAnsi="Times New Roman" w:cs="Times New Roman"/>
                <w:sz w:val="20"/>
                <w:szCs w:val="20"/>
                <w:highlight w:val="white"/>
              </w:rPr>
              <w:t>вопожарная стена</w:t>
            </w:r>
            <w:r>
              <w:rPr>
                <w:rFonts w:ascii="Times New Roman" w:eastAsia="Times New Roman" w:hAnsi="Times New Roman" w:cs="Times New Roman"/>
                <w:color w:val="000000"/>
                <w:sz w:val="20"/>
                <w:szCs w:val="20"/>
                <w:highlight w:val="white"/>
              </w:rPr>
              <w:t>, между группами бытовок</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color w:val="000000"/>
                <w:sz w:val="20"/>
                <w:szCs w:val="20"/>
                <w:highlight w:val="white"/>
              </w:rPr>
              <w:t>(п.336  Постановление Правительства РФ от 16.09.2020 N 1479)</w:t>
            </w:r>
          </w:p>
        </w:tc>
        <w:tc>
          <w:tcPr>
            <w:tcW w:w="1413" w:type="dxa"/>
            <w:tcMar>
              <w:top w:w="100" w:type="dxa"/>
              <w:left w:w="100" w:type="dxa"/>
              <w:bottom w:w="100" w:type="dxa"/>
              <w:right w:w="100" w:type="dxa"/>
            </w:tcMar>
          </w:tcPr>
          <w:p w14:paraId="45E121A1"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39AE0EC0" w14:textId="77777777" w:rsidTr="00914836">
        <w:trPr>
          <w:trHeight w:val="297"/>
        </w:trPr>
        <w:tc>
          <w:tcPr>
            <w:tcW w:w="952" w:type="dxa"/>
            <w:tcMar>
              <w:top w:w="100" w:type="dxa"/>
              <w:left w:w="100" w:type="dxa"/>
              <w:bottom w:w="100" w:type="dxa"/>
              <w:right w:w="100" w:type="dxa"/>
            </w:tcMar>
          </w:tcPr>
          <w:p w14:paraId="27C117CF"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5BB2835"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highlight w:val="white"/>
              </w:rPr>
              <w:t>Осуществляется проживание людей на территории строительства, в строящихся зданиях, а также в бытовых помещениях</w:t>
            </w:r>
            <w:r>
              <w:rPr>
                <w:rFonts w:ascii="Times New Roman" w:eastAsia="Times New Roman" w:hAnsi="Times New Roman" w:cs="Times New Roman"/>
                <w:sz w:val="20"/>
                <w:szCs w:val="20"/>
                <w:highlight w:val="white"/>
              </w:rPr>
              <w:t xml:space="preserve">  (п.336  Постановление Правительства РФ от 16.09.2020 N 1479)</w:t>
            </w:r>
          </w:p>
        </w:tc>
        <w:tc>
          <w:tcPr>
            <w:tcW w:w="1413" w:type="dxa"/>
            <w:tcMar>
              <w:top w:w="100" w:type="dxa"/>
              <w:left w:w="100" w:type="dxa"/>
              <w:bottom w:w="100" w:type="dxa"/>
              <w:right w:w="100" w:type="dxa"/>
            </w:tcMar>
          </w:tcPr>
          <w:p w14:paraId="68024215"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25 000</w:t>
            </w:r>
          </w:p>
        </w:tc>
      </w:tr>
      <w:tr w:rsidR="003E74DD" w14:paraId="3C2B2E76" w14:textId="77777777" w:rsidTr="00914836">
        <w:trPr>
          <w:trHeight w:val="297"/>
        </w:trPr>
        <w:tc>
          <w:tcPr>
            <w:tcW w:w="952" w:type="dxa"/>
            <w:tcMar>
              <w:top w:w="100" w:type="dxa"/>
              <w:left w:w="100" w:type="dxa"/>
              <w:bottom w:w="100" w:type="dxa"/>
              <w:right w:w="100" w:type="dxa"/>
            </w:tcMar>
          </w:tcPr>
          <w:p w14:paraId="65789D89"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5F407D0A"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Осуществляется хранение в одном помещении кислородных баллонов и баллонов с горючими газами, а также карбида кальция, красок, масел и жиров (364  Постановление Правительства РФ от 16.09.2020 N 1479)</w:t>
            </w:r>
          </w:p>
        </w:tc>
        <w:tc>
          <w:tcPr>
            <w:tcW w:w="1413" w:type="dxa"/>
            <w:tcMar>
              <w:top w:w="100" w:type="dxa"/>
              <w:left w:w="100" w:type="dxa"/>
              <w:bottom w:w="100" w:type="dxa"/>
              <w:right w:w="100" w:type="dxa"/>
            </w:tcMar>
          </w:tcPr>
          <w:p w14:paraId="4809D488"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50 000</w:t>
            </w:r>
          </w:p>
        </w:tc>
      </w:tr>
      <w:tr w:rsidR="003E74DD" w14:paraId="48B8D77A" w14:textId="77777777" w:rsidTr="00914836">
        <w:trPr>
          <w:trHeight w:val="297"/>
        </w:trPr>
        <w:tc>
          <w:tcPr>
            <w:tcW w:w="952" w:type="dxa"/>
            <w:tcMar>
              <w:top w:w="100" w:type="dxa"/>
              <w:left w:w="100" w:type="dxa"/>
              <w:bottom w:w="100" w:type="dxa"/>
              <w:right w:w="100" w:type="dxa"/>
            </w:tcMar>
          </w:tcPr>
          <w:p w14:paraId="5FA2428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6EDF10D4"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При проведении электросварочных работ используются провода без изоляции или с поврежденной изоляцией, а также применяются нестандартные автоматические выключатели (366  Постановление Правительства РФ от 16.09.2020 N 1479)</w:t>
            </w:r>
          </w:p>
        </w:tc>
        <w:tc>
          <w:tcPr>
            <w:tcW w:w="1413" w:type="dxa"/>
            <w:tcMar>
              <w:top w:w="100" w:type="dxa"/>
              <w:left w:w="100" w:type="dxa"/>
              <w:bottom w:w="100" w:type="dxa"/>
              <w:right w:w="100" w:type="dxa"/>
            </w:tcMar>
          </w:tcPr>
          <w:p w14:paraId="7E958268"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20 000</w:t>
            </w:r>
          </w:p>
        </w:tc>
      </w:tr>
      <w:tr w:rsidR="003E74DD" w14:paraId="128AB047" w14:textId="77777777" w:rsidTr="00914836">
        <w:trPr>
          <w:trHeight w:val="297"/>
        </w:trPr>
        <w:tc>
          <w:tcPr>
            <w:tcW w:w="952" w:type="dxa"/>
            <w:tcMar>
              <w:top w:w="100" w:type="dxa"/>
              <w:left w:w="100" w:type="dxa"/>
              <w:bottom w:w="100" w:type="dxa"/>
              <w:right w:w="100" w:type="dxa"/>
            </w:tcMar>
          </w:tcPr>
          <w:p w14:paraId="762F3B5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0D0522AC" w14:textId="77777777" w:rsidR="003E74DD" w:rsidRDefault="003E74DD" w:rsidP="00914836">
            <w:pPr>
              <w:spacing w:after="0" w:line="254" w:lineRule="auto"/>
              <w:rPr>
                <w:rFonts w:ascii="Times New Roman" w:eastAsia="Times New Roman" w:hAnsi="Times New Roman" w:cs="Times New Roman"/>
                <w:sz w:val="18"/>
                <w:szCs w:val="18"/>
                <w:highlight w:val="white"/>
              </w:rPr>
            </w:pPr>
            <w:r>
              <w:rPr>
                <w:rFonts w:ascii="Times New Roman" w:eastAsia="Times New Roman" w:hAnsi="Times New Roman" w:cs="Times New Roman"/>
                <w:color w:val="000000"/>
                <w:sz w:val="20"/>
                <w:szCs w:val="20"/>
                <w:highlight w:val="white"/>
              </w:rPr>
              <w:t xml:space="preserve">Конструкция электрододержателя для ручной сварки не обеспечивает надежное зажатие и быструю смену электродов, а также не исключает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не сделана из негорючего диэлектрического и теплоизолирующего материала. (п. 47 </w:t>
            </w:r>
            <w:hyperlink r:id="rId8">
              <w:r>
                <w:rPr>
                  <w:rFonts w:ascii="Arial" w:eastAsia="Arial" w:hAnsi="Arial" w:cs="Arial"/>
                  <w:sz w:val="18"/>
                  <w:szCs w:val="18"/>
                  <w:highlight w:val="white"/>
                </w:rPr>
                <w:t>Приказ Минтруда России от 11.12.2020 N 884н "Об утверждении Правил по охране труда при выполнении электросварочных и газосварочных работ"</w:t>
              </w:r>
            </w:hyperlink>
          </w:p>
        </w:tc>
        <w:tc>
          <w:tcPr>
            <w:tcW w:w="1413" w:type="dxa"/>
            <w:tcMar>
              <w:top w:w="100" w:type="dxa"/>
              <w:left w:w="100" w:type="dxa"/>
              <w:bottom w:w="100" w:type="dxa"/>
              <w:right w:w="100" w:type="dxa"/>
            </w:tcMar>
          </w:tcPr>
          <w:p w14:paraId="190FE9D8"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w:t>
            </w:r>
            <w:r w:rsidRPr="00040348">
              <w:rPr>
                <w:rFonts w:ascii="Times New Roman" w:hAnsi="Times New Roman" w:cs="Times New Roman"/>
                <w:sz w:val="20"/>
                <w:szCs w:val="20"/>
                <w:highlight w:val="white"/>
              </w:rPr>
              <w:t>5 000</w:t>
            </w:r>
          </w:p>
        </w:tc>
      </w:tr>
      <w:tr w:rsidR="003E74DD" w14:paraId="4C84286D" w14:textId="77777777" w:rsidTr="00914836">
        <w:trPr>
          <w:trHeight w:val="297"/>
        </w:trPr>
        <w:tc>
          <w:tcPr>
            <w:tcW w:w="952" w:type="dxa"/>
            <w:tcMar>
              <w:top w:w="100" w:type="dxa"/>
              <w:left w:w="100" w:type="dxa"/>
              <w:bottom w:w="100" w:type="dxa"/>
              <w:right w:w="100" w:type="dxa"/>
            </w:tcMar>
          </w:tcPr>
          <w:p w14:paraId="6D995F1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2FE20A9D"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Электросварочная установка не </w:t>
            </w:r>
            <w:r>
              <w:rPr>
                <w:rFonts w:ascii="Times New Roman" w:eastAsia="Times New Roman" w:hAnsi="Times New Roman" w:cs="Times New Roman"/>
                <w:sz w:val="20"/>
                <w:szCs w:val="20"/>
                <w:highlight w:val="white"/>
              </w:rPr>
              <w:t>заземлена</w:t>
            </w:r>
            <w:r>
              <w:rPr>
                <w:rFonts w:ascii="Times New Roman" w:eastAsia="Times New Roman" w:hAnsi="Times New Roman" w:cs="Times New Roman"/>
                <w:color w:val="000000"/>
                <w:sz w:val="20"/>
                <w:szCs w:val="20"/>
                <w:highlight w:val="white"/>
              </w:rPr>
              <w:t xml:space="preserve"> (366  Постановление Правительства РФ от 16.09.2020 N 1479)</w:t>
            </w:r>
          </w:p>
        </w:tc>
        <w:tc>
          <w:tcPr>
            <w:tcW w:w="1413" w:type="dxa"/>
            <w:tcMar>
              <w:top w:w="100" w:type="dxa"/>
              <w:left w:w="100" w:type="dxa"/>
              <w:bottom w:w="100" w:type="dxa"/>
              <w:right w:w="100" w:type="dxa"/>
            </w:tcMar>
          </w:tcPr>
          <w:p w14:paraId="0DBDFC49"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w:t>
            </w:r>
            <w:r w:rsidRPr="00040348">
              <w:rPr>
                <w:rFonts w:ascii="Times New Roman" w:hAnsi="Times New Roman" w:cs="Times New Roman"/>
                <w:sz w:val="20"/>
                <w:szCs w:val="20"/>
                <w:highlight w:val="white"/>
              </w:rPr>
              <w:t>5 000</w:t>
            </w:r>
          </w:p>
        </w:tc>
      </w:tr>
      <w:tr w:rsidR="003E74DD" w14:paraId="117A1E9E" w14:textId="77777777" w:rsidTr="00914836">
        <w:trPr>
          <w:trHeight w:val="297"/>
        </w:trPr>
        <w:tc>
          <w:tcPr>
            <w:tcW w:w="952" w:type="dxa"/>
            <w:tcMar>
              <w:top w:w="100" w:type="dxa"/>
              <w:left w:w="100" w:type="dxa"/>
              <w:bottom w:w="100" w:type="dxa"/>
              <w:right w:w="100" w:type="dxa"/>
            </w:tcMar>
          </w:tcPr>
          <w:p w14:paraId="050FC86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4986B822"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Огнетушитель, установленный на объекте защиты, не имеет порядковый номер, нанесенный на корпус огнетушителя, дату зарядки (перезарядки), а запускающее или запорно-пусковое устройство не опломбировано (407  Постановление Правительства РФ от 16.09.2020 N 1479)</w:t>
            </w:r>
          </w:p>
        </w:tc>
        <w:tc>
          <w:tcPr>
            <w:tcW w:w="1413" w:type="dxa"/>
            <w:tcMar>
              <w:top w:w="100" w:type="dxa"/>
              <w:left w:w="100" w:type="dxa"/>
              <w:bottom w:w="100" w:type="dxa"/>
              <w:right w:w="100" w:type="dxa"/>
            </w:tcMar>
          </w:tcPr>
          <w:p w14:paraId="5052BF1A"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10 000</w:t>
            </w:r>
          </w:p>
        </w:tc>
      </w:tr>
      <w:tr w:rsidR="003E74DD" w14:paraId="09AC7238" w14:textId="77777777" w:rsidTr="00914836">
        <w:trPr>
          <w:trHeight w:val="297"/>
        </w:trPr>
        <w:tc>
          <w:tcPr>
            <w:tcW w:w="952" w:type="dxa"/>
            <w:tcMar>
              <w:top w:w="100" w:type="dxa"/>
              <w:left w:w="100" w:type="dxa"/>
              <w:bottom w:w="100" w:type="dxa"/>
              <w:right w:w="100" w:type="dxa"/>
            </w:tcMar>
          </w:tcPr>
          <w:p w14:paraId="14F5428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2006188D"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Пожарные щиты не укомплектованы немеханизированным пожарным инструментом и инвентарем (410  Постановление Правительства РФ от 16.09.2020 N 1479)</w:t>
            </w:r>
          </w:p>
        </w:tc>
        <w:tc>
          <w:tcPr>
            <w:tcW w:w="1413" w:type="dxa"/>
            <w:tcMar>
              <w:top w:w="100" w:type="dxa"/>
              <w:left w:w="100" w:type="dxa"/>
              <w:bottom w:w="100" w:type="dxa"/>
              <w:right w:w="100" w:type="dxa"/>
            </w:tcMar>
          </w:tcPr>
          <w:p w14:paraId="24E89518"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25 000</w:t>
            </w:r>
          </w:p>
        </w:tc>
      </w:tr>
      <w:tr w:rsidR="003E74DD" w14:paraId="1160F03E" w14:textId="77777777" w:rsidTr="00914836">
        <w:trPr>
          <w:trHeight w:val="297"/>
        </w:trPr>
        <w:tc>
          <w:tcPr>
            <w:tcW w:w="952" w:type="dxa"/>
            <w:tcMar>
              <w:top w:w="100" w:type="dxa"/>
              <w:left w:w="100" w:type="dxa"/>
              <w:bottom w:w="100" w:type="dxa"/>
              <w:right w:w="100" w:type="dxa"/>
            </w:tcMar>
          </w:tcPr>
          <w:p w14:paraId="37A6802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098FE9CF"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Нарушение требований пожарной безопасности, повлекшее возникновение пожара/загорания, и/или уничтожение или повреждение имущества Генерального подрядчика (независимо от титула владения)</w:t>
            </w:r>
          </w:p>
        </w:tc>
        <w:tc>
          <w:tcPr>
            <w:tcW w:w="1413" w:type="dxa"/>
            <w:tcMar>
              <w:top w:w="100" w:type="dxa"/>
              <w:left w:w="100" w:type="dxa"/>
              <w:bottom w:w="100" w:type="dxa"/>
              <w:right w:w="100" w:type="dxa"/>
            </w:tcMar>
          </w:tcPr>
          <w:p w14:paraId="71096B29"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500 000</w:t>
            </w:r>
          </w:p>
        </w:tc>
      </w:tr>
      <w:tr w:rsidR="003E74DD" w14:paraId="6AE865CD" w14:textId="77777777" w:rsidTr="00914836">
        <w:trPr>
          <w:trHeight w:val="297"/>
        </w:trPr>
        <w:tc>
          <w:tcPr>
            <w:tcW w:w="952" w:type="dxa"/>
            <w:tcMar>
              <w:top w:w="100" w:type="dxa"/>
              <w:left w:w="100" w:type="dxa"/>
              <w:bottom w:w="100" w:type="dxa"/>
              <w:right w:w="100" w:type="dxa"/>
            </w:tcMar>
          </w:tcPr>
          <w:p w14:paraId="4EED472D"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7FD05C37"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Производство огневых работ без работоспособных первичных средств пожаротушения</w:t>
            </w:r>
          </w:p>
        </w:tc>
        <w:tc>
          <w:tcPr>
            <w:tcW w:w="1413" w:type="dxa"/>
            <w:tcMar>
              <w:top w:w="100" w:type="dxa"/>
              <w:left w:w="100" w:type="dxa"/>
              <w:bottom w:w="100" w:type="dxa"/>
              <w:right w:w="100" w:type="dxa"/>
            </w:tcMar>
          </w:tcPr>
          <w:p w14:paraId="776EA622"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w:t>
            </w:r>
            <w:r w:rsidRPr="00040348">
              <w:rPr>
                <w:rFonts w:ascii="Times New Roman" w:hAnsi="Times New Roman" w:cs="Times New Roman"/>
                <w:sz w:val="20"/>
                <w:szCs w:val="20"/>
                <w:highlight w:val="white"/>
              </w:rPr>
              <w:t>5 000</w:t>
            </w:r>
          </w:p>
        </w:tc>
      </w:tr>
      <w:tr w:rsidR="003E74DD" w14:paraId="01605AE8" w14:textId="77777777" w:rsidTr="00914836">
        <w:trPr>
          <w:trHeight w:val="297"/>
        </w:trPr>
        <w:tc>
          <w:tcPr>
            <w:tcW w:w="952" w:type="dxa"/>
            <w:tcMar>
              <w:top w:w="100" w:type="dxa"/>
              <w:left w:w="100" w:type="dxa"/>
              <w:bottom w:w="100" w:type="dxa"/>
              <w:right w:w="100" w:type="dxa"/>
            </w:tcMar>
          </w:tcPr>
          <w:p w14:paraId="709668A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5538A567"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Нарушение требований пожарной безопасности, повлекшее возникновение пожара с причинением тяжкого вреда здоровью или смерти человека (группы лиц)</w:t>
            </w:r>
          </w:p>
        </w:tc>
        <w:tc>
          <w:tcPr>
            <w:tcW w:w="1413" w:type="dxa"/>
            <w:tcMar>
              <w:top w:w="100" w:type="dxa"/>
              <w:left w:w="100" w:type="dxa"/>
              <w:bottom w:w="100" w:type="dxa"/>
              <w:right w:w="100" w:type="dxa"/>
            </w:tcMar>
          </w:tcPr>
          <w:p w14:paraId="792E542E"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1 000 000</w:t>
            </w:r>
          </w:p>
        </w:tc>
      </w:tr>
      <w:tr w:rsidR="003E74DD" w14:paraId="2D80F93D" w14:textId="77777777" w:rsidTr="00914836">
        <w:trPr>
          <w:trHeight w:val="297"/>
        </w:trPr>
        <w:tc>
          <w:tcPr>
            <w:tcW w:w="952" w:type="dxa"/>
            <w:tcMar>
              <w:top w:w="100" w:type="dxa"/>
              <w:left w:w="100" w:type="dxa"/>
              <w:bottom w:w="100" w:type="dxa"/>
              <w:right w:w="100" w:type="dxa"/>
            </w:tcMar>
          </w:tcPr>
          <w:p w14:paraId="688C22DD"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6322550C" w14:textId="77777777" w:rsidR="003E74DD" w:rsidRDefault="003E74DD" w:rsidP="00914836">
            <w:pPr>
              <w:spacing w:after="0" w:line="254" w:lineRule="auto"/>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000000"/>
                <w:sz w:val="20"/>
                <w:szCs w:val="20"/>
                <w:highlight w:val="white"/>
              </w:rPr>
              <w:t xml:space="preserve">Не ограничен разлет окалин в месте производства сварочных, огневых  работ (п. </w:t>
            </w:r>
            <w:r>
              <w:rPr>
                <w:rFonts w:ascii="Times New Roman" w:eastAsia="Times New Roman" w:hAnsi="Times New Roman" w:cs="Times New Roman"/>
                <w:color w:val="222222"/>
                <w:sz w:val="20"/>
                <w:szCs w:val="20"/>
                <w:highlight w:val="white"/>
              </w:rPr>
              <w:t xml:space="preserve">68 </w:t>
            </w:r>
          </w:p>
          <w:p w14:paraId="37258DB8" w14:textId="77777777" w:rsidR="003E74DD" w:rsidRDefault="003E74DD" w:rsidP="00914836">
            <w:pPr>
              <w:spacing w:after="0" w:line="254" w:lineRule="auto"/>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Приказ, Федеральные нормы и правила в области промышленной безопасности Ростехнадзора от 15.12.2020 № 528</w:t>
            </w:r>
          </w:p>
          <w:p w14:paraId="36BA95F3" w14:textId="77777777" w:rsidR="003E74DD" w:rsidRDefault="003E74DD" w:rsidP="00914836">
            <w:pPr>
              <w:spacing w:after="0" w:line="254" w:lineRule="auto"/>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Об утверждении федеральных норм и правил в области промышленной безопасности "Правила безопасного ведения газоопасных, огневых и ремонтных работ")</w:t>
            </w:r>
          </w:p>
        </w:tc>
        <w:tc>
          <w:tcPr>
            <w:tcW w:w="1413" w:type="dxa"/>
            <w:tcMar>
              <w:top w:w="100" w:type="dxa"/>
              <w:left w:w="100" w:type="dxa"/>
              <w:bottom w:w="100" w:type="dxa"/>
              <w:right w:w="100" w:type="dxa"/>
            </w:tcMar>
          </w:tcPr>
          <w:p w14:paraId="2F175768"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25 000</w:t>
            </w:r>
          </w:p>
        </w:tc>
      </w:tr>
      <w:tr w:rsidR="003E74DD" w14:paraId="3B90C5E6" w14:textId="77777777" w:rsidTr="00914836">
        <w:trPr>
          <w:trHeight w:val="297"/>
        </w:trPr>
        <w:tc>
          <w:tcPr>
            <w:tcW w:w="952" w:type="dxa"/>
            <w:tcMar>
              <w:top w:w="100" w:type="dxa"/>
              <w:left w:w="100" w:type="dxa"/>
              <w:bottom w:w="100" w:type="dxa"/>
              <w:right w:w="100" w:type="dxa"/>
            </w:tcMar>
          </w:tcPr>
          <w:p w14:paraId="47E6657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6CCE5014"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Отсутствие приказа о назначении ответственного лица за пожарную безопасность</w:t>
            </w:r>
          </w:p>
        </w:tc>
        <w:tc>
          <w:tcPr>
            <w:tcW w:w="1413" w:type="dxa"/>
            <w:tcMar>
              <w:top w:w="100" w:type="dxa"/>
              <w:left w:w="100" w:type="dxa"/>
              <w:bottom w:w="100" w:type="dxa"/>
              <w:right w:w="100" w:type="dxa"/>
            </w:tcMar>
          </w:tcPr>
          <w:p w14:paraId="41E2F9AA"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w:t>
            </w:r>
            <w:r w:rsidRPr="00040348">
              <w:rPr>
                <w:rFonts w:ascii="Times New Roman" w:hAnsi="Times New Roman" w:cs="Times New Roman"/>
                <w:sz w:val="20"/>
                <w:szCs w:val="20"/>
                <w:highlight w:val="white"/>
              </w:rPr>
              <w:t>5 000</w:t>
            </w:r>
          </w:p>
        </w:tc>
      </w:tr>
      <w:tr w:rsidR="003E74DD" w14:paraId="4B3F5953" w14:textId="77777777" w:rsidTr="00914836">
        <w:trPr>
          <w:trHeight w:val="297"/>
        </w:trPr>
        <w:tc>
          <w:tcPr>
            <w:tcW w:w="952" w:type="dxa"/>
            <w:tcMar>
              <w:top w:w="100" w:type="dxa"/>
              <w:left w:w="100" w:type="dxa"/>
              <w:bottom w:w="100" w:type="dxa"/>
              <w:right w:w="100" w:type="dxa"/>
            </w:tcMar>
          </w:tcPr>
          <w:p w14:paraId="3C04EBE9"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23DB1DF1"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Отсутствие наряда-допуска на проведение огневых работ (372  Постановление Правительства РФ от 16.09.2020 N 1479)</w:t>
            </w:r>
          </w:p>
        </w:tc>
        <w:tc>
          <w:tcPr>
            <w:tcW w:w="1413" w:type="dxa"/>
            <w:tcMar>
              <w:top w:w="100" w:type="dxa"/>
              <w:left w:w="100" w:type="dxa"/>
              <w:bottom w:w="100" w:type="dxa"/>
              <w:right w:w="100" w:type="dxa"/>
            </w:tcMar>
          </w:tcPr>
          <w:p w14:paraId="2818674A"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20 000</w:t>
            </w:r>
          </w:p>
        </w:tc>
      </w:tr>
      <w:tr w:rsidR="003E74DD" w14:paraId="647AB3EC" w14:textId="77777777" w:rsidTr="00914836">
        <w:trPr>
          <w:trHeight w:val="297"/>
        </w:trPr>
        <w:tc>
          <w:tcPr>
            <w:tcW w:w="952" w:type="dxa"/>
            <w:tcMar>
              <w:top w:w="100" w:type="dxa"/>
              <w:left w:w="100" w:type="dxa"/>
              <w:bottom w:w="100" w:type="dxa"/>
              <w:right w:w="100" w:type="dxa"/>
            </w:tcMar>
          </w:tcPr>
          <w:p w14:paraId="58529E0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7484E9A0" w14:textId="77777777" w:rsidR="003E74DD" w:rsidRDefault="003E74DD" w:rsidP="00914836">
            <w:pPr>
              <w:spacing w:after="0" w:line="254" w:lineRule="auto"/>
              <w:rPr>
                <w:rFonts w:ascii="Times New Roman" w:eastAsia="Times New Roman" w:hAnsi="Times New Roman" w:cs="Times New Roman"/>
                <w:sz w:val="14"/>
                <w:szCs w:val="14"/>
                <w:highlight w:val="white"/>
              </w:rPr>
            </w:pPr>
            <w:r w:rsidRPr="00075BBD">
              <w:rPr>
                <w:rFonts w:ascii="Times New Roman" w:eastAsia="Times New Roman" w:hAnsi="Times New Roman" w:cs="Times New Roman"/>
                <w:color w:val="000000"/>
                <w:sz w:val="20"/>
                <w:szCs w:val="20"/>
                <w:highlight w:val="white"/>
              </w:rPr>
              <w:t>Отсутствует журнал эксплуатации систем противопожарной защиты  (п. 60 ПРАВИТЕЛЬСТВО РОССИЙСКОЙ ФЕДЕРАЦИИ ПОСТАНОВЛЕНИЕ от 16 сентября 2020 года N 1479 “Об утверждении Правил противопожарного режима в Российской Федерации</w:t>
            </w:r>
            <w:r>
              <w:rPr>
                <w:rFonts w:ascii="Times New Roman" w:eastAsia="Times New Roman" w:hAnsi="Times New Roman" w:cs="Times New Roman"/>
                <w:sz w:val="14"/>
                <w:szCs w:val="14"/>
                <w:highlight w:val="white"/>
              </w:rPr>
              <w:t xml:space="preserve">”). </w:t>
            </w:r>
          </w:p>
        </w:tc>
        <w:tc>
          <w:tcPr>
            <w:tcW w:w="1413" w:type="dxa"/>
            <w:tcMar>
              <w:top w:w="100" w:type="dxa"/>
              <w:left w:w="100" w:type="dxa"/>
              <w:bottom w:w="100" w:type="dxa"/>
              <w:right w:w="100" w:type="dxa"/>
            </w:tcMar>
          </w:tcPr>
          <w:p w14:paraId="2A0387BA"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w:t>
            </w:r>
            <w:r w:rsidRPr="00040348">
              <w:rPr>
                <w:rFonts w:ascii="Times New Roman" w:hAnsi="Times New Roman" w:cs="Times New Roman"/>
                <w:sz w:val="20"/>
                <w:szCs w:val="20"/>
                <w:highlight w:val="white"/>
              </w:rPr>
              <w:t>5 000</w:t>
            </w:r>
          </w:p>
        </w:tc>
      </w:tr>
      <w:tr w:rsidR="003E74DD" w14:paraId="74FBD23D" w14:textId="77777777" w:rsidTr="00914836">
        <w:trPr>
          <w:trHeight w:val="297"/>
        </w:trPr>
        <w:tc>
          <w:tcPr>
            <w:tcW w:w="952" w:type="dxa"/>
            <w:tcMar>
              <w:top w:w="100" w:type="dxa"/>
              <w:left w:w="100" w:type="dxa"/>
              <w:bottom w:w="100" w:type="dxa"/>
              <w:right w:w="100" w:type="dxa"/>
            </w:tcMar>
          </w:tcPr>
          <w:p w14:paraId="52555E4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00E485F"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Иные нарушения требований пожарной безопасности (Постановление Правительства РФ от 16.09.2020 N 1479)</w:t>
            </w:r>
          </w:p>
        </w:tc>
        <w:tc>
          <w:tcPr>
            <w:tcW w:w="1413" w:type="dxa"/>
            <w:tcMar>
              <w:top w:w="100" w:type="dxa"/>
              <w:left w:w="100" w:type="dxa"/>
              <w:bottom w:w="100" w:type="dxa"/>
              <w:right w:w="100" w:type="dxa"/>
            </w:tcMar>
          </w:tcPr>
          <w:p w14:paraId="2EFB2D0B"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w:t>
            </w:r>
            <w:r w:rsidRPr="00040348">
              <w:rPr>
                <w:rFonts w:ascii="Times New Roman" w:hAnsi="Times New Roman" w:cs="Times New Roman"/>
                <w:sz w:val="20"/>
                <w:szCs w:val="20"/>
                <w:highlight w:val="white"/>
              </w:rPr>
              <w:t>0 000</w:t>
            </w:r>
          </w:p>
        </w:tc>
      </w:tr>
      <w:tr w:rsidR="003E74DD" w14:paraId="2C1D64AC" w14:textId="77777777" w:rsidTr="00914836">
        <w:trPr>
          <w:trHeight w:val="297"/>
        </w:trPr>
        <w:tc>
          <w:tcPr>
            <w:tcW w:w="10433" w:type="dxa"/>
            <w:gridSpan w:val="3"/>
            <w:tcMar>
              <w:top w:w="100" w:type="dxa"/>
              <w:left w:w="100" w:type="dxa"/>
              <w:bottom w:w="100" w:type="dxa"/>
              <w:right w:w="100" w:type="dxa"/>
            </w:tcMar>
          </w:tcPr>
          <w:p w14:paraId="7BBD66CB" w14:textId="77777777" w:rsidR="003E74DD" w:rsidRDefault="003E74DD" w:rsidP="00914836">
            <w:pPr>
              <w:pBdr>
                <w:top w:val="nil"/>
                <w:left w:val="nil"/>
                <w:bottom w:val="nil"/>
                <w:right w:val="nil"/>
                <w:between w:val="nil"/>
              </w:pBdr>
              <w:spacing w:after="0" w:line="254" w:lineRule="auto"/>
              <w:ind w:left="720" w:right="325"/>
              <w:jc w:val="center"/>
              <w:rPr>
                <w:b/>
                <w:sz w:val="26"/>
                <w:szCs w:val="26"/>
                <w:highlight w:val="white"/>
              </w:rPr>
            </w:pPr>
            <w:r>
              <w:rPr>
                <w:b/>
                <w:sz w:val="32"/>
                <w:szCs w:val="32"/>
                <w:highlight w:val="white"/>
              </w:rPr>
              <w:t>Общие нарушения</w:t>
            </w:r>
          </w:p>
        </w:tc>
      </w:tr>
      <w:tr w:rsidR="003E74DD" w14:paraId="2938C63C" w14:textId="77777777" w:rsidTr="00914836">
        <w:trPr>
          <w:trHeight w:val="297"/>
        </w:trPr>
        <w:tc>
          <w:tcPr>
            <w:tcW w:w="952" w:type="dxa"/>
            <w:tcMar>
              <w:top w:w="100" w:type="dxa"/>
              <w:left w:w="100" w:type="dxa"/>
              <w:bottom w:w="100" w:type="dxa"/>
              <w:right w:w="100" w:type="dxa"/>
            </w:tcMar>
          </w:tcPr>
          <w:p w14:paraId="7EABD5C0"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21341A97"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sidRPr="00113461">
              <w:rPr>
                <w:rFonts w:ascii="Times New Roman" w:eastAsia="Times New Roman" w:hAnsi="Times New Roman" w:cs="Times New Roman"/>
                <w:sz w:val="20"/>
                <w:szCs w:val="20"/>
              </w:rPr>
              <w:t>Несчастный случай/происшествие/инцидент при выполнении СМР повлекший смерть человека. (за каждый факт/за каждого работника)</w:t>
            </w:r>
          </w:p>
        </w:tc>
        <w:tc>
          <w:tcPr>
            <w:tcW w:w="1413" w:type="dxa"/>
            <w:tcMar>
              <w:top w:w="100" w:type="dxa"/>
              <w:left w:w="100" w:type="dxa"/>
              <w:bottom w:w="100" w:type="dxa"/>
              <w:right w:w="100" w:type="dxa"/>
            </w:tcMar>
          </w:tcPr>
          <w:p w14:paraId="66ECE5CD"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w:t>
            </w:r>
            <w:r w:rsidRPr="00040348">
              <w:rPr>
                <w:rFonts w:ascii="Times New Roman" w:hAnsi="Times New Roman" w:cs="Times New Roman"/>
                <w:sz w:val="20"/>
                <w:szCs w:val="20"/>
                <w:highlight w:val="white"/>
              </w:rPr>
              <w:t xml:space="preserve"> 000 000</w:t>
            </w:r>
          </w:p>
        </w:tc>
      </w:tr>
      <w:tr w:rsidR="003E74DD" w14:paraId="32C1D968" w14:textId="77777777" w:rsidTr="00914836">
        <w:trPr>
          <w:trHeight w:val="297"/>
        </w:trPr>
        <w:tc>
          <w:tcPr>
            <w:tcW w:w="952" w:type="dxa"/>
            <w:tcMar>
              <w:top w:w="100" w:type="dxa"/>
              <w:left w:w="100" w:type="dxa"/>
              <w:bottom w:w="100" w:type="dxa"/>
              <w:right w:w="100" w:type="dxa"/>
            </w:tcMar>
          </w:tcPr>
          <w:p w14:paraId="0219C0B2"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102186C" w14:textId="77777777" w:rsidR="003E74DD" w:rsidRDefault="003E74DD" w:rsidP="00914836">
            <w:pPr>
              <w:spacing w:after="0" w:line="254" w:lineRule="auto"/>
              <w:rPr>
                <w:rFonts w:ascii="Times New Roman" w:eastAsia="Times New Roman" w:hAnsi="Times New Roman" w:cs="Times New Roman"/>
                <w:sz w:val="20"/>
                <w:szCs w:val="20"/>
                <w:highlight w:val="white"/>
              </w:rPr>
            </w:pPr>
            <w:r w:rsidRPr="00113461">
              <w:rPr>
                <w:rFonts w:ascii="Times New Roman" w:eastAsia="Times New Roman" w:hAnsi="Times New Roman" w:cs="Times New Roman"/>
                <w:sz w:val="20"/>
                <w:szCs w:val="20"/>
              </w:rPr>
              <w:t>Несчастный случай/происшествие/инцидент при выполнении СМР выразившийся в потере трудоспособности работника, но не повлекший за собой летальный исход</w:t>
            </w:r>
          </w:p>
        </w:tc>
        <w:tc>
          <w:tcPr>
            <w:tcW w:w="1413" w:type="dxa"/>
            <w:tcMar>
              <w:top w:w="100" w:type="dxa"/>
              <w:left w:w="100" w:type="dxa"/>
              <w:bottom w:w="100" w:type="dxa"/>
              <w:right w:w="100" w:type="dxa"/>
            </w:tcMar>
          </w:tcPr>
          <w:p w14:paraId="386FC413" w14:textId="77777777" w:rsidR="003E74DD"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500 000</w:t>
            </w:r>
          </w:p>
        </w:tc>
      </w:tr>
      <w:tr w:rsidR="003E74DD" w14:paraId="7F626221" w14:textId="77777777" w:rsidTr="00914836">
        <w:trPr>
          <w:trHeight w:val="297"/>
        </w:trPr>
        <w:tc>
          <w:tcPr>
            <w:tcW w:w="952" w:type="dxa"/>
            <w:tcMar>
              <w:top w:w="100" w:type="dxa"/>
              <w:left w:w="100" w:type="dxa"/>
              <w:bottom w:w="100" w:type="dxa"/>
              <w:right w:w="100" w:type="dxa"/>
            </w:tcMar>
          </w:tcPr>
          <w:p w14:paraId="51BE2FB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08395D85"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sz w:val="20"/>
                <w:szCs w:val="20"/>
                <w:highlight w:val="white"/>
              </w:rPr>
              <w:t>Выполнение работ работниками Подрядной/субподрядной организации без оформления разрешительных документов, согласованных Генеральным подрядчиком (разрешение на производство работ, акт-допуск, наряд-допуск, акта-разграничения работ и др.)</w:t>
            </w:r>
          </w:p>
        </w:tc>
        <w:tc>
          <w:tcPr>
            <w:tcW w:w="1413" w:type="dxa"/>
            <w:tcMar>
              <w:top w:w="100" w:type="dxa"/>
              <w:left w:w="100" w:type="dxa"/>
              <w:bottom w:w="100" w:type="dxa"/>
              <w:right w:w="100" w:type="dxa"/>
            </w:tcMar>
          </w:tcPr>
          <w:p w14:paraId="1BC56939"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1</w:t>
            </w: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3E2649C6" w14:textId="77777777" w:rsidTr="00914836">
        <w:trPr>
          <w:trHeight w:val="297"/>
        </w:trPr>
        <w:tc>
          <w:tcPr>
            <w:tcW w:w="952" w:type="dxa"/>
            <w:tcMar>
              <w:top w:w="100" w:type="dxa"/>
              <w:left w:w="100" w:type="dxa"/>
              <w:bottom w:w="100" w:type="dxa"/>
              <w:right w:w="100" w:type="dxa"/>
            </w:tcMar>
          </w:tcPr>
          <w:p w14:paraId="7C5B958E"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6085554E" w14:textId="77777777" w:rsidR="003E74DD" w:rsidRDefault="003E74DD" w:rsidP="00914836">
            <w:pPr>
              <w:spacing w:after="0" w:line="254"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sz w:val="20"/>
                <w:szCs w:val="20"/>
                <w:highlight w:val="white"/>
              </w:rPr>
              <w:t>Сокрытие Подрядной/субподрядной организацией информации об авариях/пожарах/инцидентах/несчастных случаях, либо уведомление о них с опозданием более чем на 24 часа с момента обнаружения происшествия</w:t>
            </w:r>
          </w:p>
        </w:tc>
        <w:tc>
          <w:tcPr>
            <w:tcW w:w="1413" w:type="dxa"/>
            <w:tcMar>
              <w:top w:w="100" w:type="dxa"/>
              <w:left w:w="100" w:type="dxa"/>
              <w:bottom w:w="100" w:type="dxa"/>
              <w:right w:w="100" w:type="dxa"/>
            </w:tcMar>
          </w:tcPr>
          <w:p w14:paraId="762680C0"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150 000</w:t>
            </w:r>
          </w:p>
        </w:tc>
      </w:tr>
      <w:tr w:rsidR="003E74DD" w14:paraId="34DC1F20" w14:textId="77777777" w:rsidTr="00914836">
        <w:trPr>
          <w:trHeight w:val="297"/>
        </w:trPr>
        <w:tc>
          <w:tcPr>
            <w:tcW w:w="952" w:type="dxa"/>
            <w:tcMar>
              <w:top w:w="100" w:type="dxa"/>
              <w:left w:w="100" w:type="dxa"/>
              <w:bottom w:w="100" w:type="dxa"/>
              <w:right w:w="100" w:type="dxa"/>
            </w:tcMar>
          </w:tcPr>
          <w:p w14:paraId="5DE90CDD"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509F759E" w14:textId="77777777" w:rsidR="003E74DD" w:rsidRDefault="003E74DD" w:rsidP="0091483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Проживание рабочих в корпусах строящихся зданий и готовившихся под сдачу </w:t>
            </w:r>
          </w:p>
        </w:tc>
        <w:tc>
          <w:tcPr>
            <w:tcW w:w="1413" w:type="dxa"/>
            <w:tcMar>
              <w:top w:w="100" w:type="dxa"/>
              <w:left w:w="100" w:type="dxa"/>
              <w:bottom w:w="100" w:type="dxa"/>
              <w:right w:w="100" w:type="dxa"/>
            </w:tcMar>
          </w:tcPr>
          <w:p w14:paraId="1070077E"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50 </w:t>
            </w:r>
            <w:r w:rsidRPr="00040348">
              <w:rPr>
                <w:rFonts w:ascii="Times New Roman" w:hAnsi="Times New Roman" w:cs="Times New Roman"/>
                <w:sz w:val="20"/>
                <w:szCs w:val="20"/>
                <w:highlight w:val="white"/>
              </w:rPr>
              <w:t>000</w:t>
            </w:r>
          </w:p>
        </w:tc>
      </w:tr>
      <w:tr w:rsidR="003E74DD" w14:paraId="1D9D8428" w14:textId="77777777" w:rsidTr="00914836">
        <w:trPr>
          <w:trHeight w:val="297"/>
        </w:trPr>
        <w:tc>
          <w:tcPr>
            <w:tcW w:w="952" w:type="dxa"/>
            <w:tcMar>
              <w:top w:w="100" w:type="dxa"/>
              <w:left w:w="100" w:type="dxa"/>
              <w:bottom w:w="100" w:type="dxa"/>
              <w:right w:w="100" w:type="dxa"/>
            </w:tcMar>
          </w:tcPr>
          <w:p w14:paraId="7BA2EADC"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3418EAC4" w14:textId="77777777" w:rsidR="003E74DD" w:rsidRDefault="003E74DD" w:rsidP="0091483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Приготовление пищи вне специально отведенных мест</w:t>
            </w:r>
          </w:p>
        </w:tc>
        <w:tc>
          <w:tcPr>
            <w:tcW w:w="1413" w:type="dxa"/>
            <w:tcMar>
              <w:top w:w="100" w:type="dxa"/>
              <w:left w:w="100" w:type="dxa"/>
              <w:bottom w:w="100" w:type="dxa"/>
              <w:right w:w="100" w:type="dxa"/>
            </w:tcMar>
          </w:tcPr>
          <w:p w14:paraId="3AF329F6"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100</w:t>
            </w:r>
            <w:r w:rsidRPr="00040348">
              <w:rPr>
                <w:rFonts w:ascii="Times New Roman" w:hAnsi="Times New Roman" w:cs="Times New Roman"/>
                <w:sz w:val="20"/>
                <w:szCs w:val="20"/>
                <w:highlight w:val="white"/>
              </w:rPr>
              <w:t xml:space="preserve"> 000</w:t>
            </w:r>
          </w:p>
        </w:tc>
      </w:tr>
      <w:tr w:rsidR="003E74DD" w14:paraId="014C1B86" w14:textId="77777777" w:rsidTr="00914836">
        <w:trPr>
          <w:trHeight w:val="297"/>
        </w:trPr>
        <w:tc>
          <w:tcPr>
            <w:tcW w:w="952" w:type="dxa"/>
            <w:tcMar>
              <w:top w:w="100" w:type="dxa"/>
              <w:left w:w="100" w:type="dxa"/>
              <w:bottom w:w="100" w:type="dxa"/>
              <w:right w:w="100" w:type="dxa"/>
            </w:tcMar>
          </w:tcPr>
          <w:p w14:paraId="3EE3B871"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41278C96" w14:textId="77777777" w:rsidR="003E74DD" w:rsidRDefault="003E74DD" w:rsidP="0091483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Разведение костров на территории строительной площадки и в корпусах строящихся зданий (подп.5 п.14 </w:t>
            </w:r>
            <w:r>
              <w:rPr>
                <w:rFonts w:ascii="Times New Roman" w:eastAsia="Times New Roman" w:hAnsi="Times New Roman" w:cs="Times New Roman"/>
                <w:color w:val="222222"/>
                <w:sz w:val="21"/>
                <w:szCs w:val="21"/>
                <w:highlight w:val="white"/>
              </w:rPr>
              <w:t>Приказ, Правила по охране труда Минтруда России от 19.11.2020 № 815н)</w:t>
            </w:r>
          </w:p>
        </w:tc>
        <w:tc>
          <w:tcPr>
            <w:tcW w:w="1413" w:type="dxa"/>
            <w:tcMar>
              <w:top w:w="100" w:type="dxa"/>
              <w:left w:w="100" w:type="dxa"/>
              <w:bottom w:w="100" w:type="dxa"/>
              <w:right w:w="100" w:type="dxa"/>
            </w:tcMar>
          </w:tcPr>
          <w:p w14:paraId="25491F8D" w14:textId="77777777" w:rsidR="003E74DD" w:rsidRPr="00040348" w:rsidRDefault="003E74DD" w:rsidP="00914836">
            <w:pPr>
              <w:spacing w:after="0" w:line="254" w:lineRule="auto"/>
              <w:rPr>
                <w:rFonts w:ascii="Times New Roman" w:hAnsi="Times New Roman" w:cs="Times New Roman"/>
                <w:sz w:val="20"/>
                <w:szCs w:val="20"/>
                <w:highlight w:val="white"/>
              </w:rPr>
            </w:pPr>
            <w:r w:rsidRPr="00040348">
              <w:rPr>
                <w:rFonts w:ascii="Times New Roman" w:hAnsi="Times New Roman" w:cs="Times New Roman"/>
                <w:sz w:val="20"/>
                <w:szCs w:val="20"/>
                <w:highlight w:val="white"/>
              </w:rPr>
              <w:t>100 000</w:t>
            </w:r>
          </w:p>
        </w:tc>
      </w:tr>
      <w:tr w:rsidR="003E74DD" w14:paraId="389F60DE" w14:textId="77777777" w:rsidTr="00914836">
        <w:trPr>
          <w:trHeight w:val="297"/>
        </w:trPr>
        <w:tc>
          <w:tcPr>
            <w:tcW w:w="952" w:type="dxa"/>
            <w:tcMar>
              <w:top w:w="100" w:type="dxa"/>
              <w:left w:w="100" w:type="dxa"/>
              <w:bottom w:w="100" w:type="dxa"/>
              <w:right w:w="100" w:type="dxa"/>
            </w:tcMar>
          </w:tcPr>
          <w:p w14:paraId="5FC8991A"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2DA667D8" w14:textId="77777777" w:rsidR="003E74DD" w:rsidRDefault="003E74DD" w:rsidP="0091483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Нахождение на территории строительной площадки без пропуска (Договор подряда)</w:t>
            </w:r>
          </w:p>
        </w:tc>
        <w:tc>
          <w:tcPr>
            <w:tcW w:w="1413" w:type="dxa"/>
            <w:tcMar>
              <w:top w:w="100" w:type="dxa"/>
              <w:left w:w="100" w:type="dxa"/>
              <w:bottom w:w="100" w:type="dxa"/>
              <w:right w:w="100" w:type="dxa"/>
            </w:tcMar>
          </w:tcPr>
          <w:p w14:paraId="63EA8FE6"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25</w:t>
            </w:r>
            <w:r w:rsidRPr="00040348">
              <w:rPr>
                <w:rFonts w:ascii="Times New Roman" w:hAnsi="Times New Roman" w:cs="Times New Roman"/>
                <w:sz w:val="20"/>
                <w:szCs w:val="20"/>
                <w:highlight w:val="white"/>
              </w:rPr>
              <w:t xml:space="preserve"> 000</w:t>
            </w:r>
          </w:p>
        </w:tc>
      </w:tr>
      <w:tr w:rsidR="003E74DD" w14:paraId="7CBF785F" w14:textId="77777777" w:rsidTr="00914836">
        <w:trPr>
          <w:trHeight w:val="297"/>
        </w:trPr>
        <w:tc>
          <w:tcPr>
            <w:tcW w:w="952" w:type="dxa"/>
            <w:tcMar>
              <w:top w:w="100" w:type="dxa"/>
              <w:left w:w="100" w:type="dxa"/>
              <w:bottom w:w="100" w:type="dxa"/>
              <w:right w:w="100" w:type="dxa"/>
            </w:tcMar>
          </w:tcPr>
          <w:p w14:paraId="5553F738"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113FFFA1" w14:textId="77777777" w:rsidR="003E74DD" w:rsidRDefault="003E74DD" w:rsidP="00914836">
            <w:pPr>
              <w:rPr>
                <w:rFonts w:ascii="Times New Roman" w:eastAsia="Times New Roman" w:hAnsi="Times New Roman" w:cs="Times New Roman"/>
                <w:sz w:val="20"/>
                <w:szCs w:val="20"/>
                <w:highlight w:val="white"/>
              </w:rPr>
            </w:pPr>
            <w:r>
              <w:rPr>
                <w:rFonts w:ascii="Times New Roman" w:eastAsia="Times New Roman" w:hAnsi="Times New Roman" w:cs="Times New Roman"/>
                <w:color w:val="444444"/>
                <w:sz w:val="20"/>
                <w:szCs w:val="20"/>
                <w:highlight w:val="white"/>
              </w:rPr>
              <w:t>Отсутствует настил для прохода по уложенной арматуре (</w:t>
            </w:r>
            <w:r>
              <w:rPr>
                <w:rFonts w:ascii="Times New Roman" w:eastAsia="Times New Roman" w:hAnsi="Times New Roman" w:cs="Times New Roman"/>
                <w:sz w:val="20"/>
                <w:szCs w:val="20"/>
                <w:highlight w:val="white"/>
              </w:rPr>
              <w:t>п.195 Приказ Минтруда РФ от 11.12.2020 № 883н)</w:t>
            </w:r>
          </w:p>
        </w:tc>
        <w:tc>
          <w:tcPr>
            <w:tcW w:w="1413" w:type="dxa"/>
            <w:tcMar>
              <w:top w:w="100" w:type="dxa"/>
              <w:left w:w="100" w:type="dxa"/>
              <w:bottom w:w="100" w:type="dxa"/>
              <w:right w:w="100" w:type="dxa"/>
            </w:tcMar>
          </w:tcPr>
          <w:p w14:paraId="5F3E869F"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7478EEE6" w14:textId="77777777" w:rsidTr="00914836">
        <w:trPr>
          <w:trHeight w:val="297"/>
        </w:trPr>
        <w:tc>
          <w:tcPr>
            <w:tcW w:w="952" w:type="dxa"/>
            <w:tcMar>
              <w:top w:w="100" w:type="dxa"/>
              <w:left w:w="100" w:type="dxa"/>
              <w:bottom w:w="100" w:type="dxa"/>
              <w:right w:w="100" w:type="dxa"/>
            </w:tcMar>
          </w:tcPr>
          <w:p w14:paraId="5879C2F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523900F4"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Не прохождение в установленном порядке: обучения, аттестации и проверки знаний и навыков в области охраны труда, промышленной безопасности либо обязательного предварительного или периодического медицинского осмотра (обследования); повышения квалификации (если это является условием выполнения работником определенных видов деятельности) (</w:t>
            </w:r>
            <w:r>
              <w:rPr>
                <w:rFonts w:ascii="Times New Roman" w:eastAsia="Times New Roman" w:hAnsi="Times New Roman" w:cs="Times New Roman"/>
                <w:color w:val="222222"/>
                <w:sz w:val="21"/>
                <w:szCs w:val="21"/>
                <w:highlight w:val="white"/>
              </w:rPr>
              <w:t>Постановление Правительства от 24.12.2021 № 2464)</w:t>
            </w:r>
          </w:p>
        </w:tc>
        <w:tc>
          <w:tcPr>
            <w:tcW w:w="1413" w:type="dxa"/>
            <w:tcMar>
              <w:top w:w="100" w:type="dxa"/>
              <w:left w:w="100" w:type="dxa"/>
              <w:bottom w:w="100" w:type="dxa"/>
              <w:right w:w="100" w:type="dxa"/>
            </w:tcMar>
          </w:tcPr>
          <w:p w14:paraId="6FE66336"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494C3D0B" w14:textId="77777777" w:rsidTr="00914836">
        <w:trPr>
          <w:trHeight w:val="297"/>
        </w:trPr>
        <w:tc>
          <w:tcPr>
            <w:tcW w:w="952" w:type="dxa"/>
            <w:tcMar>
              <w:top w:w="100" w:type="dxa"/>
              <w:left w:w="100" w:type="dxa"/>
              <w:bottom w:w="100" w:type="dxa"/>
              <w:right w:w="100" w:type="dxa"/>
            </w:tcMar>
          </w:tcPr>
          <w:p w14:paraId="5E71D721"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5056E447"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Отсутствие документов по охране труда, непредставление указанных документов на проверку и/или представление подложных документов, приписки и другие искажения в отчетности </w:t>
            </w:r>
          </w:p>
        </w:tc>
        <w:tc>
          <w:tcPr>
            <w:tcW w:w="1413" w:type="dxa"/>
            <w:tcMar>
              <w:top w:w="100" w:type="dxa"/>
              <w:left w:w="100" w:type="dxa"/>
              <w:bottom w:w="100" w:type="dxa"/>
              <w:right w:w="100" w:type="dxa"/>
            </w:tcMar>
          </w:tcPr>
          <w:p w14:paraId="30806916"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233E4DB3" w14:textId="77777777" w:rsidTr="00914836">
        <w:trPr>
          <w:trHeight w:val="479"/>
        </w:trPr>
        <w:tc>
          <w:tcPr>
            <w:tcW w:w="952" w:type="dxa"/>
            <w:tcMar>
              <w:top w:w="100" w:type="dxa"/>
              <w:left w:w="100" w:type="dxa"/>
              <w:bottom w:w="100" w:type="dxa"/>
              <w:right w:w="100" w:type="dxa"/>
            </w:tcMar>
          </w:tcPr>
          <w:p w14:paraId="0CCEB6DA"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7149733A"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Нарушение правил производства земляных работ (Раздел VII Приказ Минтруда РФ от 11.12.2020 № 883н)</w:t>
            </w:r>
          </w:p>
        </w:tc>
        <w:tc>
          <w:tcPr>
            <w:tcW w:w="1413" w:type="dxa"/>
            <w:tcMar>
              <w:top w:w="100" w:type="dxa"/>
              <w:left w:w="100" w:type="dxa"/>
              <w:bottom w:w="100" w:type="dxa"/>
              <w:right w:w="100" w:type="dxa"/>
            </w:tcMar>
          </w:tcPr>
          <w:p w14:paraId="29D67474"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32716195" w14:textId="77777777" w:rsidTr="00914836">
        <w:trPr>
          <w:trHeight w:val="297"/>
        </w:trPr>
        <w:tc>
          <w:tcPr>
            <w:tcW w:w="952" w:type="dxa"/>
            <w:tcMar>
              <w:top w:w="100" w:type="dxa"/>
              <w:left w:w="100" w:type="dxa"/>
              <w:bottom w:w="100" w:type="dxa"/>
              <w:right w:w="100" w:type="dxa"/>
            </w:tcMar>
          </w:tcPr>
          <w:p w14:paraId="2837916A"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76D24AA0"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Неявка ответственного представителя Подрядчика на производственные совещания в случае уведомления последнего Генподрядчиком (Заказчиком) (Договор подряда)</w:t>
            </w:r>
          </w:p>
        </w:tc>
        <w:tc>
          <w:tcPr>
            <w:tcW w:w="1413" w:type="dxa"/>
            <w:tcMar>
              <w:top w:w="100" w:type="dxa"/>
              <w:left w:w="100" w:type="dxa"/>
              <w:bottom w:w="100" w:type="dxa"/>
              <w:right w:w="100" w:type="dxa"/>
            </w:tcMar>
          </w:tcPr>
          <w:p w14:paraId="7C85C206"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25</w:t>
            </w:r>
            <w:r w:rsidRPr="00040348">
              <w:rPr>
                <w:rFonts w:ascii="Times New Roman" w:hAnsi="Times New Roman" w:cs="Times New Roman"/>
                <w:sz w:val="20"/>
                <w:szCs w:val="20"/>
                <w:highlight w:val="white"/>
              </w:rPr>
              <w:t xml:space="preserve"> 000</w:t>
            </w:r>
          </w:p>
        </w:tc>
      </w:tr>
      <w:tr w:rsidR="003E74DD" w14:paraId="474532D0" w14:textId="77777777" w:rsidTr="00914836">
        <w:trPr>
          <w:trHeight w:val="297"/>
        </w:trPr>
        <w:tc>
          <w:tcPr>
            <w:tcW w:w="952" w:type="dxa"/>
            <w:tcMar>
              <w:top w:w="100" w:type="dxa"/>
              <w:left w:w="100" w:type="dxa"/>
              <w:bottom w:w="100" w:type="dxa"/>
              <w:right w:w="100" w:type="dxa"/>
            </w:tcMar>
          </w:tcPr>
          <w:p w14:paraId="42B95F47"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5C8911F0"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Отсутствие у Подрядчика лица, ответственного за безопасное производство работ на Объекте, при выполнении работ повышенной опасности (п. 22 Приказ Минтруда РФ от 11.12.2020 № 883н)</w:t>
            </w:r>
          </w:p>
        </w:tc>
        <w:tc>
          <w:tcPr>
            <w:tcW w:w="1413" w:type="dxa"/>
            <w:tcMar>
              <w:top w:w="100" w:type="dxa"/>
              <w:left w:w="100" w:type="dxa"/>
              <w:bottom w:w="100" w:type="dxa"/>
              <w:right w:w="100" w:type="dxa"/>
            </w:tcMar>
          </w:tcPr>
          <w:p w14:paraId="11821AA7"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r w:rsidR="003E74DD" w14:paraId="019B1BC0" w14:textId="77777777" w:rsidTr="00914836">
        <w:trPr>
          <w:trHeight w:val="297"/>
        </w:trPr>
        <w:tc>
          <w:tcPr>
            <w:tcW w:w="952" w:type="dxa"/>
            <w:tcMar>
              <w:top w:w="100" w:type="dxa"/>
              <w:left w:w="100" w:type="dxa"/>
              <w:bottom w:w="100" w:type="dxa"/>
              <w:right w:w="100" w:type="dxa"/>
            </w:tcMar>
          </w:tcPr>
          <w:p w14:paraId="44BB2D9A"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5BD15731"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Не обеспечено постоянное присутствие у подрядчика Специалиста по ОТ в количественном соотношении 1 специалист по охране труда к 100 работникам ( договор подряда)</w:t>
            </w:r>
          </w:p>
        </w:tc>
        <w:tc>
          <w:tcPr>
            <w:tcW w:w="1413" w:type="dxa"/>
            <w:tcMar>
              <w:top w:w="100" w:type="dxa"/>
              <w:left w:w="100" w:type="dxa"/>
              <w:bottom w:w="100" w:type="dxa"/>
              <w:right w:w="100" w:type="dxa"/>
            </w:tcMar>
          </w:tcPr>
          <w:p w14:paraId="090AE25F" w14:textId="77777777" w:rsidR="003E74DD"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150 000</w:t>
            </w:r>
          </w:p>
        </w:tc>
      </w:tr>
      <w:tr w:rsidR="003E74DD" w14:paraId="6BAB6FE9" w14:textId="77777777" w:rsidTr="00914836">
        <w:trPr>
          <w:trHeight w:val="297"/>
        </w:trPr>
        <w:tc>
          <w:tcPr>
            <w:tcW w:w="952" w:type="dxa"/>
            <w:tcMar>
              <w:top w:w="100" w:type="dxa"/>
              <w:left w:w="100" w:type="dxa"/>
              <w:bottom w:w="100" w:type="dxa"/>
              <w:right w:w="100" w:type="dxa"/>
            </w:tcMar>
          </w:tcPr>
          <w:p w14:paraId="368441EF"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0AE2359C" w14:textId="77777777" w:rsidR="003E74DD" w:rsidRPr="00242C76"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Нарушение требований </w:t>
            </w:r>
            <w:r w:rsidRPr="00075BBD">
              <w:rPr>
                <w:rFonts w:ascii="Times New Roman" w:eastAsia="Times New Roman" w:hAnsi="Times New Roman" w:cs="Times New Roman"/>
                <w:sz w:val="20"/>
                <w:szCs w:val="20"/>
              </w:rPr>
              <w:t xml:space="preserve">стандарта </w:t>
            </w:r>
            <w:r>
              <w:rPr>
                <w:rFonts w:ascii="Times New Roman" w:eastAsia="Times New Roman" w:hAnsi="Times New Roman" w:cs="Times New Roman"/>
                <w:sz w:val="20"/>
                <w:szCs w:val="20"/>
                <w:highlight w:val="white"/>
              </w:rPr>
              <w:t>ГК Самолет</w:t>
            </w:r>
            <w:r w:rsidRPr="00242C76">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договор подряда)</w:t>
            </w:r>
          </w:p>
        </w:tc>
        <w:tc>
          <w:tcPr>
            <w:tcW w:w="1413" w:type="dxa"/>
            <w:tcMar>
              <w:top w:w="100" w:type="dxa"/>
              <w:left w:w="100" w:type="dxa"/>
              <w:bottom w:w="100" w:type="dxa"/>
              <w:right w:w="100" w:type="dxa"/>
            </w:tcMar>
          </w:tcPr>
          <w:p w14:paraId="232F6110" w14:textId="77777777" w:rsidR="003E74DD"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50 000</w:t>
            </w:r>
          </w:p>
        </w:tc>
      </w:tr>
      <w:tr w:rsidR="003E74DD" w14:paraId="300D3F4F" w14:textId="77777777" w:rsidTr="00914836">
        <w:trPr>
          <w:trHeight w:val="297"/>
        </w:trPr>
        <w:tc>
          <w:tcPr>
            <w:tcW w:w="952" w:type="dxa"/>
            <w:tcMar>
              <w:top w:w="100" w:type="dxa"/>
              <w:left w:w="100" w:type="dxa"/>
              <w:bottom w:w="100" w:type="dxa"/>
              <w:right w:w="100" w:type="dxa"/>
            </w:tcMar>
          </w:tcPr>
          <w:p w14:paraId="2AF13A54" w14:textId="77777777" w:rsidR="003E74DD" w:rsidRDefault="003E74DD" w:rsidP="003E74DD">
            <w:pPr>
              <w:numPr>
                <w:ilvl w:val="0"/>
                <w:numId w:val="42"/>
              </w:numPr>
              <w:pBdr>
                <w:top w:val="nil"/>
                <w:left w:val="nil"/>
                <w:bottom w:val="nil"/>
                <w:right w:val="nil"/>
                <w:between w:val="nil"/>
              </w:pBdr>
              <w:spacing w:after="0" w:line="254" w:lineRule="auto"/>
              <w:ind w:right="325"/>
              <w:rPr>
                <w:rFonts w:ascii="Times New Roman" w:eastAsia="Times New Roman" w:hAnsi="Times New Roman" w:cs="Times New Roman"/>
                <w:sz w:val="20"/>
                <w:szCs w:val="20"/>
                <w:highlight w:val="white"/>
              </w:rPr>
            </w:pPr>
          </w:p>
        </w:tc>
        <w:tc>
          <w:tcPr>
            <w:tcW w:w="8068" w:type="dxa"/>
            <w:tcMar>
              <w:top w:w="100" w:type="dxa"/>
              <w:left w:w="100" w:type="dxa"/>
              <w:bottom w:w="100" w:type="dxa"/>
              <w:right w:w="100" w:type="dxa"/>
            </w:tcMar>
          </w:tcPr>
          <w:p w14:paraId="03576596" w14:textId="77777777" w:rsidR="003E74DD" w:rsidRDefault="003E74DD" w:rsidP="00914836">
            <w:pPr>
              <w:spacing w:after="0" w:line="25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Иные нарушения государственных нормативных </w:t>
            </w:r>
            <w:hyperlink r:id="rId9">
              <w:r>
                <w:rPr>
                  <w:rFonts w:ascii="Times New Roman" w:eastAsia="Times New Roman" w:hAnsi="Times New Roman" w:cs="Times New Roman"/>
                  <w:sz w:val="20"/>
                  <w:szCs w:val="20"/>
                  <w:highlight w:val="white"/>
                </w:rPr>
                <w:t>требований</w:t>
              </w:r>
            </w:hyperlink>
            <w:r>
              <w:rPr>
                <w:rFonts w:ascii="Times New Roman" w:eastAsia="Times New Roman" w:hAnsi="Times New Roman" w:cs="Times New Roman"/>
                <w:sz w:val="20"/>
                <w:szCs w:val="20"/>
                <w:highlight w:val="white"/>
              </w:rPr>
              <w:t xml:space="preserve"> охраны труда, содержащихся в федеральных законах и иных нормативных правовых актах Российской Федерации</w:t>
            </w:r>
          </w:p>
        </w:tc>
        <w:tc>
          <w:tcPr>
            <w:tcW w:w="1413" w:type="dxa"/>
            <w:tcMar>
              <w:top w:w="100" w:type="dxa"/>
              <w:left w:w="100" w:type="dxa"/>
              <w:bottom w:w="100" w:type="dxa"/>
              <w:right w:w="100" w:type="dxa"/>
            </w:tcMar>
          </w:tcPr>
          <w:p w14:paraId="4AE0E064" w14:textId="77777777" w:rsidR="003E74DD" w:rsidRPr="00040348" w:rsidRDefault="003E74DD" w:rsidP="00914836">
            <w:pPr>
              <w:spacing w:after="0" w:line="254" w:lineRule="auto"/>
              <w:rPr>
                <w:rFonts w:ascii="Times New Roman" w:hAnsi="Times New Roman" w:cs="Times New Roman"/>
                <w:sz w:val="20"/>
                <w:szCs w:val="20"/>
                <w:highlight w:val="white"/>
              </w:rPr>
            </w:pPr>
            <w:r>
              <w:rPr>
                <w:rFonts w:ascii="Times New Roman" w:hAnsi="Times New Roman" w:cs="Times New Roman"/>
                <w:sz w:val="20"/>
                <w:szCs w:val="20"/>
                <w:highlight w:val="white"/>
              </w:rPr>
              <w:t>50</w:t>
            </w:r>
            <w:r w:rsidRPr="00040348">
              <w:rPr>
                <w:rFonts w:ascii="Times New Roman" w:hAnsi="Times New Roman" w:cs="Times New Roman"/>
                <w:sz w:val="20"/>
                <w:szCs w:val="20"/>
                <w:highlight w:val="white"/>
              </w:rPr>
              <w:t xml:space="preserve"> 000</w:t>
            </w:r>
          </w:p>
        </w:tc>
      </w:tr>
    </w:tbl>
    <w:p w14:paraId="54901B2D" w14:textId="77777777" w:rsidR="003E74DD" w:rsidRPr="003E74DD" w:rsidRDefault="003E74DD" w:rsidP="003E74DD">
      <w:pPr>
        <w:spacing w:before="240" w:after="0"/>
        <w:ind w:firstLine="560"/>
        <w:jc w:val="both"/>
        <w:rPr>
          <w:rFonts w:ascii="Times New Roman" w:eastAsia="Times New Roman" w:hAnsi="Times New Roman" w:cs="Times New Roman"/>
          <w:b/>
          <w:sz w:val="20"/>
          <w:szCs w:val="20"/>
          <w:highlight w:val="white"/>
        </w:rPr>
      </w:pPr>
      <w:r w:rsidRPr="003E74DD">
        <w:rPr>
          <w:rFonts w:ascii="Times New Roman" w:eastAsia="Times New Roman" w:hAnsi="Times New Roman" w:cs="Times New Roman"/>
          <w:b/>
          <w:sz w:val="20"/>
          <w:szCs w:val="20"/>
          <w:highlight w:val="white"/>
        </w:rPr>
        <w:t>Примечания:</w:t>
      </w:r>
    </w:p>
    <w:p w14:paraId="376F77D2"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1. Штраф взыскивается за каждый факт нарушения.</w:t>
      </w:r>
    </w:p>
    <w:p w14:paraId="4A549166"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2. В случае, если установлено нарушение двумя и более работниками Подрядной организации, штраф взыскивается по факту (один факт соответствует нарушению одним работником).</w:t>
      </w:r>
    </w:p>
    <w:p w14:paraId="295AD54A"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3. По тексту Перечня понятием «работник Подрядной организации» охватывается перечень лиц, включая лиц, с которыми Подрядчик, контрагент Подрядчика заключил трудовой договор, гражданско-правовой договор, иные лица, которые выполняют для Подрядчика/контрагента Подрядчика работы на объектах Генерального подрядчика.</w:t>
      </w:r>
    </w:p>
    <w:p w14:paraId="1CB54C8E"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4. Подрядчик отвечает за нарушения Субподрядчиков, иных третьих лиц, выполняющих работы на производственных объектах или лицензионных участках Генерального подрядчика, как за свои собственные.</w:t>
      </w:r>
    </w:p>
    <w:p w14:paraId="7246A0CD"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5. В случае совершения повторно в течение шести месяцев однородного (аналогичного) нарушения, указанного в настоящем Перечне, размер налагаемого штрафа увеличивается в 1,5 раза.</w:t>
      </w:r>
    </w:p>
    <w:p w14:paraId="1A93C1AD"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6. Генеральный подрядчик (уполномоченное лицо) вправе в любое время осуществлять контроль за соблюдением Подрядчиком и третьими лицами, привлекаемыми Подрядчиком, положений настоящего Приложения. Обнаруженные в ходе проверки нарушения фиксируются в акте, подписываемом представителями Генерального Подрядчика, Подрядчика/третьих лиц, привлекаемых Подрядчиком.</w:t>
      </w:r>
    </w:p>
    <w:p w14:paraId="3179BE39"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В случае отказа Подрядчика/третьих лиц, привлекаемых Подрядчиком, от подписания такого акта, он оформляется в одностороннем порядке и вступает в силу с момента подписания его Генеральным подрядчиком.</w:t>
      </w:r>
    </w:p>
    <w:p w14:paraId="26836946"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Генеральный подрядчик направляет Подрядчику оформленный акт любым из способов, предусмотренных Договором.</w:t>
      </w:r>
    </w:p>
    <w:p w14:paraId="1A6A70BB"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Акт, оформленный в соответствии с настоящим пунктом, является достаточным основанием для предъявления претензии и взыскания штрафа и/или удержания из гарантийного удержания.</w:t>
      </w:r>
    </w:p>
    <w:p w14:paraId="007388A9"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7. Кроме того, факт нарушения может быть подтвержден одним из следующих документов:</w:t>
      </w:r>
    </w:p>
    <w:p w14:paraId="6B4E5CE3"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 актом – предписанием специалистом охраны труда, специалиста Генерального подрядчика, осуществляющего производственный контроль,</w:t>
      </w:r>
    </w:p>
    <w:p w14:paraId="384E51B9"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 актом расследования причин происшествия, составленного комиссией по расследованию причин происшествия Генерального подрядчика с участием представителей Подрядчика,</w:t>
      </w:r>
    </w:p>
    <w:p w14:paraId="2FA202BF" w14:textId="77777777" w:rsidR="003E74DD" w:rsidRPr="003E74DD" w:rsidRDefault="003E74DD" w:rsidP="003E74DD">
      <w:pPr>
        <w:spacing w:before="240" w:after="0"/>
        <w:ind w:firstLine="560"/>
        <w:jc w:val="both"/>
        <w:rPr>
          <w:rFonts w:ascii="Times New Roman" w:eastAsia="Times New Roman" w:hAnsi="Times New Roman" w:cs="Times New Roman"/>
          <w:sz w:val="20"/>
          <w:szCs w:val="20"/>
          <w:highlight w:val="white"/>
        </w:rPr>
      </w:pPr>
      <w:r w:rsidRPr="003E74DD">
        <w:rPr>
          <w:rFonts w:ascii="Times New Roman" w:eastAsia="Times New Roman" w:hAnsi="Times New Roman" w:cs="Times New Roman"/>
          <w:sz w:val="20"/>
          <w:szCs w:val="20"/>
          <w:highlight w:val="white"/>
        </w:rPr>
        <w:t>- соответствующим актом или предписанием контролирующих и надзорных органов.</w:t>
      </w:r>
    </w:p>
    <w:p w14:paraId="78AF8FB2" w14:textId="7550195F" w:rsidR="009A08FD" w:rsidRPr="003E74DD" w:rsidRDefault="003E74DD" w:rsidP="003E74DD">
      <w:pPr>
        <w:spacing w:before="240" w:after="0"/>
        <w:ind w:firstLine="560"/>
        <w:jc w:val="both"/>
        <w:rPr>
          <w:rFonts w:ascii="Times New Roman" w:eastAsia="Times New Roman" w:hAnsi="Times New Roman" w:cs="Times New Roman"/>
          <w:spacing w:val="20"/>
          <w:lang w:eastAsia="ru-RU"/>
        </w:rPr>
      </w:pPr>
      <w:r w:rsidRPr="003E74DD">
        <w:rPr>
          <w:rFonts w:ascii="Times New Roman" w:eastAsia="Times New Roman" w:hAnsi="Times New Roman" w:cs="Times New Roman"/>
          <w:sz w:val="20"/>
          <w:szCs w:val="20"/>
          <w:highlight w:val="white"/>
        </w:rPr>
        <w:t>- фиксацией фото отчета.</w:t>
      </w:r>
    </w:p>
    <w:p w14:paraId="0228917C" w14:textId="77777777" w:rsidR="009A08FD" w:rsidRPr="00A814B7" w:rsidRDefault="009A08FD" w:rsidP="009A08FD">
      <w:pPr>
        <w:spacing w:after="0" w:line="240" w:lineRule="auto"/>
        <w:rPr>
          <w:rFonts w:ascii="Times New Roman" w:eastAsia="Times New Roman" w:hAnsi="Times New Roman" w:cs="Times New Roman"/>
          <w:spacing w:val="20"/>
          <w:lang w:eastAsia="ru-RU"/>
        </w:rPr>
      </w:pPr>
      <w:r w:rsidRPr="00A814B7">
        <w:rPr>
          <w:rFonts w:ascii="Times New Roman" w:eastAsia="Times New Roman" w:hAnsi="Times New Roman" w:cs="Times New Roman"/>
          <w:spacing w:val="20"/>
          <w:lang w:eastAsia="ru-RU"/>
        </w:rPr>
        <w:br w:type="page"/>
      </w:r>
    </w:p>
    <w:p w14:paraId="6961F239" w14:textId="7D3E4ED0" w:rsidR="009A08FD" w:rsidRPr="00A814B7" w:rsidRDefault="009A08FD" w:rsidP="00B07637">
      <w:pPr>
        <w:pStyle w:val="1"/>
        <w:jc w:val="right"/>
        <w:rPr>
          <w:rStyle w:val="23"/>
          <w:sz w:val="22"/>
          <w:szCs w:val="22"/>
        </w:rPr>
      </w:pPr>
      <w:r w:rsidRPr="00A814B7">
        <w:rPr>
          <w:rStyle w:val="23"/>
          <w:sz w:val="22"/>
          <w:szCs w:val="22"/>
        </w:rPr>
        <w:lastRenderedPageBreak/>
        <w:t xml:space="preserve">Приложение № </w:t>
      </w:r>
      <w:r w:rsidR="00E27994" w:rsidRPr="00A814B7">
        <w:rPr>
          <w:rStyle w:val="23"/>
          <w:sz w:val="22"/>
          <w:szCs w:val="22"/>
        </w:rPr>
        <w:t>5</w:t>
      </w:r>
    </w:p>
    <w:p w14:paraId="04AE6699" w14:textId="77777777" w:rsidR="009A08FD" w:rsidRPr="00A814B7" w:rsidRDefault="009A08FD" w:rsidP="009A08FD">
      <w:pPr>
        <w:tabs>
          <w:tab w:val="left" w:pos="1080"/>
        </w:tabs>
        <w:spacing w:after="0" w:line="240" w:lineRule="auto"/>
        <w:ind w:left="6663"/>
        <w:rPr>
          <w:rFonts w:ascii="Times New Roman" w:eastAsia="Times New Roman" w:hAnsi="Times New Roman" w:cs="Times New Roman"/>
          <w:b/>
          <w:lang w:eastAsia="ru-RU"/>
        </w:rPr>
      </w:pPr>
    </w:p>
    <w:p w14:paraId="31A2A34C" w14:textId="77777777" w:rsidR="009A08FD" w:rsidRPr="00A814B7" w:rsidRDefault="009A08FD" w:rsidP="009A08FD">
      <w:pPr>
        <w:spacing w:after="0" w:line="240" w:lineRule="auto"/>
        <w:jc w:val="center"/>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Порядок возмещения Подрядчиком расходов (затрат) Генерального подрядчика</w:t>
      </w:r>
    </w:p>
    <w:p w14:paraId="475F586D" w14:textId="77777777" w:rsidR="009A08FD" w:rsidRPr="00A814B7" w:rsidRDefault="009A08FD" w:rsidP="009A08FD">
      <w:pPr>
        <w:spacing w:after="0" w:line="240" w:lineRule="auto"/>
        <w:jc w:val="center"/>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 xml:space="preserve"> </w:t>
      </w:r>
    </w:p>
    <w:p w14:paraId="1D8AE101"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b/>
          <w:lang w:eastAsia="ru-RU"/>
        </w:rPr>
      </w:pPr>
      <w:r w:rsidRPr="00355AF5">
        <w:rPr>
          <w:rFonts w:ascii="Times New Roman" w:eastAsia="Times New Roman" w:hAnsi="Times New Roman" w:cs="Times New Roman"/>
          <w:b/>
          <w:lang w:eastAsia="ru-RU"/>
        </w:rPr>
        <w:t>1. Расходы, связанные с обеспечением Подрядчика электроэнергией от точек подключения:</w:t>
      </w:r>
    </w:p>
    <w:p w14:paraId="73E69ACF"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Подрядчик поручает, а Генеральный подрядчик обеспечивает совершение юридических и фактических действий по организации оказания услуг, с участием в расчетах, по Договору, за счет Подрядчика и от своего имени. Подрядчик обязуется – принять исполненное Генеральным подрядчиком и возместить расходы (затраты) Генерального подрядчика, связанные с выполнением поручений Подрядчика.</w:t>
      </w:r>
    </w:p>
    <w:p w14:paraId="70CDE0EC"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В случае предоставления Генеральным подрядчиком, по поручению Подрядчика, точек подключения электроэнергии, Подрядчик ежемесячно оплачивает Генеральному подрядчику расходы по электроснабжению, которые состоят из:</w:t>
      </w:r>
    </w:p>
    <w:p w14:paraId="253AA2F7"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 расходов по оплате фактически потребленного объема электроэнергии, определяемого на основании показаний приборов учета,</w:t>
      </w:r>
    </w:p>
    <w:p w14:paraId="558AA07E"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 расходов по оплате мощности, объем которой определяется пропорционально фактически потребленной электроэнергии;</w:t>
      </w:r>
    </w:p>
    <w:p w14:paraId="423BD58B"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 расходов по оплате электрической энергии, приобретаемой в целях компенсации потерь в электрических сетях, объем которой определяется в размере 7% (семи процентов) от объема фактически потребленной электрической энергии.</w:t>
      </w:r>
    </w:p>
    <w:p w14:paraId="0C7C1230" w14:textId="3E2CA48A"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По окончании отчетного периода Генеральный подрядчик направляет любым из способов, указанных в договор</w:t>
      </w:r>
      <w:r>
        <w:rPr>
          <w:rFonts w:ascii="Times New Roman" w:eastAsia="Times New Roman" w:hAnsi="Times New Roman" w:cs="Times New Roman"/>
          <w:lang w:eastAsia="ru-RU"/>
        </w:rPr>
        <w:t>е</w:t>
      </w:r>
      <w:r w:rsidRPr="00355AF5">
        <w:rPr>
          <w:rFonts w:ascii="Times New Roman" w:eastAsia="Times New Roman" w:hAnsi="Times New Roman" w:cs="Times New Roman"/>
          <w:lang w:eastAsia="ru-RU"/>
        </w:rPr>
        <w:t xml:space="preserve"> акт приема-передачи электроэнергии/расчет расходов по электроснабжению.</w:t>
      </w:r>
    </w:p>
    <w:p w14:paraId="0ED26301"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Подрядчик обязан в течение 5-ти рабочих дней рассмотреть и подтвердить представленный Генеральным подрядчиком расчет или предоставить Генеральному подрядчику мотивированный отказ с указанием выявленных им недостатков. Если по окончании указанного срока Подрядчик не предоставит Генеральному подрядчику мотивированный отказ от подтверждения данных расчета,  данные расчета считаются подтвержденными.</w:t>
      </w:r>
    </w:p>
    <w:p w14:paraId="382CCD3E"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Генеральный подрядчик направляет Подрядчику отчет по окончании каждого отчетного периода.</w:t>
      </w:r>
    </w:p>
    <w:p w14:paraId="29CA9FFD"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Подрядчик обязан в течение 5-ти рабочих дней рассмотреть и подписать представленный Генеральным подрядчиком отчет или предоставить Генеральному подрядчику мотивированный отказ с указанием выявленных им недостатков. Если по окончании указанного срока Подрядчик не предоставит Генеральному подрядчику мотивированный отказ от подписания отчета, услуги Генерального подрядчика считаются принятыми Подрядчиком и подлежат безусловной оплате.</w:t>
      </w:r>
    </w:p>
    <w:p w14:paraId="5D6865EE" w14:textId="77777777" w:rsidR="00355AF5" w:rsidRPr="00355AF5" w:rsidRDefault="00355AF5" w:rsidP="00355AF5">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355AF5">
        <w:rPr>
          <w:rFonts w:ascii="Times New Roman" w:eastAsia="Times New Roman" w:hAnsi="Times New Roman" w:cs="Times New Roman"/>
          <w:lang w:eastAsia="ru-RU"/>
        </w:rPr>
        <w:t>Подрядчик обязан возместить расходы Генерального подрядчика, связанные с выполнением поручения, в течение 10-ти рабочих дней с момента подписания отчета.</w:t>
      </w:r>
    </w:p>
    <w:p w14:paraId="254D969A" w14:textId="055EB679" w:rsidR="009A08FD" w:rsidRPr="00A814B7" w:rsidRDefault="009A08FD" w:rsidP="009A08FD">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w:t>
      </w:r>
    </w:p>
    <w:p w14:paraId="2C97505D" w14:textId="77777777" w:rsidR="009A08FD" w:rsidRPr="00A814B7" w:rsidRDefault="009A08FD" w:rsidP="009A08FD">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w:t>
      </w:r>
    </w:p>
    <w:p w14:paraId="34302E6E" w14:textId="65F05D0F" w:rsidR="009A08FD" w:rsidRPr="00A814B7" w:rsidRDefault="009A08FD" w:rsidP="007856AA">
      <w:pPr>
        <w:tabs>
          <w:tab w:val="left" w:pos="426"/>
          <w:tab w:val="left" w:pos="709"/>
          <w:tab w:val="left" w:pos="993"/>
        </w:tabs>
        <w:spacing w:after="0" w:line="240" w:lineRule="auto"/>
        <w:jc w:val="both"/>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ab/>
      </w:r>
      <w:r w:rsidR="007856AA">
        <w:rPr>
          <w:rFonts w:ascii="Times New Roman" w:eastAsia="Times New Roman" w:hAnsi="Times New Roman" w:cs="Times New Roman"/>
          <w:b/>
          <w:lang w:eastAsia="ru-RU"/>
        </w:rPr>
        <w:t>2</w:t>
      </w:r>
      <w:r w:rsidRPr="00A814B7">
        <w:rPr>
          <w:rFonts w:ascii="Times New Roman" w:eastAsia="Times New Roman" w:hAnsi="Times New Roman" w:cs="Times New Roman"/>
          <w:b/>
          <w:lang w:eastAsia="ru-RU"/>
        </w:rPr>
        <w:t>. Расходы, связанные с обеспечением Подрядчика электроэнергией от ДГУ:</w:t>
      </w:r>
    </w:p>
    <w:p w14:paraId="37720C96" w14:textId="42B4BD74" w:rsidR="009A08FD" w:rsidRPr="00A814B7" w:rsidRDefault="009A08FD" w:rsidP="009A08FD">
      <w:pPr>
        <w:tabs>
          <w:tab w:val="left" w:pos="426"/>
          <w:tab w:val="left" w:pos="709"/>
          <w:tab w:val="left" w:pos="851"/>
          <w:tab w:val="left" w:pos="993"/>
        </w:tabs>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w:t>
      </w:r>
      <w:r w:rsidRPr="00A814B7">
        <w:rPr>
          <w:rFonts w:ascii="Times New Roman" w:eastAsia="Times New Roman" w:hAnsi="Times New Roman" w:cs="Times New Roman"/>
          <w:lang w:eastAsia="ru-RU"/>
        </w:rPr>
        <w:tab/>
        <w:t xml:space="preserve">     В случае обеспечения выполнения работ Подрядчика электроэнергией от устанавливаемой Генеральным подрядчиком ДГУ, размер возмещаемых расходов (затрат) определяется по расценкам (предельному уровню нерегулируемых цен на электрическую энергию) ПАО «Мосэнергосбыт», действующим в отчетном периоде на территории </w:t>
      </w:r>
      <w:r w:rsidR="00325A36" w:rsidRPr="00A814B7">
        <w:rPr>
          <w:rFonts w:ascii="Times New Roman" w:eastAsia="Times New Roman" w:hAnsi="Times New Roman" w:cs="Times New Roman"/>
          <w:lang w:eastAsia="ru-RU"/>
        </w:rPr>
        <w:t>субъекта, где осуществляется строительство Объекта</w:t>
      </w:r>
      <w:r w:rsidRPr="00A814B7">
        <w:rPr>
          <w:rFonts w:ascii="Times New Roman" w:eastAsia="Times New Roman" w:hAnsi="Times New Roman" w:cs="Times New Roman"/>
          <w:lang w:eastAsia="ru-RU"/>
        </w:rPr>
        <w:t xml:space="preserve">, в отношении Потребителей, к которым относится Заказчик строительства, исходя из фактически потребленной Подрядчиком электроэнергии согласно показаниям приборов учета, </w:t>
      </w:r>
      <w:r w:rsidRPr="00A814B7">
        <w:rPr>
          <w:rFonts w:ascii="Times New Roman" w:eastAsia="Times New Roman" w:hAnsi="Times New Roman" w:cs="Times New Roman"/>
          <w:b/>
          <w:lang w:eastAsia="ru-RU"/>
        </w:rPr>
        <w:t xml:space="preserve">кроме того НДС </w:t>
      </w:r>
      <w:r w:rsidR="00B07550" w:rsidRPr="00A814B7">
        <w:rPr>
          <w:rFonts w:ascii="Times New Roman" w:eastAsia="Times New Roman" w:hAnsi="Times New Roman" w:cs="Times New Roman"/>
          <w:b/>
          <w:lang w:eastAsia="ru-RU"/>
        </w:rPr>
        <w:t>20</w:t>
      </w:r>
      <w:r w:rsidRPr="00A814B7">
        <w:rPr>
          <w:rFonts w:ascii="Times New Roman" w:eastAsia="Times New Roman" w:hAnsi="Times New Roman" w:cs="Times New Roman"/>
          <w:b/>
          <w:lang w:eastAsia="ru-RU"/>
        </w:rPr>
        <w:t xml:space="preserve"> %</w:t>
      </w:r>
      <w:r w:rsidRPr="00A814B7">
        <w:rPr>
          <w:rFonts w:ascii="Times New Roman" w:eastAsia="Times New Roman" w:hAnsi="Times New Roman" w:cs="Times New Roman"/>
          <w:lang w:eastAsia="ru-RU"/>
        </w:rPr>
        <w:t xml:space="preserve">. </w:t>
      </w:r>
    </w:p>
    <w:p w14:paraId="2D59B7CA" w14:textId="77777777" w:rsidR="009A08FD" w:rsidRPr="00A814B7" w:rsidRDefault="009A08FD" w:rsidP="009A08FD">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Генеральный подрядчик при выставлении счетов Подрядчику руководствуется тарифами, указанными на сайте </w:t>
      </w:r>
      <w:r w:rsidRPr="00A814B7">
        <w:rPr>
          <w:rFonts w:ascii="Times New Roman" w:eastAsia="Times New Roman" w:hAnsi="Times New Roman" w:cs="Times New Roman"/>
          <w:b/>
          <w:lang w:eastAsia="ru-RU"/>
        </w:rPr>
        <w:t>www.mosenergosbyt.ru</w:t>
      </w:r>
      <w:r w:rsidRPr="00A814B7">
        <w:rPr>
          <w:rFonts w:ascii="Times New Roman" w:eastAsia="Times New Roman" w:hAnsi="Times New Roman" w:cs="Times New Roman"/>
          <w:lang w:eastAsia="ru-RU"/>
        </w:rPr>
        <w:t>.</w:t>
      </w:r>
    </w:p>
    <w:p w14:paraId="65EC81B8" w14:textId="77777777" w:rsidR="009A08FD" w:rsidRPr="00A814B7" w:rsidRDefault="009A08FD" w:rsidP="009A08FD">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Стоимость электроэнергии фиксируется ежемесячно путем подписания Акта за отчетный период. </w:t>
      </w:r>
    </w:p>
    <w:p w14:paraId="3D3958AB" w14:textId="5DADF84A" w:rsidR="009A08FD" w:rsidRPr="00A814B7" w:rsidRDefault="009A08FD" w:rsidP="009A08FD">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Подрядчик обязан в течение 5-ти рабочих дней рассмотреть представленный Генеральным подрядчиком Акт или предоставить Генеральному подрядчику мотивированный отказ с указанием выявленных им недостатков. Если по окончании указанного срока Подрядчик не предоставит Генеральному подрядчику мотивированный отказ от подписания вышеуказанных документов, услуги Генерального подрядчика считаются принятыми Подрядчиком и подлежат безусловной оплате.</w:t>
      </w:r>
    </w:p>
    <w:p w14:paraId="5C0B7661" w14:textId="1BA8A4E3" w:rsidR="009A08FD" w:rsidRPr="00A814B7" w:rsidRDefault="009A08FD" w:rsidP="009A08FD">
      <w:pPr>
        <w:tabs>
          <w:tab w:val="left" w:pos="426"/>
          <w:tab w:val="left" w:pos="709"/>
          <w:tab w:val="left" w:pos="993"/>
        </w:tabs>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ab/>
      </w:r>
      <w:r w:rsidRPr="00A814B7">
        <w:rPr>
          <w:rFonts w:ascii="Times New Roman" w:eastAsia="Times New Roman" w:hAnsi="Times New Roman" w:cs="Times New Roman"/>
          <w:lang w:eastAsia="ru-RU"/>
        </w:rPr>
        <w:tab/>
        <w:t xml:space="preserve">Подрядчик обязан возместить расходы Генерального подрядчика в течение 10-ти рабочих дней с момента подписания </w:t>
      </w:r>
      <w:r w:rsidR="001715DB" w:rsidRPr="00A814B7">
        <w:rPr>
          <w:rFonts w:ascii="Times New Roman" w:eastAsia="Times New Roman" w:hAnsi="Times New Roman" w:cs="Times New Roman"/>
          <w:lang w:eastAsia="ru-RU"/>
        </w:rPr>
        <w:t>Акта</w:t>
      </w:r>
      <w:r w:rsidRPr="00A814B7">
        <w:rPr>
          <w:rFonts w:ascii="Times New Roman" w:eastAsia="Times New Roman" w:hAnsi="Times New Roman" w:cs="Times New Roman"/>
          <w:lang w:eastAsia="ru-RU"/>
        </w:rPr>
        <w:t>.</w:t>
      </w:r>
    </w:p>
    <w:p w14:paraId="19E948DD" w14:textId="259D1782" w:rsidR="00CD5751" w:rsidRPr="00A814B7" w:rsidRDefault="00CD5751" w:rsidP="009A08FD">
      <w:pPr>
        <w:tabs>
          <w:tab w:val="left" w:pos="426"/>
          <w:tab w:val="left" w:pos="709"/>
          <w:tab w:val="left" w:pos="993"/>
        </w:tabs>
        <w:spacing w:after="0" w:line="240" w:lineRule="auto"/>
        <w:jc w:val="both"/>
        <w:rPr>
          <w:rFonts w:ascii="Times New Roman" w:eastAsia="Times New Roman" w:hAnsi="Times New Roman" w:cs="Times New Roman"/>
          <w:lang w:eastAsia="ru-RU"/>
        </w:rPr>
      </w:pPr>
    </w:p>
    <w:p w14:paraId="2747A977" w14:textId="0FA05791" w:rsidR="00CD5751" w:rsidRPr="00A814B7" w:rsidRDefault="007856AA" w:rsidP="00CD5751">
      <w:pPr>
        <w:tabs>
          <w:tab w:val="left" w:pos="426"/>
          <w:tab w:val="left" w:pos="709"/>
          <w:tab w:val="left" w:pos="993"/>
        </w:tabs>
        <w:spacing w:after="0" w:line="240" w:lineRule="auto"/>
        <w:ind w:firstLine="709"/>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CD5751" w:rsidRPr="00A814B7">
        <w:rPr>
          <w:rFonts w:ascii="Times New Roman" w:eastAsia="Times New Roman" w:hAnsi="Times New Roman" w:cs="Times New Roman"/>
          <w:b/>
          <w:lang w:eastAsia="ru-RU"/>
        </w:rPr>
        <w:t>. Расходы, связанные с обеспечением Подрядчика холодной и/или горячей водой для строительных нужд от точек подключения к системе водоснабжения:</w:t>
      </w:r>
    </w:p>
    <w:p w14:paraId="033D0443" w14:textId="77777777" w:rsidR="00CD5751" w:rsidRPr="00A814B7" w:rsidRDefault="00CD5751" w:rsidP="00CD5751">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Подрядчик поручает, а Генеральный подрядчик обеспечивает совершение юридических и фактических действий по организации оказания услуг, с участием в расчетах, по Договору, за счет Подрядчика и от своего имени. Подрядчик обязуется – принять исполненное Генеральным подрядчиком и возместить расходы (затраты) Генерального подрядчика, связанные с выполнением поручений Подрядчика.</w:t>
      </w:r>
    </w:p>
    <w:p w14:paraId="56D9437F" w14:textId="443F1EFF" w:rsidR="00CD5751" w:rsidRPr="00A814B7" w:rsidRDefault="00CD5751" w:rsidP="00CD5751">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lastRenderedPageBreak/>
        <w:t xml:space="preserve">В случае предоставления Генеральным подрядчиком, </w:t>
      </w:r>
      <w:r w:rsidRPr="00A814B7">
        <w:rPr>
          <w:rFonts w:ascii="Times New Roman" w:eastAsia="Times New Roman" w:hAnsi="Times New Roman" w:cs="Times New Roman"/>
          <w:u w:val="single"/>
          <w:lang w:eastAsia="ru-RU"/>
        </w:rPr>
        <w:t>по поручению Подрядчика</w:t>
      </w:r>
      <w:r w:rsidRPr="00A814B7">
        <w:rPr>
          <w:rFonts w:ascii="Times New Roman" w:eastAsia="Times New Roman" w:hAnsi="Times New Roman" w:cs="Times New Roman"/>
          <w:lang w:eastAsia="ru-RU"/>
        </w:rPr>
        <w:t>, точек подключения к системе водоснабжения, Подрядчик ежемесячно оплачивает Генеральному подрядчику расходы по водоснабжению на основании показаний приборов учета</w:t>
      </w:r>
      <w:r w:rsidR="00E72C1D" w:rsidRPr="00A814B7">
        <w:rPr>
          <w:rFonts w:ascii="Times New Roman" w:eastAsia="Times New Roman" w:hAnsi="Times New Roman" w:cs="Times New Roman"/>
          <w:lang w:eastAsia="ru-RU"/>
        </w:rPr>
        <w:t>,</w:t>
      </w:r>
      <w:r w:rsidRPr="00A814B7">
        <w:rPr>
          <w:rFonts w:ascii="Times New Roman" w:eastAsia="Times New Roman" w:hAnsi="Times New Roman" w:cs="Times New Roman"/>
          <w:lang w:eastAsia="ru-RU"/>
        </w:rPr>
        <w:t xml:space="preserve"> акта приема-передачи горячей и/или холодной воды за отчетный период по кубическим метрам, подписанного ответственным представителем Подрядчика на Объекте</w:t>
      </w:r>
      <w:r w:rsidR="001715DB" w:rsidRPr="00A814B7">
        <w:rPr>
          <w:rFonts w:ascii="Times New Roman" w:eastAsia="Times New Roman" w:hAnsi="Times New Roman" w:cs="Times New Roman"/>
          <w:lang w:eastAsia="ru-RU"/>
        </w:rPr>
        <w:t xml:space="preserve"> и</w:t>
      </w:r>
      <w:r w:rsidRPr="00A814B7">
        <w:rPr>
          <w:rFonts w:ascii="Times New Roman" w:eastAsia="Times New Roman" w:hAnsi="Times New Roman" w:cs="Times New Roman"/>
          <w:lang w:eastAsia="ru-RU"/>
        </w:rPr>
        <w:t xml:space="preserve"> отчета.</w:t>
      </w:r>
    </w:p>
    <w:p w14:paraId="67FF5214" w14:textId="77777777" w:rsidR="00CD5751" w:rsidRPr="00A814B7" w:rsidRDefault="00CD5751" w:rsidP="00CD5751">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Генеральный подрядчик направляет Подрядчику отчет по окончании каждого отчетного периода.</w:t>
      </w:r>
    </w:p>
    <w:p w14:paraId="2065E4D6" w14:textId="51FA4437" w:rsidR="00CD5751" w:rsidRPr="00A814B7" w:rsidRDefault="00CD5751" w:rsidP="00CD5751">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Подрядчик обязан в течение 5-ти рабочих дней рассмотреть и подписать представленны</w:t>
      </w:r>
      <w:r w:rsidR="001715DB" w:rsidRPr="00A814B7">
        <w:rPr>
          <w:rFonts w:ascii="Times New Roman" w:eastAsia="Times New Roman" w:hAnsi="Times New Roman" w:cs="Times New Roman"/>
          <w:lang w:eastAsia="ru-RU"/>
        </w:rPr>
        <w:t>й</w:t>
      </w:r>
      <w:r w:rsidRPr="00A814B7">
        <w:rPr>
          <w:rFonts w:ascii="Times New Roman" w:eastAsia="Times New Roman" w:hAnsi="Times New Roman" w:cs="Times New Roman"/>
          <w:lang w:eastAsia="ru-RU"/>
        </w:rPr>
        <w:t xml:space="preserve"> Генеральным подрядчиком </w:t>
      </w:r>
      <w:r w:rsidR="001715DB" w:rsidRPr="00A814B7">
        <w:rPr>
          <w:rFonts w:ascii="Times New Roman" w:eastAsia="Times New Roman" w:hAnsi="Times New Roman" w:cs="Times New Roman"/>
          <w:lang w:eastAsia="ru-RU"/>
        </w:rPr>
        <w:t>отчет</w:t>
      </w:r>
      <w:r w:rsidRPr="00A814B7">
        <w:rPr>
          <w:rFonts w:ascii="Times New Roman" w:eastAsia="Times New Roman" w:hAnsi="Times New Roman" w:cs="Times New Roman"/>
          <w:lang w:eastAsia="ru-RU"/>
        </w:rPr>
        <w:t xml:space="preserve"> или предоставить Генеральному подрядчику мотивированный отказ с указанием выявленных им недостатков. Если по окончании указанного срока Подрядчик не предоставит Генеральному подрядчику мотивированный отказ от подписания </w:t>
      </w:r>
      <w:r w:rsidR="001715DB" w:rsidRPr="00A814B7">
        <w:rPr>
          <w:rFonts w:ascii="Times New Roman" w:eastAsia="Times New Roman" w:hAnsi="Times New Roman" w:cs="Times New Roman"/>
          <w:lang w:eastAsia="ru-RU"/>
        </w:rPr>
        <w:t>отчета</w:t>
      </w:r>
      <w:r w:rsidRPr="00A814B7">
        <w:rPr>
          <w:rFonts w:ascii="Times New Roman" w:eastAsia="Times New Roman" w:hAnsi="Times New Roman" w:cs="Times New Roman"/>
          <w:lang w:eastAsia="ru-RU"/>
        </w:rPr>
        <w:t>, услуги Генерального подрядчика считаются принятыми Подрядчиком и подлежат безусловной оплате.</w:t>
      </w:r>
    </w:p>
    <w:p w14:paraId="000898D9" w14:textId="0F12B271" w:rsidR="00CD5751" w:rsidRPr="00A814B7" w:rsidRDefault="00CD5751" w:rsidP="00CD5751">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Подрядчик обязан возместить расходы Генерального подрядчика, связанные с выполнением поручения, в течение 10-ти рабочих дней с момента подписания отчета.</w:t>
      </w:r>
    </w:p>
    <w:p w14:paraId="3EC95469" w14:textId="7980E5AC" w:rsidR="009A08FD" w:rsidRDefault="009A08FD" w:rsidP="009A08FD">
      <w:pPr>
        <w:tabs>
          <w:tab w:val="left" w:pos="426"/>
          <w:tab w:val="left" w:pos="709"/>
          <w:tab w:val="left" w:pos="993"/>
        </w:tabs>
        <w:spacing w:after="0" w:line="240" w:lineRule="auto"/>
        <w:jc w:val="both"/>
        <w:rPr>
          <w:rFonts w:ascii="Times New Roman" w:eastAsia="Times New Roman" w:hAnsi="Times New Roman" w:cs="Times New Roman"/>
          <w:lang w:eastAsia="ru-RU"/>
        </w:rPr>
      </w:pPr>
    </w:p>
    <w:p w14:paraId="60F7EF25" w14:textId="77777777" w:rsidR="00DD0616" w:rsidRPr="00A814B7" w:rsidRDefault="00DD0616" w:rsidP="009A08FD">
      <w:pPr>
        <w:tabs>
          <w:tab w:val="left" w:pos="426"/>
          <w:tab w:val="left" w:pos="709"/>
          <w:tab w:val="left" w:pos="993"/>
        </w:tabs>
        <w:spacing w:after="0" w:line="240" w:lineRule="auto"/>
        <w:jc w:val="both"/>
        <w:rPr>
          <w:rFonts w:ascii="Times New Roman" w:eastAsia="Times New Roman" w:hAnsi="Times New Roman" w:cs="Times New Roman"/>
          <w:lang w:eastAsia="ru-RU"/>
        </w:rPr>
      </w:pPr>
    </w:p>
    <w:p w14:paraId="458FDBA5" w14:textId="2C8B5D23" w:rsidR="00BB2589" w:rsidRPr="00A814B7" w:rsidRDefault="00DD0616" w:rsidP="00BB2589">
      <w:pPr>
        <w:tabs>
          <w:tab w:val="left" w:pos="426"/>
          <w:tab w:val="left" w:pos="709"/>
          <w:tab w:val="left" w:pos="993"/>
        </w:tabs>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BB2589" w:rsidRPr="00A814B7">
        <w:rPr>
          <w:rFonts w:ascii="Times New Roman" w:eastAsia="Times New Roman" w:hAnsi="Times New Roman" w:cs="Times New Roman"/>
          <w:b/>
          <w:lang w:eastAsia="ru-RU"/>
        </w:rPr>
        <w:t>. Иные расходы, связанные с производством работ на Объекте.</w:t>
      </w:r>
    </w:p>
    <w:p w14:paraId="11AFEC7F" w14:textId="74133FBF" w:rsidR="00BB2589" w:rsidRPr="00A814B7" w:rsidRDefault="00BB2589" w:rsidP="00BB2589">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В случае оказания Генеральным подрядчиком, </w:t>
      </w:r>
      <w:r w:rsidRPr="00A814B7">
        <w:rPr>
          <w:rFonts w:ascii="Times New Roman" w:eastAsia="Times New Roman" w:hAnsi="Times New Roman" w:cs="Times New Roman"/>
          <w:u w:val="single"/>
          <w:lang w:eastAsia="ru-RU"/>
        </w:rPr>
        <w:t>по поручению Подрядчика</w:t>
      </w:r>
      <w:r w:rsidRPr="00A814B7">
        <w:rPr>
          <w:rFonts w:ascii="Times New Roman" w:eastAsia="Times New Roman" w:hAnsi="Times New Roman" w:cs="Times New Roman"/>
          <w:lang w:eastAsia="ru-RU"/>
        </w:rPr>
        <w:t>, иных услуг, необходимых для выполнения работ на объекте, в том числе, но не ограничиваясь:</w:t>
      </w:r>
    </w:p>
    <w:p w14:paraId="21817E65" w14:textId="087C692A" w:rsidR="00BB2589" w:rsidRPr="00A814B7" w:rsidRDefault="00BB2589" w:rsidP="00BB2589">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услуг по предоставлению бригады разнорабочих;</w:t>
      </w:r>
    </w:p>
    <w:p w14:paraId="27DB2B61" w14:textId="2F155AAE" w:rsidR="00BB2589" w:rsidRPr="00A814B7" w:rsidRDefault="00BB2589" w:rsidP="00BB2589">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w:t>
      </w:r>
      <w:r w:rsidR="00000832" w:rsidRPr="00A814B7">
        <w:rPr>
          <w:rFonts w:ascii="Times New Roman" w:eastAsia="Times New Roman" w:hAnsi="Times New Roman" w:cs="Times New Roman"/>
          <w:lang w:eastAsia="ru-RU"/>
        </w:rPr>
        <w:t>услуг строительных машин и механизмов,</w:t>
      </w:r>
    </w:p>
    <w:p w14:paraId="614494DC" w14:textId="29080D35" w:rsidR="00000832" w:rsidRPr="00A814B7" w:rsidRDefault="00000832" w:rsidP="00BB2589">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Подрядчик ежемесячно оплачивает Генеральному подрядчику произведенные расходы.</w:t>
      </w:r>
    </w:p>
    <w:p w14:paraId="5A8CD725" w14:textId="77777777" w:rsidR="00000832" w:rsidRPr="00A814B7" w:rsidRDefault="00000832" w:rsidP="00000832">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Генеральный подрядчик направляет Подрядчику отчет по окончании каждого отчетного периода.</w:t>
      </w:r>
    </w:p>
    <w:p w14:paraId="682688BF" w14:textId="77777777" w:rsidR="00000832" w:rsidRPr="00A814B7" w:rsidRDefault="00000832" w:rsidP="00000832">
      <w:pPr>
        <w:tabs>
          <w:tab w:val="left" w:pos="426"/>
          <w:tab w:val="left" w:pos="709"/>
          <w:tab w:val="left" w:pos="993"/>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Подрядчик обязан в течение 5-ти рабочих дней рассмотреть и подписать представленный Генеральным подрядчиком отчет или предоставить Генеральному подрядчику мотивированный отказ с указанием выявленных им недостатков. Если по окончании указанного срока Подрядчик не предоставит Генеральному подрядчику мотивированный отказ от подписания отчета, услуги Генерального подрядчика считаются принятыми Подрядчиком и подлежат безусловной оплате.</w:t>
      </w:r>
    </w:p>
    <w:p w14:paraId="34EF71BD" w14:textId="55383F76" w:rsidR="00000832" w:rsidRDefault="00000832" w:rsidP="00000832">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Подрядчик обязан возместить расходы Генерального подрядчика, связанные с выполнением поручения, в течение 10-ти рабочих дней с момента подписания отчета.</w:t>
      </w:r>
    </w:p>
    <w:p w14:paraId="4884944D" w14:textId="77777777" w:rsidR="00747FAE" w:rsidRPr="00747FAE" w:rsidRDefault="000D31BD" w:rsidP="00747FAE">
      <w:pPr>
        <w:tabs>
          <w:tab w:val="left" w:pos="426"/>
          <w:tab w:val="left" w:pos="709"/>
          <w:tab w:val="left" w:pos="993"/>
        </w:tabs>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0D31BD">
        <w:rPr>
          <w:rFonts w:ascii="Times New Roman" w:eastAsia="Times New Roman" w:hAnsi="Times New Roman" w:cs="Times New Roman"/>
          <w:b/>
          <w:lang w:eastAsia="ru-RU"/>
        </w:rPr>
        <w:t xml:space="preserve">. </w:t>
      </w:r>
      <w:r w:rsidR="00747FAE" w:rsidRPr="00747FAE">
        <w:rPr>
          <w:rFonts w:ascii="Times New Roman" w:eastAsia="Times New Roman" w:hAnsi="Times New Roman" w:cs="Times New Roman"/>
          <w:b/>
          <w:lang w:eastAsia="ru-RU"/>
        </w:rPr>
        <w:t>Расходы по организации пунктов питания.</w:t>
      </w:r>
    </w:p>
    <w:p w14:paraId="213A16CE"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Подрядчик поручает, а Генеральный подрядчик обеспечивает совершение юридических и фактических действий по организации пунктов питания работников Подрядчика и/или его субподрядных организаций и оказания услуг предоставления питания, с участием в расчетах по Договору, за счет Подрядчика и от своего имени. Для целей данного пункта под работниками Подрядчика понимаются также работники субподрядных организаций Подрядчика.</w:t>
      </w:r>
    </w:p>
    <w:p w14:paraId="4C89A597"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 xml:space="preserve">Объем услуг, по организации пунктов питания работников Подрядчика и оказания услуг предоставления питания, поручаемых Подрядчиком Генеральному подрядчику, рассчитывается исходя из численности работников Подрядчика, указанной в Графике движения рабочей силы и в любом случае составляет не менее 80% (восьмидесяти процентов) численности работников Подрядчика, указанной в Графике движения рабочей силы. </w:t>
      </w:r>
    </w:p>
    <w:p w14:paraId="57A27A01"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 xml:space="preserve">Подрядчик обязуется – принять исполненное Генеральным подрядчиком и возместить расходы (затраты) Генерального подрядчика, связанные с выполнением поручений Подрядчика. </w:t>
      </w:r>
    </w:p>
    <w:p w14:paraId="0F2F64A3"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Количество работников Подрядчика для компенсации затрат Генерального подрядчика определяется   исходя из поручения Подрядчика – в размере 80 % (восьмидесяти процентов) от численности работников Подрядчика, установленной Графиком движения рабочей силы, в том числе в случае, когда работник(и) Подрядчика не использовал(и) заказанное питание в установленное время. Данные СКУД в данном случае не учитываются.</w:t>
      </w:r>
    </w:p>
    <w:p w14:paraId="283486C0"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В случае предоставления услуги питания количеству работников Подрядчика, превышающему 80 % (восемьдесят процентов) от численности работников, указанной в Графике движения рабочей силы – количество работников Подрядчика для компенсации затрат Генерального подрядчика определяется по данным СКУД.</w:t>
      </w:r>
    </w:p>
    <w:p w14:paraId="02223CCF"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Подрядчик ежемесячно оплачивает Генеральному подрядчику расходы по организации пунктов питания и оказанию услуг по предоставлению питания исходя из фактически понесенных Генеральным подрядчиком затрат на основании отчета.</w:t>
      </w:r>
    </w:p>
    <w:p w14:paraId="7683887E"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Генеральный подрядчик направляет Подрядчику отчет по окончании каждого отчетного периода.</w:t>
      </w:r>
    </w:p>
    <w:p w14:paraId="2F184BED"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Подрядчик обязан в течение 5 (пяти) календарных дней рассмотреть и подписать представленный Генеральным подрядчиком отчет или предоставить Генеральному подрядчику мотивированный отказ с указанием выявленных им недостатков. Если по окончании указанного срока Подрядчик не предоставит Генеральному подрядчику мотивированный отказ от подписания отчета, услуги Генерального подрядчика считаются принятыми Подрядчиком и подлежат безусловной оплате.</w:t>
      </w:r>
    </w:p>
    <w:p w14:paraId="5225A122"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lastRenderedPageBreak/>
        <w:t xml:space="preserve">Подрядчик обязан возместить расходы Генерального подрядчика, связанные с выполнением поручения, в течение 10-ти рабочих дней с даты подписания отчета. </w:t>
      </w:r>
    </w:p>
    <w:p w14:paraId="08A36D9F"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Генеральный подрядчик вправе уменьшить любой платеж по Договору на сумму встречных обязательств Подрядчика по возмещению расходов Генерального подрядчика по организации пунктов питания работников Подрядчика и оказания услуг предоставления питания, в том числе уменьшить оплату за работы в отчетном месяце или любом последующем месяце, или уменьшить сумму зарезервированных под выплату аванса денежных средств.</w:t>
      </w:r>
    </w:p>
    <w:p w14:paraId="00B11F31"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Подрядчик соглашается, что претензии Подрядчика (работников Подрядчика) к качеству услуг по предоставлению питания должны предъявляться непосредственно лицу, предоставляющему питание на Объекте. Генеральный подрядчик гарантирует организацию взаимодействия Подрядчика и лица, предоставляющего питание, при этом Генеральный подрядчик не несет ответственности перед Подрядчиком по обязательствам данного лица.</w:t>
      </w:r>
    </w:p>
    <w:p w14:paraId="53C3F683" w14:textId="260657A5" w:rsidR="000D31BD" w:rsidRPr="000D31BD"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Генеральный подрядчик не несет ответственности перед Подрядчиком за ущерб, причиненный Подрядчику и/или работникам Подрядчика в результате нарушения работниками Подрядчика требований норм и правил при пользовании услугами по предоставлению питания, а также в случае возникновения конфликтных ситуаций с участием работников Подрядчика</w:t>
      </w:r>
      <w:r w:rsidR="000D31BD" w:rsidRPr="000D31BD">
        <w:rPr>
          <w:rFonts w:ascii="Times New Roman" w:eastAsia="Times New Roman" w:hAnsi="Times New Roman" w:cs="Times New Roman"/>
          <w:lang w:eastAsia="ru-RU"/>
        </w:rPr>
        <w:t>.</w:t>
      </w:r>
    </w:p>
    <w:p w14:paraId="1FD4F42E" w14:textId="77777777" w:rsidR="000D31BD" w:rsidRPr="000D31BD" w:rsidRDefault="000D31BD" w:rsidP="000D31BD">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p>
    <w:p w14:paraId="4BDD6847" w14:textId="77777777" w:rsidR="00747FAE" w:rsidRPr="00747FAE" w:rsidRDefault="000D31BD" w:rsidP="00747FAE">
      <w:pPr>
        <w:pStyle w:val="af0"/>
        <w:spacing w:line="240" w:lineRule="auto"/>
        <w:ind w:left="0" w:right="57" w:firstLine="567"/>
        <w:rPr>
          <w:rFonts w:ascii="Times New Roman" w:eastAsia="Times New Roman" w:hAnsi="Times New Roman" w:cs="Times New Roman"/>
          <w:lang w:eastAsia="ru-RU"/>
        </w:rPr>
      </w:pPr>
      <w:r>
        <w:rPr>
          <w:rFonts w:ascii="Times New Roman" w:eastAsia="Times New Roman" w:hAnsi="Times New Roman" w:cs="Times New Roman"/>
          <w:b/>
          <w:lang w:eastAsia="ru-RU"/>
        </w:rPr>
        <w:t>6</w:t>
      </w:r>
      <w:r w:rsidRPr="000D31BD">
        <w:rPr>
          <w:rFonts w:ascii="Times New Roman" w:eastAsia="Times New Roman" w:hAnsi="Times New Roman" w:cs="Times New Roman"/>
          <w:b/>
          <w:lang w:eastAsia="ru-RU"/>
        </w:rPr>
        <w:t xml:space="preserve">. </w:t>
      </w:r>
      <w:r w:rsidR="00747FAE" w:rsidRPr="00747FAE">
        <w:rPr>
          <w:rFonts w:ascii="Times New Roman" w:eastAsia="Times New Roman" w:hAnsi="Times New Roman" w:cs="Times New Roman"/>
          <w:b/>
          <w:lang w:eastAsia="ru-RU"/>
        </w:rPr>
        <w:t>Расходы по организации проживания рабочих.</w:t>
      </w:r>
    </w:p>
    <w:p w14:paraId="07F64E54" w14:textId="77777777" w:rsidR="00747FAE" w:rsidRPr="00747FAE" w:rsidRDefault="00747FAE" w:rsidP="00747FAE">
      <w:pPr>
        <w:spacing w:after="0" w:line="240" w:lineRule="auto"/>
        <w:ind w:right="57" w:firstLine="567"/>
        <w:contextualSpacing/>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Подрядчик поручает, а Генеральный подрядчик обеспечивает совершение юридических и фактических действий по организации проживания работников Подрядчика и/или его субподрядных организаций в Вахтовом городке за пределами строительной площадки, с участием в расчетах по Договору, за счет Подрядчика и от своего имени. Для целей данного пункта под работниками Подрядчика понимаются также работники субподрядных организаций Подрядчика.</w:t>
      </w:r>
    </w:p>
    <w:p w14:paraId="0F279A86" w14:textId="77777777" w:rsidR="00747FAE" w:rsidRPr="00747FAE" w:rsidRDefault="00747FAE" w:rsidP="00747FAE">
      <w:pPr>
        <w:spacing w:after="0" w:line="240" w:lineRule="auto"/>
        <w:ind w:right="57" w:firstLine="567"/>
        <w:contextualSpacing/>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Объем услуг, по организации проживания работников Подрядчика, поручаемых Подрядчиком Генеральному подрядчику, рассчитывается исходя из численности работников Подрядчика, указанной в Графике движения рабочей силы и в любом случае составляет не менее 80% (восьмидесяти процентов) численности работников Подрядчика, указанной в Графике движения рабочей силы.</w:t>
      </w:r>
    </w:p>
    <w:p w14:paraId="7D5FCE62" w14:textId="77777777" w:rsidR="00747FAE" w:rsidRPr="00747FAE" w:rsidRDefault="00747FAE" w:rsidP="00747FAE">
      <w:pPr>
        <w:spacing w:after="0" w:line="240" w:lineRule="auto"/>
        <w:ind w:right="57" w:firstLine="567"/>
        <w:contextualSpacing/>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Подрядчик обязуется – принять исполненное Генеральным подрядчиком и возместить расходы (затраты) Генерального подрядчика, связанные с выполнением поручения Подрядчика.</w:t>
      </w:r>
    </w:p>
    <w:p w14:paraId="5F7D7F49"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Количество работников Подрядчика для компенсации затрат Генерального подрядчика определяется   исходя из поручения Подрядчика – в размере 80 % (восьмидесяти процентов) от численности работников Подрядчика, установленной Графиком движения рабочей силы, в том числе в случае, когда работник(и) Подрядчика не проживал(и) в Вахтовом городке в установленное время. Данные СКУД в данном случае не учитываются.</w:t>
      </w:r>
    </w:p>
    <w:p w14:paraId="6C88ECC2" w14:textId="77777777" w:rsidR="00747FAE" w:rsidRPr="00747FAE"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В случае предоставления услуги проживания количеству работников Подрядчика, превышающему 80 % (восемьдесят процентов) от численности работников, указанной в Графике движения рабочей силы – количество работников Подрядчика для компенсации затрат Генерального подрядчика определяется по данным СКУД.</w:t>
      </w:r>
    </w:p>
    <w:p w14:paraId="5BEFB521" w14:textId="77777777" w:rsidR="00747FAE" w:rsidRPr="00747FAE" w:rsidRDefault="00747FAE" w:rsidP="00747FAE">
      <w:pPr>
        <w:spacing w:after="0" w:line="240" w:lineRule="auto"/>
        <w:ind w:right="57" w:firstLine="567"/>
        <w:contextualSpacing/>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Подрядчик ежемесячно оплачивает Генеральному подрядчику расходы по организации Вахтового поселка и оказанию услуг по проживанию исходя из расчета затрат на основании тарифов организатора Вахтового городка на одного рабочего в период оказания услуг, а также пропорционального расчета переменной части расходов, в которую могут быть включены затраты организатора Вахтового поселка на арендную плату (за внутриплощадочные сети и иное имущество, находящееся на площадке), коммунальные услуги (ресурсы): электроснабжение, теплоснабжение, водоснабжение, водоотведение (канализация), вывоз и утилизацию твердых бытовых отходов, охрану, исходя из количества работников Подрядчика, фактически проживавших в Вахтовом городке в течение месяца -  на основании отчета.</w:t>
      </w:r>
    </w:p>
    <w:p w14:paraId="16048723" w14:textId="77777777" w:rsidR="00747FAE" w:rsidRPr="00747FAE" w:rsidRDefault="00747FAE" w:rsidP="00747FAE">
      <w:pPr>
        <w:spacing w:after="0" w:line="240" w:lineRule="auto"/>
        <w:ind w:right="57" w:firstLine="567"/>
        <w:contextualSpacing/>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Генеральный подрядчик направляет Подрядчику отчет по окончании каждого отчетного периода.</w:t>
      </w:r>
    </w:p>
    <w:p w14:paraId="46C0FC84" w14:textId="77777777" w:rsidR="00747FAE" w:rsidRPr="00747FAE" w:rsidRDefault="00747FAE" w:rsidP="00747FAE">
      <w:pPr>
        <w:spacing w:after="0" w:line="240" w:lineRule="auto"/>
        <w:ind w:right="57" w:firstLine="567"/>
        <w:contextualSpacing/>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Подрядчик обязан в течение 5-ти рабочих дней рассмотреть и подписать представленный Генеральным подрядчиком отчет или предоставить Генеральному подрядчику мотивированный отказ с указанием выявленных им недостатков. Если по окончании указанного срока Подрядчик не предоставит Генеральному подрядчику мотивированный отказ от подписания отчета, услуги Генерального подрядчика считаются принятыми Подрядчиком и подлежат безусловной оплате.</w:t>
      </w:r>
    </w:p>
    <w:p w14:paraId="74A433A2" w14:textId="77777777" w:rsidR="00747FAE" w:rsidRPr="00747FAE" w:rsidRDefault="00747FAE" w:rsidP="00747FAE">
      <w:pPr>
        <w:spacing w:after="0" w:line="240" w:lineRule="auto"/>
        <w:ind w:right="57" w:firstLine="567"/>
        <w:contextualSpacing/>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Подрядчик обязан возместить расходы Генерального подрядчика, связанные с выполнением поручения, в течение 10-ти рабочих дней с момента подписания отчета.</w:t>
      </w:r>
    </w:p>
    <w:p w14:paraId="5A5DCC54" w14:textId="77777777" w:rsidR="00747FAE" w:rsidRPr="00747FAE" w:rsidRDefault="00747FAE" w:rsidP="00747FAE">
      <w:pPr>
        <w:spacing w:after="0" w:line="240" w:lineRule="auto"/>
        <w:ind w:right="57" w:firstLine="567"/>
        <w:contextualSpacing/>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Генеральный подрядчик вправе уменьшить любой платеж по Договору на сумму встречных обязательств Подрядчика по возмещению расходов Генерального подрядчика по организации пунктов питания работников Подрядчика и оказания услуг предоставления питания, в том числе уменьшить оплату за работы в отчетном месяце или любом последующем месяце, или уменьшить сумму зарезервированных под выплату аванса денежных средств.</w:t>
      </w:r>
    </w:p>
    <w:p w14:paraId="5B74A3BB" w14:textId="77777777" w:rsidR="00747FAE" w:rsidRPr="00747FAE" w:rsidRDefault="00747FAE" w:rsidP="00747FAE">
      <w:pPr>
        <w:spacing w:after="0" w:line="240" w:lineRule="auto"/>
        <w:ind w:right="57" w:firstLine="567"/>
        <w:contextualSpacing/>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lastRenderedPageBreak/>
        <w:t>Подрядчик соглашается, что претензии Подрядчика (работников Подрядчика) к качеству услуг по предоставлению питания должны предъявляться непосредственно лицу, предоставляющему питание на Объекте. Генеральный подрядчик гарантирует организацию взаимодействия Подрядчика и лица, предоставляющего питание, при этом Генеральный подрядчик не несет ответственности перед Подрядчиком по обязательствам данного лица.</w:t>
      </w:r>
    </w:p>
    <w:p w14:paraId="69E761F7" w14:textId="5CD0440F" w:rsidR="000D31BD" w:rsidRDefault="00747FAE" w:rsidP="00747FA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747FAE">
        <w:rPr>
          <w:rFonts w:ascii="Times New Roman" w:eastAsia="Times New Roman" w:hAnsi="Times New Roman" w:cs="Times New Roman"/>
          <w:lang w:eastAsia="ru-RU"/>
        </w:rPr>
        <w:t>Генеральный подрядчик не несет ответственности перед Подрядчиком за ущерб, причиненный Подрядчику и/или работникам Подрядчика в результате нарушения работниками Подрядчика требований норм и правил при пользовании услугами по предоставлению питания, а также в случае возникновения конфликтных ситуаций с</w:t>
      </w:r>
      <w:r>
        <w:rPr>
          <w:rFonts w:ascii="Times New Roman" w:eastAsia="Times New Roman" w:hAnsi="Times New Roman" w:cs="Times New Roman"/>
          <w:lang w:eastAsia="ru-RU"/>
        </w:rPr>
        <w:t xml:space="preserve"> участием работников Подрядчика</w:t>
      </w:r>
      <w:r w:rsidR="000D31BD" w:rsidRPr="000D31BD">
        <w:rPr>
          <w:rFonts w:ascii="Times New Roman" w:eastAsia="Times New Roman" w:hAnsi="Times New Roman" w:cs="Times New Roman"/>
          <w:lang w:eastAsia="ru-RU"/>
        </w:rPr>
        <w:t>.</w:t>
      </w:r>
    </w:p>
    <w:p w14:paraId="3B683096" w14:textId="271CC994" w:rsidR="00994F2E" w:rsidRDefault="00994F2E" w:rsidP="000D31BD">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p>
    <w:p w14:paraId="02BDCBBC" w14:textId="77777777" w:rsidR="00994F2E" w:rsidRPr="00F27DB2" w:rsidRDefault="00994F2E" w:rsidP="00994F2E">
      <w:pPr>
        <w:tabs>
          <w:tab w:val="left" w:pos="426"/>
          <w:tab w:val="left" w:pos="709"/>
          <w:tab w:val="left" w:pos="993"/>
        </w:tabs>
        <w:spacing w:after="0" w:line="240" w:lineRule="auto"/>
        <w:ind w:firstLine="709"/>
        <w:jc w:val="both"/>
        <w:rPr>
          <w:rFonts w:ascii="Times New Roman" w:eastAsia="Times New Roman" w:hAnsi="Times New Roman" w:cs="Times New Roman"/>
          <w:b/>
          <w:lang w:eastAsia="ru-RU"/>
        </w:rPr>
      </w:pPr>
      <w:r w:rsidRPr="00F27DB2">
        <w:rPr>
          <w:rFonts w:ascii="Times New Roman" w:eastAsia="Times New Roman" w:hAnsi="Times New Roman" w:cs="Times New Roman"/>
          <w:b/>
          <w:lang w:eastAsia="ru-RU"/>
        </w:rPr>
        <w:t>9. Расходы на вакцинацию рабочих.</w:t>
      </w:r>
    </w:p>
    <w:p w14:paraId="463D9375" w14:textId="77777777" w:rsidR="00994F2E" w:rsidRPr="00F27DB2" w:rsidRDefault="00994F2E" w:rsidP="00994F2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F27DB2">
        <w:rPr>
          <w:rFonts w:ascii="Times New Roman" w:eastAsia="Times New Roman" w:hAnsi="Times New Roman" w:cs="Times New Roman"/>
          <w:lang w:eastAsia="ru-RU"/>
        </w:rPr>
        <w:t xml:space="preserve">Для осуществления профилактических прививок (вакцинации) своих работников Подрядчик вправе обратиться с соответствующей заявкой к Генеральному подрядчику, силами которого, с помощью привлечения специализированных организаций, организована вакцинация на объекте. </w:t>
      </w:r>
    </w:p>
    <w:p w14:paraId="434ED722" w14:textId="77777777" w:rsidR="00994F2E" w:rsidRPr="00F27DB2" w:rsidRDefault="00994F2E" w:rsidP="00994F2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F27DB2">
        <w:rPr>
          <w:rFonts w:ascii="Times New Roman" w:eastAsia="Times New Roman" w:hAnsi="Times New Roman" w:cs="Times New Roman"/>
          <w:lang w:eastAsia="ru-RU"/>
        </w:rPr>
        <w:t>В этом случае Подрядчик поручает, а Генеральный подрядчик обеспечивает совершение юридических и фактических действий по организации вакцинации работников Подрядчика и/или его субподрядных организаций, с участием в расчетах по Договору, за счет Подрядчика и от своего имени. Подрядчик обязуется – принять исполненное Генеральным подрядчиком и возместить расходы (затраты) Генерального подрядчика, связанные с выполнением поручений Подрядчика, в размере 50% (пятидесяти процентов) от суммы понесенных Генеральным подрядчиком расходов. Для целей данного пункта под работниками Подрядчика понимаются также работники субподрядных организаций Подрядчика.</w:t>
      </w:r>
    </w:p>
    <w:p w14:paraId="42A005D9" w14:textId="77777777" w:rsidR="00994F2E" w:rsidRPr="00F27DB2" w:rsidRDefault="00994F2E" w:rsidP="00994F2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F27DB2">
        <w:rPr>
          <w:rFonts w:ascii="Times New Roman" w:eastAsia="Times New Roman" w:hAnsi="Times New Roman" w:cs="Times New Roman"/>
          <w:lang w:eastAsia="ru-RU"/>
        </w:rPr>
        <w:t>Основанием для определения размера оплаты являются отчет с приложением расшифровки затрат на вакцинацию работников Подрядчика, исходя из расценок специализированных организаций.</w:t>
      </w:r>
    </w:p>
    <w:p w14:paraId="100D2F26" w14:textId="77777777" w:rsidR="00994F2E" w:rsidRPr="00F27DB2" w:rsidRDefault="00994F2E" w:rsidP="00994F2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F27DB2">
        <w:rPr>
          <w:rFonts w:ascii="Times New Roman" w:eastAsia="Times New Roman" w:hAnsi="Times New Roman" w:cs="Times New Roman"/>
          <w:lang w:eastAsia="ru-RU"/>
        </w:rPr>
        <w:t>Подрядчик обязан в течение 5-ти рабочих дней рассмотреть представленный Генеральным подрядчиком отчет или предоставить Генеральному подрядчику мотивированный отказ с указанием выявленных им недостатков. Если по окончании указанного срока Подрядчик не предоставит Генеральному подрядчику мотивированный отказ от подписания отчета, услуги Генерального подрядчика считаются принятыми Подрядчиком и подлежат безусловной оплате.</w:t>
      </w:r>
    </w:p>
    <w:p w14:paraId="166DF980" w14:textId="64D68C0F" w:rsidR="00994F2E" w:rsidRPr="00A814B7" w:rsidRDefault="00994F2E" w:rsidP="00994F2E">
      <w:pPr>
        <w:tabs>
          <w:tab w:val="left" w:pos="426"/>
          <w:tab w:val="left" w:pos="709"/>
          <w:tab w:val="left" w:pos="993"/>
        </w:tabs>
        <w:spacing w:after="0" w:line="240" w:lineRule="auto"/>
        <w:ind w:firstLine="709"/>
        <w:jc w:val="both"/>
        <w:rPr>
          <w:rFonts w:ascii="Times New Roman" w:eastAsia="Times New Roman" w:hAnsi="Times New Roman" w:cs="Times New Roman"/>
          <w:lang w:eastAsia="ru-RU"/>
        </w:rPr>
      </w:pPr>
      <w:r w:rsidRPr="00F27DB2">
        <w:rPr>
          <w:rFonts w:ascii="Times New Roman" w:eastAsia="Times New Roman" w:hAnsi="Times New Roman" w:cs="Times New Roman"/>
          <w:lang w:eastAsia="ru-RU"/>
        </w:rPr>
        <w:t>Сумма расходов Генерального подрядчика в соответствии с отчетом подлежит удержанию из стоимости работ, выполненных Подрядчиком по Договору, в безакцептном порядке.</w:t>
      </w:r>
    </w:p>
    <w:p w14:paraId="4CB80C92" w14:textId="77777777" w:rsidR="009A08FD" w:rsidRPr="00A814B7" w:rsidRDefault="009A08FD" w:rsidP="009A08FD">
      <w:pPr>
        <w:spacing w:after="0" w:line="240" w:lineRule="auto"/>
        <w:jc w:val="both"/>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 xml:space="preserve">             Примечание: Взаиморасчеты могут осуществляться путем составления актов зачета взаимных требований и другими способами, предусмотренными действующим законодательством.</w:t>
      </w:r>
    </w:p>
    <w:p w14:paraId="3157F54E" w14:textId="20A26269" w:rsidR="00B07550" w:rsidRPr="00A814B7" w:rsidRDefault="00B07550">
      <w:pPr>
        <w:rPr>
          <w:rFonts w:ascii="Times New Roman" w:eastAsia="Times New Roman" w:hAnsi="Times New Roman" w:cs="Times New Roman"/>
          <w:spacing w:val="20"/>
          <w:lang w:eastAsia="ru-RU"/>
        </w:rPr>
      </w:pPr>
      <w:r w:rsidRPr="00A814B7">
        <w:rPr>
          <w:rFonts w:ascii="Times New Roman" w:eastAsia="Times New Roman" w:hAnsi="Times New Roman" w:cs="Times New Roman"/>
          <w:spacing w:val="20"/>
          <w:lang w:eastAsia="ru-RU"/>
        </w:rPr>
        <w:br w:type="page"/>
      </w:r>
    </w:p>
    <w:p w14:paraId="00A66D13" w14:textId="38B4E3CD" w:rsidR="00AF290E" w:rsidRPr="00A814B7" w:rsidRDefault="00AF290E" w:rsidP="00B07637">
      <w:pPr>
        <w:pStyle w:val="1"/>
        <w:jc w:val="right"/>
        <w:rPr>
          <w:rStyle w:val="23"/>
          <w:sz w:val="22"/>
          <w:szCs w:val="22"/>
        </w:rPr>
      </w:pPr>
      <w:r w:rsidRPr="00A814B7">
        <w:rPr>
          <w:rStyle w:val="23"/>
          <w:sz w:val="22"/>
          <w:szCs w:val="22"/>
        </w:rPr>
        <w:lastRenderedPageBreak/>
        <w:t>Приложение № 6</w:t>
      </w:r>
    </w:p>
    <w:p w14:paraId="125B729A" w14:textId="77777777" w:rsidR="00AF290E" w:rsidRPr="00A814B7" w:rsidRDefault="00AF290E" w:rsidP="00AF290E">
      <w:pPr>
        <w:spacing w:after="0" w:line="240" w:lineRule="auto"/>
        <w:jc w:val="center"/>
        <w:rPr>
          <w:rFonts w:ascii="Times New Roman" w:eastAsia="Times New Roman" w:hAnsi="Times New Roman" w:cs="Times New Roman"/>
          <w:b/>
          <w:lang w:eastAsia="ru-RU"/>
        </w:rPr>
      </w:pPr>
    </w:p>
    <w:p w14:paraId="5948420E" w14:textId="77777777" w:rsidR="00AF290E" w:rsidRPr="00A814B7" w:rsidRDefault="00AF290E" w:rsidP="00AF290E">
      <w:pPr>
        <w:spacing w:after="0" w:line="240" w:lineRule="auto"/>
        <w:jc w:val="center"/>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 xml:space="preserve">Порядок авансирования и зачета авансов </w:t>
      </w:r>
    </w:p>
    <w:p w14:paraId="58A3EA66" w14:textId="77777777" w:rsidR="00AF290E" w:rsidRPr="00A814B7" w:rsidRDefault="00AF290E" w:rsidP="00AF290E">
      <w:pPr>
        <w:tabs>
          <w:tab w:val="left" w:pos="1134"/>
        </w:tabs>
        <w:spacing w:after="0" w:line="240" w:lineRule="auto"/>
        <w:ind w:left="-709" w:firstLine="851"/>
        <w:contextualSpacing/>
        <w:jc w:val="both"/>
        <w:rPr>
          <w:rFonts w:ascii="Times New Roman" w:eastAsia="Times New Roman" w:hAnsi="Times New Roman" w:cs="Times New Roman"/>
          <w:b/>
          <w:lang w:eastAsia="ru-RU"/>
        </w:rPr>
      </w:pPr>
    </w:p>
    <w:p w14:paraId="23641FBA" w14:textId="3C9AEBD6" w:rsidR="00AF290E" w:rsidRDefault="00AF290E" w:rsidP="00AF290E">
      <w:pPr>
        <w:tabs>
          <w:tab w:val="left" w:pos="1134"/>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1. Генеральный подрядчик производит выплату авансовых платежей по настоящему Договору в следующем порядке:</w:t>
      </w:r>
    </w:p>
    <w:p w14:paraId="1E5639A6" w14:textId="77777777" w:rsidR="00CF69DF" w:rsidRPr="00A814B7" w:rsidRDefault="00CF69DF" w:rsidP="00AF290E">
      <w:pPr>
        <w:tabs>
          <w:tab w:val="left" w:pos="1134"/>
        </w:tabs>
        <w:spacing w:after="0" w:line="240" w:lineRule="auto"/>
        <w:ind w:firstLine="709"/>
        <w:contextualSpacing/>
        <w:jc w:val="both"/>
        <w:rPr>
          <w:rFonts w:ascii="Times New Roman" w:eastAsia="Times New Roman" w:hAnsi="Times New Roman" w:cs="Times New Roman"/>
          <w:lang w:eastAsia="ru-RU"/>
        </w:rPr>
      </w:pPr>
    </w:p>
    <w:p w14:paraId="5EABD7D4" w14:textId="77777777" w:rsidR="00CF69DF" w:rsidRPr="00CF69DF" w:rsidRDefault="00CF69DF" w:rsidP="00CF69DF">
      <w:pPr>
        <w:tabs>
          <w:tab w:val="left" w:pos="1134"/>
        </w:tabs>
        <w:spacing w:after="0" w:line="240" w:lineRule="auto"/>
        <w:ind w:firstLine="709"/>
        <w:contextualSpacing/>
        <w:jc w:val="both"/>
        <w:rPr>
          <w:rFonts w:ascii="Times New Roman" w:eastAsia="Times New Roman" w:hAnsi="Times New Roman" w:cs="Times New Roman"/>
          <w:i/>
          <w:lang w:eastAsia="ru-RU"/>
        </w:rPr>
      </w:pPr>
      <w:r w:rsidRPr="00CF69DF">
        <w:rPr>
          <w:rFonts w:ascii="Times New Roman" w:eastAsia="Times New Roman" w:hAnsi="Times New Roman" w:cs="Times New Roman"/>
          <w:i/>
          <w:lang w:eastAsia="ru-RU"/>
        </w:rPr>
        <w:t>А) Аванс для выполнения строительно-монтажных работ:</w:t>
      </w:r>
    </w:p>
    <w:p w14:paraId="0183CC71" w14:textId="77777777" w:rsidR="00CF69DF" w:rsidRPr="00CF69DF" w:rsidRDefault="00CF69DF" w:rsidP="00CF69DF">
      <w:pPr>
        <w:tabs>
          <w:tab w:val="left" w:pos="1134"/>
        </w:tabs>
        <w:spacing w:after="0" w:line="240" w:lineRule="auto"/>
        <w:ind w:firstLine="709"/>
        <w:contextualSpacing/>
        <w:jc w:val="both"/>
        <w:rPr>
          <w:rFonts w:ascii="Times New Roman" w:eastAsia="Times New Roman" w:hAnsi="Times New Roman" w:cs="Times New Roman"/>
          <w:lang w:eastAsia="ru-RU"/>
        </w:rPr>
      </w:pPr>
      <w:bookmarkStart w:id="0" w:name="_Hlk45811147"/>
      <w:bookmarkStart w:id="1" w:name="_Hlk46150225"/>
      <w:r w:rsidRPr="00CF69DF">
        <w:rPr>
          <w:rFonts w:ascii="Times New Roman" w:eastAsia="Times New Roman" w:hAnsi="Times New Roman" w:cs="Times New Roman"/>
          <w:lang w:eastAsia="ru-RU"/>
        </w:rPr>
        <w:t xml:space="preserve">Генеральный подрядчик на основании счетов Подрядчика производит выплату авансового платежа </w:t>
      </w:r>
      <w:r w:rsidRPr="00CF69DF">
        <w:rPr>
          <w:rFonts w:ascii="Times New Roman" w:eastAsia="Times New Roman" w:hAnsi="Times New Roman" w:cs="Times New Roman"/>
          <w:b/>
          <w:lang w:eastAsia="ru-RU"/>
        </w:rPr>
        <w:t>в размере 15 % от суммы Работ по Договору (раздел «Всего» Расчета сметной стоимости) без учета стоимости номинированных материалов</w:t>
      </w:r>
      <w:bookmarkEnd w:id="0"/>
      <w:r w:rsidRPr="00CF69DF">
        <w:rPr>
          <w:rFonts w:ascii="Times New Roman" w:eastAsia="Times New Roman" w:hAnsi="Times New Roman" w:cs="Times New Roman"/>
          <w:b/>
          <w:lang w:eastAsia="ru-RU"/>
        </w:rPr>
        <w:t xml:space="preserve"> </w:t>
      </w:r>
      <w:r w:rsidRPr="00CF69DF">
        <w:rPr>
          <w:rFonts w:ascii="Times New Roman" w:eastAsia="Times New Roman" w:hAnsi="Times New Roman" w:cs="Times New Roman"/>
          <w:lang w:eastAsia="ru-RU"/>
        </w:rPr>
        <w:t>в следующем порядке</w:t>
      </w:r>
      <w:bookmarkEnd w:id="1"/>
      <w:r w:rsidRPr="00CF69DF">
        <w:rPr>
          <w:rFonts w:ascii="Times New Roman" w:eastAsia="Times New Roman" w:hAnsi="Times New Roman" w:cs="Times New Roman"/>
          <w:lang w:eastAsia="ru-RU"/>
        </w:rPr>
        <w:t>:</w:t>
      </w:r>
    </w:p>
    <w:p w14:paraId="3846B829" w14:textId="51C277C6" w:rsidR="00CF69DF" w:rsidRPr="00CF69DF" w:rsidRDefault="00CF69DF" w:rsidP="00CF69DF">
      <w:pPr>
        <w:tabs>
          <w:tab w:val="left" w:pos="1134"/>
        </w:tabs>
        <w:spacing w:after="0" w:line="240" w:lineRule="auto"/>
        <w:ind w:firstLine="709"/>
        <w:contextualSpacing/>
        <w:jc w:val="both"/>
        <w:rPr>
          <w:rFonts w:ascii="Times New Roman" w:eastAsia="Times New Roman" w:hAnsi="Times New Roman" w:cs="Times New Roman"/>
          <w:lang w:eastAsia="ru-RU"/>
        </w:rPr>
      </w:pPr>
      <w:r w:rsidRPr="00CF69DF">
        <w:rPr>
          <w:rFonts w:ascii="Times New Roman" w:eastAsia="Times New Roman" w:hAnsi="Times New Roman" w:cs="Times New Roman"/>
          <w:lang w:eastAsia="ru-RU"/>
        </w:rPr>
        <w:t>- первый авансовый п</w:t>
      </w:r>
      <w:r w:rsidR="004474F8">
        <w:rPr>
          <w:rFonts w:ascii="Times New Roman" w:eastAsia="Times New Roman" w:hAnsi="Times New Roman" w:cs="Times New Roman"/>
          <w:lang w:eastAsia="ru-RU"/>
        </w:rPr>
        <w:t>латеж выплачивается в размере 7,5</w:t>
      </w:r>
      <w:r w:rsidRPr="00CF69DF">
        <w:rPr>
          <w:rFonts w:ascii="Times New Roman" w:eastAsia="Times New Roman" w:hAnsi="Times New Roman" w:cs="Times New Roman"/>
          <w:lang w:eastAsia="ru-RU"/>
        </w:rPr>
        <w:t xml:space="preserve"> % от суммы Работ по Договору (раздел «Всего» Расчета сметной стоимости) без учета стоимости номинированных материалов после подписания Сторонами Договора;</w:t>
      </w:r>
    </w:p>
    <w:p w14:paraId="0C13BDB6" w14:textId="771FAA3B" w:rsidR="00CF69DF" w:rsidRPr="00CF69DF" w:rsidRDefault="00CF69DF" w:rsidP="00CF69DF">
      <w:pPr>
        <w:tabs>
          <w:tab w:val="left" w:pos="1134"/>
        </w:tabs>
        <w:spacing w:after="0" w:line="240" w:lineRule="auto"/>
        <w:ind w:firstLine="709"/>
        <w:contextualSpacing/>
        <w:jc w:val="both"/>
        <w:rPr>
          <w:rFonts w:ascii="Times New Roman" w:eastAsia="Times New Roman" w:hAnsi="Times New Roman" w:cs="Times New Roman"/>
          <w:lang w:eastAsia="ru-RU"/>
        </w:rPr>
      </w:pPr>
      <w:r w:rsidRPr="00CF69DF">
        <w:rPr>
          <w:rFonts w:ascii="Times New Roman" w:eastAsia="Times New Roman" w:hAnsi="Times New Roman" w:cs="Times New Roman"/>
          <w:lang w:eastAsia="ru-RU"/>
        </w:rPr>
        <w:t xml:space="preserve">- второй авансовый </w:t>
      </w:r>
      <w:r w:rsidR="004474F8">
        <w:rPr>
          <w:rFonts w:ascii="Times New Roman" w:eastAsia="Times New Roman" w:hAnsi="Times New Roman" w:cs="Times New Roman"/>
          <w:lang w:eastAsia="ru-RU"/>
        </w:rPr>
        <w:t>платеж выплачивается в размере 7,5</w:t>
      </w:r>
      <w:r w:rsidRPr="00CF69DF">
        <w:rPr>
          <w:rFonts w:ascii="Times New Roman" w:eastAsia="Times New Roman" w:hAnsi="Times New Roman" w:cs="Times New Roman"/>
          <w:lang w:eastAsia="ru-RU"/>
        </w:rPr>
        <w:t xml:space="preserve"> % от суммы Работ по Договору (раздел «Всего» Расчета сметной стоимости) без учета стоимости номинированных материалов через 30 (тридцать) календарных дней с даты выплаты первого авансового платежа.</w:t>
      </w:r>
    </w:p>
    <w:p w14:paraId="6C61B2A0" w14:textId="77777777" w:rsidR="00CF69DF" w:rsidRPr="00CF69DF" w:rsidRDefault="00CF69DF" w:rsidP="00CF69DF">
      <w:pPr>
        <w:tabs>
          <w:tab w:val="left" w:pos="1134"/>
        </w:tabs>
        <w:spacing w:after="0" w:line="240" w:lineRule="auto"/>
        <w:ind w:firstLine="709"/>
        <w:contextualSpacing/>
        <w:jc w:val="both"/>
        <w:rPr>
          <w:rFonts w:ascii="Times New Roman" w:eastAsia="Times New Roman" w:hAnsi="Times New Roman" w:cs="Times New Roman"/>
          <w:b/>
          <w:lang w:eastAsia="ru-RU"/>
        </w:rPr>
      </w:pPr>
    </w:p>
    <w:p w14:paraId="7B0E9736" w14:textId="77777777" w:rsidR="00CF69DF" w:rsidRPr="00CF69DF" w:rsidRDefault="00CF69DF" w:rsidP="00CF69DF">
      <w:pPr>
        <w:tabs>
          <w:tab w:val="left" w:pos="1134"/>
        </w:tabs>
        <w:spacing w:after="0" w:line="240" w:lineRule="auto"/>
        <w:ind w:firstLine="709"/>
        <w:contextualSpacing/>
        <w:jc w:val="both"/>
        <w:rPr>
          <w:rFonts w:ascii="Times New Roman" w:eastAsia="Times New Roman" w:hAnsi="Times New Roman" w:cs="Times New Roman"/>
          <w:b/>
          <w:bCs/>
          <w:lang w:eastAsia="ru-RU"/>
        </w:rPr>
      </w:pPr>
      <w:r w:rsidRPr="00CF69DF">
        <w:rPr>
          <w:rFonts w:ascii="Times New Roman" w:eastAsia="Times New Roman" w:hAnsi="Times New Roman" w:cs="Times New Roman"/>
          <w:lang w:eastAsia="ru-RU"/>
        </w:rPr>
        <w:t xml:space="preserve">В случае, если на момент подписания Договора Сторонами не утвержден Расчет сметной стоимости, Генеральный подрядчик вправе до утверждения Сторонами Расчета сметной стоимости (Приложение №2 к Договору) на основании счета Подрядчика произвести единовременную выплату авансового платежа            </w:t>
      </w:r>
      <w:r w:rsidRPr="00CF69DF">
        <w:rPr>
          <w:rFonts w:ascii="Times New Roman" w:eastAsia="Times New Roman" w:hAnsi="Times New Roman" w:cs="Times New Roman"/>
          <w:b/>
          <w:bCs/>
          <w:lang w:eastAsia="ru-RU"/>
        </w:rPr>
        <w:t>в размере не более 10 000 000 (Десяти миллионов) рублей.</w:t>
      </w:r>
    </w:p>
    <w:p w14:paraId="4F3606F8" w14:textId="7DF29785" w:rsidR="002A4E55" w:rsidRPr="00A814B7" w:rsidRDefault="002A4E55" w:rsidP="00C946D9">
      <w:pPr>
        <w:shd w:val="clear" w:color="auto" w:fill="FFFFFF" w:themeFill="background1"/>
        <w:tabs>
          <w:tab w:val="left" w:pos="1134"/>
        </w:tabs>
        <w:spacing w:after="0" w:line="240" w:lineRule="auto"/>
        <w:ind w:firstLine="709"/>
        <w:contextualSpacing/>
        <w:jc w:val="both"/>
        <w:rPr>
          <w:rFonts w:ascii="Times New Roman" w:eastAsia="Times New Roman" w:hAnsi="Times New Roman" w:cs="Times New Roman"/>
          <w:lang w:eastAsia="ru-RU"/>
        </w:rPr>
      </w:pPr>
    </w:p>
    <w:p w14:paraId="7A7C92A2" w14:textId="77777777" w:rsidR="00220F52" w:rsidRPr="00220F52" w:rsidRDefault="00220F52" w:rsidP="00220F52">
      <w:pPr>
        <w:spacing w:after="0" w:line="240" w:lineRule="auto"/>
        <w:ind w:firstLine="709"/>
        <w:jc w:val="both"/>
        <w:rPr>
          <w:rFonts w:ascii="Times New Roman" w:eastAsia="Calibri" w:hAnsi="Times New Roman" w:cs="Times New Roman"/>
          <w:i/>
        </w:rPr>
      </w:pPr>
      <w:bookmarkStart w:id="2" w:name="_Hlk46143413"/>
      <w:bookmarkStart w:id="3" w:name="_Hlk46143191"/>
      <w:bookmarkStart w:id="4" w:name="_Hlk34240473"/>
      <w:r w:rsidRPr="00220F52">
        <w:rPr>
          <w:rFonts w:ascii="Times New Roman" w:eastAsia="Calibri" w:hAnsi="Times New Roman" w:cs="Times New Roman"/>
          <w:i/>
        </w:rPr>
        <w:t>Б) Аванс на номинированные материалы:</w:t>
      </w:r>
    </w:p>
    <w:p w14:paraId="18124EBC" w14:textId="77777777" w:rsidR="00220F52" w:rsidRPr="00220F52" w:rsidRDefault="00220F52" w:rsidP="00220F52">
      <w:pPr>
        <w:spacing w:after="0" w:line="240" w:lineRule="auto"/>
        <w:ind w:firstLine="709"/>
        <w:jc w:val="both"/>
        <w:rPr>
          <w:rFonts w:ascii="Times New Roman" w:eastAsia="Calibri" w:hAnsi="Times New Roman" w:cs="Times New Roman"/>
        </w:rPr>
      </w:pPr>
      <w:r w:rsidRPr="00220F52">
        <w:rPr>
          <w:rFonts w:ascii="Times New Roman" w:eastAsia="Calibri" w:hAnsi="Times New Roman" w:cs="Times New Roman"/>
        </w:rPr>
        <w:t xml:space="preserve">В счет выплаты очередного аванса по настоящему Договору, Генеральный подрядчик, по письменной заявке Подрядчика (письменному поручению Подрядчика перечислить денежные средства третьему лицу в счет аванса, вправе перечислять денежные средства поставщику номинированных материалов, исходя из расчета материалов, планируемых к закупке на следующий месяц (только: согласно перечню номинируемых материалов, указанных в РСС), по договору между поставщиком и Подрядчиком. </w:t>
      </w:r>
    </w:p>
    <w:p w14:paraId="11633BC5" w14:textId="77777777" w:rsidR="00220F52" w:rsidRPr="00220F52" w:rsidRDefault="00220F52" w:rsidP="00220F52">
      <w:pPr>
        <w:spacing w:after="0" w:line="240" w:lineRule="auto"/>
        <w:ind w:firstLine="709"/>
        <w:jc w:val="both"/>
        <w:rPr>
          <w:rFonts w:ascii="Times New Roman" w:eastAsia="Calibri" w:hAnsi="Times New Roman" w:cs="Times New Roman"/>
        </w:rPr>
      </w:pPr>
      <w:r w:rsidRPr="00220F52">
        <w:rPr>
          <w:rFonts w:ascii="Times New Roman" w:eastAsia="Calibri" w:hAnsi="Times New Roman" w:cs="Times New Roman"/>
        </w:rPr>
        <w:t>Все письма Подрядчика, связанные с перечислением денежных средств третьим лицам в счет аванса по Договору, направляются Подрядчиком с использованием ИТ Платформы S.Materials с обязательным приложением копии счета поставщика материалов/оборудования. Форма письма утверждена Сторонами путем подписания Приложения к настоящему Договору.</w:t>
      </w:r>
    </w:p>
    <w:p w14:paraId="26F8B442" w14:textId="77777777" w:rsidR="00220F52" w:rsidRPr="00220F52" w:rsidRDefault="00220F52" w:rsidP="00220F52">
      <w:pPr>
        <w:spacing w:after="0" w:line="240" w:lineRule="auto"/>
        <w:ind w:firstLine="709"/>
        <w:jc w:val="both"/>
        <w:rPr>
          <w:rFonts w:ascii="Times New Roman" w:eastAsia="Calibri" w:hAnsi="Times New Roman" w:cs="Times New Roman"/>
        </w:rPr>
      </w:pPr>
      <w:r w:rsidRPr="00220F52">
        <w:rPr>
          <w:rFonts w:ascii="Times New Roman" w:eastAsia="Calibri" w:hAnsi="Times New Roman" w:cs="Times New Roman"/>
        </w:rPr>
        <w:t>В случае несвоевременного предоставления/не предоставления подтверждения приемки Номинированных материалов в соответствии условиями Договора по ранее направленным Распределительным письмам, а также при несоответствии формы Распределительного письма, требованиям, установленным Приложением к настоящему Договору Генеральный подрядчик вправе приостановить выплаты авансов третьим лицам до устранения указанных в настоящем пункте обстоятельств. При этом Подрядчик не имеет права ссылаться на неисполнение Генеральным подрядчиком своих обязательств по Договору и сроки выполнения работ по Договору не продлеваются.</w:t>
      </w:r>
    </w:p>
    <w:p w14:paraId="2E280A97" w14:textId="77777777" w:rsidR="00220F52" w:rsidRPr="00220F52" w:rsidRDefault="00220F52" w:rsidP="00220F52">
      <w:pPr>
        <w:spacing w:after="0" w:line="240" w:lineRule="auto"/>
        <w:ind w:firstLine="709"/>
        <w:jc w:val="both"/>
        <w:rPr>
          <w:rFonts w:ascii="Times New Roman" w:eastAsia="Calibri" w:hAnsi="Times New Roman" w:cs="Times New Roman"/>
        </w:rPr>
      </w:pPr>
      <w:r w:rsidRPr="00220F52">
        <w:rPr>
          <w:rFonts w:ascii="Times New Roman" w:eastAsia="Calibri" w:hAnsi="Times New Roman" w:cs="Times New Roman"/>
        </w:rPr>
        <w:t>Каждый последующий аванс выплачивается Генеральным подрядчиком после подтверждения доставки материалов, оборудования на Объект по предыдущему авансу.</w:t>
      </w:r>
    </w:p>
    <w:p w14:paraId="512B08B0" w14:textId="77777777" w:rsidR="00220F52" w:rsidRPr="00220F52" w:rsidRDefault="00220F52" w:rsidP="00220F52">
      <w:pPr>
        <w:spacing w:after="0" w:line="240" w:lineRule="auto"/>
        <w:ind w:firstLine="709"/>
        <w:jc w:val="both"/>
        <w:rPr>
          <w:rFonts w:ascii="Times New Roman" w:eastAsia="Calibri" w:hAnsi="Times New Roman" w:cs="Times New Roman"/>
        </w:rPr>
      </w:pPr>
      <w:r w:rsidRPr="00220F52">
        <w:rPr>
          <w:rFonts w:ascii="Times New Roman" w:eastAsia="Calibri" w:hAnsi="Times New Roman" w:cs="Times New Roman"/>
        </w:rPr>
        <w:t>В случае технической недоступности ИТ Платформы S.Materials Подрядчик вправе направить Распределительное письмо с обязательным приложением копии счета поставщика на адрес электронной почты rp@samolet.ru. В этом случае оригиналы писем в течение 5 рабочих дней с момента регистрации письма передаются Генеральному подрядчику и подлежат обязательной регистрации, что подтверждается наличием на оригинале письма штампа с указанием даты поступления документа.</w:t>
      </w:r>
    </w:p>
    <w:p w14:paraId="7AF92CDD" w14:textId="77777777" w:rsidR="00220F52" w:rsidRPr="00220F52" w:rsidRDefault="00220F52" w:rsidP="00220F52">
      <w:pPr>
        <w:spacing w:after="0" w:line="240" w:lineRule="auto"/>
        <w:ind w:firstLine="709"/>
        <w:jc w:val="both"/>
        <w:rPr>
          <w:rFonts w:ascii="Times New Roman" w:eastAsia="Calibri" w:hAnsi="Times New Roman" w:cs="Times New Roman"/>
        </w:rPr>
      </w:pPr>
      <w:r w:rsidRPr="00220F52">
        <w:rPr>
          <w:rFonts w:ascii="Times New Roman" w:eastAsia="Calibri" w:hAnsi="Times New Roman" w:cs="Times New Roman"/>
        </w:rPr>
        <w:t>Генеральный подрядчик вправе произвести перечисление денежных средств на основании копии письма Подрядчика, поступившей на вышеуказанный электронный адрес, до получения оригинала письма. При этом Подрядчик отказывается от права оспаривать произведенный Генеральным подрядчиком на основании копии письма платеж и не вправе ссылаться на отсутствие поручения Подрядчика перечислить денежные средства третьему лицу в счет аванса независимо от исполнения Подрядчиком обязанности по передаче Генеральному подрядчику оригинала письма.</w:t>
      </w:r>
    </w:p>
    <w:p w14:paraId="3FCB666A" w14:textId="443B0DD3" w:rsidR="00F06C8B" w:rsidRDefault="00220F52" w:rsidP="00220F52">
      <w:pPr>
        <w:tabs>
          <w:tab w:val="left" w:pos="426"/>
          <w:tab w:val="left" w:pos="709"/>
          <w:tab w:val="left" w:pos="993"/>
          <w:tab w:val="left" w:pos="1276"/>
          <w:tab w:val="left" w:pos="1418"/>
        </w:tabs>
        <w:spacing w:after="0" w:line="240" w:lineRule="auto"/>
        <w:ind w:firstLine="709"/>
        <w:contextualSpacing/>
        <w:jc w:val="both"/>
        <w:rPr>
          <w:rFonts w:ascii="Times New Roman" w:eastAsia="Calibri" w:hAnsi="Times New Roman" w:cs="Times New Roman"/>
          <w:u w:val="single"/>
        </w:rPr>
      </w:pPr>
      <w:r w:rsidRPr="00220F52">
        <w:rPr>
          <w:rFonts w:ascii="Times New Roman" w:eastAsia="Calibri" w:hAnsi="Times New Roman" w:cs="Times New Roman"/>
        </w:rPr>
        <w:t>Техническая недоступность ИТ Платформы S.Materials должна быть подтверждена Подрядчиком. Таким подтверждением является официальное уведомление, направленное Генеральным подрядчиком или аффилированными с ним лицами о неработоспособности Платформы S.Materials, либо номер заявки, сделанной Подрядчиком либо Поставщиком Номинированных материалов в службу технической поддержки S.Materials.</w:t>
      </w:r>
    </w:p>
    <w:p w14:paraId="7924B763" w14:textId="77777777" w:rsidR="00F06C8B" w:rsidRDefault="00F06C8B" w:rsidP="00F06C8B">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bCs/>
          <w:lang w:eastAsia="ru-RU"/>
        </w:rPr>
      </w:pPr>
      <w:bookmarkStart w:id="5" w:name="_Hlk46143236"/>
      <w:bookmarkStart w:id="6" w:name="_Hlk46487120"/>
      <w:bookmarkEnd w:id="2"/>
      <w:bookmarkEnd w:id="3"/>
      <w:r>
        <w:rPr>
          <w:rFonts w:ascii="Times New Roman" w:eastAsia="Calibri" w:hAnsi="Times New Roman" w:cs="Times New Roman"/>
        </w:rPr>
        <w:t xml:space="preserve">2. </w:t>
      </w:r>
      <w:bookmarkEnd w:id="5"/>
      <w:r>
        <w:rPr>
          <w:rFonts w:ascii="Times New Roman" w:eastAsia="Times New Roman" w:hAnsi="Times New Roman" w:cs="Times New Roman"/>
          <w:b/>
          <w:lang w:eastAsia="ru-RU"/>
        </w:rPr>
        <w:t>Зачет выплаченного аванса на СМР</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 xml:space="preserve">производится Генеральным подрядчиком пропорционально выполненному Подрядчиком объему Работ за соответствующий Отчетный период на основании Акта о приемке выполненных работ (форма № КС-2) и Справки о стоимости выполненных работ </w:t>
      </w:r>
      <w:r>
        <w:rPr>
          <w:rFonts w:ascii="Times New Roman" w:eastAsia="Times New Roman" w:hAnsi="Times New Roman" w:cs="Times New Roman"/>
          <w:bCs/>
          <w:lang w:eastAsia="ru-RU"/>
        </w:rPr>
        <w:lastRenderedPageBreak/>
        <w:t>и затрат (форма № КС-3), уменьшенному на сумму зарезервированных денежных средств, вплоть до полного погашения аванса.</w:t>
      </w:r>
    </w:p>
    <w:p w14:paraId="109C4ABA" w14:textId="77777777" w:rsidR="00F06C8B" w:rsidRDefault="00F06C8B" w:rsidP="00F06C8B">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
          <w:lang w:eastAsia="ru-RU"/>
        </w:rPr>
        <w:t xml:space="preserve">Зачет выплаченного аванса на материалы </w:t>
      </w:r>
      <w:r>
        <w:rPr>
          <w:rFonts w:ascii="Times New Roman" w:eastAsia="Times New Roman" w:hAnsi="Times New Roman" w:cs="Times New Roman"/>
          <w:bCs/>
          <w:lang w:eastAsia="ru-RU"/>
        </w:rPr>
        <w:t xml:space="preserve">производится Генеральным подрядчиком в следующем порядке: </w:t>
      </w:r>
    </w:p>
    <w:p w14:paraId="7F83194C" w14:textId="12411730" w:rsidR="00760A91" w:rsidRDefault="00F06C8B" w:rsidP="00F06C8B">
      <w:pPr>
        <w:shd w:val="clear" w:color="auto" w:fill="FFFFFF" w:themeFill="background1"/>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До достижения объема выполненных Подрядчиком работ с номинированными материалами размера 100% (сто процентов) от объема и стоимости, предусмотренных  Расчетом сметной стоимости по договору, зачет аванса на номинированные материалы производится Генеральным подрядчиком в размере объема и стоимости фактически израсходованных материалов в Отчетном периоде, на основании Акта о приемке выполненных работ (форма № КС-2) и Справки о стоимости выполненных работ и затрат (форма № КС-3), уменьшенной на сумму зарезервированных денежных средств. Объем закупки по номинированным материалам свыше объема, предусмотренного Расчетом сметной стоимости по договору, зачитывается в 100% размере</w:t>
      </w:r>
      <w:bookmarkEnd w:id="6"/>
      <w:r>
        <w:rPr>
          <w:rFonts w:ascii="Times New Roman" w:eastAsia="Times New Roman" w:hAnsi="Times New Roman" w:cs="Times New Roman"/>
          <w:bCs/>
          <w:lang w:eastAsia="ru-RU"/>
        </w:rPr>
        <w:t>.</w:t>
      </w:r>
    </w:p>
    <w:p w14:paraId="69253EC1" w14:textId="27AA46D3" w:rsidR="00C4694D" w:rsidRDefault="00C4694D" w:rsidP="00E73E11">
      <w:pPr>
        <w:shd w:val="clear" w:color="auto" w:fill="FFFFFF" w:themeFill="background1"/>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bCs/>
          <w:lang w:eastAsia="ru-RU"/>
        </w:rPr>
      </w:pPr>
      <w:r w:rsidRPr="00C4694D">
        <w:rPr>
          <w:rFonts w:ascii="Times New Roman" w:eastAsia="Times New Roman" w:hAnsi="Times New Roman" w:cs="Times New Roman"/>
          <w:bCs/>
          <w:lang w:eastAsia="ru-RU"/>
        </w:rPr>
        <w:t>Генеральный подрядчик по письменному обращению Подрядчика вправе выплатить дополнительный аванс по Договору.</w:t>
      </w:r>
    </w:p>
    <w:p w14:paraId="581FECDE" w14:textId="56111A27" w:rsidR="00E73E11" w:rsidRPr="00A814B7" w:rsidRDefault="00E73E11" w:rsidP="00E73E11">
      <w:pPr>
        <w:shd w:val="clear" w:color="auto" w:fill="FFFFFF" w:themeFill="background1"/>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случае выплаты Подрядчику </w:t>
      </w:r>
      <w:r w:rsidRPr="0073242D">
        <w:rPr>
          <w:rFonts w:ascii="Times New Roman" w:eastAsia="Times New Roman" w:hAnsi="Times New Roman" w:cs="Times New Roman"/>
          <w:b/>
          <w:bCs/>
          <w:lang w:eastAsia="ru-RU"/>
        </w:rPr>
        <w:t>дополнительного аванса</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з</w:t>
      </w:r>
      <w:r w:rsidRPr="00A814B7">
        <w:rPr>
          <w:rFonts w:ascii="Times New Roman" w:eastAsia="Times New Roman" w:hAnsi="Times New Roman" w:cs="Times New Roman"/>
          <w:lang w:eastAsia="ru-RU"/>
        </w:rPr>
        <w:t>ачет выплаченн</w:t>
      </w:r>
      <w:r>
        <w:rPr>
          <w:rFonts w:ascii="Times New Roman" w:eastAsia="Times New Roman" w:hAnsi="Times New Roman" w:cs="Times New Roman"/>
          <w:lang w:eastAsia="ru-RU"/>
        </w:rPr>
        <w:t>ого</w:t>
      </w:r>
      <w:r w:rsidRPr="00A814B7">
        <w:rPr>
          <w:rFonts w:ascii="Times New Roman" w:eastAsia="Times New Roman" w:hAnsi="Times New Roman" w:cs="Times New Roman"/>
          <w:lang w:eastAsia="ru-RU"/>
        </w:rPr>
        <w:t xml:space="preserve"> аванс</w:t>
      </w:r>
      <w:r>
        <w:rPr>
          <w:rFonts w:ascii="Times New Roman" w:eastAsia="Times New Roman" w:hAnsi="Times New Roman" w:cs="Times New Roman"/>
          <w:lang w:eastAsia="ru-RU"/>
        </w:rPr>
        <w:t>а</w:t>
      </w:r>
      <w:r w:rsidRPr="00A814B7">
        <w:rPr>
          <w:rFonts w:ascii="Times New Roman" w:eastAsia="Times New Roman" w:hAnsi="Times New Roman" w:cs="Times New Roman"/>
          <w:lang w:eastAsia="ru-RU"/>
        </w:rPr>
        <w:t xml:space="preserve"> </w:t>
      </w:r>
      <w:r w:rsidRPr="00A814B7">
        <w:rPr>
          <w:rFonts w:ascii="Times New Roman" w:eastAsia="Times New Roman" w:hAnsi="Times New Roman" w:cs="Times New Roman"/>
          <w:bCs/>
          <w:lang w:eastAsia="ru-RU"/>
        </w:rPr>
        <w:t xml:space="preserve">производится Генеральным подрядчиком в размере </w:t>
      </w:r>
      <w:r w:rsidRPr="00A814B7">
        <w:rPr>
          <w:rFonts w:ascii="Times New Roman" w:eastAsia="Times New Roman" w:hAnsi="Times New Roman" w:cs="Times New Roman"/>
          <w:b/>
          <w:bCs/>
          <w:lang w:eastAsia="ru-RU"/>
        </w:rPr>
        <w:t>100 % (Сто процентов)</w:t>
      </w:r>
      <w:r w:rsidRPr="00A814B7">
        <w:rPr>
          <w:rFonts w:ascii="Times New Roman" w:eastAsia="Times New Roman" w:hAnsi="Times New Roman" w:cs="Times New Roman"/>
          <w:bCs/>
          <w:lang w:eastAsia="ru-RU"/>
        </w:rPr>
        <w:t xml:space="preserve"> от суммы фактически оплаченного аванса в счет оплаты стоимости выполненных работ в отчетном периоде, включающей стоимость материалов и СМР, на основании Акта о приемке выполненных работ (форма № КС-2) и Справки о стоимости выполненных работ и затрат (форма № КС-3), уменьшенной на сумму зарезервированных денежных средств</w:t>
      </w:r>
      <w:r>
        <w:rPr>
          <w:rFonts w:ascii="Times New Roman" w:eastAsia="Times New Roman" w:hAnsi="Times New Roman" w:cs="Times New Roman"/>
          <w:bCs/>
          <w:lang w:eastAsia="ru-RU"/>
        </w:rPr>
        <w:t>,</w:t>
      </w:r>
      <w:r w:rsidRPr="00A814B7">
        <w:rPr>
          <w:rFonts w:ascii="Times New Roman" w:eastAsia="Times New Roman" w:hAnsi="Times New Roman" w:cs="Times New Roman"/>
          <w:bCs/>
          <w:lang w:eastAsia="ru-RU"/>
        </w:rPr>
        <w:t xml:space="preserve"> вплоть до полного погашения аванса.</w:t>
      </w:r>
    </w:p>
    <w:bookmarkEnd w:id="4"/>
    <w:p w14:paraId="2A30FCC3" w14:textId="4C41FC70" w:rsidR="00AF290E" w:rsidRPr="00A814B7" w:rsidRDefault="00200E5E"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93249">
        <w:rPr>
          <w:rFonts w:ascii="Times New Roman" w:eastAsia="Times New Roman" w:hAnsi="Times New Roman" w:cs="Times New Roman"/>
          <w:lang w:eastAsia="ru-RU"/>
        </w:rPr>
        <w:t>.</w:t>
      </w:r>
      <w:r w:rsidR="00AF290E" w:rsidRPr="00A814B7">
        <w:rPr>
          <w:rFonts w:ascii="Times New Roman" w:eastAsia="Times New Roman" w:hAnsi="Times New Roman" w:cs="Times New Roman"/>
          <w:lang w:eastAsia="ru-RU"/>
        </w:rPr>
        <w:t xml:space="preserve"> </w:t>
      </w:r>
      <w:bookmarkStart w:id="7" w:name="_Hlk34237701"/>
      <w:r w:rsidR="00AF290E" w:rsidRPr="00A814B7">
        <w:rPr>
          <w:rFonts w:ascii="Times New Roman" w:eastAsia="Times New Roman" w:hAnsi="Times New Roman" w:cs="Times New Roman"/>
          <w:lang w:eastAsia="ru-RU"/>
        </w:rPr>
        <w:t>Генеральный подрядчик вправе уменьшить сумму любого авансового платежа на сумму любого ранее выплаченного и неизрасходованного Подрядчиком аванса (авансов).</w:t>
      </w:r>
      <w:bookmarkEnd w:id="7"/>
    </w:p>
    <w:p w14:paraId="345D9816" w14:textId="77724FB3" w:rsidR="00AF290E" w:rsidRPr="00A814B7" w:rsidRDefault="00A93249"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AF290E" w:rsidRPr="00A814B7">
        <w:rPr>
          <w:rFonts w:ascii="Times New Roman" w:eastAsia="Times New Roman" w:hAnsi="Times New Roman" w:cs="Times New Roman"/>
          <w:lang w:eastAsia="ru-RU"/>
        </w:rPr>
        <w:t>. При перечислении Генеральным подрядчиком Подрядчику любых авансов Подрядчик обязан в течение 5 (пяти) календарных дней после перечисления ему (третьему лицу) аванса предоставить Генеральному подрядчику счет-фактуру на полученный аванс, оформленный в соответствии с законодательством РФ.</w:t>
      </w:r>
    </w:p>
    <w:p w14:paraId="05A05644" w14:textId="77777777" w:rsidR="00AF290E" w:rsidRPr="00A814B7" w:rsidRDefault="00AF290E" w:rsidP="00AF290E">
      <w:pPr>
        <w:tabs>
          <w:tab w:val="left" w:pos="426"/>
          <w:tab w:val="left" w:pos="709"/>
          <w:tab w:val="left" w:pos="993"/>
        </w:tabs>
        <w:spacing w:after="0" w:line="240" w:lineRule="auto"/>
        <w:ind w:firstLine="709"/>
        <w:contextualSpacing/>
        <w:jc w:val="both"/>
        <w:rPr>
          <w:rFonts w:ascii="Times New Roman" w:eastAsia="Times New Roman" w:hAnsi="Times New Roman" w:cs="Times New Roman"/>
          <w:bCs/>
          <w:spacing w:val="2"/>
          <w:lang w:eastAsia="ru-RU"/>
        </w:rPr>
      </w:pPr>
      <w:r w:rsidRPr="00A814B7">
        <w:rPr>
          <w:rFonts w:ascii="Times New Roman" w:eastAsia="Times New Roman" w:hAnsi="Times New Roman" w:cs="Times New Roman"/>
          <w:lang w:eastAsia="ru-RU"/>
        </w:rPr>
        <w:t xml:space="preserve">В случае несвоевременного предоставления счета-фактуры на полученный аванс Подрядчик по письменному требованию Генерального подрядчика выплачивает штраф в размере суммы НДС с аванса. </w:t>
      </w:r>
    </w:p>
    <w:p w14:paraId="731A331C" w14:textId="0114AA0C" w:rsidR="00AF290E" w:rsidRPr="00A814B7" w:rsidRDefault="00A93249"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AF290E" w:rsidRPr="00A814B7">
        <w:rPr>
          <w:rFonts w:ascii="Times New Roman" w:eastAsia="Times New Roman" w:hAnsi="Times New Roman" w:cs="Times New Roman"/>
          <w:lang w:eastAsia="ru-RU"/>
        </w:rPr>
        <w:t xml:space="preserve">. Подрядчик в течение 5 (пяти) рабочих дней после получения запроса Генерального подрядчика обязан представить все необходимые документы, подтверждающие использование авансового платежа в соответствии с его целевым назначением, в том числе: </w:t>
      </w:r>
    </w:p>
    <w:p w14:paraId="4F27B328" w14:textId="77777777" w:rsidR="00AF290E" w:rsidRPr="00A814B7" w:rsidRDefault="00AF290E"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отчет об использовании авансовых платежей;</w:t>
      </w:r>
    </w:p>
    <w:p w14:paraId="4110D448" w14:textId="77777777" w:rsidR="00AF290E" w:rsidRPr="00A814B7" w:rsidRDefault="00AF290E"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отчет об использованных номинированных материалах (ежемесячно);</w:t>
      </w:r>
    </w:p>
    <w:p w14:paraId="3DACA453" w14:textId="77777777" w:rsidR="00AF290E" w:rsidRPr="00A814B7" w:rsidRDefault="00AF290E"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надлежащим образом заверенные копии договоров, заключенных Подрядчиком с поставщиками на поставку материалов;</w:t>
      </w:r>
    </w:p>
    <w:p w14:paraId="2328D9A6" w14:textId="77777777" w:rsidR="00AF290E" w:rsidRPr="00A814B7" w:rsidRDefault="00AF290E"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счета на оплату материалов, выставленные Подрядчику поставщиками; </w:t>
      </w:r>
    </w:p>
    <w:p w14:paraId="71327272" w14:textId="77777777" w:rsidR="00AF290E" w:rsidRPr="00A814B7" w:rsidRDefault="00AF290E"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платежные поручения на оплату материалов; </w:t>
      </w:r>
    </w:p>
    <w:p w14:paraId="375D61A5" w14:textId="77777777" w:rsidR="00AF290E" w:rsidRPr="00A814B7" w:rsidRDefault="00AF290E"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товарно-транспортные накладные, подтверждающие получение материалов.</w:t>
      </w:r>
    </w:p>
    <w:p w14:paraId="1477D5E1" w14:textId="0C06AC11" w:rsidR="00AF290E" w:rsidRPr="00A814B7" w:rsidRDefault="00200E5E"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AF290E" w:rsidRPr="00A814B7">
        <w:rPr>
          <w:rFonts w:ascii="Times New Roman" w:eastAsia="Times New Roman" w:hAnsi="Times New Roman" w:cs="Times New Roman"/>
          <w:lang w:eastAsia="ru-RU"/>
        </w:rPr>
        <w:t>. В случае если Генеральный подрядчик перечислил на расчетный счет Подрядчика</w:t>
      </w:r>
      <w:r w:rsidR="007D7470" w:rsidRPr="00A814B7">
        <w:rPr>
          <w:rFonts w:ascii="Times New Roman" w:eastAsia="Times New Roman" w:hAnsi="Times New Roman" w:cs="Times New Roman"/>
          <w:lang w:eastAsia="ru-RU"/>
        </w:rPr>
        <w:t xml:space="preserve"> либо третьего лица по поручению Подрядчика</w:t>
      </w:r>
      <w:r w:rsidR="00AF290E" w:rsidRPr="00A814B7">
        <w:rPr>
          <w:rFonts w:ascii="Times New Roman" w:eastAsia="Times New Roman" w:hAnsi="Times New Roman" w:cs="Times New Roman"/>
          <w:lang w:eastAsia="ru-RU"/>
        </w:rPr>
        <w:t xml:space="preserve"> сумму большую, чем предусмотрено Порядком авансирования и зачета авансов по Договору, денежные средства, фактически перечисленные Генеральным подрядчиком в адрес Подрядчика, также признаются авансом (предварительной оплатой) по Договору.</w:t>
      </w:r>
    </w:p>
    <w:p w14:paraId="5454D188" w14:textId="5C47AB18" w:rsidR="00AF290E" w:rsidRPr="00A814B7" w:rsidRDefault="00AF290E" w:rsidP="00AF290E">
      <w:pPr>
        <w:tabs>
          <w:tab w:val="left" w:pos="426"/>
          <w:tab w:val="left" w:pos="709"/>
          <w:tab w:val="left" w:pos="993"/>
          <w:tab w:val="left" w:pos="1276"/>
          <w:tab w:val="left" w:pos="1418"/>
        </w:tabs>
        <w:spacing w:after="0" w:line="240" w:lineRule="auto"/>
        <w:ind w:firstLine="709"/>
        <w:contextualSpacing/>
        <w:jc w:val="both"/>
        <w:rPr>
          <w:rFonts w:ascii="Times New Roman" w:eastAsia="Times New Roman" w:hAnsi="Times New Roman" w:cs="Times New Roman"/>
          <w:bCs/>
          <w:lang w:eastAsia="ru-RU"/>
        </w:rPr>
      </w:pPr>
      <w:r w:rsidRPr="00A814B7">
        <w:rPr>
          <w:rFonts w:ascii="Times New Roman" w:eastAsia="Times New Roman" w:hAnsi="Times New Roman" w:cs="Times New Roman"/>
          <w:bCs/>
          <w:lang w:eastAsia="ru-RU"/>
        </w:rPr>
        <w:t>Генеральный подрядчик вправе производить зачет аванса в сроки и в порядке отличные от условий Договора, предварительно проинформировав об этом Подрядчика или</w:t>
      </w:r>
      <w:r w:rsidRPr="00A814B7">
        <w:rPr>
          <w:rFonts w:ascii="Times New Roman" w:eastAsia="Times New Roman" w:hAnsi="Times New Roman" w:cs="Times New Roman"/>
          <w:lang w:eastAsia="ru-RU"/>
        </w:rPr>
        <w:t xml:space="preserve"> на основании письменного обращения Подрядчика, акцептованного Генеральным директором Генерального подрядчика.</w:t>
      </w:r>
    </w:p>
    <w:p w14:paraId="2CC14332" w14:textId="179D5B76" w:rsidR="00EE28B6" w:rsidRPr="00A814B7" w:rsidRDefault="00EE28B6">
      <w:pPr>
        <w:rPr>
          <w:rFonts w:ascii="Times New Roman" w:eastAsia="Calibri" w:hAnsi="Times New Roman" w:cs="Times New Roman"/>
          <w:b/>
        </w:rPr>
      </w:pPr>
      <w:r w:rsidRPr="00A814B7">
        <w:rPr>
          <w:rFonts w:ascii="Times New Roman" w:eastAsia="Calibri" w:hAnsi="Times New Roman" w:cs="Times New Roman"/>
          <w:b/>
        </w:rPr>
        <w:br w:type="page"/>
      </w:r>
    </w:p>
    <w:p w14:paraId="27248E37" w14:textId="6DF802CB" w:rsidR="00D14607" w:rsidRPr="00A814B7" w:rsidRDefault="00D14607" w:rsidP="00B07637">
      <w:pPr>
        <w:pStyle w:val="1"/>
        <w:jc w:val="right"/>
        <w:rPr>
          <w:rStyle w:val="23"/>
          <w:sz w:val="22"/>
          <w:szCs w:val="22"/>
        </w:rPr>
      </w:pPr>
      <w:r w:rsidRPr="00A814B7">
        <w:rPr>
          <w:rStyle w:val="23"/>
          <w:sz w:val="22"/>
          <w:szCs w:val="22"/>
        </w:rPr>
        <w:lastRenderedPageBreak/>
        <w:t>Приложение № 7</w:t>
      </w:r>
    </w:p>
    <w:p w14:paraId="2AEBF05D" w14:textId="77777777" w:rsidR="00D14607" w:rsidRPr="00A814B7" w:rsidRDefault="00D14607" w:rsidP="00D14607">
      <w:pPr>
        <w:spacing w:after="0" w:line="240" w:lineRule="auto"/>
        <w:jc w:val="center"/>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Особые условия</w:t>
      </w:r>
    </w:p>
    <w:p w14:paraId="51DE6299" w14:textId="2AA0CA06" w:rsidR="00D14607" w:rsidRPr="00A814B7" w:rsidRDefault="00244769" w:rsidP="00F06A63">
      <w:pPr>
        <w:tabs>
          <w:tab w:val="left" w:pos="426"/>
          <w:tab w:val="left" w:pos="709"/>
          <w:tab w:val="left" w:pos="993"/>
          <w:tab w:val="left" w:pos="1276"/>
          <w:tab w:val="left" w:pos="1418"/>
        </w:tabs>
        <w:spacing w:after="0" w:line="240" w:lineRule="auto"/>
        <w:ind w:firstLine="567"/>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b/>
          <w:lang w:eastAsia="ru-RU"/>
        </w:rPr>
        <w:t>1.</w:t>
      </w:r>
      <w:r w:rsidR="00D14607" w:rsidRPr="00A814B7">
        <w:rPr>
          <w:rFonts w:ascii="Times New Roman" w:eastAsia="Times New Roman" w:hAnsi="Times New Roman" w:cs="Times New Roman"/>
          <w:lang w:eastAsia="ru-RU"/>
        </w:rPr>
        <w:t xml:space="preserve"> В рамках выполнения работ по Договору Подрядчик обязуется:</w:t>
      </w:r>
    </w:p>
    <w:p w14:paraId="5B7976B3" w14:textId="77777777" w:rsidR="00D14607" w:rsidRPr="00A814B7" w:rsidRDefault="00D14607" w:rsidP="00D14607">
      <w:pPr>
        <w:tabs>
          <w:tab w:val="left" w:pos="426"/>
          <w:tab w:val="left" w:pos="709"/>
          <w:tab w:val="left" w:pos="993"/>
          <w:tab w:val="left" w:pos="1276"/>
          <w:tab w:val="left" w:pos="1418"/>
        </w:tabs>
        <w:spacing w:after="0" w:line="240" w:lineRule="auto"/>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выполнить закрепление геодезической разбивки осей и обеспечить её сохранность, установить временное освещение монтажных горизонтов, а также выполнить иные мероприятия, необходимые для выполнения Работ по настоящему Договору (в т.ч. водопонижение, работы по обеспечению ТБ и т.д.);</w:t>
      </w:r>
    </w:p>
    <w:p w14:paraId="5DCB992D" w14:textId="77777777" w:rsidR="00D14607" w:rsidRPr="00A814B7" w:rsidRDefault="00D14607" w:rsidP="00D14607">
      <w:pPr>
        <w:tabs>
          <w:tab w:val="left" w:pos="426"/>
          <w:tab w:val="left" w:pos="709"/>
          <w:tab w:val="left" w:pos="993"/>
          <w:tab w:val="left" w:pos="1276"/>
          <w:tab w:val="left" w:pos="1418"/>
        </w:tabs>
        <w:spacing w:after="0" w:line="240" w:lineRule="auto"/>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обеспечить качество выполнения всех Работ, их соответствие Рабочей документации, действующим нормам и техническим условиям.</w:t>
      </w:r>
      <w:r w:rsidRPr="00A814B7">
        <w:rPr>
          <w:rFonts w:ascii="Calibri" w:eastAsia="Calibri" w:hAnsi="Calibri" w:cs="Times New Roman"/>
        </w:rPr>
        <w:t xml:space="preserve"> </w:t>
      </w:r>
      <w:r w:rsidRPr="00A814B7">
        <w:rPr>
          <w:rFonts w:ascii="Times New Roman" w:eastAsia="Times New Roman" w:hAnsi="Times New Roman" w:cs="Times New Roman"/>
          <w:lang w:eastAsia="ru-RU"/>
        </w:rPr>
        <w:t>Качество поверхностей железобетонных конструкций должно соответствовать классу А3 «Требований к качеству поверхности и внешнему виду монолитных бетонных и железобетонных конструкций», утвержденных Приказом Госстроя от 25.12.2012 №109/ГС;</w:t>
      </w:r>
    </w:p>
    <w:p w14:paraId="66C03F9E" w14:textId="77777777" w:rsidR="00D14607" w:rsidRPr="00A814B7" w:rsidRDefault="00D14607" w:rsidP="00D14607">
      <w:pPr>
        <w:tabs>
          <w:tab w:val="left" w:pos="426"/>
          <w:tab w:val="left" w:pos="709"/>
          <w:tab w:val="left" w:pos="993"/>
          <w:tab w:val="left" w:pos="1276"/>
          <w:tab w:val="left" w:pos="1418"/>
        </w:tabs>
        <w:spacing w:after="0" w:line="240" w:lineRule="auto"/>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w:t>
      </w:r>
      <w:r w:rsidRPr="00A814B7">
        <w:rPr>
          <w:rFonts w:ascii="Times New Roman" w:eastAsia="Calibri" w:hAnsi="Times New Roman" w:cs="Times New Roman"/>
          <w:color w:val="FF0000"/>
        </w:rPr>
        <w:t xml:space="preserve"> </w:t>
      </w:r>
      <w:r w:rsidRPr="00A814B7">
        <w:rPr>
          <w:rFonts w:ascii="Times New Roman" w:eastAsia="Times New Roman" w:hAnsi="Times New Roman" w:cs="Times New Roman"/>
          <w:lang w:eastAsia="ru-RU"/>
        </w:rPr>
        <w:t>выполнить отверстия для систем водоснабжения, канализации, а также отопления и вентиляции в соответствии с чертежами раздела «Конструкции железобетонные»;</w:t>
      </w:r>
    </w:p>
    <w:p w14:paraId="76482D97" w14:textId="77777777" w:rsidR="00991481" w:rsidRPr="00A814B7" w:rsidRDefault="00991481" w:rsidP="00D14607">
      <w:pPr>
        <w:tabs>
          <w:tab w:val="left" w:pos="426"/>
          <w:tab w:val="left" w:pos="709"/>
          <w:tab w:val="left" w:pos="993"/>
          <w:tab w:val="left" w:pos="1276"/>
          <w:tab w:val="left" w:pos="1418"/>
        </w:tabs>
        <w:spacing w:after="0" w:line="240" w:lineRule="auto"/>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выполнить устройство ограждений проемов шахт лифтов, после окончания работ по Договору не производить демонтаж, а передать ограждения по акту Генеральному подрядчику;</w:t>
      </w:r>
    </w:p>
    <w:p w14:paraId="78557C4B" w14:textId="41BC77AE" w:rsidR="00D14607" w:rsidRPr="00A814B7" w:rsidRDefault="00D14607" w:rsidP="00D14607">
      <w:pPr>
        <w:tabs>
          <w:tab w:val="left" w:pos="426"/>
          <w:tab w:val="left" w:pos="709"/>
          <w:tab w:val="left" w:pos="993"/>
          <w:tab w:val="left" w:pos="1276"/>
          <w:tab w:val="left" w:pos="1418"/>
        </w:tabs>
        <w:spacing w:after="0" w:line="240" w:lineRule="auto"/>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в целях недопущения затопления монолитного фундамента и цоколя, в ходе производства работ по настоящему Договору, Подрядчик собственными силами и за свой счет выполняет мероприятия по устройству открытого водоотлива со строительством сбросных трубопроводов;</w:t>
      </w:r>
    </w:p>
    <w:p w14:paraId="028E38AB" w14:textId="77777777" w:rsidR="00D14607" w:rsidRPr="00A814B7" w:rsidRDefault="00D14607" w:rsidP="00D14607">
      <w:pPr>
        <w:tabs>
          <w:tab w:val="left" w:pos="426"/>
          <w:tab w:val="left" w:pos="709"/>
          <w:tab w:val="left" w:pos="993"/>
          <w:tab w:val="left" w:pos="1276"/>
          <w:tab w:val="left" w:pos="1418"/>
        </w:tabs>
        <w:spacing w:after="0" w:line="240" w:lineRule="auto"/>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w:t>
      </w:r>
      <w:r w:rsidRPr="00A814B7">
        <w:rPr>
          <w:rFonts w:ascii="Times New Roman" w:eastAsia="Calibri" w:hAnsi="Times New Roman" w:cs="Times New Roman"/>
        </w:rPr>
        <w:t>обеспечить присутствие своего представителя при передаче фронта работ отделочной организации для участия в актировании возможного брака и недоделок. В случае наличия замечаний отделочной организации к качеству передаваемых поверхностей, подрядчик обязан обеспечить их устранение в сроки, исключающие возможность срыва графика отделочных работ.</w:t>
      </w:r>
    </w:p>
    <w:p w14:paraId="281E7BC4" w14:textId="77777777" w:rsidR="00F06A63" w:rsidRPr="009D4893" w:rsidRDefault="00244769" w:rsidP="00F06A63">
      <w:pPr>
        <w:spacing w:after="0" w:line="22" w:lineRule="atLeast"/>
        <w:ind w:firstLine="567"/>
        <w:jc w:val="both"/>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2</w:t>
      </w:r>
      <w:r w:rsidR="00D14607" w:rsidRPr="00A814B7">
        <w:rPr>
          <w:rFonts w:ascii="Times New Roman" w:eastAsia="Times New Roman" w:hAnsi="Times New Roman" w:cs="Times New Roman"/>
          <w:b/>
          <w:lang w:eastAsia="ru-RU"/>
        </w:rPr>
        <w:t>.</w:t>
      </w:r>
      <w:r w:rsidR="00D14607" w:rsidRPr="00A814B7">
        <w:rPr>
          <w:rFonts w:ascii="Times New Roman" w:eastAsia="Times New Roman" w:hAnsi="Times New Roman" w:cs="Times New Roman"/>
          <w:lang w:eastAsia="ru-RU"/>
        </w:rPr>
        <w:t xml:space="preserve"> </w:t>
      </w:r>
      <w:bookmarkStart w:id="8" w:name="_Hlk39764021"/>
      <w:r w:rsidR="00F06A63" w:rsidRPr="009D4893">
        <w:rPr>
          <w:rFonts w:ascii="Times New Roman" w:eastAsia="Times New Roman" w:hAnsi="Times New Roman" w:cs="Times New Roman"/>
          <w:lang w:eastAsia="ru-RU"/>
        </w:rPr>
        <w:t>Подрядчик обязуется закупать номинированные материалы у Поставщиков, согласованных (указанных) Генеральным подрядчиком по цене, не превышающей цену, включая доставку, указанную в Приложении № 2 к настоящему Договору, при этом Подрядчик, осуществляя, в свою очередь, мониторинг цен таких Поставщиков, обязуется закупать материалы у Поставщика предложившего наиболее низкую цену (лучшую цену) по сравнению с другими Поставщиками. Указанные действия Генерального подрядчика не считаются вмешательством в оперативно-хозяйственную деятельность Подрядчика. В этом случае Подрядчик остается ответственным за надлежащую приемку материала по договору с Поставщиком и качество предоставленных материалов. При обнаружении несоответствия характеристик и качества поставляемого материала техническим нормам и условиям настоящего Договора, Подрядчик обязуется прекратить доставку материала на строительный объект и немедленно письменно известить об этом Генерального подрядчика.</w:t>
      </w:r>
    </w:p>
    <w:p w14:paraId="347EE33F" w14:textId="77777777" w:rsidR="00F06A63" w:rsidRPr="009D4893" w:rsidRDefault="00F06A63" w:rsidP="00F06A63">
      <w:pPr>
        <w:widowControl w:val="0"/>
        <w:tabs>
          <w:tab w:val="left" w:pos="1469"/>
        </w:tabs>
        <w:autoSpaceDE w:val="0"/>
        <w:autoSpaceDN w:val="0"/>
        <w:adjustRightInd w:val="0"/>
        <w:spacing w:after="0" w:line="22" w:lineRule="atLeast"/>
        <w:ind w:firstLine="567"/>
        <w:jc w:val="both"/>
        <w:rPr>
          <w:rFonts w:ascii="Times New Roman" w:eastAsia="Times New Roman" w:hAnsi="Times New Roman" w:cs="Times New Roman"/>
          <w:lang w:eastAsia="ru-RU"/>
        </w:rPr>
      </w:pPr>
      <w:r w:rsidRPr="009D4893">
        <w:rPr>
          <w:rFonts w:ascii="Times New Roman" w:eastAsia="Times New Roman" w:hAnsi="Times New Roman" w:cs="Times New Roman"/>
          <w:lang w:eastAsia="ru-RU"/>
        </w:rPr>
        <w:t xml:space="preserve">В случае заключения Подрядчиком договора поставки с Поставщиком, не согласованным с Генеральным подрядчиком или Заказчиком, или отказом Подрядчика от заключения договора поставки с Поставщиком, указанным Генподрядчиком или Заказчиком, Генеральный подрядчик вправе не принимать и не оплачивать работы с использованием такого материала, а также в одностороннем порядке отказаться от исполнения обязательств по настоящему Договору.  </w:t>
      </w:r>
    </w:p>
    <w:p w14:paraId="02E0C7F3" w14:textId="77777777" w:rsidR="00F06A63" w:rsidRPr="009D4893" w:rsidRDefault="00F06A63" w:rsidP="00F06A63">
      <w:pPr>
        <w:widowControl w:val="0"/>
        <w:tabs>
          <w:tab w:val="left" w:pos="1469"/>
        </w:tabs>
        <w:autoSpaceDE w:val="0"/>
        <w:autoSpaceDN w:val="0"/>
        <w:adjustRightInd w:val="0"/>
        <w:spacing w:after="0" w:line="22" w:lineRule="atLeast"/>
        <w:ind w:firstLine="567"/>
        <w:jc w:val="both"/>
        <w:rPr>
          <w:rFonts w:ascii="Times New Roman" w:eastAsia="Times New Roman" w:hAnsi="Times New Roman" w:cs="Times New Roman"/>
        </w:rPr>
      </w:pPr>
      <w:r w:rsidRPr="009D4893">
        <w:rPr>
          <w:rFonts w:ascii="Times New Roman" w:eastAsia="Times New Roman" w:hAnsi="Times New Roman" w:cs="Times New Roman"/>
          <w:lang w:eastAsia="ru-RU"/>
        </w:rPr>
        <w:t xml:space="preserve">В случае, если Подрядчик осуществил закупку номинированных материалов у Поставщика не по лучшей цене, действовавшей на момент закупки, и при этом отсутствовал письменный отказа от осуществления поставки Поставщика, предлагавшего лучшую цену за номинированные материалы, Генеральный подрядчик вправе удержать в безакцептном порядке разницу между стоимостью произведенной закупки и стоимостью закупки, которую на момент закупки предлагал Поставщик с лучшей ценой на номинированные материалы. </w:t>
      </w:r>
      <w:r w:rsidRPr="009D4893">
        <w:rPr>
          <w:rFonts w:ascii="Times New Roman" w:eastAsia="Times New Roman" w:hAnsi="Times New Roman" w:cs="Times New Roman"/>
        </w:rPr>
        <w:t>Об осуществленном удержании Генеральный подрядчик направляет письменное уведомление Подрядчику с приложением расчета суммы удержания любым из способов, предусмотренных Договором.</w:t>
      </w:r>
    </w:p>
    <w:p w14:paraId="04636383" w14:textId="57752439" w:rsidR="00F06A63" w:rsidRPr="009D4893" w:rsidRDefault="00220F52" w:rsidP="00F06A63">
      <w:pPr>
        <w:widowControl w:val="0"/>
        <w:tabs>
          <w:tab w:val="left" w:pos="1469"/>
        </w:tabs>
        <w:autoSpaceDE w:val="0"/>
        <w:autoSpaceDN w:val="0"/>
        <w:adjustRightInd w:val="0"/>
        <w:spacing w:after="0" w:line="22" w:lineRule="atLeast"/>
        <w:ind w:firstLine="567"/>
        <w:jc w:val="both"/>
        <w:rPr>
          <w:rFonts w:ascii="Times New Roman" w:eastAsia="Times New Roman" w:hAnsi="Times New Roman" w:cs="Times New Roman"/>
          <w:lang w:eastAsia="ru-RU"/>
        </w:rPr>
      </w:pPr>
      <w:r w:rsidRPr="00220F52">
        <w:rPr>
          <w:rFonts w:ascii="Times New Roman" w:eastAsia="Times New Roman" w:hAnsi="Times New Roman" w:cs="Times New Roman"/>
          <w:lang w:eastAsia="ru-RU"/>
        </w:rPr>
        <w:t>Перечень согласованных (указанных) Генеральным подрядчиком Поставщиков материалов, перечисленных в настоящем пункте, направляется Подрядчику в письменном виде, в том числе посредством электронной почты по адресам, указанных в реквизитах настоящего Договора либо Подрядчик вправе выбирать Поставщиков материалов из перечня, доступного на ИТ Платформе S.Materials.</w:t>
      </w:r>
    </w:p>
    <w:p w14:paraId="059FD653" w14:textId="25F47280" w:rsidR="00D14607" w:rsidRPr="00A814B7" w:rsidRDefault="00F06A63" w:rsidP="00F06A63">
      <w:pPr>
        <w:spacing w:after="0" w:line="240" w:lineRule="auto"/>
        <w:jc w:val="both"/>
        <w:rPr>
          <w:rFonts w:ascii="Times New Roman" w:eastAsia="Times New Roman" w:hAnsi="Times New Roman" w:cs="Times New Roman"/>
          <w:lang w:eastAsia="ru-RU"/>
        </w:rPr>
      </w:pPr>
      <w:r w:rsidRPr="009D4893">
        <w:rPr>
          <w:rFonts w:ascii="Times New Roman" w:eastAsia="Times New Roman" w:hAnsi="Times New Roman" w:cs="Times New Roman"/>
          <w:lang w:eastAsia="ru-RU"/>
        </w:rPr>
        <w:t>Подрядчик обязуется не позднее 20 (двадцатого числа) каждого месяца предоставлять на согласование Генеральному подрядчику график поставки номинированных материалов на следующий месяц</w:t>
      </w:r>
      <w:bookmarkEnd w:id="8"/>
      <w:r>
        <w:rPr>
          <w:rFonts w:ascii="Times New Roman" w:eastAsia="Times New Roman" w:hAnsi="Times New Roman" w:cs="Times New Roman"/>
          <w:lang w:eastAsia="ru-RU"/>
        </w:rPr>
        <w:t>.</w:t>
      </w:r>
      <w:r w:rsidR="00D14607" w:rsidRPr="00A814B7">
        <w:rPr>
          <w:rFonts w:ascii="Times New Roman" w:eastAsia="Times New Roman" w:hAnsi="Times New Roman" w:cs="Times New Roman"/>
          <w:lang w:eastAsia="ru-RU"/>
        </w:rPr>
        <w:t xml:space="preserve"> </w:t>
      </w:r>
    </w:p>
    <w:p w14:paraId="5FEDE06D" w14:textId="60FCB5F8" w:rsidR="00D14607" w:rsidRPr="00A814B7" w:rsidRDefault="00244769" w:rsidP="00F06A63">
      <w:pPr>
        <w:widowControl w:val="0"/>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814B7">
        <w:rPr>
          <w:rFonts w:ascii="Times New Roman" w:eastAsia="Times New Roman" w:hAnsi="Times New Roman" w:cs="Times New Roman"/>
          <w:b/>
          <w:lang w:eastAsia="ru-RU"/>
        </w:rPr>
        <w:t>3</w:t>
      </w:r>
      <w:r w:rsidR="00D14607" w:rsidRPr="00A814B7">
        <w:rPr>
          <w:rFonts w:ascii="Times New Roman" w:eastAsia="Times New Roman" w:hAnsi="Times New Roman" w:cs="Times New Roman"/>
          <w:b/>
          <w:lang w:eastAsia="ru-RU"/>
        </w:rPr>
        <w:t>.</w:t>
      </w:r>
      <w:r w:rsidR="00D14607" w:rsidRPr="00A814B7">
        <w:rPr>
          <w:rFonts w:ascii="Times New Roman" w:eastAsia="Times New Roman" w:hAnsi="Times New Roman" w:cs="Times New Roman"/>
          <w:lang w:eastAsia="ru-RU"/>
        </w:rPr>
        <w:t xml:space="preserve"> Подрядчик обязуется использовать при выполнении работ бетонные смеси, качество которых соответствует </w:t>
      </w:r>
      <w:r w:rsidR="00D14607" w:rsidRPr="00A814B7">
        <w:rPr>
          <w:rFonts w:ascii="Times New Roman" w:eastAsia="Times New Roman" w:hAnsi="Times New Roman" w:cs="Times New Roman"/>
          <w:snapToGrid w:val="0"/>
          <w:lang w:eastAsia="ru-RU"/>
        </w:rPr>
        <w:t xml:space="preserve">ГОСТам, ОСТам, ТУ, экологическим требованиям и иным требованиям технической документации, установленным на бетонные смеси. Подрядчик предоставляет Генеральному подрядчику доступ к документам о качестве и паспортам на каждую поставку бетонной смеси. </w:t>
      </w:r>
    </w:p>
    <w:p w14:paraId="43C7B13B" w14:textId="77777777" w:rsidR="00D14607" w:rsidRPr="00A814B7" w:rsidRDefault="00D14607" w:rsidP="00D14607">
      <w:pPr>
        <w:widowControl w:val="0"/>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Подрядчик обязуется предоставлять возможность Генеральному подрядчику в любое время брать пробы бетонной смеси, бетона для проведения контрольных испытаний на соответствие требованиям настоящего пункта.</w:t>
      </w:r>
    </w:p>
    <w:p w14:paraId="5EE6F308" w14:textId="77777777" w:rsidR="00D14607" w:rsidRPr="00A814B7" w:rsidRDefault="00D14607" w:rsidP="00D14607">
      <w:pPr>
        <w:widowControl w:val="0"/>
        <w:shd w:val="clear" w:color="auto" w:fill="FFFFFF"/>
        <w:tabs>
          <w:tab w:val="left" w:pos="146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В случае нарушений условий данного пункта, Подрядчик обязуется своими силами и за свой счет произвести работы по выбраковке (демонтажу) бетонной смеси (бетона) и повторной заливке бетонной смеси в указанный Генеральным подрядчиком срок.</w:t>
      </w:r>
    </w:p>
    <w:p w14:paraId="59E3D43C" w14:textId="7A02414C" w:rsidR="00D14607" w:rsidRPr="00A814B7" w:rsidRDefault="00244769" w:rsidP="00F06A63">
      <w:pPr>
        <w:tabs>
          <w:tab w:val="left" w:pos="426"/>
          <w:tab w:val="left" w:pos="709"/>
          <w:tab w:val="left" w:pos="993"/>
        </w:tabs>
        <w:spacing w:after="0" w:line="240" w:lineRule="auto"/>
        <w:ind w:firstLine="567"/>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b/>
          <w:lang w:eastAsia="ru-RU"/>
        </w:rPr>
        <w:lastRenderedPageBreak/>
        <w:t>4</w:t>
      </w:r>
      <w:r w:rsidR="00D14607" w:rsidRPr="00A814B7">
        <w:rPr>
          <w:rFonts w:ascii="Times New Roman" w:eastAsia="Times New Roman" w:hAnsi="Times New Roman" w:cs="Times New Roman"/>
          <w:b/>
          <w:lang w:eastAsia="ru-RU"/>
        </w:rPr>
        <w:t>.</w:t>
      </w:r>
      <w:r w:rsidR="00D14607" w:rsidRPr="00A814B7">
        <w:rPr>
          <w:rFonts w:ascii="Times New Roman" w:eastAsia="Times New Roman" w:hAnsi="Times New Roman" w:cs="Times New Roman"/>
          <w:lang w:eastAsia="ru-RU"/>
        </w:rPr>
        <w:t xml:space="preserve"> В случаях, предусмотренных действующим законодательством РФ и/или условиями настоящего Договора, Подрядчик обязан (перед сдачей-приемкой работ) проводить испытания и/или проверки выполненных Работ и качества используемых при строительстве Объекта материалов, изделий, конструкций и оборудования в соответствии с СП 70.13330.2012 «Несущие и ограждающие конструкции», </w:t>
      </w:r>
      <w:r w:rsidR="009740C3" w:rsidRPr="00A814B7">
        <w:rPr>
          <w:rFonts w:ascii="Times New Roman" w:eastAsia="Times New Roman" w:hAnsi="Times New Roman" w:cs="Times New Roman"/>
          <w:lang w:eastAsia="ru-RU"/>
        </w:rPr>
        <w:t>действующими государственными стандартами</w:t>
      </w:r>
      <w:r w:rsidR="00D14607" w:rsidRPr="00A814B7">
        <w:rPr>
          <w:rFonts w:ascii="Times New Roman" w:eastAsia="Times New Roman" w:hAnsi="Times New Roman" w:cs="Times New Roman"/>
          <w:lang w:eastAsia="ru-RU"/>
        </w:rPr>
        <w:t>, а также иными требованиями, указанными в рабочей документации. Сроки проведения испытаний должны соответствовать СНиП, ГОСТ, ТУ, условиям Договора и подлежат согласованию между Генеральным подрядчиком и Подрядчиком не менее чем за 7 (семь) календарных дней до их проведения.</w:t>
      </w:r>
    </w:p>
    <w:p w14:paraId="1451E48E" w14:textId="77777777" w:rsidR="00D14607" w:rsidRPr="00760A91" w:rsidRDefault="00D14607" w:rsidP="00D14607">
      <w:pPr>
        <w:tabs>
          <w:tab w:val="left" w:pos="426"/>
          <w:tab w:val="left" w:pos="709"/>
          <w:tab w:val="left" w:pos="993"/>
        </w:tabs>
        <w:spacing w:after="0" w:line="240" w:lineRule="auto"/>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ab/>
      </w:r>
      <w:r w:rsidRPr="00A814B7">
        <w:rPr>
          <w:rFonts w:ascii="Times New Roman" w:eastAsia="Times New Roman" w:hAnsi="Times New Roman" w:cs="Times New Roman"/>
          <w:lang w:eastAsia="ru-RU"/>
        </w:rPr>
        <w:tab/>
        <w:t xml:space="preserve">Такие испытания проводятся силами и за счет средств Подрядчика. Приемка Работ (Объекта) </w:t>
      </w:r>
      <w:r w:rsidRPr="00760A91">
        <w:rPr>
          <w:rFonts w:ascii="Times New Roman" w:eastAsia="Times New Roman" w:hAnsi="Times New Roman" w:cs="Times New Roman"/>
          <w:lang w:eastAsia="ru-RU"/>
        </w:rPr>
        <w:t>осуществляется только при положительном результате предварительных испытаний.</w:t>
      </w:r>
    </w:p>
    <w:p w14:paraId="21D8831B" w14:textId="6A260FD1" w:rsidR="0097398F" w:rsidRPr="00A814B7" w:rsidRDefault="009740C3" w:rsidP="0097398F">
      <w:pPr>
        <w:tabs>
          <w:tab w:val="left" w:pos="426"/>
          <w:tab w:val="left" w:pos="709"/>
          <w:tab w:val="left" w:pos="993"/>
        </w:tabs>
        <w:spacing w:after="0" w:line="240" w:lineRule="auto"/>
        <w:ind w:firstLine="567"/>
        <w:contextualSpacing/>
        <w:jc w:val="both"/>
        <w:rPr>
          <w:rFonts w:ascii="Times New Roman" w:eastAsia="Times New Roman" w:hAnsi="Times New Roman" w:cs="Times New Roman"/>
          <w:lang w:eastAsia="ru-RU"/>
        </w:rPr>
      </w:pPr>
      <w:r w:rsidRPr="00760A91">
        <w:rPr>
          <w:rFonts w:ascii="Times New Roman" w:eastAsia="Times New Roman" w:hAnsi="Times New Roman" w:cs="Times New Roman"/>
          <w:b/>
          <w:lang w:eastAsia="ru-RU"/>
        </w:rPr>
        <w:t>5</w:t>
      </w:r>
      <w:r w:rsidR="00D14607" w:rsidRPr="00760A91">
        <w:rPr>
          <w:rFonts w:ascii="Times New Roman" w:eastAsia="Times New Roman" w:hAnsi="Times New Roman" w:cs="Times New Roman"/>
          <w:b/>
          <w:lang w:eastAsia="ru-RU"/>
        </w:rPr>
        <w:t>.</w:t>
      </w:r>
      <w:r w:rsidR="00D14607" w:rsidRPr="00760A91">
        <w:rPr>
          <w:rFonts w:ascii="Times New Roman" w:eastAsia="Times New Roman" w:hAnsi="Times New Roman" w:cs="Times New Roman"/>
          <w:lang w:eastAsia="ru-RU"/>
        </w:rPr>
        <w:t xml:space="preserve"> </w:t>
      </w:r>
      <w:r w:rsidR="0097398F" w:rsidRPr="0097398F">
        <w:rPr>
          <w:rFonts w:ascii="Times New Roman" w:eastAsia="Times New Roman" w:hAnsi="Times New Roman" w:cs="Times New Roman"/>
          <w:lang w:eastAsia="ru-RU"/>
        </w:rPr>
        <w:t xml:space="preserve">Выплата Гарантийного удержания производится на основании выставленного Подрядчиком счета </w:t>
      </w:r>
      <w:r w:rsidR="0097398F" w:rsidRPr="0097398F">
        <w:rPr>
          <w:rFonts w:ascii="Times New Roman" w:eastAsia="Times New Roman" w:hAnsi="Times New Roman" w:cs="Times New Roman"/>
          <w:b/>
          <w:lang w:eastAsia="ru-RU"/>
        </w:rPr>
        <w:t xml:space="preserve">по истечении </w:t>
      </w:r>
      <w:r w:rsidR="00162D70">
        <w:rPr>
          <w:rFonts w:ascii="Times New Roman" w:hAnsi="Times New Roman"/>
          <w:b/>
          <w:shd w:val="clear" w:color="auto" w:fill="FFFFFF" w:themeFill="background1"/>
          <w:lang w:eastAsia="ru-RU"/>
        </w:rPr>
        <w:t>15 (Пятнадцати)</w:t>
      </w:r>
      <w:r w:rsidR="00162D70">
        <w:rPr>
          <w:rFonts w:ascii="Times New Roman" w:hAnsi="Times New Roman"/>
          <w:b/>
          <w:lang w:eastAsia="ru-RU"/>
        </w:rPr>
        <w:t xml:space="preserve"> банковских дней </w:t>
      </w:r>
      <w:r w:rsidR="0097398F" w:rsidRPr="0097398F">
        <w:rPr>
          <w:rFonts w:ascii="Times New Roman" w:eastAsia="Times New Roman" w:hAnsi="Times New Roman" w:cs="Times New Roman"/>
          <w:lang w:eastAsia="ru-RU"/>
        </w:rPr>
        <w:t>с даты подписания Итогового Акта сдачи-приемки результата Работ, оформленного в соответствии с условиями Договора. Срок платежа – в течение 10 (Десяти) банковских дней с даты предоставления Подрядчиком соответствующего счета.</w:t>
      </w:r>
    </w:p>
    <w:p w14:paraId="38220171" w14:textId="1EDA3921" w:rsidR="009740C3" w:rsidRPr="00A814B7" w:rsidRDefault="00D14607" w:rsidP="0097398F">
      <w:pPr>
        <w:tabs>
          <w:tab w:val="left" w:pos="426"/>
          <w:tab w:val="left" w:pos="709"/>
          <w:tab w:val="left" w:pos="993"/>
        </w:tabs>
        <w:spacing w:after="0" w:line="240" w:lineRule="auto"/>
        <w:ind w:firstLine="567"/>
        <w:contextualSpacing/>
        <w:jc w:val="both"/>
        <w:rPr>
          <w:rFonts w:ascii="Times New Roman" w:eastAsia="Calibri" w:hAnsi="Times New Roman" w:cs="Times New Roman"/>
          <w:lang w:eastAsia="ar-SA"/>
        </w:rPr>
      </w:pPr>
      <w:r w:rsidRPr="00A814B7">
        <w:rPr>
          <w:rFonts w:ascii="Times New Roman" w:eastAsia="Calibri" w:hAnsi="Times New Roman" w:cs="Times New Roman"/>
          <w:lang w:eastAsia="ar-SA"/>
        </w:rPr>
        <w:t>Генеральный подрядчик вправе выплатить сумму Гарантийного удержания полностью или частично досрочно по своему решению.</w:t>
      </w:r>
    </w:p>
    <w:p w14:paraId="70E8770F" w14:textId="77777777" w:rsidR="009740C3" w:rsidRPr="00A814B7" w:rsidRDefault="00D14607" w:rsidP="009740C3">
      <w:pPr>
        <w:tabs>
          <w:tab w:val="left" w:pos="1080"/>
        </w:tabs>
        <w:spacing w:after="0" w:line="240" w:lineRule="auto"/>
        <w:ind w:firstLine="567"/>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Из суммы зарезервированных денежных средств могут быть удержаны (вычтены) суммы ущерба, причиненного Генеральному подрядчику, расходы Генерального подрядчика по устранению Недостатков/дефектов в работах, обнаруженных до даты платежа, суммы начисленных неустоек, штрафов и убытков, предусмотренных Договором, в том числе возникших по другим договорам, заключенным между Сторонами.</w:t>
      </w:r>
    </w:p>
    <w:p w14:paraId="5483F23E" w14:textId="77777777" w:rsidR="009740C3" w:rsidRPr="00A814B7" w:rsidRDefault="00D14607" w:rsidP="009740C3">
      <w:pPr>
        <w:tabs>
          <w:tab w:val="left" w:pos="1080"/>
        </w:tabs>
        <w:spacing w:after="0" w:line="240" w:lineRule="auto"/>
        <w:ind w:firstLine="567"/>
        <w:jc w:val="both"/>
        <w:rPr>
          <w:rFonts w:ascii="Times New Roman" w:eastAsia="Times New Roman" w:hAnsi="Times New Roman" w:cs="Times New Roman"/>
          <w:iCs/>
          <w:lang w:eastAsia="ru-RU"/>
        </w:rPr>
      </w:pPr>
      <w:r w:rsidRPr="00A814B7">
        <w:rPr>
          <w:rFonts w:ascii="Times New Roman" w:eastAsia="Times New Roman" w:hAnsi="Times New Roman" w:cs="Times New Roman"/>
          <w:iCs/>
          <w:lang w:val="x-none" w:eastAsia="ru-RU"/>
        </w:rPr>
        <w:t xml:space="preserve">О вычете </w:t>
      </w:r>
      <w:r w:rsidRPr="00A814B7">
        <w:rPr>
          <w:rFonts w:ascii="Times New Roman" w:eastAsia="Times New Roman" w:hAnsi="Times New Roman" w:cs="Times New Roman"/>
          <w:iCs/>
          <w:lang w:eastAsia="ru-RU"/>
        </w:rPr>
        <w:t xml:space="preserve">Генеральный подрядчик </w:t>
      </w:r>
      <w:r w:rsidRPr="00A814B7">
        <w:rPr>
          <w:rFonts w:ascii="Times New Roman" w:eastAsia="Times New Roman" w:hAnsi="Times New Roman" w:cs="Times New Roman"/>
          <w:iCs/>
          <w:lang w:val="x-none" w:eastAsia="ru-RU"/>
        </w:rPr>
        <w:t xml:space="preserve">направляет </w:t>
      </w:r>
      <w:r w:rsidRPr="00A814B7">
        <w:rPr>
          <w:rFonts w:ascii="Times New Roman" w:eastAsia="Times New Roman" w:hAnsi="Times New Roman" w:cs="Times New Roman"/>
          <w:iCs/>
          <w:lang w:eastAsia="ru-RU"/>
        </w:rPr>
        <w:t xml:space="preserve">Подрядчику </w:t>
      </w:r>
      <w:r w:rsidRPr="00A814B7">
        <w:rPr>
          <w:rFonts w:ascii="Times New Roman" w:eastAsia="Times New Roman" w:hAnsi="Times New Roman" w:cs="Times New Roman"/>
          <w:iCs/>
          <w:lang w:val="x-none" w:eastAsia="ru-RU"/>
        </w:rPr>
        <w:t xml:space="preserve">письменное </w:t>
      </w:r>
      <w:r w:rsidRPr="00A814B7">
        <w:rPr>
          <w:rFonts w:ascii="Times New Roman" w:eastAsia="Times New Roman" w:hAnsi="Times New Roman" w:cs="Times New Roman"/>
          <w:iCs/>
          <w:lang w:eastAsia="ru-RU"/>
        </w:rPr>
        <w:t>уведомление</w:t>
      </w:r>
      <w:r w:rsidRPr="00A814B7">
        <w:rPr>
          <w:rFonts w:ascii="Times New Roman" w:eastAsia="Times New Roman" w:hAnsi="Times New Roman" w:cs="Times New Roman"/>
          <w:iCs/>
          <w:lang w:val="x-none" w:eastAsia="ru-RU"/>
        </w:rPr>
        <w:t xml:space="preserve"> с расчетом подлежащих вычету сумм</w:t>
      </w:r>
      <w:r w:rsidRPr="00A814B7">
        <w:rPr>
          <w:rFonts w:ascii="Times New Roman" w:eastAsia="Times New Roman" w:hAnsi="Times New Roman" w:cs="Times New Roman"/>
          <w:iCs/>
          <w:lang w:eastAsia="ru-RU"/>
        </w:rPr>
        <w:t>.</w:t>
      </w:r>
      <w:r w:rsidRPr="00A814B7">
        <w:rPr>
          <w:rFonts w:ascii="Times New Roman" w:eastAsia="Times New Roman" w:hAnsi="Times New Roman" w:cs="Times New Roman"/>
          <w:i/>
          <w:iCs/>
          <w:lang w:eastAsia="ru-RU"/>
        </w:rPr>
        <w:t xml:space="preserve"> </w:t>
      </w:r>
      <w:r w:rsidRPr="00A814B7">
        <w:rPr>
          <w:rFonts w:ascii="Times New Roman" w:eastAsia="Times New Roman" w:hAnsi="Times New Roman" w:cs="Times New Roman"/>
          <w:iCs/>
          <w:lang w:val="x-none" w:eastAsia="ru-RU"/>
        </w:rPr>
        <w:t xml:space="preserve">С момента </w:t>
      </w:r>
      <w:r w:rsidRPr="00A814B7">
        <w:rPr>
          <w:rFonts w:ascii="Times New Roman" w:eastAsia="Times New Roman" w:hAnsi="Times New Roman" w:cs="Times New Roman"/>
          <w:iCs/>
          <w:lang w:eastAsia="ru-RU"/>
        </w:rPr>
        <w:t xml:space="preserve">поступления в почтовое отделение Подрядчика  соответствующего письменного уведомления Генерального подрядчика, </w:t>
      </w:r>
      <w:r w:rsidRPr="00A814B7">
        <w:rPr>
          <w:rFonts w:ascii="Times New Roman" w:eastAsia="Times New Roman" w:hAnsi="Times New Roman" w:cs="Times New Roman"/>
          <w:iCs/>
          <w:lang w:val="x-none" w:eastAsia="ru-RU"/>
        </w:rPr>
        <w:t xml:space="preserve">считается прекращенным обязательство </w:t>
      </w:r>
      <w:r w:rsidRPr="00A814B7">
        <w:rPr>
          <w:rFonts w:ascii="Times New Roman" w:eastAsia="Times New Roman" w:hAnsi="Times New Roman" w:cs="Times New Roman"/>
          <w:iCs/>
          <w:lang w:eastAsia="ru-RU"/>
        </w:rPr>
        <w:t xml:space="preserve">Подрядчика </w:t>
      </w:r>
      <w:r w:rsidRPr="00A814B7">
        <w:rPr>
          <w:rFonts w:ascii="Times New Roman" w:eastAsia="Times New Roman" w:hAnsi="Times New Roman" w:cs="Times New Roman"/>
          <w:iCs/>
          <w:lang w:val="x-none" w:eastAsia="ru-RU"/>
        </w:rPr>
        <w:t xml:space="preserve">по оплате сумм штрафов, неустоек, затрат </w:t>
      </w:r>
      <w:r w:rsidRPr="00A814B7">
        <w:rPr>
          <w:rFonts w:ascii="Times New Roman" w:eastAsia="Times New Roman" w:hAnsi="Times New Roman" w:cs="Times New Roman"/>
          <w:iCs/>
          <w:lang w:eastAsia="ru-RU"/>
        </w:rPr>
        <w:t xml:space="preserve">Генерального подрядчика </w:t>
      </w:r>
      <w:r w:rsidRPr="00A814B7">
        <w:rPr>
          <w:rFonts w:ascii="Times New Roman" w:eastAsia="Times New Roman" w:hAnsi="Times New Roman" w:cs="Times New Roman"/>
          <w:iCs/>
          <w:lang w:val="x-none" w:eastAsia="ru-RU"/>
        </w:rPr>
        <w:t xml:space="preserve">по устранению Недостатков/дефектов, сумм убытков </w:t>
      </w:r>
      <w:r w:rsidRPr="00A814B7">
        <w:rPr>
          <w:rFonts w:ascii="Times New Roman" w:eastAsia="Times New Roman" w:hAnsi="Times New Roman" w:cs="Times New Roman"/>
          <w:iCs/>
          <w:lang w:eastAsia="ru-RU"/>
        </w:rPr>
        <w:t>Генерального подрядчика.</w:t>
      </w:r>
    </w:p>
    <w:p w14:paraId="1837E0A1" w14:textId="77250EF2" w:rsidR="00D14607" w:rsidRPr="00A814B7" w:rsidRDefault="00D14607" w:rsidP="009740C3">
      <w:pPr>
        <w:tabs>
          <w:tab w:val="left" w:pos="1080"/>
        </w:tabs>
        <w:spacing w:after="0" w:line="240" w:lineRule="auto"/>
        <w:ind w:firstLine="567"/>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При расторжении Договора, не по вине Подрядчика, сумма Гарантийного удержания продолжает обеспечивать надлежащее качество выполненных Подрядчиком работ и выплачивается по истечении </w:t>
      </w:r>
      <w:r w:rsidR="00162D70">
        <w:rPr>
          <w:rFonts w:ascii="Times New Roman" w:eastAsia="Times New Roman" w:hAnsi="Times New Roman" w:cs="Times New Roman"/>
          <w:lang w:eastAsia="ru-RU"/>
        </w:rPr>
        <w:t>6 месяцев</w:t>
      </w:r>
      <w:r w:rsidRPr="00A814B7">
        <w:rPr>
          <w:rFonts w:ascii="Times New Roman" w:eastAsia="Times New Roman" w:hAnsi="Times New Roman" w:cs="Times New Roman"/>
          <w:lang w:eastAsia="ru-RU"/>
        </w:rPr>
        <w:t xml:space="preserve"> от даты расторжения Договора, если Генеральным подрядчиком не принято решение об удержании Гарантийного удержания в качестве штрафа при расторжении Договора ввиду ненадлежащего исполнения обязательств Подрядчиком</w:t>
      </w:r>
      <w:r w:rsidR="000425DB" w:rsidRPr="00A814B7">
        <w:rPr>
          <w:rFonts w:ascii="Times New Roman" w:eastAsia="Times New Roman" w:hAnsi="Times New Roman" w:cs="Times New Roman"/>
          <w:lang w:eastAsia="ru-RU"/>
        </w:rPr>
        <w:t>.</w:t>
      </w:r>
      <w:r w:rsidRPr="00A814B7">
        <w:rPr>
          <w:rFonts w:ascii="Times New Roman" w:eastAsia="Times New Roman" w:hAnsi="Times New Roman" w:cs="Times New Roman"/>
          <w:lang w:eastAsia="ru-RU"/>
        </w:rPr>
        <w:t xml:space="preserve"> При выявлении Недостатков/дефектов в произведенных Подрядчиком работах, в том числе подписания Итогового Акта сдачи-приемки результата работ, сумма гарантийного удержания не выплачивается до момента устранения таких Недостатков/дефектов. Такая задержка в возврате не является просрочкой Генерального подрядчика и не влечет взыскания неустойки.</w:t>
      </w:r>
    </w:p>
    <w:p w14:paraId="32B13FE1" w14:textId="77777777" w:rsidR="00D14607" w:rsidRPr="00A814B7" w:rsidRDefault="00D14607" w:rsidP="003A57D1">
      <w:pPr>
        <w:tabs>
          <w:tab w:val="left" w:pos="426"/>
          <w:tab w:val="left" w:pos="709"/>
          <w:tab w:val="left" w:pos="993"/>
        </w:tabs>
        <w:spacing w:after="0" w:line="240" w:lineRule="auto"/>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Если после расторжения Договора, у Подрядчика останется сумма неотработанного аванса по Договору, Стороны согласовали, что в этом случае только у Генерального подрядчика возникает право произвести удержание суммы Резерва качества в счет причитающихся с Подрядчика денежных средств неотработанного аванса. При этом Стороны согласовали, что такое удержание может осуществляться Генеральным подрядчиком по его решению вне зависимости от того, наступил ли срок выплаты Подрядчику суммы Резерва качества, либо не наступил. </w:t>
      </w:r>
    </w:p>
    <w:p w14:paraId="1CC429D5" w14:textId="77777777" w:rsidR="00991D15" w:rsidRDefault="00D14607" w:rsidP="003A57D1">
      <w:pPr>
        <w:tabs>
          <w:tab w:val="left" w:pos="426"/>
          <w:tab w:val="left" w:pos="709"/>
          <w:tab w:val="left" w:pos="993"/>
        </w:tabs>
        <w:spacing w:after="0" w:line="240" w:lineRule="auto"/>
        <w:contextualSpacing/>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Об осуществленном удержании Генеральный подрядчик направляет письменное уведомление Подрядчику.</w:t>
      </w:r>
    </w:p>
    <w:p w14:paraId="507778EB" w14:textId="018E07CE" w:rsidR="00220F52" w:rsidRPr="00220F52" w:rsidRDefault="003A57D1" w:rsidP="008B3556">
      <w:pPr>
        <w:spacing w:after="0" w:line="240" w:lineRule="auto"/>
        <w:ind w:firstLine="567"/>
        <w:jc w:val="both"/>
        <w:rPr>
          <w:rFonts w:ascii="Times New Roman" w:eastAsia="Calibri" w:hAnsi="Times New Roman" w:cs="Times New Roman"/>
        </w:rPr>
      </w:pPr>
      <w:r w:rsidRPr="003A57D1">
        <w:rPr>
          <w:rFonts w:ascii="Times New Roman" w:hAnsi="Times New Roman"/>
          <w:b/>
        </w:rPr>
        <w:t>6.</w:t>
      </w:r>
      <w:r>
        <w:rPr>
          <w:rFonts w:ascii="Times New Roman" w:hAnsi="Times New Roman"/>
        </w:rPr>
        <w:t xml:space="preserve"> </w:t>
      </w:r>
      <w:bookmarkStart w:id="9" w:name="_GoBack"/>
      <w:bookmarkEnd w:id="9"/>
      <w:r w:rsidR="00220F52" w:rsidRPr="00220F52">
        <w:rPr>
          <w:rFonts w:ascii="Times New Roman" w:eastAsia="Calibri" w:hAnsi="Times New Roman" w:cs="Times New Roman"/>
        </w:rPr>
        <w:t>В случае нарушения Подрядчиком срока выполнения работ по Договору по отношению к дате окончания Работ, установленной Графиком производства Работ (Приложение № 1 к Договору),</w:t>
      </w:r>
      <w:r w:rsidR="00B1193A" w:rsidRPr="00B1193A">
        <w:rPr>
          <w:rFonts w:ascii="Times New Roman" w:eastAsia="Calibri" w:hAnsi="Times New Roman" w:cs="Times New Roman"/>
        </w:rPr>
        <w:t xml:space="preserve"> составленном с учетом выработки не менее 5 (пяти) этажей монолитного каркаса в месяц</w:t>
      </w:r>
      <w:r w:rsidR="00B1193A">
        <w:rPr>
          <w:rFonts w:ascii="Times New Roman" w:eastAsia="Calibri" w:hAnsi="Times New Roman" w:cs="Times New Roman"/>
        </w:rPr>
        <w:t>,</w:t>
      </w:r>
      <w:r w:rsidR="00220F52" w:rsidRPr="00220F52">
        <w:rPr>
          <w:rFonts w:ascii="Times New Roman" w:eastAsia="Calibri" w:hAnsi="Times New Roman" w:cs="Times New Roman"/>
        </w:rPr>
        <w:t xml:space="preserve"> Генеральный подрядчик вправе взыскать с Подрядчика сумму штрафа, руководствуясь следующими условиями:</w:t>
      </w:r>
    </w:p>
    <w:p w14:paraId="1266B3EE" w14:textId="77777777" w:rsidR="00220F52" w:rsidRPr="00220F52" w:rsidRDefault="00220F52" w:rsidP="00220F52">
      <w:pPr>
        <w:spacing w:after="0" w:line="240" w:lineRule="auto"/>
        <w:ind w:firstLine="567"/>
        <w:jc w:val="both"/>
        <w:rPr>
          <w:rFonts w:ascii="Times New Roman" w:eastAsia="Calibri" w:hAnsi="Times New Roman" w:cs="Times New Roman"/>
        </w:rPr>
      </w:pPr>
      <w:r w:rsidRPr="00220F52">
        <w:rPr>
          <w:rFonts w:ascii="Times New Roman" w:eastAsia="Calibri" w:hAnsi="Times New Roman" w:cs="Times New Roman"/>
        </w:rPr>
        <w:t>а) отставание на срок от 2 (двух) до 4 (четырех) недель – размер штрафа, подлежащего выплате Генеральному подрядчику, составляет 7 % (Семь процентов) от стоимости строительно-монтажных работ (раздел «СМР» Приложения № 2 к Договору (Расчет сметной стоимости);</w:t>
      </w:r>
    </w:p>
    <w:p w14:paraId="09115BCD" w14:textId="77777777" w:rsidR="00220F52" w:rsidRPr="00220F52" w:rsidRDefault="00220F52" w:rsidP="00220F52">
      <w:pPr>
        <w:spacing w:after="0" w:line="240" w:lineRule="auto"/>
        <w:ind w:firstLine="567"/>
        <w:jc w:val="both"/>
        <w:rPr>
          <w:rFonts w:ascii="Times New Roman" w:eastAsia="Calibri" w:hAnsi="Times New Roman" w:cs="Times New Roman"/>
        </w:rPr>
      </w:pPr>
      <w:r w:rsidRPr="00220F52">
        <w:rPr>
          <w:rFonts w:ascii="Times New Roman" w:eastAsia="Calibri" w:hAnsi="Times New Roman" w:cs="Times New Roman"/>
        </w:rPr>
        <w:t>б) отставание на срок от 1 (одного) до 2 (двух) месяцев – размер штрафа, подлежащего выплате Генеральному подрядчику, составляет 14 % (Четырнадцать процентов) от стоимости строительно-монтажных работ (раздел «СМР» Приложения № 2 к Договору (Расчет сметной стоимости);</w:t>
      </w:r>
    </w:p>
    <w:p w14:paraId="79FB6CA2" w14:textId="77777777" w:rsidR="00220F52" w:rsidRPr="00220F52" w:rsidRDefault="00220F52" w:rsidP="00220F52">
      <w:pPr>
        <w:spacing w:after="0" w:line="240" w:lineRule="auto"/>
        <w:ind w:firstLine="567"/>
        <w:jc w:val="both"/>
        <w:rPr>
          <w:rFonts w:ascii="Times New Roman" w:eastAsia="Calibri" w:hAnsi="Times New Roman" w:cs="Times New Roman"/>
        </w:rPr>
      </w:pPr>
      <w:r w:rsidRPr="00220F52">
        <w:rPr>
          <w:rFonts w:ascii="Times New Roman" w:eastAsia="Calibri" w:hAnsi="Times New Roman" w:cs="Times New Roman"/>
        </w:rPr>
        <w:t>в) отставание на срок более 2 (двух) месяцев – размер штрафа, подлежащего выплате Генеральному подрядчику, составляет 20 % (Двадцать процентов) от стоимости строительно-монтажных работ (раздел «СМР» Приложения № 2 к Договору (Расчет сметной стоимости).</w:t>
      </w:r>
    </w:p>
    <w:p w14:paraId="3D8386A7" w14:textId="77777777" w:rsidR="00220F52" w:rsidRPr="00220F52" w:rsidRDefault="00220F52" w:rsidP="00220F52">
      <w:pPr>
        <w:spacing w:after="0" w:line="240" w:lineRule="auto"/>
        <w:ind w:firstLine="567"/>
        <w:jc w:val="both"/>
        <w:rPr>
          <w:rFonts w:ascii="Times New Roman" w:eastAsia="Calibri" w:hAnsi="Times New Roman" w:cs="Times New Roman"/>
        </w:rPr>
      </w:pPr>
      <w:r w:rsidRPr="00220F52">
        <w:rPr>
          <w:rFonts w:ascii="Times New Roman" w:eastAsia="Calibri" w:hAnsi="Times New Roman" w:cs="Times New Roman"/>
        </w:rPr>
        <w:t xml:space="preserve">Стоимость строительно-монтажных работ для расчета размера штрафа определяется Генеральным подрядчиком на основании Расчета сметной стоимости Работ (Приложение № 2 к Договору). </w:t>
      </w:r>
    </w:p>
    <w:p w14:paraId="79D17B9F" w14:textId="77777777" w:rsidR="00220F52" w:rsidRPr="00220F52" w:rsidRDefault="00220F52" w:rsidP="00220F52">
      <w:pPr>
        <w:spacing w:after="0" w:line="240" w:lineRule="auto"/>
        <w:ind w:firstLine="567"/>
        <w:jc w:val="both"/>
        <w:rPr>
          <w:rFonts w:ascii="Times New Roman" w:eastAsia="Calibri" w:hAnsi="Times New Roman" w:cs="Times New Roman"/>
        </w:rPr>
      </w:pPr>
      <w:r w:rsidRPr="00220F52">
        <w:rPr>
          <w:rFonts w:ascii="Times New Roman" w:eastAsia="Calibri" w:hAnsi="Times New Roman" w:cs="Times New Roman"/>
        </w:rPr>
        <w:t>Генеральный подрядчик вправе произвести удержание суммы штрафа из любых платежей, причитающихся Подрядчику, направив письменное уведомление в соответствии с условиями Договора.</w:t>
      </w:r>
    </w:p>
    <w:p w14:paraId="60FEAA3A" w14:textId="7480837C" w:rsidR="004F428E" w:rsidRDefault="00220F52" w:rsidP="00220F52">
      <w:pPr>
        <w:spacing w:after="0" w:line="240" w:lineRule="auto"/>
        <w:ind w:firstLine="567"/>
        <w:jc w:val="both"/>
        <w:rPr>
          <w:rFonts w:ascii="Times New Roman" w:eastAsia="Calibri" w:hAnsi="Times New Roman" w:cs="Times New Roman"/>
        </w:rPr>
      </w:pPr>
      <w:r w:rsidRPr="00220F52">
        <w:rPr>
          <w:rFonts w:ascii="Times New Roman" w:eastAsia="Calibri" w:hAnsi="Times New Roman" w:cs="Times New Roman"/>
        </w:rPr>
        <w:t>Стороны договорились, что в случае противоречия между штрафными санкциями, установленными в тексте Договора и штрафными санкциями, установленными настоящим Приложением, приоритет имеют штрафные санкции, установленные настоящим Приложением.</w:t>
      </w:r>
    </w:p>
    <w:p w14:paraId="4F8C344C" w14:textId="77777777" w:rsidR="00A36387" w:rsidRPr="00A36387" w:rsidRDefault="004F428E" w:rsidP="00A36387">
      <w:pPr>
        <w:spacing w:after="0" w:line="240" w:lineRule="auto"/>
        <w:ind w:firstLine="567"/>
        <w:jc w:val="both"/>
        <w:rPr>
          <w:rFonts w:ascii="Times New Roman" w:eastAsia="Calibri" w:hAnsi="Times New Roman" w:cs="Times New Roman"/>
        </w:rPr>
      </w:pPr>
      <w:r w:rsidRPr="004F428E">
        <w:rPr>
          <w:rFonts w:ascii="Times New Roman" w:eastAsia="Calibri" w:hAnsi="Times New Roman" w:cs="Times New Roman"/>
          <w:b/>
        </w:rPr>
        <w:lastRenderedPageBreak/>
        <w:t xml:space="preserve">7. </w:t>
      </w:r>
      <w:r w:rsidR="00A36387" w:rsidRPr="00A36387">
        <w:rPr>
          <w:rFonts w:ascii="Times New Roman" w:eastAsia="Calibri" w:hAnsi="Times New Roman" w:cs="Times New Roman"/>
        </w:rPr>
        <w:t xml:space="preserve">В рамках осуществления строительного контроля на объекте Стороны пришли к соглашению утвердить нижеуказанный Перечень критических замечаний службы строительного контроля к работам, выполняемым Подрядчиком. </w:t>
      </w:r>
    </w:p>
    <w:p w14:paraId="50BF1F0D" w14:textId="77777777" w:rsidR="00A36387" w:rsidRPr="00A36387" w:rsidRDefault="00A36387" w:rsidP="00A36387">
      <w:pPr>
        <w:spacing w:after="0" w:line="240" w:lineRule="auto"/>
        <w:ind w:firstLine="567"/>
        <w:jc w:val="both"/>
        <w:rPr>
          <w:rFonts w:ascii="Times New Roman" w:eastAsia="Calibri" w:hAnsi="Times New Roman" w:cs="Times New Roman"/>
        </w:rPr>
      </w:pPr>
      <w:r w:rsidRPr="00A36387">
        <w:rPr>
          <w:rFonts w:ascii="Times New Roman" w:eastAsia="Calibri" w:hAnsi="Times New Roman" w:cs="Times New Roman"/>
        </w:rPr>
        <w:t>В случае выявления одного из критических замечаний, не устраненных Подрядчиком на дату сдачи-приемки выполненных работ, или наличия значительных замечаний, которые не устранены Подрядчиком с даты предыдущей сдачи-приемки выполненных работ, Генеральный подрядчик вправе отказаться от приемки объема работ, выполненного с замечаниями (дефектами/недостатками), направив Подрядчику мотивированный отказ в соответствии с условиями Договора.</w:t>
      </w:r>
    </w:p>
    <w:p w14:paraId="4F170E96" w14:textId="013B35CE" w:rsidR="00A36387" w:rsidRPr="00A36387" w:rsidRDefault="00A36387" w:rsidP="00A36387">
      <w:pPr>
        <w:spacing w:after="0" w:line="240" w:lineRule="auto"/>
        <w:ind w:firstLine="567"/>
        <w:jc w:val="both"/>
        <w:rPr>
          <w:rFonts w:ascii="Times New Roman" w:eastAsia="Calibri" w:hAnsi="Times New Roman" w:cs="Times New Roman"/>
        </w:rPr>
      </w:pPr>
      <w:r w:rsidRPr="00A36387">
        <w:rPr>
          <w:rFonts w:ascii="Times New Roman" w:eastAsia="Calibri" w:hAnsi="Times New Roman" w:cs="Times New Roman"/>
        </w:rPr>
        <w:t xml:space="preserve">В случае выявления значительных замечаний, не устраненных Подрядчиком на дату сдачи-приемки выполненных работ, Генеральный подрядчик вправе осуществить приемку выполненных работ со значительными замечаниями, при этом удержав из стоимости принятых, но не оплаченных работ </w:t>
      </w:r>
      <w:r w:rsidRPr="00F06A63">
        <w:rPr>
          <w:rFonts w:ascii="Times New Roman" w:eastAsia="Calibri" w:hAnsi="Times New Roman" w:cs="Times New Roman"/>
          <w:b/>
        </w:rPr>
        <w:t xml:space="preserve">дополнительный резерв качества в размере </w:t>
      </w:r>
      <w:r w:rsidR="00F06A63">
        <w:rPr>
          <w:rFonts w:ascii="Times New Roman" w:eastAsia="Calibri" w:hAnsi="Times New Roman" w:cs="Times New Roman"/>
          <w:b/>
        </w:rPr>
        <w:t>2,5</w:t>
      </w:r>
      <w:r w:rsidRPr="00F06A63">
        <w:rPr>
          <w:rFonts w:ascii="Times New Roman" w:eastAsia="Calibri" w:hAnsi="Times New Roman" w:cs="Times New Roman"/>
          <w:b/>
        </w:rPr>
        <w:t xml:space="preserve"> %</w:t>
      </w:r>
      <w:r w:rsidRPr="00A36387">
        <w:rPr>
          <w:rFonts w:ascii="Times New Roman" w:eastAsia="Calibri" w:hAnsi="Times New Roman" w:cs="Times New Roman"/>
        </w:rPr>
        <w:t xml:space="preserve"> от стоимости работ, выполненных с замечаниями.</w:t>
      </w:r>
    </w:p>
    <w:p w14:paraId="42977AAA" w14:textId="77777777" w:rsidR="00A36387" w:rsidRPr="00A36387" w:rsidRDefault="00A36387" w:rsidP="00A36387">
      <w:pPr>
        <w:spacing w:after="0" w:line="240" w:lineRule="auto"/>
        <w:ind w:firstLine="567"/>
        <w:jc w:val="both"/>
        <w:rPr>
          <w:rFonts w:ascii="Times New Roman" w:eastAsia="Calibri" w:hAnsi="Times New Roman" w:cs="Times New Roman"/>
        </w:rPr>
      </w:pPr>
      <w:r w:rsidRPr="00A36387">
        <w:rPr>
          <w:rFonts w:ascii="Times New Roman" w:eastAsia="Calibri" w:hAnsi="Times New Roman" w:cs="Times New Roman"/>
        </w:rPr>
        <w:t xml:space="preserve">В случае устранения Подрядчиком значительных замечаний, при наличии которых существенно ухудшаются эксплуатационные характеристики результата работ и его долговечность, в течение отчетного периода удержанная сумма резерва качества подлежит возврату Подрядчику в течение 10 (десяти) банковский дней с даты получения Генеральным подрядчиком соответствующего письменного обращения Подрядчика. </w:t>
      </w:r>
    </w:p>
    <w:p w14:paraId="4849B45C" w14:textId="77777777" w:rsidR="00A36387" w:rsidRPr="00A36387" w:rsidRDefault="00A36387" w:rsidP="00A36387">
      <w:pPr>
        <w:spacing w:after="0" w:line="240" w:lineRule="auto"/>
        <w:ind w:firstLine="567"/>
        <w:jc w:val="both"/>
        <w:rPr>
          <w:rFonts w:ascii="Times New Roman" w:eastAsia="Calibri" w:hAnsi="Times New Roman" w:cs="Times New Roman"/>
        </w:rPr>
      </w:pPr>
      <w:r w:rsidRPr="00A36387">
        <w:rPr>
          <w:rFonts w:ascii="Times New Roman" w:eastAsia="Calibri" w:hAnsi="Times New Roman" w:cs="Times New Roman"/>
        </w:rPr>
        <w:t>В случае не устранения Подрядчиком замечаний в течение одного отчетного периода, удержанная сумма резерва качества является штрафом и возврату Подрядчику не подлежит.</w:t>
      </w:r>
    </w:p>
    <w:p w14:paraId="27C6035E" w14:textId="12A0EFF9" w:rsidR="004F428E" w:rsidRPr="00CB6AB0" w:rsidRDefault="00A36387" w:rsidP="00A36387">
      <w:pPr>
        <w:spacing w:after="0" w:line="240" w:lineRule="auto"/>
        <w:ind w:firstLine="567"/>
        <w:jc w:val="both"/>
        <w:rPr>
          <w:rFonts w:ascii="Times New Roman" w:eastAsia="Calibri" w:hAnsi="Times New Roman" w:cs="Times New Roman"/>
        </w:rPr>
      </w:pPr>
      <w:r w:rsidRPr="00A36387">
        <w:rPr>
          <w:rFonts w:ascii="Times New Roman" w:eastAsia="Calibri" w:hAnsi="Times New Roman" w:cs="Times New Roman"/>
        </w:rPr>
        <w:t xml:space="preserve">Наличие любых замечаний подтверждается наличием полной информации о дефекте/недостатке в </w:t>
      </w:r>
      <w:r w:rsidR="00CB6AB0" w:rsidRPr="00CB6AB0">
        <w:rPr>
          <w:rFonts w:ascii="Times New Roman" w:eastAsia="Calibri" w:hAnsi="Times New Roman" w:cs="Times New Roman"/>
        </w:rPr>
        <w:t>«Samolet.Control»</w:t>
      </w:r>
      <w:r w:rsidR="00CB6AB0">
        <w:rPr>
          <w:rFonts w:ascii="Times New Roman" w:eastAsia="Calibri" w:hAnsi="Times New Roman" w:cs="Times New Roman"/>
        </w:rPr>
        <w:t xml:space="preserve"> </w:t>
      </w:r>
      <w:r w:rsidRPr="00A36387">
        <w:rPr>
          <w:rFonts w:ascii="Times New Roman" w:eastAsia="Calibri" w:hAnsi="Times New Roman" w:cs="Times New Roman"/>
        </w:rPr>
        <w:t xml:space="preserve">(информация о каждом дефекте включает следующие параметры: объект строительства, группа работ, описание, обоснование, фото / видео контент, фиксирующий факт дефекта), а также предписанием, составленным работником службы строительного контроля и направленным Подрядчику любым из способов, предусмотренных настоящим Договором, в том числе посредством электронной почты по адресу, указанному в реквизитах Договора. Устранение замечаний, отраженных в предписании, фиксируется Сторонами Актом об устранении требований предписания в приложении </w:t>
      </w:r>
      <w:r w:rsidR="00CB6AB0" w:rsidRPr="00CB6AB0">
        <w:rPr>
          <w:rFonts w:ascii="Times New Roman" w:eastAsia="Calibri" w:hAnsi="Times New Roman" w:cs="Times New Roman"/>
        </w:rPr>
        <w:t>«Samolet.Control»</w:t>
      </w:r>
      <w:r w:rsidR="00CB6AB0">
        <w:rPr>
          <w:rFonts w:ascii="Times New Roman" w:eastAsia="Calibri" w:hAnsi="Times New Roman" w:cs="Times New Roman"/>
        </w:rPr>
        <w:t>.</w:t>
      </w:r>
    </w:p>
    <w:p w14:paraId="189DBC78" w14:textId="630CA5C8" w:rsidR="004F428E" w:rsidRDefault="004F428E" w:rsidP="004F428E">
      <w:pPr>
        <w:spacing w:after="0" w:line="240" w:lineRule="auto"/>
        <w:jc w:val="both"/>
        <w:rPr>
          <w:rFonts w:ascii="Times New Roman" w:eastAsia="Calibri" w:hAnsi="Times New Roman" w:cs="Times New Roman"/>
        </w:rPr>
      </w:pPr>
    </w:p>
    <w:p w14:paraId="7740E0CA" w14:textId="6DDFAD50" w:rsidR="004F428E" w:rsidRDefault="004F428E" w:rsidP="004F428E">
      <w:pPr>
        <w:spacing w:after="0" w:line="240" w:lineRule="auto"/>
        <w:jc w:val="center"/>
        <w:rPr>
          <w:rFonts w:ascii="Times New Roman" w:eastAsia="Calibri" w:hAnsi="Times New Roman" w:cs="Times New Roman"/>
        </w:rPr>
      </w:pPr>
      <w:r>
        <w:rPr>
          <w:rFonts w:ascii="Times New Roman" w:eastAsia="Calibri" w:hAnsi="Times New Roman" w:cs="Times New Roman"/>
        </w:rPr>
        <w:t>ПЕРЕЧЕНЬ КРИТИЧЕСКИХ НЕДОСТАТКОВ</w:t>
      </w:r>
    </w:p>
    <w:p w14:paraId="40015290" w14:textId="77777777" w:rsidR="004F428E" w:rsidRPr="004F428E" w:rsidRDefault="004F428E" w:rsidP="004F428E">
      <w:pPr>
        <w:shd w:val="clear" w:color="auto" w:fill="FFFFFF"/>
        <w:spacing w:after="0" w:line="240" w:lineRule="auto"/>
        <w:ind w:firstLine="284"/>
        <w:jc w:val="center"/>
        <w:rPr>
          <w:rFonts w:ascii="Times New Roman" w:eastAsia="Times New Roman" w:hAnsi="Times New Roman" w:cs="Times New Roman"/>
          <w:b/>
          <w:color w:val="000000"/>
          <w:lang w:eastAsia="ru-RU"/>
        </w:rPr>
      </w:pPr>
      <w:r w:rsidRPr="004F428E">
        <w:rPr>
          <w:rFonts w:ascii="Times New Roman" w:eastAsia="Times New Roman" w:hAnsi="Times New Roman" w:cs="Times New Roman"/>
          <w:b/>
          <w:color w:val="000000"/>
          <w:lang w:eastAsia="ru-RU"/>
        </w:rPr>
        <w:t>Монолитные работы</w:t>
      </w:r>
    </w:p>
    <w:p w14:paraId="0DC934A2" w14:textId="77777777" w:rsidR="004F428E" w:rsidRPr="004F428E" w:rsidRDefault="004F428E" w:rsidP="004F428E">
      <w:pPr>
        <w:shd w:val="clear" w:color="auto" w:fill="FFFFFF"/>
        <w:spacing w:after="0" w:line="240" w:lineRule="auto"/>
        <w:ind w:firstLine="284"/>
        <w:jc w:val="center"/>
        <w:rPr>
          <w:rFonts w:ascii="Times New Roman" w:eastAsia="Times New Roman" w:hAnsi="Times New Roman" w:cs="Times New Roman"/>
          <w:b/>
          <w:color w:val="000000"/>
          <w:lang w:eastAsia="ru-RU"/>
        </w:rPr>
      </w:pPr>
      <w:bookmarkStart w:id="10" w:name="_Hlk38455751"/>
    </w:p>
    <w:tbl>
      <w:tblPr>
        <w:tblW w:w="5000" w:type="pct"/>
        <w:tblInd w:w="-8" w:type="dxa"/>
        <w:shd w:val="clear" w:color="auto" w:fill="FFFFFF"/>
        <w:tblLayout w:type="fixed"/>
        <w:tblCellMar>
          <w:left w:w="0" w:type="dxa"/>
          <w:right w:w="0" w:type="dxa"/>
        </w:tblCellMar>
        <w:tblLook w:val="04A0" w:firstRow="1" w:lastRow="0" w:firstColumn="1" w:lastColumn="0" w:noHBand="0" w:noVBand="1"/>
      </w:tblPr>
      <w:tblGrid>
        <w:gridCol w:w="609"/>
        <w:gridCol w:w="9438"/>
      </w:tblGrid>
      <w:tr w:rsidR="004F428E" w:rsidRPr="004F428E" w14:paraId="501C12FB"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7AF4E7EA"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1</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2071FDA3"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Несоответствие параметров прочности, морозостойкости, плотности, водонепроницаемости, деформативности и других показателей бетона проекту и нормам</w:t>
            </w:r>
          </w:p>
        </w:tc>
      </w:tr>
      <w:tr w:rsidR="004F428E" w:rsidRPr="004F428E" w14:paraId="30258D34"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60110CEF"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2</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092A204B"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Арматурная сталь и сортовой прокат не соответствуют по прочности и химическому составу проекту и нормативным требованиям. Произведена неэквивалентная замена</w:t>
            </w:r>
          </w:p>
        </w:tc>
      </w:tr>
      <w:tr w:rsidR="004F428E" w:rsidRPr="004F428E" w14:paraId="7971DDAE"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BA6C0F5"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3</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37455244"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Стыковые соединения стержней, сеток и каркасов выполняются с нарушением нормативных требований</w:t>
            </w:r>
          </w:p>
        </w:tc>
      </w:tr>
      <w:tr w:rsidR="004F428E" w:rsidRPr="004F428E" w14:paraId="6862330D"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20525A64"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4</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126283AD"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Положение рабочих стержней, каркасов и сеток не соответствует проектному, сечение арматуры уменьшено</w:t>
            </w:r>
          </w:p>
        </w:tc>
      </w:tr>
      <w:tr w:rsidR="004F428E" w:rsidRPr="004F428E" w14:paraId="5CBC4CAA"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1A4D6433"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5</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2609B047"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Нарушение требований проекта и норм в расположении и оформлении рабочих швов при бетонировании</w:t>
            </w:r>
          </w:p>
        </w:tc>
      </w:tr>
      <w:tr w:rsidR="004F428E" w:rsidRPr="004F428E" w14:paraId="24DE168D"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ED5EA6D"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6</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2F8F3B2E"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Нарушение правил зимнего бетонирования</w:t>
            </w:r>
          </w:p>
        </w:tc>
      </w:tr>
      <w:tr w:rsidR="004F428E" w:rsidRPr="004F428E" w14:paraId="54CD1941"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7713D398"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7</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4EA96D26"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Загружение конструкций до достижения бетоном проектной или нормативной прочности</w:t>
            </w:r>
          </w:p>
        </w:tc>
      </w:tr>
      <w:tr w:rsidR="004F428E" w:rsidRPr="004F428E" w14:paraId="3D7F3C01"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5B4EB345"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8</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7540440A"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Положение закладных деталей и их анкеровка не соответствуют проектным</w:t>
            </w:r>
          </w:p>
        </w:tc>
      </w:tr>
      <w:tr w:rsidR="004F428E" w:rsidRPr="004F428E" w14:paraId="130894E2"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552DBC51"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9</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569E53FA"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Продолжительность перерыва между укладкой смежных слоев бетонной смеси без образования рабочего шва превышает установленную проектом и нормами</w:t>
            </w:r>
          </w:p>
        </w:tc>
      </w:tr>
      <w:tr w:rsidR="004F428E" w:rsidRPr="004F428E" w14:paraId="6560C8FA"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4B446DA1"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10</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1B2E96ED"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Отклонения от проектных отметок опорных поверхностей в монолитных конструкциях превышают нормативные величины</w:t>
            </w:r>
          </w:p>
        </w:tc>
      </w:tr>
      <w:tr w:rsidR="004F428E" w:rsidRPr="004F428E" w14:paraId="4149C3FD" w14:textId="77777777" w:rsidTr="004F428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4D0B1894"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11</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14:paraId="3DBAC5F9"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Недобор бетоном прочности, заданной рабочей документацией в проектном возрасте</w:t>
            </w:r>
          </w:p>
        </w:tc>
      </w:tr>
      <w:tr w:rsidR="004F428E" w:rsidRPr="004F428E" w14:paraId="25299B9B" w14:textId="77777777" w:rsidTr="004F428E">
        <w:trPr>
          <w:trHeight w:val="260"/>
        </w:trPr>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45F09548" w14:textId="77777777" w:rsidR="004F428E" w:rsidRPr="004F428E" w:rsidRDefault="004F428E" w:rsidP="004F428E">
            <w:pPr>
              <w:shd w:val="clear" w:color="auto" w:fill="FFFFFF"/>
              <w:spacing w:after="0" w:line="240" w:lineRule="auto"/>
              <w:jc w:val="center"/>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12</w:t>
            </w:r>
          </w:p>
        </w:tc>
        <w:tc>
          <w:tcPr>
            <w:tcW w:w="4697" w:type="pct"/>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14:paraId="399BB2DD" w14:textId="77777777" w:rsidR="004F428E" w:rsidRPr="004F428E" w:rsidRDefault="004F428E" w:rsidP="004F428E">
            <w:pPr>
              <w:shd w:val="clear" w:color="auto" w:fill="FFFFFF"/>
              <w:spacing w:after="0" w:line="240" w:lineRule="auto"/>
              <w:ind w:firstLine="284"/>
              <w:jc w:val="both"/>
              <w:rPr>
                <w:rFonts w:ascii="Times New Roman" w:eastAsia="Times New Roman" w:hAnsi="Times New Roman" w:cs="Times New Roman"/>
                <w:color w:val="000000"/>
                <w:lang w:eastAsia="ru-RU"/>
              </w:rPr>
            </w:pPr>
            <w:r w:rsidRPr="004F428E">
              <w:rPr>
                <w:rFonts w:ascii="Times New Roman" w:eastAsia="Times New Roman" w:hAnsi="Times New Roman" w:cs="Times New Roman"/>
                <w:color w:val="000000"/>
                <w:lang w:eastAsia="ru-RU"/>
              </w:rPr>
              <w:t>Конструкции имеют сверхнормативные отклонения в плане и, или по вертикали</w:t>
            </w:r>
          </w:p>
        </w:tc>
      </w:tr>
      <w:bookmarkEnd w:id="10"/>
    </w:tbl>
    <w:p w14:paraId="3908D7B0" w14:textId="0EF5CFC6" w:rsidR="004F428E" w:rsidRDefault="004F428E" w:rsidP="004F428E">
      <w:pPr>
        <w:spacing w:after="0" w:line="240" w:lineRule="auto"/>
        <w:jc w:val="center"/>
        <w:rPr>
          <w:rFonts w:ascii="Times New Roman" w:eastAsia="Calibri" w:hAnsi="Times New Roman" w:cs="Times New Roman"/>
        </w:rPr>
      </w:pPr>
    </w:p>
    <w:p w14:paraId="07308FF0" w14:textId="234A66D4" w:rsidR="004F428E" w:rsidRDefault="00A032DD" w:rsidP="00A032DD">
      <w:pPr>
        <w:jc w:val="both"/>
        <w:rPr>
          <w:rFonts w:ascii="Times New Roman" w:eastAsia="Calibri" w:hAnsi="Times New Roman" w:cs="Times New Roman"/>
        </w:rPr>
      </w:pPr>
      <w:r>
        <w:rPr>
          <w:rFonts w:ascii="Times New Roman" w:eastAsia="Calibri" w:hAnsi="Times New Roman" w:cs="Times New Roman"/>
          <w:b/>
        </w:rPr>
        <w:t xml:space="preserve">8. </w:t>
      </w:r>
      <w:r w:rsidRPr="00A032DD">
        <w:rPr>
          <w:rFonts w:ascii="Times New Roman" w:hAnsi="Times New Roman" w:cs="Times New Roman"/>
        </w:rPr>
        <w:t>В течение 5 (пяти) рабочих дней с даты подписания Сторонами Договора Подрядчик обязуется заключить договор с ООО «Стройбетон-С» (ОГРН 1227700253274) с целью лабораторного контроля качества выполнения Работ.</w:t>
      </w:r>
      <w:r w:rsidR="004F428E">
        <w:rPr>
          <w:rFonts w:ascii="Times New Roman" w:eastAsia="Calibri" w:hAnsi="Times New Roman" w:cs="Times New Roman"/>
        </w:rPr>
        <w:br w:type="page"/>
      </w:r>
    </w:p>
    <w:p w14:paraId="79771602" w14:textId="55C51303" w:rsidR="00B07550" w:rsidRPr="00A814B7" w:rsidRDefault="00D14607" w:rsidP="0093673A">
      <w:pPr>
        <w:pStyle w:val="1"/>
        <w:jc w:val="right"/>
        <w:rPr>
          <w:rStyle w:val="23"/>
          <w:sz w:val="22"/>
        </w:rPr>
      </w:pPr>
      <w:r w:rsidRPr="00A814B7">
        <w:rPr>
          <w:rFonts w:ascii="Times New Roman" w:eastAsia="Times New Roman" w:hAnsi="Times New Roman" w:cs="Times New Roman"/>
          <w:lang w:eastAsia="ru-RU"/>
        </w:rPr>
        <w:lastRenderedPageBreak/>
        <w:t xml:space="preserve"> </w:t>
      </w:r>
      <w:r w:rsidR="00B07550" w:rsidRPr="00A814B7">
        <w:rPr>
          <w:rStyle w:val="23"/>
          <w:sz w:val="22"/>
        </w:rPr>
        <w:t xml:space="preserve">Приложение № </w:t>
      </w:r>
      <w:r w:rsidR="000425DB" w:rsidRPr="00A814B7">
        <w:rPr>
          <w:rStyle w:val="23"/>
          <w:sz w:val="22"/>
        </w:rPr>
        <w:t>8</w:t>
      </w:r>
    </w:p>
    <w:p w14:paraId="1EFD5B06" w14:textId="77777777" w:rsidR="00B07550" w:rsidRPr="00A814B7" w:rsidRDefault="00B07550" w:rsidP="00B07550">
      <w:pPr>
        <w:tabs>
          <w:tab w:val="left" w:pos="4320"/>
          <w:tab w:val="center" w:pos="4875"/>
        </w:tabs>
        <w:autoSpaceDE w:val="0"/>
        <w:autoSpaceDN w:val="0"/>
        <w:adjustRightInd w:val="0"/>
        <w:spacing w:after="0" w:line="240" w:lineRule="auto"/>
        <w:jc w:val="center"/>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Рекламационный акт</w:t>
      </w:r>
    </w:p>
    <w:p w14:paraId="7899BE15" w14:textId="77777777" w:rsidR="00B07550" w:rsidRPr="00A814B7" w:rsidRDefault="00B07550" w:rsidP="00B07550">
      <w:pPr>
        <w:tabs>
          <w:tab w:val="left" w:pos="4320"/>
          <w:tab w:val="center" w:pos="4875"/>
        </w:tabs>
        <w:autoSpaceDE w:val="0"/>
        <w:autoSpaceDN w:val="0"/>
        <w:adjustRightInd w:val="0"/>
        <w:spacing w:after="0" w:line="240" w:lineRule="auto"/>
        <w:jc w:val="center"/>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 xml:space="preserve"> от «____»_____________201_г. к </w:t>
      </w:r>
    </w:p>
    <w:p w14:paraId="3D1E21B7" w14:textId="77777777" w:rsidR="00B07550" w:rsidRPr="00A814B7" w:rsidRDefault="00B07550" w:rsidP="00B07550">
      <w:pPr>
        <w:tabs>
          <w:tab w:val="left" w:pos="4320"/>
          <w:tab w:val="center" w:pos="4875"/>
        </w:tabs>
        <w:autoSpaceDE w:val="0"/>
        <w:autoSpaceDN w:val="0"/>
        <w:adjustRightInd w:val="0"/>
        <w:spacing w:after="0" w:line="240" w:lineRule="auto"/>
        <w:jc w:val="center"/>
        <w:rPr>
          <w:rFonts w:ascii="Times New Roman" w:eastAsia="Times New Roman" w:hAnsi="Times New Roman" w:cs="Times New Roman"/>
          <w:lang w:eastAsia="ru-RU"/>
        </w:rPr>
      </w:pPr>
      <w:r w:rsidRPr="00A814B7">
        <w:rPr>
          <w:rFonts w:ascii="Times New Roman" w:eastAsia="Times New Roman" w:hAnsi="Times New Roman" w:cs="Times New Roman"/>
          <w:b/>
          <w:lang w:eastAsia="ru-RU"/>
        </w:rPr>
        <w:t>Договору подряда № ___________ от «___» ___________ 201_ г. (далее – «Договор»)</w:t>
      </w:r>
    </w:p>
    <w:p w14:paraId="48004D82" w14:textId="77777777" w:rsidR="00B07550" w:rsidRPr="00A814B7" w:rsidRDefault="00B07550" w:rsidP="00B07550">
      <w:pPr>
        <w:spacing w:after="0" w:line="240" w:lineRule="auto"/>
        <w:jc w:val="center"/>
        <w:rPr>
          <w:rFonts w:ascii="Times New Roman" w:eastAsia="Times New Roman" w:hAnsi="Times New Roman" w:cs="Times New Roman"/>
          <w:b/>
          <w:lang w:eastAsia="ru-RU"/>
        </w:rPr>
      </w:pPr>
    </w:p>
    <w:p w14:paraId="4EAA60DF"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b/>
          <w:lang w:eastAsia="ru-RU"/>
        </w:rPr>
        <w:t>Мы, нижеподписавшиеся</w:t>
      </w:r>
      <w:r w:rsidRPr="00A814B7">
        <w:rPr>
          <w:rFonts w:ascii="Times New Roman" w:eastAsia="Times New Roman" w:hAnsi="Times New Roman" w:cs="Times New Roman"/>
          <w:lang w:eastAsia="ru-RU"/>
        </w:rPr>
        <w:t xml:space="preserve">, </w:t>
      </w:r>
      <w:r w:rsidRPr="00A814B7">
        <w:rPr>
          <w:rFonts w:ascii="Times New Roman" w:eastAsia="Times New Roman" w:hAnsi="Times New Roman" w:cs="Times New Roman"/>
          <w:b/>
          <w:lang w:eastAsia="ru-RU"/>
        </w:rPr>
        <w:t>от ____________ «______________» (далее - Генеральный подрядчик)</w:t>
      </w:r>
      <w:r w:rsidRPr="00A814B7">
        <w:rPr>
          <w:rFonts w:ascii="Times New Roman" w:eastAsia="Times New Roman" w:hAnsi="Times New Roman" w:cs="Times New Roman"/>
          <w:lang w:eastAsia="ru-RU"/>
        </w:rPr>
        <w:t xml:space="preserve"> ____________________________________________________________________________________</w:t>
      </w:r>
    </w:p>
    <w:p w14:paraId="79533362"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(Ф.И.О., должность представителя Генерального подрядчика)                                                                           </w:t>
      </w:r>
    </w:p>
    <w:p w14:paraId="07E737C8"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и от ______________________________________________________________ </w:t>
      </w:r>
      <w:r w:rsidRPr="00A814B7">
        <w:rPr>
          <w:rFonts w:ascii="Times New Roman" w:eastAsia="Times New Roman" w:hAnsi="Times New Roman" w:cs="Times New Roman"/>
          <w:b/>
          <w:lang w:eastAsia="ru-RU"/>
        </w:rPr>
        <w:t>(далее - Подрядчик</w:t>
      </w:r>
      <w:r w:rsidRPr="00A814B7">
        <w:rPr>
          <w:rFonts w:ascii="Times New Roman" w:eastAsia="Times New Roman" w:hAnsi="Times New Roman" w:cs="Times New Roman"/>
          <w:lang w:eastAsia="ru-RU"/>
        </w:rPr>
        <w:t>)</w:t>
      </w:r>
    </w:p>
    <w:p w14:paraId="4C53ACD3"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(наименование организации – Подрядчика)</w:t>
      </w:r>
    </w:p>
    <w:p w14:paraId="411A0B32"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_____________________________________________________________________________________</w:t>
      </w:r>
    </w:p>
    <w:p w14:paraId="1F2C5043"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(Ф.И.О., должность лица, подписавшего Рекламационный акт от Подрядчика)</w:t>
      </w:r>
    </w:p>
    <w:p w14:paraId="020FDEAE"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составили настоящий акт о том, что на </w:t>
      </w:r>
      <w:r w:rsidRPr="00A814B7">
        <w:rPr>
          <w:rFonts w:ascii="Times New Roman" w:eastAsia="Times New Roman" w:hAnsi="Times New Roman" w:cs="Times New Roman"/>
          <w:b/>
          <w:lang w:eastAsia="ru-RU"/>
        </w:rPr>
        <w:t>строительном объекте по адресу:</w:t>
      </w:r>
    </w:p>
    <w:p w14:paraId="35DE5F80"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_____________________________________________________________________________________</w:t>
      </w:r>
    </w:p>
    <w:p w14:paraId="2F028460"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(адрес объекта с указанием секций)</w:t>
      </w:r>
    </w:p>
    <w:p w14:paraId="0E9D1D50"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_____________________________________________________________________________________</w:t>
      </w:r>
    </w:p>
    <w:p w14:paraId="3C7A2FA6"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при проверке </w:t>
      </w:r>
      <w:r w:rsidRPr="00A814B7">
        <w:rPr>
          <w:rFonts w:ascii="Times New Roman" w:eastAsia="Times New Roman" w:hAnsi="Times New Roman" w:cs="Times New Roman"/>
          <w:b/>
          <w:lang w:eastAsia="ru-RU"/>
        </w:rPr>
        <w:t>работ, выполняемых Подрядчиком ___________________________</w:t>
      </w:r>
      <w:r w:rsidRPr="00A814B7">
        <w:rPr>
          <w:rFonts w:ascii="Times New Roman" w:eastAsia="Times New Roman" w:hAnsi="Times New Roman" w:cs="Times New Roman"/>
          <w:lang w:eastAsia="ru-RU"/>
        </w:rPr>
        <w:t xml:space="preserve"> _____________________________________________________________________________________                                                                              </w:t>
      </w:r>
    </w:p>
    <w:p w14:paraId="3682C5E0"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(указать вид работ, отчетный период)</w:t>
      </w:r>
    </w:p>
    <w:p w14:paraId="51EE02A8" w14:textId="77777777" w:rsidR="00B07550" w:rsidRPr="00A814B7" w:rsidRDefault="00B07550" w:rsidP="00B07550">
      <w:pPr>
        <w:spacing w:after="0" w:line="240" w:lineRule="auto"/>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были обнаружены следующие дефекты/недостатки выполненных работ: ____________________________________________________________________________________________________________________________________________________________________________________</w:t>
      </w:r>
    </w:p>
    <w:p w14:paraId="32E8D088" w14:textId="04401C55" w:rsidR="00B07550" w:rsidRDefault="00B07550" w:rsidP="00B07550">
      <w:pPr>
        <w:spacing w:after="0" w:line="240" w:lineRule="auto"/>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254"/>
      </w:tblGrid>
      <w:tr w:rsidR="00E7686C" w:rsidRPr="00A814B7" w14:paraId="6FF2E992" w14:textId="77777777" w:rsidTr="00381167">
        <w:trPr>
          <w:trHeight w:val="729"/>
        </w:trPr>
        <w:tc>
          <w:tcPr>
            <w:tcW w:w="6658" w:type="dxa"/>
            <w:shd w:val="clear" w:color="auto" w:fill="auto"/>
          </w:tcPr>
          <w:p w14:paraId="50FD78D8" w14:textId="77777777" w:rsidR="00E7686C" w:rsidRPr="00A814B7" w:rsidRDefault="00E7686C" w:rsidP="00381167">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b/>
                <w:lang w:eastAsia="ru-RU"/>
              </w:rPr>
              <w:t>Акт составлен на предмет (нужное отметить):</w:t>
            </w:r>
          </w:p>
        </w:tc>
        <w:tc>
          <w:tcPr>
            <w:tcW w:w="3254" w:type="dxa"/>
            <w:shd w:val="clear" w:color="auto" w:fill="auto"/>
          </w:tcPr>
          <w:p w14:paraId="2711C658" w14:textId="77777777" w:rsidR="00E7686C" w:rsidRPr="00A814B7" w:rsidRDefault="00E7686C" w:rsidP="00381167">
            <w:pPr>
              <w:spacing w:after="0" w:line="240" w:lineRule="auto"/>
              <w:jc w:val="center"/>
              <w:rPr>
                <w:rFonts w:ascii="Times New Roman" w:eastAsia="Times New Roman" w:hAnsi="Times New Roman" w:cs="Times New Roman"/>
                <w:i/>
                <w:lang w:eastAsia="ru-RU"/>
              </w:rPr>
            </w:pPr>
            <w:r w:rsidRPr="00A814B7">
              <w:rPr>
                <w:rFonts w:ascii="Times New Roman" w:eastAsia="Times New Roman" w:hAnsi="Times New Roman" w:cs="Times New Roman"/>
                <w:b/>
                <w:lang w:eastAsia="ru-RU"/>
              </w:rPr>
              <w:t xml:space="preserve">Согласие Подрядчика </w:t>
            </w:r>
            <w:r w:rsidRPr="00A814B7">
              <w:rPr>
                <w:rFonts w:ascii="Times New Roman" w:eastAsia="Times New Roman" w:hAnsi="Times New Roman" w:cs="Times New Roman"/>
                <w:lang w:eastAsia="ru-RU"/>
              </w:rPr>
              <w:t>(проставляется подпись в соответствующей графе)</w:t>
            </w:r>
          </w:p>
        </w:tc>
      </w:tr>
      <w:tr w:rsidR="00E7686C" w:rsidRPr="00A814B7" w14:paraId="25650F96" w14:textId="77777777" w:rsidTr="00381167">
        <w:trPr>
          <w:trHeight w:val="414"/>
        </w:trPr>
        <w:tc>
          <w:tcPr>
            <w:tcW w:w="6658" w:type="dxa"/>
            <w:shd w:val="clear" w:color="auto" w:fill="auto"/>
          </w:tcPr>
          <w:p w14:paraId="54F76A71" w14:textId="77777777" w:rsidR="00E7686C" w:rsidRPr="00A814B7" w:rsidRDefault="00E7686C" w:rsidP="00381167">
            <w:pPr>
              <w:spacing w:after="0" w:line="240" w:lineRule="auto"/>
              <w:ind w:left="33"/>
              <w:jc w:val="both"/>
              <w:rPr>
                <w:rFonts w:ascii="Times New Roman" w:eastAsia="Times New Roman" w:hAnsi="Times New Roman" w:cs="Times New Roman"/>
                <w:lang w:eastAsia="ru-RU"/>
              </w:rPr>
            </w:pPr>
            <w:r w:rsidRPr="00A97787">
              <w:rPr>
                <w:rFonts w:ascii="Times New Roman" w:eastAsia="Times New Roman" w:hAnsi="Times New Roman" w:cs="Times New Roman"/>
                <w:lang w:eastAsia="ru-RU"/>
              </w:rPr>
              <w:t>Устранения дефектов/недостатков работ силами Подрядчика и за его счет в объеме, указанном в настоящем акте в срок до «_______» ______________ 20__ года. Подрядчик подтверждает, что в случае устранения дефектов/недостатков не в полном объеме, Генеральный подрядчик вправе устранить дефекты/недостатки собственными силами либо силами привлеченных Генеральным подрядчиком третьих лиц с отнесением расходов на Подрядчика.</w:t>
            </w:r>
          </w:p>
        </w:tc>
        <w:tc>
          <w:tcPr>
            <w:tcW w:w="3254" w:type="dxa"/>
            <w:shd w:val="clear" w:color="auto" w:fill="auto"/>
          </w:tcPr>
          <w:p w14:paraId="32BB5A2D" w14:textId="77777777" w:rsidR="00E7686C" w:rsidRPr="00A814B7" w:rsidRDefault="00E7686C" w:rsidP="00381167">
            <w:pPr>
              <w:spacing w:after="0" w:line="240" w:lineRule="auto"/>
              <w:jc w:val="center"/>
              <w:rPr>
                <w:rFonts w:ascii="Times New Roman" w:eastAsia="Times New Roman" w:hAnsi="Times New Roman" w:cs="Times New Roman"/>
                <w:lang w:eastAsia="ru-RU"/>
              </w:rPr>
            </w:pPr>
          </w:p>
          <w:p w14:paraId="587F441E" w14:textId="77777777" w:rsidR="00E7686C" w:rsidRPr="00A814B7" w:rsidRDefault="00E7686C" w:rsidP="00381167">
            <w:pPr>
              <w:spacing w:after="0" w:line="240" w:lineRule="auto"/>
              <w:jc w:val="center"/>
              <w:rPr>
                <w:rFonts w:ascii="Times New Roman" w:eastAsia="Times New Roman" w:hAnsi="Times New Roman" w:cs="Times New Roman"/>
                <w:lang w:eastAsia="ru-RU"/>
              </w:rPr>
            </w:pPr>
          </w:p>
        </w:tc>
      </w:tr>
      <w:tr w:rsidR="00E7686C" w:rsidRPr="00A814B7" w14:paraId="15E77A6D" w14:textId="77777777" w:rsidTr="00381167">
        <w:trPr>
          <w:trHeight w:val="919"/>
        </w:trPr>
        <w:tc>
          <w:tcPr>
            <w:tcW w:w="6658" w:type="dxa"/>
            <w:shd w:val="clear" w:color="auto" w:fill="auto"/>
          </w:tcPr>
          <w:p w14:paraId="3113BB6B" w14:textId="77777777" w:rsidR="00E7686C" w:rsidRPr="00A814B7" w:rsidRDefault="00E7686C" w:rsidP="00381167">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Устранения дефектов/недостатков работ сторонней организацией (указать наименование) ___________________________________________________ либо силами привлеченных Генеральным подрядчиком третьих лиц с отнесением расходов на Подрядчика в соответствии с условиями Договора.</w:t>
            </w:r>
          </w:p>
        </w:tc>
        <w:tc>
          <w:tcPr>
            <w:tcW w:w="3254" w:type="dxa"/>
            <w:shd w:val="clear" w:color="auto" w:fill="auto"/>
          </w:tcPr>
          <w:p w14:paraId="5D09CE1D" w14:textId="77777777" w:rsidR="00E7686C" w:rsidRPr="00A814B7" w:rsidRDefault="00E7686C" w:rsidP="00381167">
            <w:pPr>
              <w:spacing w:after="0" w:line="240" w:lineRule="auto"/>
              <w:jc w:val="center"/>
              <w:rPr>
                <w:rFonts w:ascii="Times New Roman" w:eastAsia="Times New Roman" w:hAnsi="Times New Roman" w:cs="Times New Roman"/>
                <w:i/>
                <w:lang w:eastAsia="ru-RU"/>
              </w:rPr>
            </w:pPr>
          </w:p>
          <w:p w14:paraId="5C350AFF" w14:textId="77777777" w:rsidR="00E7686C" w:rsidRPr="00A814B7" w:rsidRDefault="00E7686C" w:rsidP="00381167">
            <w:pPr>
              <w:spacing w:after="0" w:line="240" w:lineRule="auto"/>
              <w:jc w:val="both"/>
              <w:rPr>
                <w:rFonts w:ascii="Times New Roman" w:eastAsia="Times New Roman" w:hAnsi="Times New Roman" w:cs="Times New Roman"/>
                <w:lang w:eastAsia="ru-RU"/>
              </w:rPr>
            </w:pPr>
          </w:p>
          <w:p w14:paraId="79F3B804" w14:textId="77777777" w:rsidR="00E7686C" w:rsidRPr="00A814B7" w:rsidRDefault="00E7686C" w:rsidP="00381167">
            <w:pPr>
              <w:spacing w:after="0" w:line="240" w:lineRule="auto"/>
              <w:jc w:val="both"/>
              <w:rPr>
                <w:rFonts w:ascii="Times New Roman" w:eastAsia="Times New Roman" w:hAnsi="Times New Roman" w:cs="Times New Roman"/>
                <w:lang w:eastAsia="ru-RU"/>
              </w:rPr>
            </w:pPr>
          </w:p>
        </w:tc>
      </w:tr>
    </w:tbl>
    <w:p w14:paraId="2A8B934A" w14:textId="77777777" w:rsidR="00E7686C" w:rsidRPr="00A814B7" w:rsidRDefault="00E7686C" w:rsidP="00B07550">
      <w:pPr>
        <w:spacing w:after="0" w:line="240" w:lineRule="auto"/>
        <w:rPr>
          <w:rFonts w:ascii="Times New Roman" w:eastAsia="Times New Roman" w:hAnsi="Times New Roman" w:cs="Times New Roman"/>
          <w:b/>
          <w:lang w:eastAsia="ru-RU"/>
        </w:rPr>
      </w:pPr>
    </w:p>
    <w:p w14:paraId="456975B8" w14:textId="77777777" w:rsidR="00B07550" w:rsidRPr="00A814B7" w:rsidRDefault="00B07550" w:rsidP="00B07550">
      <w:pPr>
        <w:spacing w:after="0" w:line="240" w:lineRule="auto"/>
        <w:jc w:val="both"/>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Подписи:</w:t>
      </w:r>
    </w:p>
    <w:p w14:paraId="79D5E4EA"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Генеральный подрядчик _____________________________                       ________________</w:t>
      </w:r>
    </w:p>
    <w:p w14:paraId="1DBBD361"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(Ф.И.О.)                                                                                             (подпись)</w:t>
      </w:r>
    </w:p>
    <w:p w14:paraId="49A8F925" w14:textId="77777777" w:rsidR="00B07550" w:rsidRPr="00A814B7" w:rsidRDefault="00B07550" w:rsidP="00B07550">
      <w:pPr>
        <w:spacing w:after="0" w:line="240" w:lineRule="auto"/>
        <w:jc w:val="both"/>
        <w:rPr>
          <w:rFonts w:ascii="Times New Roman" w:eastAsia="Times New Roman" w:hAnsi="Times New Roman" w:cs="Times New Roman"/>
          <w:lang w:eastAsia="ru-RU"/>
        </w:rPr>
      </w:pPr>
    </w:p>
    <w:p w14:paraId="726AD02A"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Подрядчик                          ___________________________                                      _______________________________                                                      </w:t>
      </w:r>
    </w:p>
    <w:p w14:paraId="06C0BF4A"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(Ф.И.О.)                                                                                                   (подпись)</w:t>
      </w:r>
    </w:p>
    <w:p w14:paraId="2B77403E" w14:textId="77777777" w:rsidR="00B07550" w:rsidRPr="00A814B7" w:rsidRDefault="00B07550" w:rsidP="00B07550">
      <w:pPr>
        <w:spacing w:after="0" w:line="240" w:lineRule="auto"/>
        <w:jc w:val="both"/>
        <w:rPr>
          <w:rFonts w:ascii="Times New Roman" w:eastAsia="Times New Roman" w:hAnsi="Times New Roman" w:cs="Times New Roman"/>
          <w:lang w:eastAsia="ru-RU"/>
        </w:rPr>
      </w:pPr>
    </w:p>
    <w:p w14:paraId="18E85382"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Рекламационный акт подписан в одностороннем порядке ввиду отказа Подрядчика от его подписания </w:t>
      </w:r>
    </w:p>
    <w:p w14:paraId="23D8528F" w14:textId="77777777" w:rsidR="00B07550" w:rsidRPr="00A814B7" w:rsidRDefault="00B07550" w:rsidP="00B07550">
      <w:pPr>
        <w:spacing w:after="0" w:line="240" w:lineRule="auto"/>
        <w:jc w:val="both"/>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Подписи:</w:t>
      </w:r>
    </w:p>
    <w:p w14:paraId="3CE3F17F"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_______________________                     _____________             дата одностороннего подписания</w:t>
      </w:r>
    </w:p>
    <w:p w14:paraId="0FB45BCC"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(Ф.И.О.)                                                                               (подпись)</w:t>
      </w:r>
    </w:p>
    <w:p w14:paraId="15325F9A" w14:textId="77777777" w:rsidR="00B07550" w:rsidRPr="00A814B7" w:rsidRDefault="00B07550" w:rsidP="00B07550">
      <w:pPr>
        <w:spacing w:after="0" w:line="240" w:lineRule="auto"/>
        <w:jc w:val="both"/>
        <w:rPr>
          <w:rFonts w:ascii="Times New Roman" w:eastAsia="Times New Roman" w:hAnsi="Times New Roman" w:cs="Times New Roman"/>
          <w:lang w:eastAsia="ru-RU"/>
        </w:rPr>
      </w:pPr>
    </w:p>
    <w:p w14:paraId="488A5D27"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__________________________________                        ____________________                          _________________ год                   </w:t>
      </w:r>
    </w:p>
    <w:p w14:paraId="7F248292" w14:textId="77777777" w:rsidR="00B07550" w:rsidRPr="00A814B7" w:rsidRDefault="00B07550" w:rsidP="00B07550">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          (Ф.И.О.)                                                                               (подпись)</w:t>
      </w:r>
    </w:p>
    <w:p w14:paraId="10A62220" w14:textId="42795EB6" w:rsidR="009A08FD" w:rsidRPr="00A814B7" w:rsidRDefault="009A08FD" w:rsidP="009A08FD">
      <w:pPr>
        <w:spacing w:after="0" w:line="240" w:lineRule="auto"/>
        <w:jc w:val="both"/>
        <w:rPr>
          <w:rFonts w:ascii="Times New Roman" w:eastAsia="Times New Roman" w:hAnsi="Times New Roman" w:cs="Times New Roman"/>
          <w:spacing w:val="20"/>
          <w:lang w:eastAsia="ru-RU"/>
        </w:rPr>
      </w:pPr>
    </w:p>
    <w:p w14:paraId="45333A6B" w14:textId="5954ED97" w:rsidR="00B07550" w:rsidRPr="00A814B7" w:rsidRDefault="00B07550" w:rsidP="009A08FD">
      <w:pPr>
        <w:spacing w:after="0" w:line="240" w:lineRule="auto"/>
        <w:jc w:val="both"/>
        <w:rPr>
          <w:rFonts w:ascii="Times New Roman" w:eastAsia="Times New Roman" w:hAnsi="Times New Roman" w:cs="Times New Roman"/>
          <w:spacing w:val="20"/>
          <w:lang w:eastAsia="ru-RU"/>
        </w:rPr>
      </w:pPr>
    </w:p>
    <w:p w14:paraId="2A2BA814" w14:textId="67DBC228" w:rsidR="00B07550" w:rsidRPr="00A814B7" w:rsidRDefault="00B07550">
      <w:pPr>
        <w:rPr>
          <w:rFonts w:ascii="Times New Roman" w:eastAsia="Times New Roman" w:hAnsi="Times New Roman" w:cs="Times New Roman"/>
          <w:spacing w:val="20"/>
          <w:lang w:eastAsia="ru-RU"/>
        </w:rPr>
      </w:pPr>
      <w:r w:rsidRPr="00A814B7">
        <w:rPr>
          <w:rFonts w:ascii="Times New Roman" w:eastAsia="Times New Roman" w:hAnsi="Times New Roman" w:cs="Times New Roman"/>
          <w:spacing w:val="20"/>
          <w:lang w:eastAsia="ru-RU"/>
        </w:rPr>
        <w:br w:type="page"/>
      </w:r>
    </w:p>
    <w:p w14:paraId="21AC555A" w14:textId="77777777" w:rsidR="00496406" w:rsidRPr="00A814B7" w:rsidRDefault="00496406" w:rsidP="00496406">
      <w:pPr>
        <w:spacing w:after="0" w:line="240" w:lineRule="auto"/>
        <w:jc w:val="right"/>
        <w:rPr>
          <w:rStyle w:val="23"/>
          <w:sz w:val="22"/>
        </w:rPr>
        <w:sectPr w:rsidR="00496406" w:rsidRPr="00A814B7" w:rsidSect="00712F21">
          <w:headerReference w:type="default" r:id="rId10"/>
          <w:type w:val="continuous"/>
          <w:pgSz w:w="11906" w:h="16838"/>
          <w:pgMar w:top="397" w:right="709" w:bottom="340" w:left="1134" w:header="709" w:footer="352" w:gutter="0"/>
          <w:cols w:space="708"/>
          <w:docGrid w:linePitch="360"/>
        </w:sectPr>
      </w:pPr>
      <w:bookmarkStart w:id="11" w:name="_Hlk8218331"/>
    </w:p>
    <w:p w14:paraId="397DB31D" w14:textId="77777777" w:rsidR="00E7686C" w:rsidRPr="005B12B0" w:rsidRDefault="00E7686C" w:rsidP="00E7686C">
      <w:pPr>
        <w:spacing w:after="0" w:line="240" w:lineRule="auto"/>
        <w:jc w:val="right"/>
        <w:rPr>
          <w:rFonts w:ascii="Times New Roman" w:eastAsia="Times New Roman" w:hAnsi="Times New Roman" w:cs="Times New Roman"/>
          <w:i/>
          <w:spacing w:val="20"/>
          <w:lang w:eastAsia="ru-RU"/>
        </w:rPr>
      </w:pPr>
      <w:r>
        <w:rPr>
          <w:rFonts w:ascii="Times New Roman" w:eastAsia="Times New Roman" w:hAnsi="Times New Roman" w:cs="Times New Roman"/>
          <w:i/>
          <w:spacing w:val="20"/>
          <w:lang w:eastAsia="ru-RU"/>
        </w:rPr>
        <w:lastRenderedPageBreak/>
        <w:t>Приложение к рекламационному акту</w:t>
      </w:r>
    </w:p>
    <w:tbl>
      <w:tblPr>
        <w:tblStyle w:val="afb"/>
        <w:tblpPr w:leftFromText="180" w:rightFromText="180" w:vertAnchor="text" w:horzAnchor="margin" w:tblpX="276" w:tblpY="324"/>
        <w:tblOverlap w:val="never"/>
        <w:tblW w:w="15733" w:type="dxa"/>
        <w:tblLook w:val="04A0" w:firstRow="1" w:lastRow="0" w:firstColumn="1" w:lastColumn="0" w:noHBand="0" w:noVBand="1"/>
      </w:tblPr>
      <w:tblGrid>
        <w:gridCol w:w="418"/>
        <w:gridCol w:w="1028"/>
        <w:gridCol w:w="1762"/>
        <w:gridCol w:w="1447"/>
        <w:gridCol w:w="1318"/>
        <w:gridCol w:w="1318"/>
        <w:gridCol w:w="1635"/>
        <w:gridCol w:w="2124"/>
        <w:gridCol w:w="659"/>
        <w:gridCol w:w="906"/>
        <w:gridCol w:w="1591"/>
        <w:gridCol w:w="1527"/>
      </w:tblGrid>
      <w:tr w:rsidR="00E7686C" w:rsidRPr="00A97787" w14:paraId="7C995AAC" w14:textId="77777777" w:rsidTr="00381167">
        <w:trPr>
          <w:trHeight w:val="738"/>
        </w:trPr>
        <w:tc>
          <w:tcPr>
            <w:tcW w:w="418" w:type="dxa"/>
            <w:tcBorders>
              <w:top w:val="single" w:sz="4" w:space="0" w:color="auto"/>
              <w:left w:val="single" w:sz="4" w:space="0" w:color="auto"/>
              <w:bottom w:val="single" w:sz="4" w:space="0" w:color="auto"/>
              <w:right w:val="single" w:sz="4" w:space="0" w:color="auto"/>
            </w:tcBorders>
            <w:hideMark/>
          </w:tcPr>
          <w:p w14:paraId="264D230C" w14:textId="77777777" w:rsidR="00E7686C" w:rsidRPr="00A97787" w:rsidRDefault="00E7686C" w:rsidP="00381167">
            <w:pPr>
              <w:jc w:val="center"/>
              <w:rPr>
                <w:rFonts w:eastAsia="Times New Roman"/>
                <w:b/>
              </w:rPr>
            </w:pPr>
            <w:r w:rsidRPr="00A97787">
              <w:rPr>
                <w:rFonts w:eastAsia="Times New Roman"/>
                <w:b/>
              </w:rPr>
              <w:t>№</w:t>
            </w:r>
          </w:p>
        </w:tc>
        <w:tc>
          <w:tcPr>
            <w:tcW w:w="1028" w:type="dxa"/>
            <w:tcBorders>
              <w:top w:val="single" w:sz="4" w:space="0" w:color="auto"/>
              <w:left w:val="single" w:sz="4" w:space="0" w:color="auto"/>
              <w:bottom w:val="single" w:sz="4" w:space="0" w:color="auto"/>
              <w:right w:val="single" w:sz="4" w:space="0" w:color="auto"/>
            </w:tcBorders>
          </w:tcPr>
          <w:p w14:paraId="78465015" w14:textId="77777777" w:rsidR="00E7686C" w:rsidRPr="00A97787" w:rsidRDefault="00E7686C" w:rsidP="00381167">
            <w:pPr>
              <w:jc w:val="center"/>
              <w:rPr>
                <w:rFonts w:eastAsia="Times New Roman"/>
                <w:b/>
              </w:rPr>
            </w:pPr>
            <w:r w:rsidRPr="00A97787">
              <w:rPr>
                <w:rFonts w:eastAsia="Times New Roman"/>
                <w:b/>
              </w:rPr>
              <w:t>Номер и дата договора</w:t>
            </w:r>
          </w:p>
        </w:tc>
        <w:tc>
          <w:tcPr>
            <w:tcW w:w="1762" w:type="dxa"/>
            <w:tcBorders>
              <w:top w:val="single" w:sz="4" w:space="0" w:color="auto"/>
              <w:left w:val="single" w:sz="4" w:space="0" w:color="auto"/>
              <w:bottom w:val="single" w:sz="4" w:space="0" w:color="auto"/>
              <w:right w:val="single" w:sz="4" w:space="0" w:color="auto"/>
            </w:tcBorders>
          </w:tcPr>
          <w:p w14:paraId="3C7B35D5" w14:textId="77777777" w:rsidR="00E7686C" w:rsidRPr="00A97787" w:rsidRDefault="00E7686C" w:rsidP="00381167">
            <w:pPr>
              <w:jc w:val="center"/>
              <w:rPr>
                <w:rFonts w:eastAsia="Times New Roman"/>
                <w:b/>
              </w:rPr>
            </w:pPr>
            <w:r w:rsidRPr="00A97787">
              <w:rPr>
                <w:rFonts w:eastAsia="Times New Roman"/>
                <w:b/>
              </w:rPr>
              <w:t>Местоположение дефекта</w:t>
            </w:r>
          </w:p>
        </w:tc>
        <w:tc>
          <w:tcPr>
            <w:tcW w:w="1447" w:type="dxa"/>
            <w:tcBorders>
              <w:top w:val="single" w:sz="4" w:space="0" w:color="auto"/>
              <w:left w:val="single" w:sz="4" w:space="0" w:color="auto"/>
              <w:bottom w:val="single" w:sz="4" w:space="0" w:color="auto"/>
              <w:right w:val="single" w:sz="4" w:space="0" w:color="auto"/>
            </w:tcBorders>
          </w:tcPr>
          <w:p w14:paraId="5DCCFE20" w14:textId="77777777" w:rsidR="00E7686C" w:rsidRPr="00A97787" w:rsidRDefault="00E7686C" w:rsidP="00381167">
            <w:pPr>
              <w:jc w:val="center"/>
              <w:rPr>
                <w:rFonts w:eastAsia="Times New Roman"/>
                <w:b/>
              </w:rPr>
            </w:pPr>
            <w:r w:rsidRPr="00A97787">
              <w:rPr>
                <w:rFonts w:eastAsia="Times New Roman"/>
                <w:b/>
              </w:rPr>
              <w:t>Конструкция (если применимо)</w:t>
            </w:r>
          </w:p>
        </w:tc>
        <w:tc>
          <w:tcPr>
            <w:tcW w:w="1318" w:type="dxa"/>
            <w:tcBorders>
              <w:top w:val="single" w:sz="4" w:space="0" w:color="auto"/>
              <w:left w:val="single" w:sz="4" w:space="0" w:color="auto"/>
              <w:bottom w:val="single" w:sz="4" w:space="0" w:color="auto"/>
              <w:right w:val="single" w:sz="4" w:space="0" w:color="auto"/>
            </w:tcBorders>
          </w:tcPr>
          <w:p w14:paraId="1C3DF1FC" w14:textId="77777777" w:rsidR="00E7686C" w:rsidRPr="00A97787" w:rsidRDefault="00E7686C" w:rsidP="00381167">
            <w:pPr>
              <w:jc w:val="center"/>
              <w:rPr>
                <w:rFonts w:eastAsia="Times New Roman"/>
                <w:b/>
              </w:rPr>
            </w:pPr>
            <w:r w:rsidRPr="00A97787">
              <w:rPr>
                <w:rFonts w:eastAsia="Times New Roman"/>
                <w:b/>
              </w:rPr>
              <w:t>Этаж</w:t>
            </w:r>
            <w:r w:rsidRPr="00A97787">
              <w:rPr>
                <w:rFonts w:eastAsia="Times New Roman"/>
                <w:b/>
              </w:rPr>
              <w:br/>
              <w:t>(если применимо)</w:t>
            </w:r>
          </w:p>
        </w:tc>
        <w:tc>
          <w:tcPr>
            <w:tcW w:w="1318" w:type="dxa"/>
            <w:tcBorders>
              <w:top w:val="single" w:sz="4" w:space="0" w:color="auto"/>
              <w:left w:val="single" w:sz="4" w:space="0" w:color="auto"/>
              <w:bottom w:val="single" w:sz="4" w:space="0" w:color="auto"/>
              <w:right w:val="single" w:sz="4" w:space="0" w:color="auto"/>
            </w:tcBorders>
          </w:tcPr>
          <w:p w14:paraId="0F791AA7" w14:textId="77777777" w:rsidR="00E7686C" w:rsidRPr="00A97787" w:rsidRDefault="00E7686C" w:rsidP="00381167">
            <w:pPr>
              <w:jc w:val="center"/>
              <w:rPr>
                <w:rFonts w:eastAsia="Times New Roman"/>
                <w:b/>
              </w:rPr>
            </w:pPr>
            <w:r w:rsidRPr="00A97787">
              <w:rPr>
                <w:rFonts w:eastAsia="Times New Roman"/>
                <w:b/>
              </w:rPr>
              <w:t>Секция</w:t>
            </w:r>
            <w:r w:rsidRPr="00A97787">
              <w:rPr>
                <w:rFonts w:eastAsia="Times New Roman"/>
                <w:b/>
              </w:rPr>
              <w:br/>
              <w:t>(если применимо)</w:t>
            </w:r>
          </w:p>
        </w:tc>
        <w:tc>
          <w:tcPr>
            <w:tcW w:w="1635" w:type="dxa"/>
            <w:tcBorders>
              <w:top w:val="single" w:sz="4" w:space="0" w:color="auto"/>
              <w:left w:val="single" w:sz="4" w:space="0" w:color="auto"/>
              <w:bottom w:val="single" w:sz="4" w:space="0" w:color="auto"/>
              <w:right w:val="single" w:sz="4" w:space="0" w:color="auto"/>
            </w:tcBorders>
          </w:tcPr>
          <w:p w14:paraId="340044CC" w14:textId="77777777" w:rsidR="00E7686C" w:rsidRPr="00A97787" w:rsidRDefault="00E7686C" w:rsidP="00381167">
            <w:pPr>
              <w:jc w:val="center"/>
              <w:rPr>
                <w:rFonts w:eastAsia="Times New Roman"/>
                <w:b/>
              </w:rPr>
            </w:pPr>
            <w:r w:rsidRPr="00A97787">
              <w:rPr>
                <w:rFonts w:eastAsia="Times New Roman"/>
                <w:b/>
              </w:rPr>
              <w:t>Вид дефекта</w:t>
            </w:r>
          </w:p>
        </w:tc>
        <w:tc>
          <w:tcPr>
            <w:tcW w:w="2124" w:type="dxa"/>
            <w:tcBorders>
              <w:top w:val="single" w:sz="4" w:space="0" w:color="auto"/>
              <w:left w:val="single" w:sz="4" w:space="0" w:color="auto"/>
              <w:bottom w:val="single" w:sz="4" w:space="0" w:color="auto"/>
              <w:right w:val="single" w:sz="4" w:space="0" w:color="auto"/>
            </w:tcBorders>
            <w:hideMark/>
          </w:tcPr>
          <w:p w14:paraId="095C0E92" w14:textId="77777777" w:rsidR="00E7686C" w:rsidRPr="00A97787" w:rsidRDefault="00E7686C" w:rsidP="00381167">
            <w:pPr>
              <w:jc w:val="center"/>
              <w:rPr>
                <w:rFonts w:eastAsia="Times New Roman"/>
                <w:b/>
              </w:rPr>
            </w:pPr>
            <w:r w:rsidRPr="00A97787">
              <w:rPr>
                <w:rFonts w:eastAsia="Times New Roman"/>
                <w:b/>
              </w:rPr>
              <w:t>Необходимые работы для устранения</w:t>
            </w:r>
          </w:p>
        </w:tc>
        <w:tc>
          <w:tcPr>
            <w:tcW w:w="659" w:type="dxa"/>
            <w:tcBorders>
              <w:top w:val="single" w:sz="4" w:space="0" w:color="auto"/>
              <w:left w:val="single" w:sz="4" w:space="0" w:color="auto"/>
              <w:bottom w:val="single" w:sz="4" w:space="0" w:color="auto"/>
              <w:right w:val="single" w:sz="4" w:space="0" w:color="auto"/>
            </w:tcBorders>
            <w:hideMark/>
          </w:tcPr>
          <w:p w14:paraId="2BA79CF4" w14:textId="77777777" w:rsidR="00E7686C" w:rsidRPr="00A97787" w:rsidRDefault="00E7686C" w:rsidP="00381167">
            <w:pPr>
              <w:jc w:val="center"/>
              <w:rPr>
                <w:rFonts w:eastAsia="Times New Roman"/>
                <w:b/>
              </w:rPr>
            </w:pPr>
            <w:r w:rsidRPr="00A97787">
              <w:rPr>
                <w:rFonts w:eastAsia="Times New Roman"/>
                <w:b/>
              </w:rPr>
              <w:t>Ед. изм.</w:t>
            </w:r>
          </w:p>
        </w:tc>
        <w:tc>
          <w:tcPr>
            <w:tcW w:w="906" w:type="dxa"/>
            <w:tcBorders>
              <w:top w:val="single" w:sz="4" w:space="0" w:color="auto"/>
              <w:left w:val="single" w:sz="4" w:space="0" w:color="auto"/>
              <w:bottom w:val="single" w:sz="4" w:space="0" w:color="auto"/>
              <w:right w:val="single" w:sz="4" w:space="0" w:color="auto"/>
            </w:tcBorders>
          </w:tcPr>
          <w:p w14:paraId="583D1308" w14:textId="77777777" w:rsidR="00E7686C" w:rsidRPr="00A97787" w:rsidRDefault="00E7686C" w:rsidP="00381167">
            <w:pPr>
              <w:ind w:left="161" w:right="92" w:hanging="161"/>
              <w:jc w:val="center"/>
              <w:rPr>
                <w:rFonts w:eastAsia="Times New Roman"/>
                <w:b/>
              </w:rPr>
            </w:pPr>
            <w:r w:rsidRPr="00A97787">
              <w:rPr>
                <w:rFonts w:eastAsia="Times New Roman"/>
                <w:b/>
              </w:rPr>
              <w:t>Объём</w:t>
            </w:r>
          </w:p>
        </w:tc>
        <w:tc>
          <w:tcPr>
            <w:tcW w:w="1591" w:type="dxa"/>
            <w:tcBorders>
              <w:top w:val="single" w:sz="4" w:space="0" w:color="auto"/>
              <w:left w:val="single" w:sz="4" w:space="0" w:color="auto"/>
              <w:bottom w:val="single" w:sz="4" w:space="0" w:color="auto"/>
              <w:right w:val="single" w:sz="4" w:space="0" w:color="auto"/>
            </w:tcBorders>
            <w:hideMark/>
          </w:tcPr>
          <w:p w14:paraId="3A10044E" w14:textId="77777777" w:rsidR="00E7686C" w:rsidRPr="00A97787" w:rsidRDefault="00E7686C" w:rsidP="00381167">
            <w:pPr>
              <w:ind w:right="92"/>
              <w:jc w:val="center"/>
              <w:rPr>
                <w:rFonts w:eastAsia="Times New Roman"/>
                <w:b/>
              </w:rPr>
            </w:pPr>
            <w:r w:rsidRPr="00A97787">
              <w:rPr>
                <w:rFonts w:eastAsia="Times New Roman"/>
                <w:b/>
              </w:rPr>
              <w:t>Срок на устранение (календарных дней)</w:t>
            </w:r>
          </w:p>
        </w:tc>
        <w:tc>
          <w:tcPr>
            <w:tcW w:w="1527" w:type="dxa"/>
            <w:tcBorders>
              <w:top w:val="single" w:sz="4" w:space="0" w:color="auto"/>
              <w:left w:val="single" w:sz="4" w:space="0" w:color="auto"/>
              <w:bottom w:val="single" w:sz="4" w:space="0" w:color="auto"/>
              <w:right w:val="single" w:sz="4" w:space="0" w:color="auto"/>
            </w:tcBorders>
          </w:tcPr>
          <w:p w14:paraId="1381FB7B" w14:textId="77777777" w:rsidR="00E7686C" w:rsidRPr="00A97787" w:rsidRDefault="00E7686C" w:rsidP="00381167">
            <w:pPr>
              <w:ind w:right="92"/>
              <w:jc w:val="center"/>
              <w:rPr>
                <w:rFonts w:eastAsia="Times New Roman"/>
                <w:b/>
              </w:rPr>
            </w:pPr>
            <w:r w:rsidRPr="00A97787">
              <w:rPr>
                <w:rFonts w:eastAsia="Times New Roman"/>
                <w:b/>
              </w:rPr>
              <w:t xml:space="preserve">Объём, </w:t>
            </w:r>
            <w:r w:rsidRPr="00A97787">
              <w:rPr>
                <w:rFonts w:eastAsia="Times New Roman"/>
                <w:b/>
              </w:rPr>
              <w:br/>
              <w:t xml:space="preserve">устраняемый подрядчиком </w:t>
            </w:r>
            <w:r w:rsidRPr="00A97787">
              <w:rPr>
                <w:rFonts w:eastAsia="Times New Roman"/>
                <w:b/>
              </w:rPr>
              <w:br/>
            </w:r>
          </w:p>
        </w:tc>
      </w:tr>
      <w:tr w:rsidR="00E7686C" w:rsidRPr="00A97787" w14:paraId="78C24206" w14:textId="77777777" w:rsidTr="00381167">
        <w:trPr>
          <w:trHeight w:val="654"/>
        </w:trPr>
        <w:tc>
          <w:tcPr>
            <w:tcW w:w="418" w:type="dxa"/>
            <w:tcBorders>
              <w:top w:val="single" w:sz="4" w:space="0" w:color="auto"/>
              <w:left w:val="single" w:sz="4" w:space="0" w:color="auto"/>
              <w:bottom w:val="single" w:sz="4" w:space="0" w:color="auto"/>
              <w:right w:val="single" w:sz="4" w:space="0" w:color="auto"/>
            </w:tcBorders>
            <w:hideMark/>
          </w:tcPr>
          <w:p w14:paraId="22387325" w14:textId="77777777" w:rsidR="00E7686C" w:rsidRPr="00A97787" w:rsidRDefault="00E7686C" w:rsidP="00381167">
            <w:pPr>
              <w:jc w:val="both"/>
              <w:rPr>
                <w:rFonts w:eastAsia="Times New Roman"/>
              </w:rPr>
            </w:pPr>
            <w:r w:rsidRPr="00A97787">
              <w:rPr>
                <w:rFonts w:eastAsia="Times New Roman"/>
              </w:rPr>
              <w:t>1</w:t>
            </w:r>
          </w:p>
        </w:tc>
        <w:tc>
          <w:tcPr>
            <w:tcW w:w="1028" w:type="dxa"/>
            <w:tcBorders>
              <w:top w:val="single" w:sz="4" w:space="0" w:color="auto"/>
              <w:left w:val="single" w:sz="4" w:space="0" w:color="auto"/>
              <w:bottom w:val="single" w:sz="4" w:space="0" w:color="auto"/>
              <w:right w:val="single" w:sz="4" w:space="0" w:color="auto"/>
            </w:tcBorders>
          </w:tcPr>
          <w:p w14:paraId="6AA61341" w14:textId="77777777" w:rsidR="00E7686C" w:rsidRPr="00A97787" w:rsidRDefault="00E7686C" w:rsidP="00381167">
            <w:pPr>
              <w:jc w:val="both"/>
              <w:rPr>
                <w:rFonts w:eastAsia="Times New Roman"/>
              </w:rPr>
            </w:pPr>
          </w:p>
        </w:tc>
        <w:tc>
          <w:tcPr>
            <w:tcW w:w="1762" w:type="dxa"/>
            <w:tcBorders>
              <w:top w:val="single" w:sz="4" w:space="0" w:color="auto"/>
              <w:left w:val="single" w:sz="4" w:space="0" w:color="auto"/>
              <w:bottom w:val="single" w:sz="4" w:space="0" w:color="auto"/>
              <w:right w:val="single" w:sz="4" w:space="0" w:color="auto"/>
            </w:tcBorders>
          </w:tcPr>
          <w:p w14:paraId="003D8307" w14:textId="77777777" w:rsidR="00E7686C" w:rsidRPr="00A97787" w:rsidRDefault="00E7686C" w:rsidP="00381167">
            <w:pPr>
              <w:jc w:val="both"/>
              <w:rPr>
                <w:rFonts w:eastAsia="Times New Roman"/>
              </w:rPr>
            </w:pPr>
          </w:p>
        </w:tc>
        <w:tc>
          <w:tcPr>
            <w:tcW w:w="1447" w:type="dxa"/>
            <w:tcBorders>
              <w:top w:val="single" w:sz="4" w:space="0" w:color="auto"/>
              <w:left w:val="single" w:sz="4" w:space="0" w:color="auto"/>
              <w:bottom w:val="single" w:sz="4" w:space="0" w:color="auto"/>
              <w:right w:val="single" w:sz="4" w:space="0" w:color="auto"/>
            </w:tcBorders>
          </w:tcPr>
          <w:p w14:paraId="52D851EC" w14:textId="77777777" w:rsidR="00E7686C" w:rsidRPr="00A97787" w:rsidRDefault="00E7686C" w:rsidP="00381167">
            <w:pPr>
              <w:jc w:val="both"/>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4FCBB549" w14:textId="77777777" w:rsidR="00E7686C" w:rsidRPr="00A97787" w:rsidRDefault="00E7686C" w:rsidP="00381167">
            <w:pPr>
              <w:jc w:val="both"/>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54F67E9F" w14:textId="77777777" w:rsidR="00E7686C" w:rsidRPr="00A97787" w:rsidRDefault="00E7686C" w:rsidP="00381167">
            <w:pPr>
              <w:jc w:val="both"/>
              <w:rPr>
                <w:rFonts w:eastAsia="Times New Roman"/>
              </w:rPr>
            </w:pPr>
          </w:p>
        </w:tc>
        <w:tc>
          <w:tcPr>
            <w:tcW w:w="1635" w:type="dxa"/>
            <w:tcBorders>
              <w:top w:val="single" w:sz="4" w:space="0" w:color="auto"/>
              <w:left w:val="single" w:sz="4" w:space="0" w:color="auto"/>
              <w:bottom w:val="single" w:sz="4" w:space="0" w:color="auto"/>
              <w:right w:val="single" w:sz="4" w:space="0" w:color="auto"/>
            </w:tcBorders>
          </w:tcPr>
          <w:p w14:paraId="0F647015" w14:textId="77777777" w:rsidR="00E7686C" w:rsidRPr="00A97787" w:rsidRDefault="00E7686C" w:rsidP="00381167">
            <w:pPr>
              <w:jc w:val="both"/>
              <w:rPr>
                <w:rFonts w:eastAsia="Times New Roman"/>
              </w:rPr>
            </w:pPr>
          </w:p>
        </w:tc>
        <w:tc>
          <w:tcPr>
            <w:tcW w:w="2124" w:type="dxa"/>
            <w:tcBorders>
              <w:top w:val="single" w:sz="4" w:space="0" w:color="auto"/>
              <w:left w:val="single" w:sz="4" w:space="0" w:color="auto"/>
              <w:bottom w:val="single" w:sz="4" w:space="0" w:color="auto"/>
              <w:right w:val="single" w:sz="4" w:space="0" w:color="auto"/>
            </w:tcBorders>
          </w:tcPr>
          <w:p w14:paraId="1B2C92B3" w14:textId="77777777" w:rsidR="00E7686C" w:rsidRPr="00A97787" w:rsidRDefault="00E7686C" w:rsidP="00381167">
            <w:pPr>
              <w:jc w:val="both"/>
              <w:rPr>
                <w:rFonts w:eastAsia="Times New Roman"/>
              </w:rPr>
            </w:pPr>
          </w:p>
        </w:tc>
        <w:tc>
          <w:tcPr>
            <w:tcW w:w="659" w:type="dxa"/>
            <w:tcBorders>
              <w:top w:val="single" w:sz="4" w:space="0" w:color="auto"/>
              <w:left w:val="single" w:sz="4" w:space="0" w:color="auto"/>
              <w:bottom w:val="single" w:sz="4" w:space="0" w:color="auto"/>
              <w:right w:val="single" w:sz="4" w:space="0" w:color="auto"/>
            </w:tcBorders>
          </w:tcPr>
          <w:p w14:paraId="180491EE" w14:textId="77777777" w:rsidR="00E7686C" w:rsidRPr="00A97787" w:rsidRDefault="00E7686C" w:rsidP="00381167">
            <w:pPr>
              <w:jc w:val="center"/>
              <w:rPr>
                <w:rFonts w:eastAsia="Times New Roman"/>
              </w:rPr>
            </w:pPr>
          </w:p>
        </w:tc>
        <w:tc>
          <w:tcPr>
            <w:tcW w:w="906" w:type="dxa"/>
            <w:tcBorders>
              <w:top w:val="single" w:sz="4" w:space="0" w:color="auto"/>
              <w:left w:val="single" w:sz="4" w:space="0" w:color="auto"/>
              <w:bottom w:val="single" w:sz="4" w:space="0" w:color="auto"/>
              <w:right w:val="single" w:sz="4" w:space="0" w:color="auto"/>
            </w:tcBorders>
          </w:tcPr>
          <w:p w14:paraId="025F1415" w14:textId="77777777" w:rsidR="00E7686C" w:rsidRPr="00A97787" w:rsidRDefault="00E7686C" w:rsidP="00381167">
            <w:pPr>
              <w:jc w:val="center"/>
              <w:rPr>
                <w:rFonts w:eastAsia="Times New Roman"/>
              </w:rPr>
            </w:pPr>
          </w:p>
        </w:tc>
        <w:tc>
          <w:tcPr>
            <w:tcW w:w="1591" w:type="dxa"/>
            <w:tcBorders>
              <w:top w:val="single" w:sz="4" w:space="0" w:color="auto"/>
              <w:left w:val="single" w:sz="4" w:space="0" w:color="auto"/>
              <w:bottom w:val="single" w:sz="4" w:space="0" w:color="auto"/>
              <w:right w:val="single" w:sz="4" w:space="0" w:color="auto"/>
            </w:tcBorders>
          </w:tcPr>
          <w:p w14:paraId="14921B16" w14:textId="77777777" w:rsidR="00E7686C" w:rsidRPr="00A97787" w:rsidRDefault="00E7686C" w:rsidP="00381167">
            <w:pPr>
              <w:jc w:val="center"/>
              <w:rPr>
                <w:rFonts w:eastAsia="Times New Roman"/>
              </w:rPr>
            </w:pPr>
          </w:p>
        </w:tc>
        <w:tc>
          <w:tcPr>
            <w:tcW w:w="1527" w:type="dxa"/>
            <w:tcBorders>
              <w:top w:val="single" w:sz="4" w:space="0" w:color="auto"/>
              <w:left w:val="single" w:sz="4" w:space="0" w:color="auto"/>
              <w:bottom w:val="single" w:sz="4" w:space="0" w:color="auto"/>
              <w:right w:val="single" w:sz="4" w:space="0" w:color="auto"/>
            </w:tcBorders>
          </w:tcPr>
          <w:p w14:paraId="4425C9FA" w14:textId="77777777" w:rsidR="00E7686C" w:rsidRPr="00A97787" w:rsidRDefault="00E7686C" w:rsidP="00381167">
            <w:pPr>
              <w:jc w:val="center"/>
              <w:rPr>
                <w:rFonts w:eastAsia="Times New Roman"/>
              </w:rPr>
            </w:pPr>
          </w:p>
        </w:tc>
      </w:tr>
      <w:tr w:rsidR="00E7686C" w:rsidRPr="00A97787" w14:paraId="217049C1" w14:textId="77777777" w:rsidTr="00381167">
        <w:trPr>
          <w:trHeight w:val="665"/>
        </w:trPr>
        <w:tc>
          <w:tcPr>
            <w:tcW w:w="418" w:type="dxa"/>
            <w:tcBorders>
              <w:top w:val="single" w:sz="4" w:space="0" w:color="auto"/>
              <w:left w:val="single" w:sz="4" w:space="0" w:color="auto"/>
              <w:bottom w:val="single" w:sz="4" w:space="0" w:color="auto"/>
              <w:right w:val="single" w:sz="4" w:space="0" w:color="auto"/>
            </w:tcBorders>
          </w:tcPr>
          <w:p w14:paraId="4F6BE7F3" w14:textId="77777777" w:rsidR="00E7686C" w:rsidRPr="00A97787" w:rsidRDefault="00E7686C" w:rsidP="00381167">
            <w:pPr>
              <w:jc w:val="both"/>
              <w:rPr>
                <w:rFonts w:eastAsia="Times New Roman"/>
              </w:rPr>
            </w:pPr>
            <w:r w:rsidRPr="00A97787">
              <w:rPr>
                <w:rFonts w:eastAsia="Times New Roman"/>
              </w:rPr>
              <w:t>2</w:t>
            </w:r>
          </w:p>
        </w:tc>
        <w:tc>
          <w:tcPr>
            <w:tcW w:w="1028" w:type="dxa"/>
            <w:tcBorders>
              <w:top w:val="single" w:sz="4" w:space="0" w:color="auto"/>
              <w:left w:val="single" w:sz="4" w:space="0" w:color="auto"/>
              <w:bottom w:val="single" w:sz="4" w:space="0" w:color="auto"/>
              <w:right w:val="single" w:sz="4" w:space="0" w:color="auto"/>
            </w:tcBorders>
          </w:tcPr>
          <w:p w14:paraId="79AE3435" w14:textId="77777777" w:rsidR="00E7686C" w:rsidRPr="00A97787" w:rsidRDefault="00E7686C" w:rsidP="00381167">
            <w:pPr>
              <w:jc w:val="both"/>
              <w:rPr>
                <w:rFonts w:eastAsia="Times New Roman"/>
              </w:rPr>
            </w:pPr>
          </w:p>
        </w:tc>
        <w:tc>
          <w:tcPr>
            <w:tcW w:w="1762" w:type="dxa"/>
            <w:tcBorders>
              <w:top w:val="single" w:sz="4" w:space="0" w:color="auto"/>
              <w:left w:val="single" w:sz="4" w:space="0" w:color="auto"/>
              <w:bottom w:val="single" w:sz="4" w:space="0" w:color="auto"/>
              <w:right w:val="single" w:sz="4" w:space="0" w:color="auto"/>
            </w:tcBorders>
          </w:tcPr>
          <w:p w14:paraId="2B15DAC7" w14:textId="77777777" w:rsidR="00E7686C" w:rsidRPr="00A97787" w:rsidRDefault="00E7686C" w:rsidP="00381167">
            <w:pPr>
              <w:jc w:val="both"/>
              <w:rPr>
                <w:rFonts w:eastAsia="Times New Roman"/>
              </w:rPr>
            </w:pPr>
          </w:p>
        </w:tc>
        <w:tc>
          <w:tcPr>
            <w:tcW w:w="1447" w:type="dxa"/>
            <w:tcBorders>
              <w:top w:val="single" w:sz="4" w:space="0" w:color="auto"/>
              <w:left w:val="single" w:sz="4" w:space="0" w:color="auto"/>
              <w:bottom w:val="single" w:sz="4" w:space="0" w:color="auto"/>
              <w:right w:val="single" w:sz="4" w:space="0" w:color="auto"/>
            </w:tcBorders>
          </w:tcPr>
          <w:p w14:paraId="0076D226" w14:textId="77777777" w:rsidR="00E7686C" w:rsidRPr="00A97787" w:rsidRDefault="00E7686C" w:rsidP="00381167">
            <w:pPr>
              <w:jc w:val="both"/>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6968A4B7" w14:textId="77777777" w:rsidR="00E7686C" w:rsidRPr="00A97787" w:rsidRDefault="00E7686C" w:rsidP="00381167">
            <w:pPr>
              <w:jc w:val="both"/>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6E83E110" w14:textId="77777777" w:rsidR="00E7686C" w:rsidRPr="00A97787" w:rsidRDefault="00E7686C" w:rsidP="00381167">
            <w:pPr>
              <w:jc w:val="both"/>
              <w:rPr>
                <w:rFonts w:eastAsia="Times New Roman"/>
              </w:rPr>
            </w:pPr>
          </w:p>
        </w:tc>
        <w:tc>
          <w:tcPr>
            <w:tcW w:w="1635" w:type="dxa"/>
            <w:tcBorders>
              <w:top w:val="single" w:sz="4" w:space="0" w:color="auto"/>
              <w:left w:val="single" w:sz="4" w:space="0" w:color="auto"/>
              <w:bottom w:val="single" w:sz="4" w:space="0" w:color="auto"/>
              <w:right w:val="single" w:sz="4" w:space="0" w:color="auto"/>
            </w:tcBorders>
          </w:tcPr>
          <w:p w14:paraId="545E0D49" w14:textId="77777777" w:rsidR="00E7686C" w:rsidRPr="00A97787" w:rsidRDefault="00E7686C" w:rsidP="00381167">
            <w:pPr>
              <w:jc w:val="both"/>
              <w:rPr>
                <w:rFonts w:eastAsia="Times New Roman"/>
              </w:rPr>
            </w:pPr>
          </w:p>
        </w:tc>
        <w:tc>
          <w:tcPr>
            <w:tcW w:w="2124" w:type="dxa"/>
            <w:tcBorders>
              <w:top w:val="single" w:sz="4" w:space="0" w:color="auto"/>
              <w:left w:val="single" w:sz="4" w:space="0" w:color="auto"/>
              <w:bottom w:val="single" w:sz="4" w:space="0" w:color="auto"/>
              <w:right w:val="single" w:sz="4" w:space="0" w:color="auto"/>
            </w:tcBorders>
          </w:tcPr>
          <w:p w14:paraId="373087B5" w14:textId="77777777" w:rsidR="00E7686C" w:rsidRPr="00A97787" w:rsidRDefault="00E7686C" w:rsidP="00381167">
            <w:pPr>
              <w:jc w:val="both"/>
              <w:rPr>
                <w:rFonts w:eastAsia="Times New Roman"/>
              </w:rPr>
            </w:pPr>
          </w:p>
        </w:tc>
        <w:tc>
          <w:tcPr>
            <w:tcW w:w="659" w:type="dxa"/>
            <w:tcBorders>
              <w:top w:val="single" w:sz="4" w:space="0" w:color="auto"/>
              <w:left w:val="single" w:sz="4" w:space="0" w:color="auto"/>
              <w:bottom w:val="single" w:sz="4" w:space="0" w:color="auto"/>
              <w:right w:val="single" w:sz="4" w:space="0" w:color="auto"/>
            </w:tcBorders>
          </w:tcPr>
          <w:p w14:paraId="5BD2EA97" w14:textId="77777777" w:rsidR="00E7686C" w:rsidRPr="00A97787" w:rsidRDefault="00E7686C" w:rsidP="00381167">
            <w:pPr>
              <w:jc w:val="center"/>
              <w:rPr>
                <w:rFonts w:eastAsia="Times New Roman"/>
              </w:rPr>
            </w:pPr>
          </w:p>
        </w:tc>
        <w:tc>
          <w:tcPr>
            <w:tcW w:w="906" w:type="dxa"/>
            <w:tcBorders>
              <w:top w:val="single" w:sz="4" w:space="0" w:color="auto"/>
              <w:left w:val="single" w:sz="4" w:space="0" w:color="auto"/>
              <w:bottom w:val="single" w:sz="4" w:space="0" w:color="auto"/>
              <w:right w:val="single" w:sz="4" w:space="0" w:color="auto"/>
            </w:tcBorders>
          </w:tcPr>
          <w:p w14:paraId="457E99C4" w14:textId="77777777" w:rsidR="00E7686C" w:rsidRPr="00A97787" w:rsidRDefault="00E7686C" w:rsidP="00381167">
            <w:pPr>
              <w:jc w:val="center"/>
              <w:rPr>
                <w:rFonts w:eastAsia="Times New Roman"/>
              </w:rPr>
            </w:pPr>
          </w:p>
        </w:tc>
        <w:tc>
          <w:tcPr>
            <w:tcW w:w="1591" w:type="dxa"/>
            <w:tcBorders>
              <w:top w:val="single" w:sz="4" w:space="0" w:color="auto"/>
              <w:left w:val="single" w:sz="4" w:space="0" w:color="auto"/>
              <w:bottom w:val="single" w:sz="4" w:space="0" w:color="auto"/>
              <w:right w:val="single" w:sz="4" w:space="0" w:color="auto"/>
            </w:tcBorders>
          </w:tcPr>
          <w:p w14:paraId="24DDD829" w14:textId="77777777" w:rsidR="00E7686C" w:rsidRPr="00A97787" w:rsidRDefault="00E7686C" w:rsidP="00381167">
            <w:pPr>
              <w:jc w:val="center"/>
              <w:rPr>
                <w:rFonts w:eastAsia="Times New Roman"/>
              </w:rPr>
            </w:pPr>
          </w:p>
        </w:tc>
        <w:tc>
          <w:tcPr>
            <w:tcW w:w="1527" w:type="dxa"/>
            <w:tcBorders>
              <w:top w:val="single" w:sz="4" w:space="0" w:color="auto"/>
              <w:left w:val="single" w:sz="4" w:space="0" w:color="auto"/>
              <w:bottom w:val="single" w:sz="4" w:space="0" w:color="auto"/>
              <w:right w:val="single" w:sz="4" w:space="0" w:color="auto"/>
            </w:tcBorders>
          </w:tcPr>
          <w:p w14:paraId="6DBA5C35" w14:textId="77777777" w:rsidR="00E7686C" w:rsidRPr="00A97787" w:rsidRDefault="00E7686C" w:rsidP="00381167">
            <w:pPr>
              <w:jc w:val="center"/>
              <w:rPr>
                <w:rFonts w:eastAsia="Times New Roman"/>
              </w:rPr>
            </w:pPr>
          </w:p>
        </w:tc>
      </w:tr>
      <w:tr w:rsidR="00E7686C" w:rsidRPr="00A97787" w14:paraId="2265AF01" w14:textId="77777777" w:rsidTr="00381167">
        <w:trPr>
          <w:trHeight w:val="654"/>
        </w:trPr>
        <w:tc>
          <w:tcPr>
            <w:tcW w:w="418" w:type="dxa"/>
            <w:tcBorders>
              <w:top w:val="single" w:sz="4" w:space="0" w:color="auto"/>
              <w:left w:val="single" w:sz="4" w:space="0" w:color="auto"/>
              <w:bottom w:val="single" w:sz="4" w:space="0" w:color="auto"/>
              <w:right w:val="single" w:sz="4" w:space="0" w:color="auto"/>
            </w:tcBorders>
            <w:hideMark/>
          </w:tcPr>
          <w:p w14:paraId="6BCA2530" w14:textId="77777777" w:rsidR="00E7686C" w:rsidRPr="00A97787" w:rsidRDefault="00E7686C" w:rsidP="00381167">
            <w:pPr>
              <w:jc w:val="both"/>
              <w:rPr>
                <w:rFonts w:eastAsia="Times New Roman"/>
              </w:rPr>
            </w:pPr>
            <w:r w:rsidRPr="00A97787">
              <w:rPr>
                <w:rFonts w:eastAsia="Times New Roman"/>
              </w:rPr>
              <w:t>3</w:t>
            </w:r>
          </w:p>
        </w:tc>
        <w:tc>
          <w:tcPr>
            <w:tcW w:w="1028" w:type="dxa"/>
            <w:tcBorders>
              <w:top w:val="single" w:sz="4" w:space="0" w:color="auto"/>
              <w:left w:val="single" w:sz="4" w:space="0" w:color="auto"/>
              <w:bottom w:val="single" w:sz="4" w:space="0" w:color="auto"/>
              <w:right w:val="single" w:sz="4" w:space="0" w:color="auto"/>
            </w:tcBorders>
          </w:tcPr>
          <w:p w14:paraId="4501857E" w14:textId="77777777" w:rsidR="00E7686C" w:rsidRPr="00A97787" w:rsidRDefault="00E7686C" w:rsidP="00381167">
            <w:pPr>
              <w:jc w:val="both"/>
              <w:rPr>
                <w:rFonts w:eastAsia="Times New Roman"/>
              </w:rPr>
            </w:pPr>
          </w:p>
        </w:tc>
        <w:tc>
          <w:tcPr>
            <w:tcW w:w="1762" w:type="dxa"/>
            <w:tcBorders>
              <w:top w:val="single" w:sz="4" w:space="0" w:color="auto"/>
              <w:left w:val="single" w:sz="4" w:space="0" w:color="auto"/>
              <w:bottom w:val="single" w:sz="4" w:space="0" w:color="auto"/>
              <w:right w:val="single" w:sz="4" w:space="0" w:color="auto"/>
            </w:tcBorders>
          </w:tcPr>
          <w:p w14:paraId="666B11B5" w14:textId="77777777" w:rsidR="00E7686C" w:rsidRPr="00A97787" w:rsidRDefault="00E7686C" w:rsidP="00381167">
            <w:pPr>
              <w:jc w:val="both"/>
              <w:rPr>
                <w:rFonts w:eastAsia="Times New Roman"/>
              </w:rPr>
            </w:pPr>
          </w:p>
        </w:tc>
        <w:tc>
          <w:tcPr>
            <w:tcW w:w="1447" w:type="dxa"/>
            <w:tcBorders>
              <w:top w:val="single" w:sz="4" w:space="0" w:color="auto"/>
              <w:left w:val="single" w:sz="4" w:space="0" w:color="auto"/>
              <w:bottom w:val="single" w:sz="4" w:space="0" w:color="auto"/>
              <w:right w:val="single" w:sz="4" w:space="0" w:color="auto"/>
            </w:tcBorders>
          </w:tcPr>
          <w:p w14:paraId="34932BEA" w14:textId="77777777" w:rsidR="00E7686C" w:rsidRPr="00A97787" w:rsidRDefault="00E7686C" w:rsidP="00381167">
            <w:pPr>
              <w:jc w:val="both"/>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0D087DB6" w14:textId="77777777" w:rsidR="00E7686C" w:rsidRPr="00A97787" w:rsidRDefault="00E7686C" w:rsidP="00381167">
            <w:pPr>
              <w:jc w:val="both"/>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19CB7075" w14:textId="77777777" w:rsidR="00E7686C" w:rsidRPr="00A97787" w:rsidRDefault="00E7686C" w:rsidP="00381167">
            <w:pPr>
              <w:jc w:val="both"/>
              <w:rPr>
                <w:rFonts w:eastAsia="Times New Roman"/>
              </w:rPr>
            </w:pPr>
          </w:p>
        </w:tc>
        <w:tc>
          <w:tcPr>
            <w:tcW w:w="1635" w:type="dxa"/>
            <w:tcBorders>
              <w:top w:val="single" w:sz="4" w:space="0" w:color="auto"/>
              <w:left w:val="single" w:sz="4" w:space="0" w:color="auto"/>
              <w:bottom w:val="single" w:sz="4" w:space="0" w:color="auto"/>
              <w:right w:val="single" w:sz="4" w:space="0" w:color="auto"/>
            </w:tcBorders>
          </w:tcPr>
          <w:p w14:paraId="2CA5FAF8" w14:textId="77777777" w:rsidR="00E7686C" w:rsidRPr="00A97787" w:rsidRDefault="00E7686C" w:rsidP="00381167">
            <w:pPr>
              <w:jc w:val="both"/>
              <w:rPr>
                <w:rFonts w:eastAsia="Times New Roman"/>
              </w:rPr>
            </w:pPr>
          </w:p>
        </w:tc>
        <w:tc>
          <w:tcPr>
            <w:tcW w:w="2124" w:type="dxa"/>
            <w:tcBorders>
              <w:top w:val="single" w:sz="4" w:space="0" w:color="auto"/>
              <w:left w:val="single" w:sz="4" w:space="0" w:color="auto"/>
              <w:bottom w:val="single" w:sz="4" w:space="0" w:color="auto"/>
              <w:right w:val="single" w:sz="4" w:space="0" w:color="auto"/>
            </w:tcBorders>
          </w:tcPr>
          <w:p w14:paraId="7699B3FD" w14:textId="77777777" w:rsidR="00E7686C" w:rsidRPr="00A97787" w:rsidRDefault="00E7686C" w:rsidP="00381167">
            <w:pPr>
              <w:jc w:val="both"/>
              <w:rPr>
                <w:rFonts w:eastAsia="Times New Roman"/>
              </w:rPr>
            </w:pPr>
          </w:p>
        </w:tc>
        <w:tc>
          <w:tcPr>
            <w:tcW w:w="659" w:type="dxa"/>
            <w:tcBorders>
              <w:top w:val="single" w:sz="4" w:space="0" w:color="auto"/>
              <w:left w:val="single" w:sz="4" w:space="0" w:color="auto"/>
              <w:bottom w:val="single" w:sz="4" w:space="0" w:color="auto"/>
              <w:right w:val="single" w:sz="4" w:space="0" w:color="auto"/>
            </w:tcBorders>
          </w:tcPr>
          <w:p w14:paraId="019ADE16" w14:textId="77777777" w:rsidR="00E7686C" w:rsidRPr="00A97787" w:rsidRDefault="00E7686C" w:rsidP="00381167">
            <w:pPr>
              <w:jc w:val="center"/>
              <w:rPr>
                <w:rFonts w:eastAsia="Times New Roman"/>
              </w:rPr>
            </w:pPr>
          </w:p>
        </w:tc>
        <w:tc>
          <w:tcPr>
            <w:tcW w:w="906" w:type="dxa"/>
            <w:tcBorders>
              <w:top w:val="single" w:sz="4" w:space="0" w:color="auto"/>
              <w:left w:val="single" w:sz="4" w:space="0" w:color="auto"/>
              <w:bottom w:val="single" w:sz="4" w:space="0" w:color="auto"/>
              <w:right w:val="single" w:sz="4" w:space="0" w:color="auto"/>
            </w:tcBorders>
          </w:tcPr>
          <w:p w14:paraId="2D469822" w14:textId="77777777" w:rsidR="00E7686C" w:rsidRPr="00A97787" w:rsidRDefault="00E7686C" w:rsidP="00381167">
            <w:pPr>
              <w:jc w:val="center"/>
              <w:rPr>
                <w:rFonts w:eastAsia="Times New Roman"/>
              </w:rPr>
            </w:pPr>
          </w:p>
        </w:tc>
        <w:tc>
          <w:tcPr>
            <w:tcW w:w="1591" w:type="dxa"/>
            <w:tcBorders>
              <w:top w:val="single" w:sz="4" w:space="0" w:color="auto"/>
              <w:left w:val="single" w:sz="4" w:space="0" w:color="auto"/>
              <w:bottom w:val="single" w:sz="4" w:space="0" w:color="auto"/>
              <w:right w:val="single" w:sz="4" w:space="0" w:color="auto"/>
            </w:tcBorders>
          </w:tcPr>
          <w:p w14:paraId="0847154A" w14:textId="77777777" w:rsidR="00E7686C" w:rsidRPr="00A97787" w:rsidRDefault="00E7686C" w:rsidP="00381167">
            <w:pPr>
              <w:jc w:val="center"/>
              <w:rPr>
                <w:rFonts w:eastAsia="Times New Roman"/>
              </w:rPr>
            </w:pPr>
          </w:p>
        </w:tc>
        <w:tc>
          <w:tcPr>
            <w:tcW w:w="1527" w:type="dxa"/>
            <w:tcBorders>
              <w:top w:val="single" w:sz="4" w:space="0" w:color="auto"/>
              <w:left w:val="single" w:sz="4" w:space="0" w:color="auto"/>
              <w:bottom w:val="single" w:sz="4" w:space="0" w:color="auto"/>
              <w:right w:val="single" w:sz="4" w:space="0" w:color="auto"/>
            </w:tcBorders>
          </w:tcPr>
          <w:p w14:paraId="2A087B0F" w14:textId="77777777" w:rsidR="00E7686C" w:rsidRPr="00A97787" w:rsidRDefault="00E7686C" w:rsidP="00381167">
            <w:pPr>
              <w:jc w:val="center"/>
              <w:rPr>
                <w:rFonts w:eastAsia="Times New Roman"/>
              </w:rPr>
            </w:pPr>
          </w:p>
        </w:tc>
      </w:tr>
      <w:tr w:rsidR="00E7686C" w:rsidRPr="00E01926" w14:paraId="2E0C2D12" w14:textId="77777777" w:rsidTr="00381167">
        <w:trPr>
          <w:trHeight w:val="665"/>
        </w:trPr>
        <w:tc>
          <w:tcPr>
            <w:tcW w:w="418" w:type="dxa"/>
            <w:tcBorders>
              <w:top w:val="single" w:sz="4" w:space="0" w:color="auto"/>
              <w:left w:val="single" w:sz="4" w:space="0" w:color="auto"/>
              <w:bottom w:val="single" w:sz="4" w:space="0" w:color="auto"/>
              <w:right w:val="single" w:sz="4" w:space="0" w:color="auto"/>
            </w:tcBorders>
          </w:tcPr>
          <w:p w14:paraId="31F76C34" w14:textId="77777777" w:rsidR="00E7686C" w:rsidRPr="00A97787" w:rsidRDefault="00E7686C" w:rsidP="00381167">
            <w:pPr>
              <w:jc w:val="both"/>
              <w:rPr>
                <w:rFonts w:eastAsia="Times New Roman"/>
              </w:rPr>
            </w:pPr>
            <w:r w:rsidRPr="00A97787">
              <w:rPr>
                <w:rFonts w:eastAsia="Times New Roman"/>
              </w:rPr>
              <w:t>4</w:t>
            </w:r>
          </w:p>
        </w:tc>
        <w:tc>
          <w:tcPr>
            <w:tcW w:w="1028" w:type="dxa"/>
            <w:tcBorders>
              <w:top w:val="single" w:sz="4" w:space="0" w:color="auto"/>
              <w:left w:val="single" w:sz="4" w:space="0" w:color="auto"/>
              <w:bottom w:val="single" w:sz="4" w:space="0" w:color="auto"/>
              <w:right w:val="single" w:sz="4" w:space="0" w:color="auto"/>
            </w:tcBorders>
          </w:tcPr>
          <w:p w14:paraId="7BFED6E0" w14:textId="77777777" w:rsidR="00E7686C" w:rsidRPr="00A97787" w:rsidRDefault="00E7686C" w:rsidP="00381167">
            <w:pPr>
              <w:jc w:val="both"/>
              <w:rPr>
                <w:rFonts w:eastAsia="Times New Roman"/>
                <w:lang w:val="en-US"/>
              </w:rPr>
            </w:pPr>
          </w:p>
        </w:tc>
        <w:tc>
          <w:tcPr>
            <w:tcW w:w="1762" w:type="dxa"/>
            <w:tcBorders>
              <w:top w:val="single" w:sz="4" w:space="0" w:color="auto"/>
              <w:left w:val="single" w:sz="4" w:space="0" w:color="auto"/>
              <w:bottom w:val="single" w:sz="4" w:space="0" w:color="auto"/>
              <w:right w:val="single" w:sz="4" w:space="0" w:color="auto"/>
            </w:tcBorders>
          </w:tcPr>
          <w:p w14:paraId="7A86389C" w14:textId="77777777" w:rsidR="00E7686C" w:rsidRPr="00A97787" w:rsidRDefault="00E7686C" w:rsidP="00381167">
            <w:pPr>
              <w:jc w:val="both"/>
              <w:rPr>
                <w:rFonts w:eastAsia="Times New Roman"/>
              </w:rPr>
            </w:pPr>
          </w:p>
        </w:tc>
        <w:tc>
          <w:tcPr>
            <w:tcW w:w="1447" w:type="dxa"/>
            <w:tcBorders>
              <w:top w:val="single" w:sz="4" w:space="0" w:color="auto"/>
              <w:left w:val="single" w:sz="4" w:space="0" w:color="auto"/>
              <w:bottom w:val="single" w:sz="4" w:space="0" w:color="auto"/>
              <w:right w:val="single" w:sz="4" w:space="0" w:color="auto"/>
            </w:tcBorders>
          </w:tcPr>
          <w:p w14:paraId="0A36AA31" w14:textId="77777777" w:rsidR="00E7686C" w:rsidRPr="00A97787" w:rsidRDefault="00E7686C" w:rsidP="00381167">
            <w:pPr>
              <w:jc w:val="both"/>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6E2BD478" w14:textId="77777777" w:rsidR="00E7686C" w:rsidRPr="00A97787" w:rsidRDefault="00E7686C" w:rsidP="00381167">
            <w:pPr>
              <w:jc w:val="both"/>
              <w:rPr>
                <w:rFonts w:eastAsia="Times New Roman"/>
              </w:rPr>
            </w:pPr>
          </w:p>
        </w:tc>
        <w:tc>
          <w:tcPr>
            <w:tcW w:w="1318" w:type="dxa"/>
            <w:tcBorders>
              <w:top w:val="single" w:sz="4" w:space="0" w:color="auto"/>
              <w:left w:val="single" w:sz="4" w:space="0" w:color="auto"/>
              <w:bottom w:val="single" w:sz="4" w:space="0" w:color="auto"/>
              <w:right w:val="single" w:sz="4" w:space="0" w:color="auto"/>
            </w:tcBorders>
          </w:tcPr>
          <w:p w14:paraId="2282E20D" w14:textId="77777777" w:rsidR="00E7686C" w:rsidRPr="00A97787" w:rsidRDefault="00E7686C" w:rsidP="00381167">
            <w:pPr>
              <w:jc w:val="both"/>
              <w:rPr>
                <w:rFonts w:eastAsia="Times New Roman"/>
              </w:rPr>
            </w:pPr>
          </w:p>
        </w:tc>
        <w:tc>
          <w:tcPr>
            <w:tcW w:w="1635" w:type="dxa"/>
            <w:tcBorders>
              <w:top w:val="single" w:sz="4" w:space="0" w:color="auto"/>
              <w:left w:val="single" w:sz="4" w:space="0" w:color="auto"/>
              <w:bottom w:val="single" w:sz="4" w:space="0" w:color="auto"/>
              <w:right w:val="single" w:sz="4" w:space="0" w:color="auto"/>
            </w:tcBorders>
          </w:tcPr>
          <w:p w14:paraId="1226DA47" w14:textId="77777777" w:rsidR="00E7686C" w:rsidRPr="00A97787" w:rsidRDefault="00E7686C" w:rsidP="00381167">
            <w:pPr>
              <w:jc w:val="both"/>
              <w:rPr>
                <w:rFonts w:eastAsia="Times New Roman"/>
              </w:rPr>
            </w:pPr>
          </w:p>
        </w:tc>
        <w:tc>
          <w:tcPr>
            <w:tcW w:w="2124" w:type="dxa"/>
            <w:tcBorders>
              <w:top w:val="single" w:sz="4" w:space="0" w:color="auto"/>
              <w:left w:val="single" w:sz="4" w:space="0" w:color="auto"/>
              <w:bottom w:val="single" w:sz="4" w:space="0" w:color="auto"/>
              <w:right w:val="single" w:sz="4" w:space="0" w:color="auto"/>
            </w:tcBorders>
          </w:tcPr>
          <w:p w14:paraId="77908931" w14:textId="77777777" w:rsidR="00E7686C" w:rsidRPr="00A97787" w:rsidRDefault="00E7686C" w:rsidP="00381167">
            <w:pPr>
              <w:jc w:val="both"/>
              <w:rPr>
                <w:rFonts w:eastAsia="Times New Roman"/>
              </w:rPr>
            </w:pPr>
          </w:p>
        </w:tc>
        <w:tc>
          <w:tcPr>
            <w:tcW w:w="659" w:type="dxa"/>
            <w:tcBorders>
              <w:top w:val="single" w:sz="4" w:space="0" w:color="auto"/>
              <w:left w:val="single" w:sz="4" w:space="0" w:color="auto"/>
              <w:bottom w:val="single" w:sz="4" w:space="0" w:color="auto"/>
              <w:right w:val="single" w:sz="4" w:space="0" w:color="auto"/>
            </w:tcBorders>
          </w:tcPr>
          <w:p w14:paraId="7EEC0DDD" w14:textId="77777777" w:rsidR="00E7686C" w:rsidRPr="00A97787" w:rsidRDefault="00E7686C" w:rsidP="00381167">
            <w:pPr>
              <w:jc w:val="center"/>
              <w:rPr>
                <w:rFonts w:eastAsia="Times New Roman"/>
              </w:rPr>
            </w:pPr>
          </w:p>
        </w:tc>
        <w:tc>
          <w:tcPr>
            <w:tcW w:w="906" w:type="dxa"/>
            <w:tcBorders>
              <w:top w:val="single" w:sz="4" w:space="0" w:color="auto"/>
              <w:left w:val="single" w:sz="4" w:space="0" w:color="auto"/>
              <w:bottom w:val="single" w:sz="4" w:space="0" w:color="auto"/>
              <w:right w:val="single" w:sz="4" w:space="0" w:color="auto"/>
            </w:tcBorders>
          </w:tcPr>
          <w:p w14:paraId="40DCDB3C" w14:textId="77777777" w:rsidR="00E7686C" w:rsidRPr="00A97787" w:rsidRDefault="00E7686C" w:rsidP="00381167">
            <w:pPr>
              <w:jc w:val="center"/>
              <w:rPr>
                <w:rFonts w:eastAsia="Times New Roman"/>
              </w:rPr>
            </w:pPr>
          </w:p>
        </w:tc>
        <w:tc>
          <w:tcPr>
            <w:tcW w:w="1591" w:type="dxa"/>
            <w:tcBorders>
              <w:top w:val="single" w:sz="4" w:space="0" w:color="auto"/>
              <w:left w:val="single" w:sz="4" w:space="0" w:color="auto"/>
              <w:bottom w:val="single" w:sz="4" w:space="0" w:color="auto"/>
              <w:right w:val="single" w:sz="4" w:space="0" w:color="auto"/>
            </w:tcBorders>
          </w:tcPr>
          <w:p w14:paraId="73D361B0" w14:textId="77777777" w:rsidR="00E7686C" w:rsidRPr="00A97787" w:rsidRDefault="00E7686C" w:rsidP="00381167">
            <w:pPr>
              <w:jc w:val="center"/>
              <w:rPr>
                <w:rFonts w:eastAsia="Times New Roman"/>
              </w:rPr>
            </w:pPr>
          </w:p>
        </w:tc>
        <w:tc>
          <w:tcPr>
            <w:tcW w:w="1527" w:type="dxa"/>
            <w:tcBorders>
              <w:top w:val="single" w:sz="4" w:space="0" w:color="auto"/>
              <w:left w:val="single" w:sz="4" w:space="0" w:color="auto"/>
              <w:bottom w:val="single" w:sz="4" w:space="0" w:color="auto"/>
              <w:right w:val="single" w:sz="4" w:space="0" w:color="auto"/>
            </w:tcBorders>
          </w:tcPr>
          <w:p w14:paraId="0F57956D" w14:textId="77777777" w:rsidR="00E7686C" w:rsidRPr="00A97787" w:rsidRDefault="00E7686C" w:rsidP="00381167">
            <w:pPr>
              <w:jc w:val="center"/>
              <w:rPr>
                <w:rFonts w:eastAsia="Times New Roman"/>
              </w:rPr>
            </w:pPr>
          </w:p>
        </w:tc>
      </w:tr>
    </w:tbl>
    <w:p w14:paraId="26A8177A" w14:textId="23D65BC2" w:rsidR="00496406" w:rsidRPr="00A814B7" w:rsidRDefault="00496406" w:rsidP="00B07637">
      <w:pPr>
        <w:pStyle w:val="1"/>
        <w:jc w:val="right"/>
        <w:rPr>
          <w:rStyle w:val="23"/>
          <w:sz w:val="22"/>
          <w:szCs w:val="22"/>
        </w:rPr>
      </w:pPr>
      <w:r w:rsidRPr="00A814B7">
        <w:rPr>
          <w:rStyle w:val="23"/>
          <w:sz w:val="22"/>
          <w:szCs w:val="22"/>
        </w:rPr>
        <w:lastRenderedPageBreak/>
        <w:t xml:space="preserve">Приложение № 9.1 </w:t>
      </w:r>
    </w:p>
    <w:p w14:paraId="1388CC65" w14:textId="1E27BAD5" w:rsidR="00496406" w:rsidRPr="00A814B7" w:rsidRDefault="00EB5DCF" w:rsidP="000425DB">
      <w:pPr>
        <w:spacing w:after="0" w:line="240" w:lineRule="auto"/>
        <w:jc w:val="right"/>
        <w:rPr>
          <w:rStyle w:val="23"/>
          <w:sz w:val="22"/>
        </w:rPr>
      </w:pPr>
      <w:r w:rsidRPr="00A814B7">
        <w:rPr>
          <w:rStyle w:val="23"/>
          <w:rFonts w:asciiTheme="minorHAnsi" w:hAnsiTheme="minorHAnsi" w:cstheme="minorBidi"/>
          <w:b w:val="0"/>
          <w:noProof/>
          <w:color w:val="auto"/>
          <w:sz w:val="22"/>
        </w:rPr>
        <w:drawing>
          <wp:inline distT="0" distB="0" distL="0" distR="0" wp14:anchorId="65DED00F" wp14:editId="206DD47A">
            <wp:extent cx="10224135" cy="5422900"/>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4135" cy="5422900"/>
                    </a:xfrm>
                    <a:prstGeom prst="rect">
                      <a:avLst/>
                    </a:prstGeom>
                    <a:noFill/>
                    <a:ln>
                      <a:noFill/>
                    </a:ln>
                  </pic:spPr>
                </pic:pic>
              </a:graphicData>
            </a:graphic>
          </wp:inline>
        </w:drawing>
      </w:r>
    </w:p>
    <w:p w14:paraId="77FDB6C4" w14:textId="77777777" w:rsidR="00496406" w:rsidRPr="00A814B7" w:rsidRDefault="00496406">
      <w:pPr>
        <w:rPr>
          <w:rStyle w:val="23"/>
          <w:sz w:val="22"/>
        </w:rPr>
      </w:pPr>
    </w:p>
    <w:p w14:paraId="7180C035" w14:textId="735AA876" w:rsidR="00496406" w:rsidRPr="00A814B7" w:rsidRDefault="00496406">
      <w:pPr>
        <w:rPr>
          <w:rStyle w:val="23"/>
          <w:sz w:val="22"/>
        </w:rPr>
        <w:sectPr w:rsidR="00496406" w:rsidRPr="00A814B7" w:rsidSect="00B07637">
          <w:type w:val="continuous"/>
          <w:pgSz w:w="16838" w:h="11906" w:orient="landscape"/>
          <w:pgMar w:top="993" w:right="397" w:bottom="709" w:left="340" w:header="709" w:footer="352" w:gutter="0"/>
          <w:cols w:space="708"/>
          <w:docGrid w:linePitch="360"/>
        </w:sectPr>
      </w:pPr>
    </w:p>
    <w:p w14:paraId="0ED8F7C9" w14:textId="66DD1DEB" w:rsidR="000425DB" w:rsidRPr="00A814B7" w:rsidRDefault="000425DB" w:rsidP="00B07637">
      <w:pPr>
        <w:pStyle w:val="1"/>
        <w:jc w:val="right"/>
        <w:rPr>
          <w:rStyle w:val="23"/>
          <w:sz w:val="22"/>
          <w:szCs w:val="22"/>
        </w:rPr>
      </w:pPr>
      <w:bookmarkStart w:id="12" w:name="_Hlk19534378"/>
      <w:r w:rsidRPr="00A814B7">
        <w:rPr>
          <w:rStyle w:val="23"/>
          <w:sz w:val="22"/>
          <w:szCs w:val="22"/>
        </w:rPr>
        <w:lastRenderedPageBreak/>
        <w:t>Приложение № 9</w:t>
      </w:r>
      <w:r w:rsidR="00496406" w:rsidRPr="00A814B7">
        <w:rPr>
          <w:rStyle w:val="23"/>
          <w:sz w:val="22"/>
          <w:szCs w:val="22"/>
        </w:rPr>
        <w:t>.2</w:t>
      </w:r>
      <w:r w:rsidRPr="00A814B7">
        <w:rPr>
          <w:rStyle w:val="23"/>
          <w:sz w:val="22"/>
          <w:szCs w:val="22"/>
        </w:rPr>
        <w:t xml:space="preserve"> </w:t>
      </w:r>
    </w:p>
    <w:bookmarkEnd w:id="11"/>
    <w:bookmarkEnd w:id="12"/>
    <w:p w14:paraId="7A06380E" w14:textId="5BA17452" w:rsidR="000425DB" w:rsidRPr="00A814B7" w:rsidRDefault="000425DB" w:rsidP="00710254">
      <w:pPr>
        <w:spacing w:after="0" w:line="240" w:lineRule="auto"/>
        <w:jc w:val="right"/>
        <w:rPr>
          <w:rFonts w:ascii="Times New Roman" w:eastAsia="Calibri" w:hAnsi="Times New Roman" w:cs="Times New Roman"/>
          <w:b/>
        </w:rPr>
      </w:pPr>
    </w:p>
    <w:p w14:paraId="5BF8605A" w14:textId="72B7D188" w:rsidR="000425DB" w:rsidRPr="00A814B7" w:rsidRDefault="00684EDA" w:rsidP="00710254">
      <w:pPr>
        <w:spacing w:after="0" w:line="240" w:lineRule="auto"/>
        <w:jc w:val="right"/>
        <w:rPr>
          <w:rFonts w:ascii="Times New Roman" w:eastAsia="Calibri" w:hAnsi="Times New Roman" w:cs="Times New Roman"/>
          <w:b/>
        </w:rPr>
      </w:pPr>
      <w:r w:rsidRPr="00684EDA">
        <w:rPr>
          <w:rFonts w:ascii="Times New Roman" w:eastAsia="Calibri" w:hAnsi="Times New Roman" w:cs="Times New Roman"/>
          <w:b/>
          <w:noProof/>
          <w:lang w:eastAsia="ru-RU"/>
        </w:rPr>
        <w:drawing>
          <wp:inline distT="0" distB="0" distL="0" distR="0" wp14:anchorId="527AE8CC" wp14:editId="4D9D7430">
            <wp:extent cx="6390005" cy="7510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0005" cy="7510145"/>
                    </a:xfrm>
                    <a:prstGeom prst="rect">
                      <a:avLst/>
                    </a:prstGeom>
                    <a:noFill/>
                    <a:ln>
                      <a:noFill/>
                    </a:ln>
                  </pic:spPr>
                </pic:pic>
              </a:graphicData>
            </a:graphic>
          </wp:inline>
        </w:drawing>
      </w:r>
    </w:p>
    <w:p w14:paraId="158A2735" w14:textId="700ECCA8" w:rsidR="000425DB" w:rsidRPr="00A814B7" w:rsidRDefault="000425DB" w:rsidP="00710254">
      <w:pPr>
        <w:spacing w:after="0" w:line="240" w:lineRule="auto"/>
        <w:jc w:val="right"/>
        <w:rPr>
          <w:rFonts w:ascii="Times New Roman" w:eastAsia="Calibri" w:hAnsi="Times New Roman" w:cs="Times New Roman"/>
          <w:b/>
        </w:rPr>
      </w:pPr>
    </w:p>
    <w:p w14:paraId="02CE2FE9" w14:textId="3B10C042" w:rsidR="000425DB" w:rsidRPr="00A814B7" w:rsidRDefault="000425DB">
      <w:pPr>
        <w:rPr>
          <w:rFonts w:ascii="Times New Roman" w:eastAsia="Calibri" w:hAnsi="Times New Roman" w:cs="Times New Roman"/>
          <w:b/>
        </w:rPr>
      </w:pPr>
      <w:r w:rsidRPr="00A814B7">
        <w:rPr>
          <w:rFonts w:ascii="Times New Roman" w:eastAsia="Calibri" w:hAnsi="Times New Roman" w:cs="Times New Roman"/>
          <w:b/>
        </w:rPr>
        <w:br w:type="page"/>
      </w:r>
    </w:p>
    <w:p w14:paraId="3554FA4B" w14:textId="09B9EE79" w:rsidR="00505C6F" w:rsidRPr="00A814B7" w:rsidRDefault="00505C6F" w:rsidP="00B07637">
      <w:pPr>
        <w:pStyle w:val="1"/>
        <w:jc w:val="right"/>
        <w:rPr>
          <w:rStyle w:val="23"/>
          <w:sz w:val="22"/>
          <w:szCs w:val="22"/>
        </w:rPr>
      </w:pPr>
      <w:r w:rsidRPr="00A814B7">
        <w:rPr>
          <w:rStyle w:val="23"/>
          <w:sz w:val="22"/>
          <w:szCs w:val="22"/>
        </w:rPr>
        <w:lastRenderedPageBreak/>
        <w:t xml:space="preserve">Приложение № 9.3 </w:t>
      </w:r>
    </w:p>
    <w:p w14:paraId="0CAC69D1" w14:textId="5D3BDC8B" w:rsidR="000425DB" w:rsidRPr="00A814B7" w:rsidRDefault="000425DB" w:rsidP="00710254">
      <w:pPr>
        <w:spacing w:after="0" w:line="240" w:lineRule="auto"/>
        <w:jc w:val="right"/>
        <w:rPr>
          <w:rFonts w:ascii="Times New Roman" w:eastAsia="Calibri" w:hAnsi="Times New Roman" w:cs="Times New Roman"/>
          <w:b/>
        </w:rPr>
      </w:pPr>
    </w:p>
    <w:p w14:paraId="5C88A4AC" w14:textId="0977FBBB" w:rsidR="00EB5DCF" w:rsidRPr="00A814B7" w:rsidRDefault="00E7686C" w:rsidP="00710254">
      <w:pPr>
        <w:spacing w:after="0" w:line="240" w:lineRule="auto"/>
        <w:jc w:val="right"/>
        <w:rPr>
          <w:rFonts w:ascii="Times New Roman" w:eastAsia="Calibri" w:hAnsi="Times New Roman" w:cs="Times New Roman"/>
          <w:b/>
        </w:rPr>
      </w:pPr>
      <w:r>
        <w:rPr>
          <w:rFonts w:ascii="Times New Roman" w:eastAsia="Calibri" w:hAnsi="Times New Roman" w:cs="Times New Roman"/>
          <w:b/>
          <w:noProof/>
          <w:lang w:eastAsia="ru-RU"/>
        </w:rPr>
        <w:drawing>
          <wp:inline distT="0" distB="0" distL="0" distR="0" wp14:anchorId="6EE87DAE" wp14:editId="1836CD8B">
            <wp:extent cx="6389370" cy="62795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9370" cy="6279515"/>
                    </a:xfrm>
                    <a:prstGeom prst="rect">
                      <a:avLst/>
                    </a:prstGeom>
                    <a:noFill/>
                  </pic:spPr>
                </pic:pic>
              </a:graphicData>
            </a:graphic>
          </wp:inline>
        </w:drawing>
      </w:r>
    </w:p>
    <w:p w14:paraId="3A46B128" w14:textId="77C9EFEA" w:rsidR="00E7686C" w:rsidRDefault="00EB5DCF">
      <w:pPr>
        <w:rPr>
          <w:lang w:eastAsia="ru-RU"/>
        </w:rPr>
      </w:pPr>
      <w:r w:rsidRPr="00A814B7">
        <w:rPr>
          <w:rFonts w:ascii="Times New Roman" w:eastAsia="Calibri" w:hAnsi="Times New Roman" w:cs="Times New Roman"/>
          <w:b/>
        </w:rPr>
        <w:br w:type="page"/>
      </w:r>
    </w:p>
    <w:p w14:paraId="5265B08C" w14:textId="00D46EBA" w:rsidR="001274A3" w:rsidRDefault="001274A3" w:rsidP="00B07637">
      <w:pPr>
        <w:pStyle w:val="1"/>
        <w:jc w:val="right"/>
        <w:rPr>
          <w:rStyle w:val="23"/>
          <w:sz w:val="22"/>
          <w:szCs w:val="22"/>
        </w:rPr>
      </w:pPr>
      <w:r>
        <w:rPr>
          <w:rStyle w:val="23"/>
          <w:sz w:val="22"/>
          <w:szCs w:val="22"/>
        </w:rPr>
        <w:lastRenderedPageBreak/>
        <w:t>Приложение № 9.4</w:t>
      </w:r>
    </w:p>
    <w:p w14:paraId="70A88DFD" w14:textId="0D5C1A80" w:rsidR="001274A3" w:rsidRDefault="001274A3" w:rsidP="001274A3">
      <w:pPr>
        <w:rPr>
          <w:lang w:eastAsia="ru-RU"/>
        </w:rPr>
      </w:pPr>
    </w:p>
    <w:p w14:paraId="21715B9F" w14:textId="14D4A24E" w:rsidR="001274A3" w:rsidRDefault="001274A3" w:rsidP="001274A3">
      <w:pPr>
        <w:rPr>
          <w:lang w:eastAsia="ru-RU"/>
        </w:rPr>
      </w:pPr>
    </w:p>
    <w:p w14:paraId="3C633F03" w14:textId="55A263F3" w:rsidR="001274A3" w:rsidRDefault="001274A3" w:rsidP="001274A3">
      <w:pPr>
        <w:rPr>
          <w:lang w:eastAsia="ru-RU"/>
        </w:rPr>
      </w:pPr>
      <w:r w:rsidRPr="005A6307">
        <w:rPr>
          <w:noProof/>
          <w:lang w:eastAsia="ru-RU"/>
        </w:rPr>
        <w:drawing>
          <wp:inline distT="0" distB="0" distL="0" distR="0" wp14:anchorId="421BF3E6" wp14:editId="05459FB6">
            <wp:extent cx="6390005" cy="56013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0005" cy="5601335"/>
                    </a:xfrm>
                    <a:prstGeom prst="rect">
                      <a:avLst/>
                    </a:prstGeom>
                    <a:noFill/>
                    <a:ln>
                      <a:noFill/>
                    </a:ln>
                  </pic:spPr>
                </pic:pic>
              </a:graphicData>
            </a:graphic>
          </wp:inline>
        </w:drawing>
      </w:r>
    </w:p>
    <w:p w14:paraId="51E1441B" w14:textId="77777777" w:rsidR="001274A3" w:rsidRDefault="001274A3">
      <w:pPr>
        <w:rPr>
          <w:lang w:eastAsia="ru-RU"/>
        </w:rPr>
      </w:pPr>
      <w:r>
        <w:rPr>
          <w:lang w:eastAsia="ru-RU"/>
        </w:rPr>
        <w:br w:type="page"/>
      </w:r>
    </w:p>
    <w:p w14:paraId="1477DE93" w14:textId="77777777" w:rsidR="001274A3" w:rsidRPr="001274A3" w:rsidRDefault="001274A3" w:rsidP="001274A3">
      <w:pPr>
        <w:rPr>
          <w:lang w:eastAsia="ru-RU"/>
        </w:rPr>
      </w:pPr>
    </w:p>
    <w:p w14:paraId="6188F7F3" w14:textId="10136065" w:rsidR="00710254" w:rsidRPr="00A814B7" w:rsidRDefault="00710254" w:rsidP="00B07637">
      <w:pPr>
        <w:pStyle w:val="1"/>
        <w:jc w:val="right"/>
        <w:rPr>
          <w:rStyle w:val="23"/>
          <w:sz w:val="22"/>
          <w:szCs w:val="22"/>
        </w:rPr>
      </w:pPr>
      <w:r w:rsidRPr="00A814B7">
        <w:rPr>
          <w:rStyle w:val="23"/>
          <w:sz w:val="22"/>
          <w:szCs w:val="22"/>
        </w:rPr>
        <w:t xml:space="preserve">Приложение № </w:t>
      </w:r>
      <w:r w:rsidR="000425DB" w:rsidRPr="00A814B7">
        <w:rPr>
          <w:rStyle w:val="23"/>
          <w:sz w:val="22"/>
          <w:szCs w:val="22"/>
        </w:rPr>
        <w:t>10</w:t>
      </w:r>
    </w:p>
    <w:p w14:paraId="74B46FE4" w14:textId="2272D258" w:rsidR="00B07550" w:rsidRPr="00A814B7" w:rsidRDefault="00B07550" w:rsidP="009A08FD">
      <w:pPr>
        <w:spacing w:after="0" w:line="240" w:lineRule="auto"/>
        <w:jc w:val="both"/>
        <w:rPr>
          <w:rFonts w:ascii="Times New Roman" w:eastAsia="Times New Roman" w:hAnsi="Times New Roman" w:cs="Times New Roman"/>
          <w:spacing w:val="20"/>
          <w:lang w:eastAsia="ru-RU"/>
        </w:rPr>
      </w:pPr>
    </w:p>
    <w:p w14:paraId="6A436E41" w14:textId="667C9DEF" w:rsidR="00710254" w:rsidRPr="00A814B7" w:rsidRDefault="00D3240E" w:rsidP="009A08FD">
      <w:pPr>
        <w:spacing w:after="0" w:line="240" w:lineRule="auto"/>
        <w:jc w:val="both"/>
        <w:rPr>
          <w:rFonts w:ascii="Times New Roman" w:eastAsia="Times New Roman" w:hAnsi="Times New Roman" w:cs="Times New Roman"/>
          <w:spacing w:val="20"/>
          <w:lang w:eastAsia="ru-RU"/>
        </w:rPr>
      </w:pPr>
      <w:r w:rsidRPr="00A814B7">
        <w:rPr>
          <w:noProof/>
          <w:lang w:eastAsia="ru-RU"/>
        </w:rPr>
        <w:drawing>
          <wp:inline distT="0" distB="0" distL="0" distR="0" wp14:anchorId="2D10D10D" wp14:editId="5A2DB43C">
            <wp:extent cx="6391275" cy="612521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1275" cy="6125210"/>
                    </a:xfrm>
                    <a:prstGeom prst="rect">
                      <a:avLst/>
                    </a:prstGeom>
                    <a:noFill/>
                    <a:ln>
                      <a:noFill/>
                    </a:ln>
                  </pic:spPr>
                </pic:pic>
              </a:graphicData>
            </a:graphic>
          </wp:inline>
        </w:drawing>
      </w:r>
    </w:p>
    <w:p w14:paraId="16FC2152" w14:textId="30CB6C10" w:rsidR="00710254" w:rsidRPr="00A814B7" w:rsidRDefault="00710254" w:rsidP="009A08FD">
      <w:pPr>
        <w:spacing w:after="0" w:line="240" w:lineRule="auto"/>
        <w:jc w:val="both"/>
        <w:rPr>
          <w:rFonts w:ascii="Times New Roman" w:eastAsia="Times New Roman" w:hAnsi="Times New Roman" w:cs="Times New Roman"/>
          <w:spacing w:val="20"/>
          <w:lang w:eastAsia="ru-RU"/>
        </w:rPr>
      </w:pPr>
    </w:p>
    <w:p w14:paraId="304D0F89" w14:textId="6687B2AB" w:rsidR="003A50CA" w:rsidRPr="00A814B7" w:rsidRDefault="003A50CA">
      <w:r w:rsidRPr="00A814B7">
        <w:br w:type="page"/>
      </w:r>
    </w:p>
    <w:p w14:paraId="7F1931A9" w14:textId="77777777" w:rsidR="00712F21" w:rsidRPr="00A814B7" w:rsidRDefault="00712F21" w:rsidP="00712F21">
      <w:pPr>
        <w:tabs>
          <w:tab w:val="left" w:pos="270"/>
          <w:tab w:val="center" w:pos="7938"/>
          <w:tab w:val="right" w:pos="9355"/>
        </w:tabs>
        <w:spacing w:after="0" w:line="240" w:lineRule="auto"/>
        <w:jc w:val="right"/>
        <w:rPr>
          <w:rFonts w:ascii="Times New Roman" w:eastAsia="Calibri" w:hAnsi="Times New Roman" w:cs="Times New Roman"/>
          <w:b/>
        </w:rPr>
        <w:sectPr w:rsidR="00712F21" w:rsidRPr="00A814B7" w:rsidSect="00544A6A">
          <w:pgSz w:w="11906" w:h="16838"/>
          <w:pgMar w:top="535" w:right="709" w:bottom="340" w:left="1134" w:header="709" w:footer="352" w:gutter="0"/>
          <w:cols w:space="708"/>
          <w:docGrid w:linePitch="360"/>
        </w:sectPr>
      </w:pPr>
      <w:bookmarkStart w:id="13" w:name="_Hlk8218372"/>
    </w:p>
    <w:p w14:paraId="2EE664E6" w14:textId="3821ADE6" w:rsidR="00712F21" w:rsidRPr="00A814B7" w:rsidRDefault="00712F21" w:rsidP="00B07637">
      <w:pPr>
        <w:pStyle w:val="1"/>
        <w:jc w:val="right"/>
        <w:rPr>
          <w:rStyle w:val="23"/>
          <w:sz w:val="22"/>
          <w:szCs w:val="22"/>
        </w:rPr>
      </w:pPr>
      <w:r w:rsidRPr="00A814B7">
        <w:rPr>
          <w:rStyle w:val="23"/>
          <w:sz w:val="22"/>
          <w:szCs w:val="22"/>
        </w:rPr>
        <w:lastRenderedPageBreak/>
        <w:t xml:space="preserve">Приложение № 11 </w:t>
      </w:r>
    </w:p>
    <w:p w14:paraId="4B332BD2" w14:textId="2D9A3915" w:rsidR="00210271" w:rsidRPr="00A814B7" w:rsidRDefault="00210271" w:rsidP="00712F21">
      <w:pPr>
        <w:tabs>
          <w:tab w:val="left" w:pos="270"/>
          <w:tab w:val="center" w:pos="7938"/>
          <w:tab w:val="right" w:pos="9355"/>
        </w:tabs>
        <w:spacing w:after="0" w:line="240" w:lineRule="auto"/>
        <w:jc w:val="right"/>
        <w:rPr>
          <w:rFonts w:ascii="Times New Roman" w:eastAsia="Calibri" w:hAnsi="Times New Roman" w:cs="Times New Roman"/>
          <w:b/>
        </w:rPr>
      </w:pPr>
    </w:p>
    <w:p w14:paraId="108CB392" w14:textId="77777777" w:rsidR="00210271" w:rsidRPr="00A814B7" w:rsidRDefault="00210271" w:rsidP="00712F21">
      <w:pPr>
        <w:tabs>
          <w:tab w:val="left" w:pos="270"/>
          <w:tab w:val="center" w:pos="7938"/>
          <w:tab w:val="right" w:pos="9355"/>
        </w:tabs>
        <w:spacing w:after="0" w:line="240" w:lineRule="auto"/>
        <w:jc w:val="right"/>
        <w:rPr>
          <w:rFonts w:ascii="Times New Roman" w:eastAsia="Calibri" w:hAnsi="Times New Roman" w:cs="Times New Roman"/>
          <w:b/>
        </w:rPr>
      </w:pPr>
    </w:p>
    <w:bookmarkEnd w:id="13"/>
    <w:p w14:paraId="17EC86A6" w14:textId="77777777" w:rsidR="00712F21" w:rsidRPr="00A814B7" w:rsidRDefault="00712F21" w:rsidP="00712F21">
      <w:pPr>
        <w:tabs>
          <w:tab w:val="left" w:pos="270"/>
          <w:tab w:val="center" w:pos="7938"/>
          <w:tab w:val="right" w:pos="9355"/>
        </w:tabs>
        <w:spacing w:after="0" w:line="240" w:lineRule="auto"/>
        <w:jc w:val="right"/>
        <w:rPr>
          <w:rFonts w:ascii="Times New Roman" w:eastAsia="Calibri" w:hAnsi="Times New Roman" w:cs="Times New Roman"/>
          <w:b/>
        </w:rPr>
        <w:sectPr w:rsidR="00712F21" w:rsidRPr="00A814B7" w:rsidSect="00712F21">
          <w:type w:val="continuous"/>
          <w:pgSz w:w="16838" w:h="11906" w:orient="landscape"/>
          <w:pgMar w:top="1134" w:right="397" w:bottom="709" w:left="340" w:header="709" w:footer="352" w:gutter="0"/>
          <w:cols w:space="708"/>
          <w:docGrid w:linePitch="360"/>
        </w:sectPr>
      </w:pPr>
      <w:r w:rsidRPr="00A814B7">
        <w:rPr>
          <w:rFonts w:ascii="Times New Roman" w:eastAsia="Calibri" w:hAnsi="Times New Roman" w:cs="Times New Roman"/>
          <w:b/>
          <w:noProof/>
          <w:lang w:eastAsia="ru-RU"/>
        </w:rPr>
        <w:drawing>
          <wp:inline distT="0" distB="0" distL="0" distR="0" wp14:anchorId="6D1C7E7F" wp14:editId="792DBEAD">
            <wp:extent cx="10224135" cy="3464560"/>
            <wp:effectExtent l="0" t="0" r="571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24135" cy="3464560"/>
                    </a:xfrm>
                    <a:prstGeom prst="rect">
                      <a:avLst/>
                    </a:prstGeom>
                    <a:noFill/>
                    <a:ln>
                      <a:noFill/>
                    </a:ln>
                  </pic:spPr>
                </pic:pic>
              </a:graphicData>
            </a:graphic>
          </wp:inline>
        </w:drawing>
      </w:r>
    </w:p>
    <w:p w14:paraId="3D709749" w14:textId="42F30CB0" w:rsidR="00712F21" w:rsidRPr="00A814B7" w:rsidRDefault="00712F21" w:rsidP="00B07637">
      <w:pPr>
        <w:pStyle w:val="1"/>
        <w:jc w:val="right"/>
        <w:rPr>
          <w:rStyle w:val="23"/>
          <w:sz w:val="22"/>
          <w:szCs w:val="22"/>
        </w:rPr>
      </w:pPr>
      <w:bookmarkStart w:id="14" w:name="_Hlk8218595"/>
      <w:r w:rsidRPr="00A814B7">
        <w:rPr>
          <w:rStyle w:val="23"/>
          <w:sz w:val="22"/>
          <w:szCs w:val="22"/>
        </w:rPr>
        <w:lastRenderedPageBreak/>
        <w:t xml:space="preserve">Приложение № 12 </w:t>
      </w:r>
    </w:p>
    <w:bookmarkEnd w:id="14"/>
    <w:p w14:paraId="6383735B" w14:textId="77777777" w:rsidR="00712F21" w:rsidRPr="00A814B7" w:rsidRDefault="00712F21" w:rsidP="00712F21">
      <w:pPr>
        <w:tabs>
          <w:tab w:val="left" w:pos="270"/>
          <w:tab w:val="center" w:pos="7938"/>
          <w:tab w:val="right" w:pos="9355"/>
        </w:tabs>
        <w:spacing w:after="0" w:line="240" w:lineRule="auto"/>
        <w:jc w:val="right"/>
        <w:rPr>
          <w:rFonts w:ascii="Times New Roman" w:eastAsia="Calibri" w:hAnsi="Times New Roman" w:cs="Times New Roman"/>
          <w:b/>
        </w:rPr>
      </w:pPr>
      <w:r w:rsidRPr="00A814B7">
        <w:rPr>
          <w:rFonts w:ascii="Times New Roman" w:eastAsia="Calibri" w:hAnsi="Times New Roman" w:cs="Times New Roman"/>
          <w:b/>
          <w:noProof/>
          <w:lang w:eastAsia="ru-RU"/>
        </w:rPr>
        <w:drawing>
          <wp:inline distT="0" distB="0" distL="0" distR="0" wp14:anchorId="6AF8EC74" wp14:editId="6A9416D9">
            <wp:extent cx="10224135" cy="5387340"/>
            <wp:effectExtent l="0" t="0" r="571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24135" cy="5387340"/>
                    </a:xfrm>
                    <a:prstGeom prst="rect">
                      <a:avLst/>
                    </a:prstGeom>
                    <a:noFill/>
                    <a:ln>
                      <a:noFill/>
                    </a:ln>
                  </pic:spPr>
                </pic:pic>
              </a:graphicData>
            </a:graphic>
          </wp:inline>
        </w:drawing>
      </w:r>
    </w:p>
    <w:p w14:paraId="579E79E5" w14:textId="77777777" w:rsidR="00210271" w:rsidRPr="00A814B7" w:rsidRDefault="00210271" w:rsidP="00712F21">
      <w:pPr>
        <w:tabs>
          <w:tab w:val="left" w:pos="270"/>
          <w:tab w:val="center" w:pos="7938"/>
          <w:tab w:val="right" w:pos="9355"/>
        </w:tabs>
        <w:spacing w:after="0" w:line="240" w:lineRule="auto"/>
        <w:jc w:val="right"/>
        <w:rPr>
          <w:rFonts w:ascii="Times New Roman" w:eastAsia="Calibri" w:hAnsi="Times New Roman" w:cs="Times New Roman"/>
          <w:b/>
        </w:rPr>
        <w:sectPr w:rsidR="00210271" w:rsidRPr="00A814B7" w:rsidSect="00210271">
          <w:pgSz w:w="16838" w:h="11906" w:orient="landscape"/>
          <w:pgMar w:top="1134" w:right="397" w:bottom="709" w:left="340" w:header="709" w:footer="352" w:gutter="0"/>
          <w:cols w:space="708"/>
          <w:docGrid w:linePitch="360"/>
        </w:sectPr>
      </w:pPr>
    </w:p>
    <w:p w14:paraId="5EA2FEBB" w14:textId="7E0D6E56" w:rsidR="00712F21" w:rsidRPr="00A814B7" w:rsidRDefault="00712F21" w:rsidP="00B07637">
      <w:pPr>
        <w:pStyle w:val="1"/>
        <w:jc w:val="right"/>
        <w:rPr>
          <w:rStyle w:val="23"/>
          <w:sz w:val="22"/>
          <w:szCs w:val="22"/>
        </w:rPr>
      </w:pPr>
      <w:bookmarkStart w:id="15" w:name="_Hlk8219336"/>
      <w:r w:rsidRPr="00A814B7">
        <w:rPr>
          <w:rStyle w:val="23"/>
          <w:sz w:val="22"/>
          <w:szCs w:val="22"/>
        </w:rPr>
        <w:lastRenderedPageBreak/>
        <w:t xml:space="preserve">Приложение № 13 </w:t>
      </w:r>
    </w:p>
    <w:bookmarkEnd w:id="15"/>
    <w:p w14:paraId="3BDDBA8C" w14:textId="77777777" w:rsidR="00712F21" w:rsidRPr="00A814B7" w:rsidRDefault="00712F21" w:rsidP="00712F21">
      <w:pPr>
        <w:tabs>
          <w:tab w:val="left" w:pos="270"/>
          <w:tab w:val="center" w:pos="7938"/>
          <w:tab w:val="right" w:pos="9355"/>
        </w:tabs>
        <w:spacing w:after="0" w:line="240" w:lineRule="auto"/>
        <w:jc w:val="right"/>
        <w:rPr>
          <w:rFonts w:ascii="Times New Roman" w:eastAsia="Calibri" w:hAnsi="Times New Roman" w:cs="Times New Roman"/>
          <w:b/>
        </w:rPr>
      </w:pPr>
      <w:r w:rsidRPr="00A814B7">
        <w:rPr>
          <w:rFonts w:ascii="Times New Roman" w:eastAsia="Calibri" w:hAnsi="Times New Roman" w:cs="Times New Roman"/>
          <w:b/>
          <w:noProof/>
          <w:lang w:eastAsia="ru-RU"/>
        </w:rPr>
        <w:drawing>
          <wp:inline distT="0" distB="0" distL="0" distR="0" wp14:anchorId="4E3D74A6" wp14:editId="26B0DAC6">
            <wp:extent cx="10224135" cy="47320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4135" cy="4732020"/>
                    </a:xfrm>
                    <a:prstGeom prst="rect">
                      <a:avLst/>
                    </a:prstGeom>
                    <a:noFill/>
                    <a:ln>
                      <a:noFill/>
                    </a:ln>
                  </pic:spPr>
                </pic:pic>
              </a:graphicData>
            </a:graphic>
          </wp:inline>
        </w:drawing>
      </w:r>
    </w:p>
    <w:p w14:paraId="6C14BA06" w14:textId="77777777" w:rsidR="00210271" w:rsidRPr="00A814B7" w:rsidRDefault="00210271" w:rsidP="00712F21">
      <w:pPr>
        <w:tabs>
          <w:tab w:val="left" w:pos="270"/>
          <w:tab w:val="center" w:pos="7938"/>
          <w:tab w:val="right" w:pos="9355"/>
        </w:tabs>
        <w:spacing w:after="0" w:line="240" w:lineRule="auto"/>
        <w:jc w:val="right"/>
        <w:rPr>
          <w:rFonts w:ascii="Times New Roman" w:eastAsia="Calibri" w:hAnsi="Times New Roman" w:cs="Times New Roman"/>
          <w:b/>
        </w:rPr>
        <w:sectPr w:rsidR="00210271" w:rsidRPr="00A814B7" w:rsidSect="00210271">
          <w:pgSz w:w="16838" w:h="11906" w:orient="landscape"/>
          <w:pgMar w:top="1134" w:right="397" w:bottom="709" w:left="340" w:header="709" w:footer="352" w:gutter="0"/>
          <w:cols w:space="708"/>
          <w:docGrid w:linePitch="360"/>
        </w:sectPr>
      </w:pPr>
    </w:p>
    <w:p w14:paraId="69313493" w14:textId="6D5D2AEF" w:rsidR="000425DB" w:rsidRPr="00A814B7" w:rsidRDefault="000425DB" w:rsidP="003A50CA">
      <w:pPr>
        <w:tabs>
          <w:tab w:val="left" w:pos="270"/>
          <w:tab w:val="center" w:pos="7938"/>
          <w:tab w:val="right" w:pos="9355"/>
        </w:tabs>
        <w:spacing w:after="0" w:line="240" w:lineRule="auto"/>
        <w:jc w:val="right"/>
        <w:rPr>
          <w:rFonts w:ascii="Times New Roman" w:eastAsia="Calibri" w:hAnsi="Times New Roman" w:cs="Times New Roman"/>
          <w:b/>
        </w:rPr>
      </w:pPr>
    </w:p>
    <w:p w14:paraId="5F60A09E" w14:textId="5296D7A8" w:rsidR="00210271" w:rsidRPr="00A814B7" w:rsidRDefault="00210271" w:rsidP="00B07637">
      <w:pPr>
        <w:pStyle w:val="1"/>
        <w:jc w:val="right"/>
        <w:rPr>
          <w:rStyle w:val="23"/>
          <w:sz w:val="22"/>
          <w:szCs w:val="22"/>
        </w:rPr>
      </w:pPr>
      <w:bookmarkStart w:id="16" w:name="_Hlk8217734"/>
      <w:r w:rsidRPr="00A814B7">
        <w:rPr>
          <w:rStyle w:val="23"/>
          <w:sz w:val="22"/>
          <w:szCs w:val="22"/>
        </w:rPr>
        <w:t xml:space="preserve">Приложение № 14 </w:t>
      </w:r>
    </w:p>
    <w:bookmarkEnd w:id="16"/>
    <w:p w14:paraId="3936CB1F" w14:textId="77777777" w:rsidR="00210271" w:rsidRPr="00A814B7" w:rsidRDefault="00210271" w:rsidP="00210271">
      <w:pPr>
        <w:spacing w:after="0" w:line="240" w:lineRule="auto"/>
        <w:ind w:left="720"/>
        <w:contextualSpacing/>
        <w:jc w:val="right"/>
        <w:rPr>
          <w:rFonts w:ascii="Times New Roman" w:eastAsia="Calibri" w:hAnsi="Times New Roman" w:cs="Times New Roman"/>
          <w:b/>
        </w:rPr>
      </w:pPr>
    </w:p>
    <w:p w14:paraId="76C6DBDE" w14:textId="77777777" w:rsidR="00883659" w:rsidRPr="00883659" w:rsidRDefault="00883659" w:rsidP="00883659">
      <w:pPr>
        <w:spacing w:after="0" w:line="240" w:lineRule="auto"/>
        <w:ind w:left="720"/>
        <w:contextualSpacing/>
        <w:jc w:val="right"/>
        <w:rPr>
          <w:rFonts w:ascii="Times New Roman" w:eastAsia="Calibri" w:hAnsi="Times New Roman" w:cs="Times New Roman"/>
          <w:b/>
        </w:rPr>
      </w:pPr>
    </w:p>
    <w:p w14:paraId="45EDD9D8" w14:textId="77777777" w:rsidR="00883659" w:rsidRPr="00883659" w:rsidRDefault="00883659" w:rsidP="00883659">
      <w:pPr>
        <w:spacing w:after="0" w:line="240" w:lineRule="auto"/>
        <w:ind w:left="720"/>
        <w:contextualSpacing/>
        <w:jc w:val="center"/>
        <w:rPr>
          <w:rFonts w:ascii="Times New Roman" w:eastAsia="Calibri" w:hAnsi="Times New Roman" w:cs="Times New Roman"/>
          <w:b/>
        </w:rPr>
      </w:pPr>
      <w:r w:rsidRPr="00883659">
        <w:rPr>
          <w:rFonts w:ascii="Times New Roman" w:eastAsia="Calibri" w:hAnsi="Times New Roman" w:cs="Times New Roman"/>
          <w:b/>
        </w:rPr>
        <w:t>ПАМЯТКА</w:t>
      </w:r>
    </w:p>
    <w:p w14:paraId="50CB1998" w14:textId="77777777" w:rsidR="00883659" w:rsidRPr="00883659" w:rsidRDefault="00883659" w:rsidP="00883659">
      <w:pPr>
        <w:spacing w:after="0" w:line="240" w:lineRule="auto"/>
        <w:ind w:left="720"/>
        <w:contextualSpacing/>
        <w:jc w:val="center"/>
        <w:rPr>
          <w:rFonts w:ascii="Times New Roman" w:eastAsia="Calibri" w:hAnsi="Times New Roman" w:cs="Times New Roman"/>
          <w:b/>
        </w:rPr>
      </w:pPr>
      <w:r w:rsidRPr="00883659">
        <w:rPr>
          <w:rFonts w:ascii="Times New Roman" w:eastAsia="Calibri" w:hAnsi="Times New Roman" w:cs="Times New Roman"/>
          <w:b/>
        </w:rPr>
        <w:t>по пропускному режиму и порядку размещения в бытовых городках на объектах                          Генерального подрядчика для подрядных организаций</w:t>
      </w:r>
    </w:p>
    <w:p w14:paraId="1AA1CC2A"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p>
    <w:p w14:paraId="4C2228F8"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xml:space="preserve">В целях обеспечения безопасности строящегося объекта приказом по компаниям введены Положение о контрольно-пропускном режиме на строительном объекте </w:t>
      </w:r>
      <w:bookmarkStart w:id="17" w:name="bookmark1"/>
      <w:r w:rsidRPr="00883659">
        <w:rPr>
          <w:rFonts w:ascii="Times New Roman" w:eastAsia="Times New Roman" w:hAnsi="Times New Roman" w:cs="Times New Roman"/>
        </w:rPr>
        <w:t>и другие требования к порядку пребывания подрядной организации на объекте и правилам обращения (ввоза/вывоза/хранения) товарно-материальных ценностей.</w:t>
      </w:r>
    </w:p>
    <w:p w14:paraId="558A9765"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Для долгосрочного сотрудничества с Генеральным подрядчиком подрядной организации необходимо знать и выполнять.</w:t>
      </w:r>
    </w:p>
    <w:p w14:paraId="40DEEDB6"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color w:val="000000"/>
          <w:shd w:val="clear" w:color="auto" w:fill="FFFFFF"/>
          <w:lang w:eastAsia="ru-RU" w:bidi="ru-RU"/>
        </w:rPr>
      </w:pPr>
    </w:p>
    <w:p w14:paraId="435227CC" w14:textId="77777777" w:rsidR="00883659" w:rsidRPr="00883659" w:rsidRDefault="00883659" w:rsidP="00883659">
      <w:pPr>
        <w:widowControl w:val="0"/>
        <w:numPr>
          <w:ilvl w:val="0"/>
          <w:numId w:val="31"/>
        </w:numPr>
        <w:tabs>
          <w:tab w:val="left" w:pos="783"/>
        </w:tabs>
        <w:spacing w:after="0" w:line="240" w:lineRule="auto"/>
        <w:jc w:val="center"/>
        <w:rPr>
          <w:rFonts w:ascii="Times New Roman" w:eastAsia="Times New Roman" w:hAnsi="Times New Roman" w:cs="Times New Roman"/>
        </w:rPr>
      </w:pPr>
      <w:r w:rsidRPr="00883659">
        <w:rPr>
          <w:rFonts w:ascii="Times New Roman" w:eastAsia="Times New Roman" w:hAnsi="Times New Roman" w:cs="Times New Roman"/>
          <w:b/>
          <w:bCs/>
          <w:color w:val="000000"/>
          <w:lang w:eastAsia="ru-RU" w:bidi="ru-RU"/>
        </w:rPr>
        <w:t>Порядок допуска людей и транспортных средств на территорию ОБЪЕКТА</w:t>
      </w:r>
      <w:bookmarkEnd w:id="17"/>
    </w:p>
    <w:p w14:paraId="41CD9E4B"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Допуск на территорию ОБЪЕКТА людей и транспортных средств осуществляется только через КПП на основании предъявляемых пропусков с приложением иных разрешительных документов (товарно-транспортных накладные, доверенности и т.п., а также копий этих документов), оформленных в соответствии с требованиями Положения.</w:t>
      </w:r>
    </w:p>
    <w:p w14:paraId="083E6D47" w14:textId="77777777" w:rsidR="00883659" w:rsidRPr="00883659" w:rsidRDefault="00883659" w:rsidP="00883659">
      <w:pPr>
        <w:widowControl w:val="0"/>
        <w:tabs>
          <w:tab w:val="left" w:pos="819"/>
        </w:tabs>
        <w:spacing w:after="0" w:line="240" w:lineRule="auto"/>
        <w:rPr>
          <w:rFonts w:ascii="Times New Roman" w:eastAsia="Times New Roman" w:hAnsi="Times New Roman" w:cs="Times New Roman"/>
          <w:b/>
        </w:rPr>
      </w:pPr>
    </w:p>
    <w:p w14:paraId="5DF301F3" w14:textId="77777777" w:rsidR="00883659" w:rsidRPr="00883659" w:rsidRDefault="00883659" w:rsidP="00883659">
      <w:pPr>
        <w:widowControl w:val="0"/>
        <w:tabs>
          <w:tab w:val="left" w:pos="819"/>
        </w:tabs>
        <w:spacing w:after="0" w:line="240" w:lineRule="auto"/>
        <w:rPr>
          <w:rFonts w:ascii="Times New Roman" w:eastAsia="Times New Roman" w:hAnsi="Times New Roman" w:cs="Times New Roman"/>
          <w:b/>
        </w:rPr>
      </w:pPr>
      <w:r w:rsidRPr="00883659">
        <w:rPr>
          <w:rFonts w:ascii="Times New Roman" w:eastAsia="Times New Roman" w:hAnsi="Times New Roman" w:cs="Times New Roman"/>
          <w:b/>
        </w:rPr>
        <w:tab/>
        <w:t>Порядок оформления пропусков</w:t>
      </w:r>
    </w:p>
    <w:p w14:paraId="4E9EBA37"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
          <w:bCs/>
          <w:color w:val="000000"/>
          <w:lang w:eastAsia="ru-RU" w:bidi="ru-RU"/>
        </w:rPr>
      </w:pPr>
      <w:r w:rsidRPr="00883659">
        <w:rPr>
          <w:rFonts w:ascii="Times New Roman" w:eastAsia="Times New Roman" w:hAnsi="Times New Roman" w:cs="Times New Roman"/>
        </w:rPr>
        <w:t xml:space="preserve">Основанием для оформления пропусков являются письменное обращение генерального директора (иного уполномоченного лица) подрядной организаций и руководителей структурных подразделений </w:t>
      </w:r>
      <w:r w:rsidRPr="00883659">
        <w:rPr>
          <w:rFonts w:ascii="Times New Roman" w:eastAsia="Times New Roman" w:hAnsi="Times New Roman" w:cs="Times New Roman"/>
          <w:b/>
          <w:bCs/>
        </w:rPr>
        <w:t>Генерального подрядчика</w:t>
      </w:r>
      <w:r w:rsidRPr="00883659">
        <w:rPr>
          <w:rFonts w:ascii="Times New Roman" w:eastAsia="Times New Roman" w:hAnsi="Times New Roman" w:cs="Times New Roman"/>
        </w:rPr>
        <w:t>, в которых обосновывается необходимость пребывания на территории Объекта людей и транспортных средств, а также заявки на оформление пропусков, исполненные в соответствии с требованиями Положения о контрольно-пропускном режиме.</w:t>
      </w:r>
    </w:p>
    <w:p w14:paraId="3A5AC23F" w14:textId="77777777" w:rsidR="00883659" w:rsidRPr="00883659" w:rsidRDefault="00883659" w:rsidP="00883659">
      <w:pPr>
        <w:widowControl w:val="0"/>
        <w:tabs>
          <w:tab w:val="left" w:pos="819"/>
        </w:tabs>
        <w:spacing w:after="0" w:line="240" w:lineRule="auto"/>
        <w:rPr>
          <w:rFonts w:ascii="Times New Roman" w:eastAsia="Times New Roman" w:hAnsi="Times New Roman" w:cs="Times New Roman"/>
          <w:b/>
        </w:rPr>
      </w:pPr>
    </w:p>
    <w:p w14:paraId="46DAC4CD" w14:textId="77777777" w:rsidR="00883659" w:rsidRPr="00883659" w:rsidRDefault="00883659" w:rsidP="00883659">
      <w:pPr>
        <w:widowControl w:val="0"/>
        <w:tabs>
          <w:tab w:val="left" w:pos="819"/>
        </w:tabs>
        <w:spacing w:after="0" w:line="240" w:lineRule="auto"/>
        <w:rPr>
          <w:rFonts w:ascii="Times New Roman" w:eastAsia="Times New Roman" w:hAnsi="Times New Roman" w:cs="Times New Roman"/>
          <w:b/>
        </w:rPr>
      </w:pPr>
      <w:r w:rsidRPr="00883659">
        <w:rPr>
          <w:rFonts w:ascii="Times New Roman" w:eastAsia="Times New Roman" w:hAnsi="Times New Roman" w:cs="Times New Roman"/>
          <w:b/>
        </w:rPr>
        <w:tab/>
        <w:t>Виды пропусков, установленные Генеральным подрядчиком</w:t>
      </w:r>
    </w:p>
    <w:p w14:paraId="51BCC51D"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Генеральным подрядчиком установлены следующие виды пропусков: постоянные - на время выполнения работ, разовые -на посещение объекта в течении одного дня, для организаций, осуществляющих разовую однодневную работу (на людей и транспортные средства), материальные, заявка - пропуск на ввоз (вывоз) спецтехники, увольнительные записки.</w:t>
      </w:r>
    </w:p>
    <w:p w14:paraId="51E2BECE"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p>
    <w:p w14:paraId="02BEB371" w14:textId="77777777" w:rsidR="00883659" w:rsidRPr="00883659" w:rsidRDefault="00883659" w:rsidP="00883659">
      <w:pPr>
        <w:widowControl w:val="0"/>
        <w:tabs>
          <w:tab w:val="left" w:pos="819"/>
        </w:tabs>
        <w:spacing w:after="0" w:line="240" w:lineRule="auto"/>
        <w:rPr>
          <w:rFonts w:ascii="Times New Roman" w:eastAsia="Times New Roman" w:hAnsi="Times New Roman" w:cs="Times New Roman"/>
          <w:b/>
        </w:rPr>
      </w:pPr>
      <w:r w:rsidRPr="00883659">
        <w:rPr>
          <w:rFonts w:ascii="Times New Roman" w:eastAsia="Times New Roman" w:hAnsi="Times New Roman" w:cs="Times New Roman"/>
          <w:b/>
        </w:rPr>
        <w:tab/>
        <w:t>Постоянные пропуска на работников подрядных организаций</w:t>
      </w:r>
    </w:p>
    <w:p w14:paraId="1407AB86" w14:textId="77777777" w:rsidR="007B1753" w:rsidRDefault="007B1753" w:rsidP="007B1753">
      <w:pPr>
        <w:widowControl w:val="0"/>
        <w:spacing w:after="0" w:line="240" w:lineRule="auto"/>
        <w:ind w:left="23" w:firstLine="685"/>
        <w:jc w:val="both"/>
        <w:rPr>
          <w:rFonts w:ascii="Times New Roman" w:eastAsia="Times New Roman" w:hAnsi="Times New Roman" w:cs="Times New Roman"/>
        </w:rPr>
      </w:pPr>
      <w:r>
        <w:rPr>
          <w:rFonts w:ascii="Times New Roman" w:eastAsia="Times New Roman" w:hAnsi="Times New Roman" w:cs="Times New Roman"/>
        </w:rPr>
        <w:t>В данных пропусках указываются: номер пропуска, дата выдачи, срок действия, фамилия, имя и отчество владельца пропуска, занимаемая должность (выбирается из списка), наименование и ИНН подрядной организации, территория разрешенного прохода, размещается фотография (актуальная времени оформления пропуска), которая скрепляется печатью. Шаблон пропуска, строго установленного образца, передается в виде электронного файла, на электронный носитель или электронную почту подрядной организации. Подрядная организация обязана заполнить, в электронном формате, пропуска на каждого работника, осуществляющего проход на территорию объекта строительства.</w:t>
      </w:r>
    </w:p>
    <w:p w14:paraId="054BDE2B" w14:textId="77777777" w:rsidR="007B1753" w:rsidRDefault="007B1753" w:rsidP="007B1753">
      <w:pPr>
        <w:widowControl w:val="0"/>
        <w:spacing w:after="0" w:line="240" w:lineRule="auto"/>
        <w:ind w:left="23" w:firstLine="685"/>
        <w:jc w:val="both"/>
        <w:rPr>
          <w:rFonts w:ascii="Times New Roman" w:eastAsia="Times New Roman" w:hAnsi="Times New Roman" w:cs="Times New Roman"/>
        </w:rPr>
      </w:pPr>
      <w:r>
        <w:rPr>
          <w:rFonts w:ascii="Times New Roman" w:eastAsia="Times New Roman" w:hAnsi="Times New Roman" w:cs="Times New Roman"/>
        </w:rPr>
        <w:t>При получении пропуска получатель расписывается в журнале и ставит дату получения пропуска.</w:t>
      </w:r>
    </w:p>
    <w:p w14:paraId="4A96D917" w14:textId="77777777" w:rsidR="007B1753" w:rsidRPr="007B1753" w:rsidRDefault="007B1753" w:rsidP="007B1753">
      <w:pPr>
        <w:widowControl w:val="0"/>
        <w:spacing w:after="0" w:line="240" w:lineRule="auto"/>
        <w:ind w:left="23" w:firstLine="685"/>
        <w:jc w:val="both"/>
        <w:rPr>
          <w:rFonts w:ascii="Times New Roman" w:eastAsia="Times New Roman" w:hAnsi="Times New Roman" w:cs="Times New Roman"/>
        </w:rPr>
      </w:pPr>
      <w:r w:rsidRPr="007B1753">
        <w:rPr>
          <w:rFonts w:ascii="Times New Roman" w:eastAsia="Times New Roman" w:hAnsi="Times New Roman" w:cs="Times New Roman"/>
        </w:rPr>
        <w:t xml:space="preserve">Подрядчик обязуется обеспечить использование своими сотрудниками и привлеченными для выполнения работ лицами, приложения «Самолет.Рабочий», для получения электронных пропусков и организации пропускного режима на объект строительства с использованием пропусков из приложения.  </w:t>
      </w:r>
    </w:p>
    <w:p w14:paraId="18131F9B" w14:textId="77777777" w:rsidR="007B1753" w:rsidRPr="007B1753" w:rsidRDefault="007B1753" w:rsidP="007B1753">
      <w:pPr>
        <w:widowControl w:val="0"/>
        <w:spacing w:after="0" w:line="240" w:lineRule="auto"/>
        <w:ind w:left="23" w:firstLine="685"/>
        <w:jc w:val="both"/>
        <w:rPr>
          <w:rFonts w:ascii="Times New Roman" w:eastAsia="Times New Roman" w:hAnsi="Times New Roman" w:cs="Times New Roman"/>
        </w:rPr>
      </w:pPr>
      <w:r w:rsidRPr="007B1753">
        <w:rPr>
          <w:rFonts w:ascii="Times New Roman" w:eastAsia="Times New Roman" w:hAnsi="Times New Roman" w:cs="Times New Roman"/>
        </w:rPr>
        <w:t>Регистрацию и получение электронных пропусков через приложение «Самолет.Рабочий» осуществлять до начала выполнения работ на строительном объекте.</w:t>
      </w:r>
    </w:p>
    <w:p w14:paraId="3EBE3591" w14:textId="30B0379B" w:rsidR="00883659" w:rsidRPr="00883659" w:rsidRDefault="007B1753" w:rsidP="007B1753">
      <w:pPr>
        <w:widowControl w:val="0"/>
        <w:spacing w:after="0" w:line="240" w:lineRule="auto"/>
        <w:ind w:left="23" w:firstLine="685"/>
        <w:jc w:val="both"/>
        <w:rPr>
          <w:rFonts w:ascii="Times New Roman" w:eastAsia="Times New Roman" w:hAnsi="Times New Roman" w:cs="Times New Roman"/>
        </w:rPr>
      </w:pPr>
      <w:r>
        <w:rPr>
          <w:rFonts w:ascii="Times New Roman" w:eastAsia="Times New Roman" w:hAnsi="Times New Roman" w:cs="Times New Roman"/>
        </w:rPr>
        <w:t>При завершении работ на объекте владелец пропуска (ответственный представитель подрядной организации) обязан сдать/заблокировать постоянный пропуск</w:t>
      </w:r>
      <w:r w:rsidR="00883659" w:rsidRPr="00883659">
        <w:rPr>
          <w:rFonts w:ascii="Times New Roman" w:eastAsia="Times New Roman" w:hAnsi="Times New Roman" w:cs="Times New Roman"/>
        </w:rPr>
        <w:t xml:space="preserve"> </w:t>
      </w:r>
    </w:p>
    <w:p w14:paraId="2219DBE3"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
        </w:rPr>
      </w:pPr>
    </w:p>
    <w:p w14:paraId="55154FA2" w14:textId="77777777" w:rsidR="00883659" w:rsidRPr="00883659" w:rsidRDefault="00883659" w:rsidP="00883659">
      <w:pPr>
        <w:widowControl w:val="0"/>
        <w:spacing w:after="0" w:line="240" w:lineRule="auto"/>
        <w:ind w:firstLine="708"/>
        <w:jc w:val="both"/>
        <w:rPr>
          <w:rFonts w:ascii="Times New Roman" w:eastAsia="Times New Roman" w:hAnsi="Times New Roman" w:cs="Times New Roman"/>
          <w:b/>
        </w:rPr>
      </w:pPr>
      <w:r w:rsidRPr="00883659">
        <w:rPr>
          <w:rFonts w:ascii="Times New Roman" w:eastAsia="Times New Roman" w:hAnsi="Times New Roman" w:cs="Times New Roman"/>
          <w:b/>
        </w:rPr>
        <w:t>Постоянные пропуска на транспортные средства</w:t>
      </w:r>
      <w:r w:rsidRPr="00883659">
        <w:rPr>
          <w:rFonts w:ascii="Times New Roman" w:eastAsia="Times New Roman" w:hAnsi="Times New Roman" w:cs="Times New Roman"/>
        </w:rPr>
        <w:t xml:space="preserve"> </w:t>
      </w:r>
      <w:r w:rsidRPr="00883659">
        <w:rPr>
          <w:rFonts w:ascii="Times New Roman" w:eastAsia="Times New Roman" w:hAnsi="Times New Roman" w:cs="Times New Roman"/>
          <w:b/>
        </w:rPr>
        <w:t>подрядных организаций</w:t>
      </w:r>
    </w:p>
    <w:p w14:paraId="2D9CCE39"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Для проезда на все ОБЪЕКТЫ оформляются постоянные пропуска (оформляемые работником Дирекции по защите ресурсов) на основании соответствующих заявительских документов на транспортные средства.</w:t>
      </w:r>
    </w:p>
    <w:p w14:paraId="73A02869"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На постоянных пропусках на транспортные средства указываются следующие данные: номер пропуска, дата выдачи, марка транспортного средства, государственный регистрационный номер. В специальной графе на пропуске ставятся необходимые шифры.</w:t>
      </w:r>
    </w:p>
    <w:p w14:paraId="623B3DD4"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xml:space="preserve">Постоянный пропуск на транспорт выдается получателю только по предъявлению им своего </w:t>
      </w:r>
      <w:r w:rsidRPr="00883659">
        <w:rPr>
          <w:rFonts w:ascii="Times New Roman" w:eastAsia="Times New Roman" w:hAnsi="Times New Roman" w:cs="Times New Roman"/>
        </w:rPr>
        <w:lastRenderedPageBreak/>
        <w:t>личного пропуска.</w:t>
      </w:r>
    </w:p>
    <w:p w14:paraId="15BFC742" w14:textId="77777777" w:rsidR="00883659" w:rsidRPr="00883659" w:rsidRDefault="00883659" w:rsidP="00883659">
      <w:pPr>
        <w:widowControl w:val="0"/>
        <w:spacing w:after="0" w:line="240" w:lineRule="auto"/>
        <w:rPr>
          <w:rFonts w:ascii="Times New Roman" w:eastAsia="Times New Roman" w:hAnsi="Times New Roman" w:cs="Times New Roman"/>
          <w:b/>
        </w:rPr>
      </w:pPr>
    </w:p>
    <w:p w14:paraId="794BEF43"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p>
    <w:p w14:paraId="7126D7B2" w14:textId="77777777" w:rsidR="00883659" w:rsidRPr="00883659" w:rsidRDefault="00883659" w:rsidP="00883659">
      <w:pPr>
        <w:widowControl w:val="0"/>
        <w:spacing w:after="0" w:line="240" w:lineRule="auto"/>
        <w:ind w:firstLine="708"/>
        <w:rPr>
          <w:rFonts w:ascii="Times New Roman" w:eastAsia="Times New Roman" w:hAnsi="Times New Roman" w:cs="Times New Roman"/>
          <w:b/>
        </w:rPr>
      </w:pPr>
      <w:r w:rsidRPr="00883659">
        <w:rPr>
          <w:rFonts w:ascii="Times New Roman" w:eastAsia="Times New Roman" w:hAnsi="Times New Roman" w:cs="Times New Roman"/>
          <w:b/>
        </w:rPr>
        <w:t>Разовые пропуска</w:t>
      </w:r>
    </w:p>
    <w:p w14:paraId="7A2DB954"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Разовые пропуска оформляются работником Дирекции по защите ресурсов по предъявлению соответствующих заявительских документов для прохода людей.</w:t>
      </w:r>
    </w:p>
    <w:p w14:paraId="472BBA7C"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p>
    <w:p w14:paraId="739E0155" w14:textId="77777777" w:rsidR="00883659" w:rsidRPr="00883659" w:rsidRDefault="00883659" w:rsidP="00883659">
      <w:pPr>
        <w:widowControl w:val="0"/>
        <w:spacing w:after="0" w:line="240" w:lineRule="auto"/>
        <w:ind w:firstLine="708"/>
        <w:rPr>
          <w:rFonts w:ascii="Times New Roman" w:eastAsia="Times New Roman" w:hAnsi="Times New Roman" w:cs="Times New Roman"/>
          <w:b/>
        </w:rPr>
      </w:pPr>
      <w:r w:rsidRPr="00883659">
        <w:rPr>
          <w:rFonts w:ascii="Times New Roman" w:eastAsia="Times New Roman" w:hAnsi="Times New Roman" w:cs="Times New Roman"/>
          <w:b/>
        </w:rPr>
        <w:t>Материальные пропуска</w:t>
      </w:r>
    </w:p>
    <w:p w14:paraId="0FA6155D"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Материальные пропуска оформляются сроком на текущий день для вноса (выноса) ввоза (вывоза) на территорию (с территории) охраняемого объекта материальных ценностей.</w:t>
      </w:r>
    </w:p>
    <w:p w14:paraId="718E5172"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Основанием для получения материальных пропусков являются: накладная на ввоз (вывоз) материальных ценностей, доверенность.</w:t>
      </w:r>
    </w:p>
    <w:p w14:paraId="7BD7793F"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Вывоз материальных ценностей с территории ОБЪЕКТА принадлежащих подрядным и иным организациям, находящимся на территории предприятия, осуществляется по материальному пропуску, в котором указываются вывозимые ценности.</w:t>
      </w:r>
    </w:p>
    <w:p w14:paraId="14536964"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 материальном пропуске указывается: номер, дата и время выдачи пропуска, кому выдан пропуск (ФИО) и название организации-получателя, (организационно-правовая форма) описание груза: наименование, количество мест, вес, тара и др. сведения. При необходимости указываются сведения на автотранспорт: государственный регистрационный номер, номер прицепа (если таковой имеется).</w:t>
      </w:r>
    </w:p>
    <w:p w14:paraId="5EFECC69"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Материальный пропуск в обязательном порядке подписывается (согласовывается) материально ответственным лицом организации Генерального подрядчика.</w:t>
      </w:r>
    </w:p>
    <w:p w14:paraId="6FF4C2FD"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Вверху бланка материального пропуска ставится номер, соответствующий данному пропуску и отметка об исполнении (подпись дежурного по КПП).</w:t>
      </w:r>
    </w:p>
    <w:p w14:paraId="1BE964DD"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p>
    <w:p w14:paraId="63CF3CFD" w14:textId="77777777" w:rsidR="00883659" w:rsidRPr="00883659" w:rsidRDefault="00883659" w:rsidP="00883659">
      <w:pPr>
        <w:widowControl w:val="0"/>
        <w:tabs>
          <w:tab w:val="left" w:pos="1016"/>
        </w:tabs>
        <w:spacing w:after="0" w:line="240" w:lineRule="auto"/>
        <w:jc w:val="center"/>
        <w:rPr>
          <w:rFonts w:ascii="Times New Roman" w:eastAsia="Times New Roman" w:hAnsi="Times New Roman" w:cs="Times New Roman"/>
          <w:b/>
          <w:bCs/>
          <w:color w:val="000000"/>
          <w:lang w:eastAsia="ru-RU" w:bidi="ru-RU"/>
        </w:rPr>
      </w:pPr>
      <w:r w:rsidRPr="00883659">
        <w:rPr>
          <w:rFonts w:ascii="Times New Roman" w:eastAsia="Times New Roman" w:hAnsi="Times New Roman" w:cs="Times New Roman"/>
          <w:b/>
          <w:bCs/>
          <w:color w:val="000000"/>
          <w:lang w:eastAsia="ru-RU" w:bidi="ru-RU"/>
        </w:rPr>
        <w:t>2 Порядок осуществления прохода через КПП</w:t>
      </w:r>
    </w:p>
    <w:p w14:paraId="2063936C"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Работники подрядных и иных организаций при прохождении КПП обязаны предъявлять пропуска в раскрытом виде охраннику и производить сканирование через специальные считыватели при каждом проходе на вход и выход через КПП. Разовые пропуска предъявляются вместе с документом, удостоверяющим личность предъявителя.</w:t>
      </w:r>
    </w:p>
    <w:p w14:paraId="271B6416"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xml:space="preserve">Вход на объект </w:t>
      </w:r>
      <w:r w:rsidRPr="00883659">
        <w:rPr>
          <w:rFonts w:ascii="Times New Roman" w:eastAsia="Times New Roman" w:hAnsi="Times New Roman" w:cs="Times New Roman"/>
          <w:b/>
        </w:rPr>
        <w:t>ЗАПРЕЩЕН</w:t>
      </w:r>
      <w:r w:rsidRPr="00883659">
        <w:rPr>
          <w:rFonts w:ascii="Times New Roman" w:eastAsia="Times New Roman" w:hAnsi="Times New Roman" w:cs="Times New Roman"/>
        </w:rPr>
        <w:t xml:space="preserve"> лицам, </w:t>
      </w:r>
      <w:r w:rsidRPr="00883659">
        <w:rPr>
          <w:rFonts w:ascii="Times New Roman" w:eastAsia="Times New Roman" w:hAnsi="Times New Roman" w:cs="Times New Roman"/>
          <w:b/>
        </w:rPr>
        <w:t>находящимся в нетрезвом виде</w:t>
      </w:r>
      <w:r w:rsidRPr="00883659">
        <w:rPr>
          <w:rFonts w:ascii="Times New Roman" w:eastAsia="Times New Roman" w:hAnsi="Times New Roman" w:cs="Times New Roman"/>
        </w:rPr>
        <w:t xml:space="preserve"> (имеющим явные признаки алкогольного опьянения: запах, явно указывающий на употребление спиртных напитков, неадекватное поведение, неровную походку), или в состоянии </w:t>
      </w:r>
      <w:r w:rsidRPr="00883659">
        <w:rPr>
          <w:rFonts w:ascii="Times New Roman" w:eastAsia="Times New Roman" w:hAnsi="Times New Roman" w:cs="Times New Roman"/>
          <w:b/>
        </w:rPr>
        <w:t>наркотического опьянения</w:t>
      </w:r>
      <w:r w:rsidRPr="00883659">
        <w:rPr>
          <w:rFonts w:ascii="Times New Roman" w:eastAsia="Times New Roman" w:hAnsi="Times New Roman" w:cs="Times New Roman"/>
        </w:rPr>
        <w:t xml:space="preserve"> (неадекватное поведение, явную заторможенность либо крайнюю возбужденность), </w:t>
      </w:r>
      <w:r w:rsidRPr="00883659">
        <w:rPr>
          <w:rFonts w:ascii="Times New Roman" w:eastAsia="Times New Roman" w:hAnsi="Times New Roman" w:cs="Times New Roman"/>
          <w:b/>
        </w:rPr>
        <w:t>предпринимающим попытки пронести спиртные напитки, наркотические вещества, оружие, боеприпасы, легковоспламеняющиеся, взрывоопасные, отравляющие вещества</w:t>
      </w:r>
      <w:r w:rsidRPr="00883659">
        <w:rPr>
          <w:rFonts w:ascii="Times New Roman" w:eastAsia="Times New Roman" w:hAnsi="Times New Roman" w:cs="Times New Roman"/>
        </w:rPr>
        <w:t>.</w:t>
      </w:r>
    </w:p>
    <w:p w14:paraId="60DB6F44"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По требованию охранника лица, проходящие через КПП и находящиеся на территории объекта, обязаны предъявить содержимое сумок, портфелей и т.п. в целях предотвращения несанкционированного выноса материальных ценностей, выявления запрещенных для проноса предметов и веществ.</w:t>
      </w:r>
    </w:p>
    <w:p w14:paraId="5D486449"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Лица, проходящие через КПП и находящиеся на территории объекта, обязаны выполнять требования охранника, направленные на качественную проверку пропусков, документов, удостоверяющих личность, а также сумок, портфелей и т.п. вещей и не допускать действий, оскорбляющих личное достоинство охранника, находящегося при исполнении своих служебных обязанностей.</w:t>
      </w:r>
    </w:p>
    <w:p w14:paraId="3D3C2387" w14:textId="77777777" w:rsidR="00883659" w:rsidRPr="00883659" w:rsidRDefault="00883659" w:rsidP="00883659">
      <w:pPr>
        <w:widowControl w:val="0"/>
        <w:tabs>
          <w:tab w:val="left" w:pos="1016"/>
        </w:tabs>
        <w:spacing w:after="0" w:line="240" w:lineRule="auto"/>
        <w:jc w:val="center"/>
        <w:rPr>
          <w:rFonts w:ascii="Times New Roman" w:eastAsia="Times New Roman" w:hAnsi="Times New Roman" w:cs="Times New Roman"/>
          <w:b/>
          <w:bCs/>
          <w:color w:val="000000"/>
          <w:lang w:eastAsia="ru-RU" w:bidi="ru-RU"/>
        </w:rPr>
      </w:pPr>
    </w:p>
    <w:p w14:paraId="472BD82C" w14:textId="77777777" w:rsidR="00883659" w:rsidRPr="00883659" w:rsidRDefault="00883659" w:rsidP="00883659">
      <w:pPr>
        <w:widowControl w:val="0"/>
        <w:tabs>
          <w:tab w:val="left" w:pos="1016"/>
        </w:tabs>
        <w:spacing w:after="0" w:line="240" w:lineRule="auto"/>
        <w:jc w:val="center"/>
        <w:rPr>
          <w:rFonts w:ascii="Times New Roman" w:eastAsia="Times New Roman" w:hAnsi="Times New Roman" w:cs="Times New Roman"/>
          <w:b/>
          <w:bCs/>
          <w:color w:val="000000"/>
          <w:lang w:eastAsia="ru-RU" w:bidi="ru-RU"/>
        </w:rPr>
      </w:pPr>
      <w:r w:rsidRPr="00883659">
        <w:rPr>
          <w:rFonts w:ascii="Times New Roman" w:eastAsia="Times New Roman" w:hAnsi="Times New Roman" w:cs="Times New Roman"/>
          <w:b/>
          <w:bCs/>
          <w:color w:val="000000"/>
          <w:lang w:eastAsia="ru-RU" w:bidi="ru-RU"/>
        </w:rPr>
        <w:t>3 Порядок осуществления пропуска через КПП транспортных средств</w:t>
      </w:r>
    </w:p>
    <w:p w14:paraId="7810D990"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Пропуск через КПП транспортных средств осуществляется при наличии пропусков на водителя, транспортное средство, а при провозе грузов необходимых документов (материальные пропуска или товарно - транспортные накладные) на груз.</w:t>
      </w:r>
    </w:p>
    <w:p w14:paraId="39775163"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На территорию ОБЪЕКТА допускаются транспортные средства, технически исправные и оборудованные средствами пожарной безопасности (огнетушителя и т.п.).</w:t>
      </w:r>
    </w:p>
    <w:p w14:paraId="317A2858"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Водитель транспортного средства обязан предъявить в руки охраннику следующие документы:</w:t>
      </w:r>
    </w:p>
    <w:p w14:paraId="366A8898"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пропуск на себя;</w:t>
      </w:r>
    </w:p>
    <w:p w14:paraId="3006F3C8"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документ, удостоверяющий личность, если в пропуске не имеется фотографии;</w:t>
      </w:r>
    </w:p>
    <w:p w14:paraId="15C2FADA"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пропуск на транспортное средство.</w:t>
      </w:r>
    </w:p>
    <w:p w14:paraId="741E43B3"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При провозе грузов либо при въезде на территорию ОБЪЕКТА за получением груза дополнительно предоставить:</w:t>
      </w:r>
    </w:p>
    <w:p w14:paraId="4818274F"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доверенность на получение груза;</w:t>
      </w:r>
    </w:p>
    <w:p w14:paraId="61A8D026"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товарно - транспортные накладные на груз.</w:t>
      </w:r>
    </w:p>
    <w:p w14:paraId="24462277"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
          <w:bCs/>
          <w:color w:val="000000"/>
          <w:lang w:eastAsia="ru-RU" w:bidi="ru-RU"/>
        </w:rPr>
      </w:pPr>
      <w:r w:rsidRPr="00883659">
        <w:rPr>
          <w:rFonts w:ascii="Times New Roman" w:eastAsia="Times New Roman" w:hAnsi="Times New Roman" w:cs="Times New Roman"/>
        </w:rPr>
        <w:t>При вывозе материальных ценностей одна из товарно - транспортных накладных остается у охранника при выезде с территории ОБЪЕКТА и по ней осуществляется контроль вывозимой продукции.</w:t>
      </w:r>
    </w:p>
    <w:p w14:paraId="31A4EED9"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xml:space="preserve">По требованию охранника водитель обязан обеспечить осмотр транспортного средства с целью </w:t>
      </w:r>
      <w:r w:rsidRPr="00883659">
        <w:rPr>
          <w:rFonts w:ascii="Times New Roman" w:eastAsia="Times New Roman" w:hAnsi="Times New Roman" w:cs="Times New Roman"/>
        </w:rPr>
        <w:lastRenderedPageBreak/>
        <w:t>выявления:</w:t>
      </w:r>
    </w:p>
    <w:p w14:paraId="1F6BB67A"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предметов, нахождение которых на территории предприятия запрещено (оружия, боеприпасов, взрывчатых, отравляющих, легковоспламеняющихся веществ, неучтенных емкостей различного рода, в которых возможно хранение и транспортировка спиртных напитков, наркотических веществ);</w:t>
      </w:r>
    </w:p>
    <w:p w14:paraId="02443047"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xml:space="preserve"> - возможного несоответствия перевозимого груза товарно - транспортным накладным.</w:t>
      </w:r>
    </w:p>
    <w:p w14:paraId="0CFCD1FD" w14:textId="77777777" w:rsidR="00883659" w:rsidRPr="00883659" w:rsidRDefault="00883659" w:rsidP="00883659">
      <w:pPr>
        <w:widowControl w:val="0"/>
        <w:tabs>
          <w:tab w:val="left" w:pos="1038"/>
        </w:tabs>
        <w:spacing w:after="0" w:line="240" w:lineRule="auto"/>
        <w:jc w:val="both"/>
        <w:rPr>
          <w:rFonts w:ascii="Times New Roman" w:eastAsia="Times New Roman" w:hAnsi="Times New Roman" w:cs="Times New Roman"/>
          <w:b/>
          <w:bCs/>
          <w:color w:val="000000"/>
          <w:lang w:eastAsia="ru-RU" w:bidi="ru-RU"/>
        </w:rPr>
      </w:pPr>
    </w:p>
    <w:p w14:paraId="5A10813F" w14:textId="77777777" w:rsidR="00883659" w:rsidRPr="00883659" w:rsidRDefault="00883659" w:rsidP="00883659">
      <w:pPr>
        <w:widowControl w:val="0"/>
        <w:tabs>
          <w:tab w:val="left" w:pos="1175"/>
        </w:tabs>
        <w:spacing w:after="0" w:line="240" w:lineRule="auto"/>
        <w:jc w:val="center"/>
        <w:rPr>
          <w:rFonts w:ascii="Times New Roman" w:eastAsia="Times New Roman" w:hAnsi="Times New Roman" w:cs="Times New Roman"/>
          <w:b/>
          <w:bCs/>
          <w:color w:val="000000"/>
          <w:lang w:eastAsia="ru-RU" w:bidi="ru-RU"/>
        </w:rPr>
      </w:pPr>
      <w:r w:rsidRPr="00883659">
        <w:rPr>
          <w:rFonts w:ascii="Times New Roman" w:eastAsia="Times New Roman" w:hAnsi="Times New Roman" w:cs="Times New Roman"/>
          <w:b/>
          <w:bCs/>
          <w:color w:val="000000"/>
          <w:lang w:eastAsia="ru-RU" w:bidi="ru-RU"/>
        </w:rPr>
        <w:t>4 Порядок размещения в бытовых городках на территории строящегося объекта</w:t>
      </w:r>
    </w:p>
    <w:p w14:paraId="463B3068"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xml:space="preserve">Размещение в бытовом городке осуществляется по предъявлению Подрядной организацией заключенного договора. </w:t>
      </w:r>
    </w:p>
    <w:p w14:paraId="67BCF13A"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xml:space="preserve">Для размещения в бытовом городке работнику Дирекции по защите ресурсов объекта необходимо представить уведомительное письмо с указанием количества бытовых домиков, ввозимых для размещения (либо количество купленных домиков уже находящихся в бытовом городке) и список планируемых к размещению работников подрядной организации, а также срок размещения. </w:t>
      </w:r>
    </w:p>
    <w:p w14:paraId="567F2A0A"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На период размещения от подрядной организации назначается ответственное лицо, которое отвечает за порядок и перемещения работников. Контактные данные и ФИО ответственного передаются работнику Дирекции по защите ресурсов закрепленному за объектом.</w:t>
      </w:r>
    </w:p>
    <w:p w14:paraId="677CB804"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Все домики должны быть оборудованы табличкой с наименованием подрядной организации и иметь порядковый номер и средства первичного пожаротушения.</w:t>
      </w:r>
    </w:p>
    <w:p w14:paraId="36AC715B"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На каждом домике должен быть список размещенных работников, ФИО и мобильный телефон старшего.</w:t>
      </w:r>
    </w:p>
    <w:p w14:paraId="10858C39"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 близи территории домиков должен поддерживаться порядок.</w:t>
      </w:r>
    </w:p>
    <w:p w14:paraId="6E612A37"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xml:space="preserve">Для работников подрядной организации должно быть определено время приема пищи, отдыха и маршрут движения от строительной площадки к бытовому городку (данная информация передается работнику Дирекции по защите ресурсов закрепленному за объектом. </w:t>
      </w:r>
    </w:p>
    <w:p w14:paraId="209D7313"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Выданные пропуска, должны находиться постоянно с собой.</w:t>
      </w:r>
    </w:p>
    <w:p w14:paraId="53545361"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Вход/выход на территорию бытового городка только в установленном месте.</w:t>
      </w:r>
    </w:p>
    <w:p w14:paraId="650F81E8"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Во время нахождения в бытовом городке ЗАПРЕЩАЕТСЯ:</w:t>
      </w:r>
    </w:p>
    <w:p w14:paraId="1EF7A109"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проносить на территорию и употреблять алкогольные напитки и наркотические вещества;</w:t>
      </w:r>
    </w:p>
    <w:p w14:paraId="1CE9A47F"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приводить родственников и посторонних лиц;</w:t>
      </w:r>
    </w:p>
    <w:p w14:paraId="4A5867E4"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разводить огонь и пользоваться в бытовых нуждах открытым пламенем, неисправными и самодельными электроприборами;</w:t>
      </w:r>
    </w:p>
    <w:p w14:paraId="3C9661CE"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организовывать массовые религиозные собрания;</w:t>
      </w:r>
    </w:p>
    <w:p w14:paraId="7032FCB7"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
          <w:bCs/>
        </w:rPr>
      </w:pPr>
      <w:r w:rsidRPr="00883659">
        <w:rPr>
          <w:rFonts w:ascii="Times New Roman" w:eastAsia="Times New Roman" w:hAnsi="Times New Roman" w:cs="Times New Roman"/>
        </w:rPr>
        <w:t>- держать домашних животных;</w:t>
      </w:r>
      <w:r w:rsidRPr="00883659">
        <w:rPr>
          <w:rFonts w:ascii="Times New Roman" w:eastAsia="Times New Roman" w:hAnsi="Times New Roman" w:cs="Times New Roman"/>
          <w:b/>
          <w:bCs/>
        </w:rPr>
        <w:t xml:space="preserve"> </w:t>
      </w:r>
    </w:p>
    <w:p w14:paraId="6F15F35C"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b/>
          <w:bCs/>
        </w:rPr>
        <w:t>- </w:t>
      </w:r>
      <w:r w:rsidRPr="00883659">
        <w:rPr>
          <w:rFonts w:ascii="Times New Roman" w:eastAsia="Times New Roman" w:hAnsi="Times New Roman" w:cs="Times New Roman"/>
        </w:rPr>
        <w:t xml:space="preserve"> громко прослушивать музыку в ночное время</w:t>
      </w:r>
    </w:p>
    <w:p w14:paraId="38260C6E"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Завершение размещения и выезд (вывоз домиков) осуществляется после сдачи площадки выделенной под размещение в чистом виде и передачи всех выданных пропусков.</w:t>
      </w:r>
    </w:p>
    <w:p w14:paraId="26B7A31E"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Лицам, неоднократно нарушившим Порядок размещения дальнейшее нахождение в бытовых городках Генерального подрядчика, запрещается.</w:t>
      </w:r>
    </w:p>
    <w:p w14:paraId="6DF9707D"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p>
    <w:p w14:paraId="155D6D44" w14:textId="77777777" w:rsidR="00883659" w:rsidRPr="00883659" w:rsidRDefault="00883659" w:rsidP="00883659">
      <w:pPr>
        <w:spacing w:after="0" w:line="240" w:lineRule="auto"/>
        <w:rPr>
          <w:rFonts w:ascii="Times New Roman" w:eastAsia="Calibri" w:hAnsi="Times New Roman" w:cs="Times New Roman"/>
        </w:rPr>
      </w:pPr>
    </w:p>
    <w:p w14:paraId="3C3574F0"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
        </w:rPr>
      </w:pPr>
      <w:r w:rsidRPr="00883659">
        <w:rPr>
          <w:rFonts w:ascii="Times New Roman" w:eastAsia="Times New Roman" w:hAnsi="Times New Roman" w:cs="Times New Roman"/>
          <w:b/>
        </w:rPr>
        <w:t>5 Основания для внесения в реестр недобросовестных контрагентов:</w:t>
      </w:r>
    </w:p>
    <w:p w14:paraId="69D3ED9B"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
        </w:rPr>
      </w:pPr>
      <w:r w:rsidRPr="00883659">
        <w:rPr>
          <w:rFonts w:ascii="Times New Roman" w:eastAsia="Times New Roman" w:hAnsi="Times New Roman" w:cs="Times New Roman"/>
          <w:b/>
        </w:rPr>
        <w:t>Контрагенты могут быть внесены в Реестр недобросовестных контрагентов по следующим основаниям:</w:t>
      </w:r>
    </w:p>
    <w:p w14:paraId="024F4C06"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1 Предоставление заведомо ложной информации о компании.</w:t>
      </w:r>
    </w:p>
    <w:p w14:paraId="37242732"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2 Невыполнение полностью или частично своих обязательств по договорам (при наличии), повлекшее досрочное расторжение договора по инициативе Заказчика/Генподрядчика.</w:t>
      </w:r>
    </w:p>
    <w:p w14:paraId="010078AB"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3 Действия или бездействие работников компании, повлекшие за собой нанесение ущерба Генеральному подрядчику при условии его не возмещения в соответствии с условиями договора.</w:t>
      </w:r>
    </w:p>
    <w:p w14:paraId="0A21F7E4"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4 Работники компании допустили неоднократное нарушение контрольно-пропускного режима на объекте и порядка размещение в бытовых городках.</w:t>
      </w:r>
    </w:p>
    <w:p w14:paraId="542F890B"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5 Компании в отношении уполномоченных лиц (акционеры/участники, единоличный исполнительный орган) которых возбуждено уголовное дело, инициирована процедура банкротства (вынесено определение суда о введении процедуры банкротства), имеется вступившее в законную силу решение суда (решения суда) о взыскании с компании денежных средств на сумму более 10 млн. рублей, и оно не исполнено в добровольном порядке (исполнительное производство исключено).</w:t>
      </w:r>
    </w:p>
    <w:p w14:paraId="3EA95E93"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6 Обнаружена аффилированность компании с работником Генерального подрядчика. (Аффилированость компании определяется в случае если работник Генерального подрядчика либо его родственники является/являлись совладельцами, или руководителями компании, а также если компания связанна капиталом либо совладельцем/руководителем с обществом уже находящемся в Реестре, либо является его правопреемником).</w:t>
      </w:r>
    </w:p>
    <w:p w14:paraId="029DFB08"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p>
    <w:p w14:paraId="01B41C48" w14:textId="77777777" w:rsidR="00883659" w:rsidRPr="00883659" w:rsidRDefault="00883659" w:rsidP="00883659">
      <w:pPr>
        <w:widowControl w:val="0"/>
        <w:tabs>
          <w:tab w:val="left" w:pos="1175"/>
        </w:tabs>
        <w:spacing w:after="0" w:line="240" w:lineRule="auto"/>
        <w:jc w:val="center"/>
        <w:rPr>
          <w:rFonts w:ascii="Times New Roman" w:eastAsia="Times New Roman" w:hAnsi="Times New Roman" w:cs="Times New Roman"/>
          <w:b/>
          <w:bCs/>
          <w:color w:val="000000"/>
          <w:lang w:eastAsia="ru-RU" w:bidi="ru-RU"/>
        </w:rPr>
      </w:pPr>
      <w:r w:rsidRPr="00883659">
        <w:rPr>
          <w:rFonts w:ascii="Times New Roman" w:eastAsia="Times New Roman" w:hAnsi="Times New Roman" w:cs="Times New Roman"/>
          <w:b/>
          <w:bCs/>
          <w:color w:val="000000"/>
          <w:lang w:eastAsia="ru-RU" w:bidi="ru-RU"/>
        </w:rPr>
        <w:t>6 Нарушения контрольно-пропускного режима объекта, являющееся основанием для внесения в реестр недобросовестных контрагентов</w:t>
      </w:r>
    </w:p>
    <w:p w14:paraId="75AD9660"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Виды нарушений:</w:t>
      </w:r>
    </w:p>
    <w:p w14:paraId="1F6ED5C3"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не своевременное оформление пропусков;</w:t>
      </w:r>
    </w:p>
    <w:p w14:paraId="7A0B539B"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отсутствие пропуска у работника в момент проверки;</w:t>
      </w:r>
    </w:p>
    <w:p w14:paraId="1F93633D"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отказ в предоставлении пропуска по требованию охранника;</w:t>
      </w:r>
    </w:p>
    <w:p w14:paraId="7452CD6F"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попытка пройти по чужому пропуску;</w:t>
      </w:r>
    </w:p>
    <w:p w14:paraId="27A016F5"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проход на территорию объекта не через установленные места (КПП);</w:t>
      </w:r>
    </w:p>
    <w:p w14:paraId="439D83C1"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попытка провести посторонних лиц на территорию;</w:t>
      </w:r>
    </w:p>
    <w:p w14:paraId="0CD45949"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разведение огня на территории стройплощадки;</w:t>
      </w:r>
    </w:p>
    <w:p w14:paraId="4971F4A6"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попытка вноса/выноса, ввоза/вывоза ТМЦ без документов;</w:t>
      </w:r>
    </w:p>
    <w:p w14:paraId="33C367CF"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попытка прохода/проезда без пропуска на территорию/с территории;</w:t>
      </w:r>
    </w:p>
    <w:p w14:paraId="6A72526E"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подделка пропуска;</w:t>
      </w:r>
    </w:p>
    <w:p w14:paraId="3ED124D2"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попытка хищения ТМЦ;</w:t>
      </w:r>
    </w:p>
    <w:p w14:paraId="787E647A"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отказ от осмотра транспортных средств;</w:t>
      </w:r>
    </w:p>
    <w:p w14:paraId="23E19482"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употребление спиртных напитков на территории объекта;</w:t>
      </w:r>
    </w:p>
    <w:p w14:paraId="200B0031"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нахождение в алкогольном/наркотическом опьянении на территории строительной площадки;</w:t>
      </w:r>
    </w:p>
    <w:p w14:paraId="61131DC8"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умышленное повреждение защитного ограждения и другого имущества Генерального подрядчика;</w:t>
      </w:r>
    </w:p>
    <w:p w14:paraId="356A7486"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нарушение маршрута движения от места работы к месту отдыха и приема пищи;</w:t>
      </w:r>
    </w:p>
    <w:p w14:paraId="5004FD9D"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разведение костров;</w:t>
      </w:r>
    </w:p>
    <w:p w14:paraId="6A824E11"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rPr>
      </w:pPr>
      <w:r w:rsidRPr="00883659">
        <w:rPr>
          <w:rFonts w:ascii="Times New Roman" w:eastAsia="Times New Roman" w:hAnsi="Times New Roman" w:cs="Times New Roman"/>
        </w:rPr>
        <w:t>- попытка проноса алкоголя, наркотических веществ, взрывчатых веществ, огнестрельного оружия на объект.</w:t>
      </w:r>
    </w:p>
    <w:p w14:paraId="23F9E0CE" w14:textId="77777777" w:rsidR="00883659" w:rsidRPr="00883659" w:rsidRDefault="00883659" w:rsidP="00883659">
      <w:pPr>
        <w:widowControl w:val="0"/>
        <w:spacing w:after="0" w:line="240" w:lineRule="auto"/>
        <w:ind w:left="23" w:firstLine="685"/>
        <w:jc w:val="center"/>
        <w:rPr>
          <w:rFonts w:ascii="Times New Roman" w:eastAsia="Times New Roman" w:hAnsi="Times New Roman" w:cs="Times New Roman"/>
          <w:b/>
          <w:bCs/>
          <w:color w:val="000000"/>
          <w:lang w:eastAsia="ru-RU" w:bidi="ru-RU"/>
        </w:rPr>
      </w:pPr>
      <w:r w:rsidRPr="00883659">
        <w:rPr>
          <w:rFonts w:ascii="Times New Roman" w:eastAsia="Times New Roman" w:hAnsi="Times New Roman" w:cs="Times New Roman"/>
          <w:b/>
          <w:bCs/>
          <w:color w:val="000000"/>
          <w:lang w:eastAsia="ru-RU" w:bidi="ru-RU"/>
        </w:rPr>
        <w:t>7 Меры воздействия на подрядную организацию</w:t>
      </w:r>
    </w:p>
    <w:p w14:paraId="443217A0" w14:textId="77777777" w:rsidR="00883659" w:rsidRPr="00883659" w:rsidRDefault="00883659" w:rsidP="00883659">
      <w:pPr>
        <w:widowControl w:val="0"/>
        <w:spacing w:after="0" w:line="240" w:lineRule="auto"/>
        <w:ind w:left="23" w:firstLine="685"/>
        <w:jc w:val="center"/>
        <w:rPr>
          <w:rFonts w:ascii="Times New Roman" w:eastAsia="Times New Roman" w:hAnsi="Times New Roman" w:cs="Times New Roman"/>
          <w:b/>
          <w:bCs/>
          <w:color w:val="000000"/>
          <w:lang w:eastAsia="ru-RU" w:bidi="ru-RU"/>
        </w:rPr>
      </w:pPr>
    </w:p>
    <w:p w14:paraId="50C13854"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Cs/>
          <w:color w:val="000000"/>
          <w:lang w:eastAsia="ru-RU" w:bidi="ru-RU"/>
        </w:rPr>
      </w:pPr>
      <w:r w:rsidRPr="00883659">
        <w:rPr>
          <w:rFonts w:ascii="Times New Roman" w:eastAsia="Times New Roman" w:hAnsi="Times New Roman" w:cs="Times New Roman"/>
          <w:bCs/>
          <w:color w:val="000000"/>
          <w:lang w:eastAsia="ru-RU" w:bidi="ru-RU"/>
        </w:rPr>
        <w:t>В случаях неисполнения положений о контрольно-пропускном режиме, порядке размещения в бытовых городках и других требований Генерального подрядчика на подрядную организацию предусмотрены меры воздействия:</w:t>
      </w:r>
    </w:p>
    <w:p w14:paraId="1F9ADB3D"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Cs/>
          <w:color w:val="000000"/>
          <w:lang w:eastAsia="ru-RU" w:bidi="ru-RU"/>
        </w:rPr>
      </w:pPr>
      <w:r w:rsidRPr="00883659">
        <w:rPr>
          <w:rFonts w:ascii="Times New Roman" w:eastAsia="Times New Roman" w:hAnsi="Times New Roman" w:cs="Times New Roman"/>
          <w:bCs/>
          <w:color w:val="000000"/>
          <w:lang w:eastAsia="ru-RU" w:bidi="ru-RU"/>
        </w:rPr>
        <w:t>- аннулирование пропусков;</w:t>
      </w:r>
    </w:p>
    <w:p w14:paraId="12D97C25"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Cs/>
          <w:color w:val="000000"/>
          <w:lang w:eastAsia="ru-RU" w:bidi="ru-RU"/>
        </w:rPr>
      </w:pPr>
      <w:r w:rsidRPr="00883659">
        <w:rPr>
          <w:rFonts w:ascii="Times New Roman" w:eastAsia="Times New Roman" w:hAnsi="Times New Roman" w:cs="Times New Roman"/>
          <w:bCs/>
          <w:color w:val="000000"/>
          <w:lang w:eastAsia="ru-RU" w:bidi="ru-RU"/>
        </w:rPr>
        <w:t>- прекращение допуска автомобилей на территорию объекта;</w:t>
      </w:r>
    </w:p>
    <w:p w14:paraId="3C7C47C5" w14:textId="6AF6F508" w:rsidR="00883659" w:rsidRPr="00883659" w:rsidRDefault="00883659" w:rsidP="00883659">
      <w:pPr>
        <w:widowControl w:val="0"/>
        <w:spacing w:after="0" w:line="240" w:lineRule="auto"/>
        <w:ind w:left="23" w:firstLine="685"/>
        <w:jc w:val="both"/>
        <w:rPr>
          <w:rFonts w:ascii="Times New Roman" w:eastAsia="Times New Roman" w:hAnsi="Times New Roman" w:cs="Times New Roman"/>
          <w:bCs/>
          <w:color w:val="000000"/>
          <w:lang w:eastAsia="ru-RU" w:bidi="ru-RU"/>
        </w:rPr>
      </w:pPr>
      <w:r w:rsidRPr="00883659">
        <w:rPr>
          <w:rFonts w:ascii="Times New Roman" w:eastAsia="Times New Roman" w:hAnsi="Times New Roman" w:cs="Times New Roman"/>
          <w:bCs/>
          <w:color w:val="000000"/>
          <w:lang w:eastAsia="ru-RU" w:bidi="ru-RU"/>
        </w:rPr>
        <w:t>- штраф 5</w:t>
      </w:r>
      <w:r w:rsidR="00F2510C">
        <w:rPr>
          <w:rFonts w:ascii="Times New Roman" w:eastAsia="Times New Roman" w:hAnsi="Times New Roman" w:cs="Times New Roman"/>
          <w:bCs/>
          <w:color w:val="000000"/>
          <w:lang w:eastAsia="ru-RU" w:bidi="ru-RU"/>
        </w:rPr>
        <w:t>0</w:t>
      </w:r>
      <w:r w:rsidRPr="00883659">
        <w:rPr>
          <w:rFonts w:ascii="Times New Roman" w:eastAsia="Times New Roman" w:hAnsi="Times New Roman" w:cs="Times New Roman"/>
          <w:bCs/>
          <w:color w:val="000000"/>
          <w:lang w:eastAsia="ru-RU" w:bidi="ru-RU"/>
        </w:rPr>
        <w:t> 000 рублей;</w:t>
      </w:r>
    </w:p>
    <w:p w14:paraId="06DA307A"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Cs/>
          <w:color w:val="000000"/>
          <w:lang w:eastAsia="ru-RU" w:bidi="ru-RU"/>
        </w:rPr>
      </w:pPr>
      <w:r w:rsidRPr="00883659">
        <w:rPr>
          <w:rFonts w:ascii="Times New Roman" w:eastAsia="Times New Roman" w:hAnsi="Times New Roman" w:cs="Times New Roman"/>
          <w:bCs/>
          <w:color w:val="000000"/>
          <w:lang w:eastAsia="ru-RU" w:bidi="ru-RU"/>
        </w:rPr>
        <w:t>- лишение возможности нахождения в бытовых городках;</w:t>
      </w:r>
    </w:p>
    <w:p w14:paraId="7B827EF9" w14:textId="77777777" w:rsidR="00883659" w:rsidRPr="00883659" w:rsidRDefault="00883659" w:rsidP="00883659">
      <w:pPr>
        <w:widowControl w:val="0"/>
        <w:spacing w:after="0" w:line="240" w:lineRule="auto"/>
        <w:ind w:left="23" w:firstLine="685"/>
        <w:jc w:val="both"/>
        <w:rPr>
          <w:rFonts w:ascii="Times New Roman" w:eastAsia="Times New Roman" w:hAnsi="Times New Roman" w:cs="Times New Roman"/>
          <w:bCs/>
          <w:color w:val="000000"/>
          <w:lang w:eastAsia="ru-RU" w:bidi="ru-RU"/>
        </w:rPr>
      </w:pPr>
      <w:r w:rsidRPr="00883659">
        <w:rPr>
          <w:rFonts w:ascii="Times New Roman" w:eastAsia="Times New Roman" w:hAnsi="Times New Roman" w:cs="Times New Roman"/>
          <w:bCs/>
          <w:color w:val="000000"/>
          <w:lang w:eastAsia="ru-RU" w:bidi="ru-RU"/>
        </w:rPr>
        <w:t>- внесение в Реестр недобросовестных контрагентов.</w:t>
      </w:r>
    </w:p>
    <w:p w14:paraId="0DEBDC8D" w14:textId="584E21AC" w:rsidR="00210271" w:rsidRPr="00A814B7" w:rsidRDefault="00883659" w:rsidP="00883659">
      <w:pPr>
        <w:widowControl w:val="0"/>
        <w:spacing w:after="0" w:line="240" w:lineRule="auto"/>
        <w:ind w:left="23" w:firstLine="685"/>
        <w:jc w:val="both"/>
        <w:rPr>
          <w:rFonts w:ascii="Times New Roman" w:eastAsia="Times New Roman" w:hAnsi="Times New Roman" w:cs="Times New Roman"/>
          <w:b/>
          <w:bCs/>
          <w:color w:val="000000"/>
          <w:lang w:eastAsia="ru-RU" w:bidi="ru-RU"/>
        </w:rPr>
      </w:pPr>
      <w:r w:rsidRPr="00883659">
        <w:rPr>
          <w:rFonts w:ascii="Times New Roman" w:eastAsia="Times New Roman" w:hAnsi="Times New Roman" w:cs="Times New Roman"/>
          <w:b/>
          <w:bCs/>
          <w:color w:val="000000"/>
          <w:lang w:eastAsia="ru-RU" w:bidi="ru-RU"/>
        </w:rPr>
        <w:t>Внесение подрядной организации в Реестр недобросовестных контрагентов автоматически исключает возможность организации участвовать в тендерных процедурах на объектах Генерального подрядчика.</w:t>
      </w:r>
    </w:p>
    <w:p w14:paraId="2A450AA3" w14:textId="7FDC2277" w:rsidR="00210271" w:rsidRPr="00A814B7" w:rsidRDefault="00210271">
      <w:pPr>
        <w:rPr>
          <w:rFonts w:ascii="Times New Roman" w:eastAsia="Calibri" w:hAnsi="Times New Roman" w:cs="Times New Roman"/>
          <w:b/>
        </w:rPr>
      </w:pPr>
      <w:r w:rsidRPr="00A814B7">
        <w:rPr>
          <w:rFonts w:ascii="Times New Roman" w:eastAsia="Calibri" w:hAnsi="Times New Roman" w:cs="Times New Roman"/>
          <w:b/>
        </w:rPr>
        <w:br w:type="page"/>
      </w:r>
    </w:p>
    <w:p w14:paraId="3B2338A6" w14:textId="77777777" w:rsidR="00210271" w:rsidRPr="00A814B7" w:rsidRDefault="00210271" w:rsidP="003A50CA">
      <w:pPr>
        <w:tabs>
          <w:tab w:val="left" w:pos="270"/>
          <w:tab w:val="center" w:pos="7938"/>
          <w:tab w:val="right" w:pos="9355"/>
        </w:tabs>
        <w:spacing w:after="0" w:line="240" w:lineRule="auto"/>
        <w:jc w:val="right"/>
        <w:rPr>
          <w:rFonts w:ascii="Times New Roman" w:eastAsia="Calibri" w:hAnsi="Times New Roman" w:cs="Times New Roman"/>
          <w:b/>
        </w:rPr>
      </w:pPr>
    </w:p>
    <w:p w14:paraId="34429B86" w14:textId="7ECAE71E" w:rsidR="003A50CA" w:rsidRPr="00A814B7" w:rsidRDefault="003A50CA" w:rsidP="00B07637">
      <w:pPr>
        <w:pStyle w:val="1"/>
        <w:jc w:val="right"/>
        <w:rPr>
          <w:rStyle w:val="23"/>
          <w:sz w:val="22"/>
          <w:szCs w:val="22"/>
        </w:rPr>
      </w:pPr>
      <w:r w:rsidRPr="00A814B7">
        <w:rPr>
          <w:rStyle w:val="23"/>
          <w:sz w:val="22"/>
          <w:szCs w:val="22"/>
        </w:rPr>
        <w:t xml:space="preserve">Приложение № </w:t>
      </w:r>
      <w:r w:rsidR="00176BF6" w:rsidRPr="00A814B7">
        <w:rPr>
          <w:rStyle w:val="23"/>
          <w:sz w:val="22"/>
          <w:szCs w:val="22"/>
        </w:rPr>
        <w:t>15</w:t>
      </w:r>
    </w:p>
    <w:p w14:paraId="52AC46C2" w14:textId="77777777" w:rsidR="003A50CA" w:rsidRPr="00A814B7" w:rsidRDefault="003A50CA" w:rsidP="003A50CA">
      <w:pPr>
        <w:tabs>
          <w:tab w:val="left" w:pos="270"/>
          <w:tab w:val="center" w:pos="4677"/>
          <w:tab w:val="center" w:pos="7938"/>
          <w:tab w:val="right" w:pos="9355"/>
        </w:tabs>
        <w:spacing w:after="0" w:line="240" w:lineRule="auto"/>
        <w:jc w:val="right"/>
        <w:rPr>
          <w:rFonts w:ascii="Times New Roman" w:eastAsia="Calibri" w:hAnsi="Times New Roman" w:cs="Times New Roman"/>
          <w:b/>
        </w:rPr>
      </w:pPr>
    </w:p>
    <w:p w14:paraId="362366D4" w14:textId="77777777" w:rsidR="003A50CA" w:rsidRPr="00A814B7" w:rsidRDefault="003A50CA" w:rsidP="003A50CA">
      <w:pPr>
        <w:tabs>
          <w:tab w:val="left" w:pos="270"/>
          <w:tab w:val="center" w:pos="7938"/>
          <w:tab w:val="right" w:pos="9355"/>
        </w:tabs>
        <w:spacing w:after="0" w:line="240" w:lineRule="auto"/>
        <w:jc w:val="center"/>
        <w:rPr>
          <w:rFonts w:ascii="Calibri" w:eastAsia="Calibri" w:hAnsi="Calibri" w:cs="Times New Roman"/>
        </w:rPr>
      </w:pPr>
      <w:r w:rsidRPr="00A814B7">
        <w:rPr>
          <w:rFonts w:ascii="Calibri" w:eastAsia="Calibri" w:hAnsi="Calibri" w:cs="Times New Roman"/>
        </w:rPr>
        <w:t>НА БЛАНКЕ ОРГАНИЗАЦИИ</w:t>
      </w:r>
    </w:p>
    <w:p w14:paraId="072CB181" w14:textId="77777777" w:rsidR="003A50CA" w:rsidRPr="00A814B7" w:rsidRDefault="003A50CA" w:rsidP="003A50CA">
      <w:pPr>
        <w:keepNext/>
        <w:spacing w:after="0" w:line="240" w:lineRule="auto"/>
        <w:rPr>
          <w:rFonts w:ascii="Times New Roman" w:eastAsia="Times New Roman" w:hAnsi="Times New Roman" w:cs="Times New Roman"/>
          <w:bCs/>
          <w:color w:val="808080"/>
          <w:lang w:eastAsia="ru-RU"/>
        </w:rPr>
      </w:pPr>
      <w:r w:rsidRPr="00A814B7">
        <w:rPr>
          <w:rFonts w:ascii="Times New Roman" w:eastAsia="Times New Roman" w:hAnsi="Times New Roman" w:cs="Times New Roman"/>
          <w:bCs/>
          <w:color w:val="808080"/>
          <w:lang w:eastAsia="ru-RU"/>
        </w:rPr>
        <w:t>ИСХ. № (обязательно)</w:t>
      </w:r>
    </w:p>
    <w:p w14:paraId="58A25736" w14:textId="77777777" w:rsidR="003A50CA" w:rsidRPr="00A814B7" w:rsidRDefault="003A50CA" w:rsidP="003A50CA">
      <w:pPr>
        <w:keepNext/>
        <w:spacing w:after="0" w:line="240" w:lineRule="auto"/>
        <w:rPr>
          <w:rFonts w:ascii="Times New Roman" w:eastAsia="Times New Roman" w:hAnsi="Times New Roman" w:cs="Times New Roman"/>
          <w:bCs/>
          <w:color w:val="808080"/>
          <w:lang w:eastAsia="ru-RU"/>
        </w:rPr>
      </w:pPr>
      <w:r w:rsidRPr="00A814B7">
        <w:rPr>
          <w:rFonts w:ascii="Times New Roman" w:eastAsia="Times New Roman" w:hAnsi="Times New Roman" w:cs="Times New Roman"/>
          <w:bCs/>
          <w:color w:val="808080"/>
          <w:lang w:eastAsia="ru-RU"/>
        </w:rPr>
        <w:t>ДАТА: (обязательно)</w:t>
      </w:r>
    </w:p>
    <w:p w14:paraId="66F8990B" w14:textId="77777777" w:rsidR="003A50CA" w:rsidRPr="00A814B7" w:rsidRDefault="003A50CA" w:rsidP="003A50CA">
      <w:pPr>
        <w:spacing w:after="0" w:line="240" w:lineRule="auto"/>
        <w:jc w:val="right"/>
        <w:rPr>
          <w:rFonts w:ascii="Times New Roman" w:eastAsia="Times New Roman" w:hAnsi="Times New Roman" w:cs="Times New Roman"/>
          <w:b/>
          <w:color w:val="000000"/>
          <w:lang w:eastAsia="ru-RU"/>
        </w:rPr>
      </w:pPr>
      <w:r w:rsidRPr="00A814B7">
        <w:rPr>
          <w:rFonts w:ascii="Times New Roman" w:eastAsia="Times New Roman" w:hAnsi="Times New Roman" w:cs="Times New Roman"/>
          <w:b/>
          <w:color w:val="000000"/>
          <w:lang w:eastAsia="ru-RU"/>
        </w:rPr>
        <w:t>Генеральному директору</w:t>
      </w:r>
    </w:p>
    <w:p w14:paraId="6A142072" w14:textId="77777777" w:rsidR="003A50CA" w:rsidRPr="00A814B7" w:rsidRDefault="003A50CA" w:rsidP="003A50CA">
      <w:pPr>
        <w:spacing w:after="0" w:line="240" w:lineRule="auto"/>
        <w:jc w:val="right"/>
        <w:rPr>
          <w:rFonts w:ascii="Times New Roman" w:eastAsia="Times New Roman" w:hAnsi="Times New Roman" w:cs="Times New Roman"/>
          <w:b/>
          <w:color w:val="000000"/>
          <w:lang w:eastAsia="ru-RU"/>
        </w:rPr>
      </w:pPr>
      <w:r w:rsidRPr="00A814B7">
        <w:rPr>
          <w:rFonts w:ascii="Times New Roman" w:eastAsia="Times New Roman" w:hAnsi="Times New Roman" w:cs="Times New Roman"/>
          <w:b/>
          <w:color w:val="000000"/>
          <w:lang w:eastAsia="ru-RU"/>
        </w:rPr>
        <w:t>____ «___________»</w:t>
      </w:r>
    </w:p>
    <w:p w14:paraId="212DB35F" w14:textId="77777777" w:rsidR="003A50CA" w:rsidRPr="00A814B7" w:rsidRDefault="003A50CA" w:rsidP="003A50CA">
      <w:pPr>
        <w:spacing w:after="0" w:line="240" w:lineRule="auto"/>
        <w:ind w:left="708" w:firstLine="708"/>
        <w:jc w:val="right"/>
        <w:rPr>
          <w:rFonts w:ascii="Times New Roman" w:eastAsia="Times New Roman" w:hAnsi="Times New Roman" w:cs="Times New Roman"/>
          <w:b/>
          <w:color w:val="000000"/>
          <w:lang w:eastAsia="ru-RU"/>
        </w:rPr>
      </w:pPr>
      <w:r w:rsidRPr="00A814B7">
        <w:rPr>
          <w:rFonts w:ascii="Times New Roman" w:eastAsia="Times New Roman" w:hAnsi="Times New Roman" w:cs="Times New Roman"/>
          <w:b/>
          <w:color w:val="000000"/>
          <w:lang w:eastAsia="ru-RU"/>
        </w:rPr>
        <w:t>________________</w:t>
      </w:r>
    </w:p>
    <w:tbl>
      <w:tblPr>
        <w:tblStyle w:val="1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95657" w:rsidRPr="00195657" w14:paraId="7EB14D6D" w14:textId="77777777" w:rsidTr="00381167">
        <w:trPr>
          <w:trHeight w:val="428"/>
        </w:trPr>
        <w:tc>
          <w:tcPr>
            <w:tcW w:w="9356" w:type="dxa"/>
            <w:hideMark/>
          </w:tcPr>
          <w:p w14:paraId="43827437" w14:textId="77777777" w:rsidR="00195657" w:rsidRPr="00195657" w:rsidRDefault="00195657" w:rsidP="00195657">
            <w:pPr>
              <w:spacing w:after="200" w:line="276" w:lineRule="auto"/>
              <w:rPr>
                <w:rFonts w:ascii="Times New Roman" w:eastAsia="Times New Roman" w:hAnsi="Times New Roman" w:cs="Times New Roman"/>
                <w:b/>
                <w:color w:val="000000"/>
                <w:lang w:eastAsia="ru-RU"/>
              </w:rPr>
            </w:pPr>
            <w:r w:rsidRPr="00195657">
              <w:rPr>
                <w:rFonts w:ascii="Times New Roman" w:hAnsi="Times New Roman" w:cs="Times New Roman"/>
              </w:rPr>
              <w:t>Объект: (указываются в соответствии Договором подрядом)</w:t>
            </w:r>
          </w:p>
        </w:tc>
      </w:tr>
      <w:tr w:rsidR="00195657" w:rsidRPr="00195657" w14:paraId="1E77C324" w14:textId="77777777" w:rsidTr="00381167">
        <w:trPr>
          <w:trHeight w:val="419"/>
        </w:trPr>
        <w:tc>
          <w:tcPr>
            <w:tcW w:w="9356" w:type="dxa"/>
            <w:hideMark/>
          </w:tcPr>
          <w:p w14:paraId="72F43A91" w14:textId="77777777" w:rsidR="00195657" w:rsidRPr="00195657" w:rsidRDefault="00195657" w:rsidP="00195657">
            <w:pPr>
              <w:spacing w:after="200" w:line="276" w:lineRule="auto"/>
              <w:rPr>
                <w:rFonts w:ascii="Times New Roman" w:eastAsia="Times New Roman" w:hAnsi="Times New Roman" w:cs="Times New Roman"/>
                <w:b/>
                <w:color w:val="000000"/>
                <w:lang w:eastAsia="ru-RU"/>
              </w:rPr>
            </w:pPr>
            <w:r w:rsidRPr="00195657">
              <w:rPr>
                <w:rFonts w:ascii="Times New Roman" w:hAnsi="Times New Roman" w:cs="Times New Roman"/>
              </w:rPr>
              <w:t xml:space="preserve">Договор подряда № и дата: </w:t>
            </w:r>
          </w:p>
        </w:tc>
      </w:tr>
      <w:tr w:rsidR="00195657" w:rsidRPr="00195657" w14:paraId="318CB387" w14:textId="77777777" w:rsidTr="00381167">
        <w:trPr>
          <w:trHeight w:val="419"/>
        </w:trPr>
        <w:tc>
          <w:tcPr>
            <w:tcW w:w="9356" w:type="dxa"/>
            <w:hideMark/>
          </w:tcPr>
          <w:p w14:paraId="7385F64B" w14:textId="77777777" w:rsidR="00195657" w:rsidRPr="00195657" w:rsidRDefault="00195657" w:rsidP="00195657">
            <w:pPr>
              <w:spacing w:after="200" w:line="276" w:lineRule="auto"/>
              <w:rPr>
                <w:rFonts w:ascii="Times New Roman" w:hAnsi="Times New Roman" w:cs="Times New Roman"/>
              </w:rPr>
            </w:pPr>
            <w:r w:rsidRPr="00195657">
              <w:rPr>
                <w:rFonts w:ascii="Times New Roman" w:hAnsi="Times New Roman" w:cs="Times New Roman"/>
              </w:rPr>
              <w:t xml:space="preserve">Поставщик: наименование компании с указанием ИНН </w:t>
            </w:r>
          </w:p>
          <w:p w14:paraId="7546A09E" w14:textId="77777777" w:rsidR="00195657" w:rsidRPr="00195657" w:rsidRDefault="00195657" w:rsidP="00195657">
            <w:pPr>
              <w:spacing w:after="200" w:line="276" w:lineRule="auto"/>
              <w:rPr>
                <w:rFonts w:ascii="Times New Roman" w:hAnsi="Times New Roman" w:cs="Times New Roman"/>
              </w:rPr>
            </w:pPr>
            <w:r w:rsidRPr="00195657">
              <w:rPr>
                <w:rFonts w:ascii="Times New Roman" w:hAnsi="Times New Roman" w:cs="Times New Roman"/>
              </w:rPr>
              <w:t>Договор м/у контрагентом и поставщиком № и дата:</w:t>
            </w:r>
          </w:p>
        </w:tc>
      </w:tr>
      <w:tr w:rsidR="00195657" w:rsidRPr="00195657" w14:paraId="315D9AB6" w14:textId="77777777" w:rsidTr="00381167">
        <w:trPr>
          <w:trHeight w:val="419"/>
        </w:trPr>
        <w:tc>
          <w:tcPr>
            <w:tcW w:w="9356" w:type="dxa"/>
            <w:hideMark/>
          </w:tcPr>
          <w:p w14:paraId="7DD00BB2" w14:textId="77777777" w:rsidR="00195657" w:rsidRPr="00195657" w:rsidRDefault="00195657" w:rsidP="00195657">
            <w:pPr>
              <w:spacing w:after="200" w:line="276" w:lineRule="auto"/>
              <w:rPr>
                <w:rFonts w:ascii="Times New Roman" w:hAnsi="Times New Roman" w:cs="Times New Roman"/>
              </w:rPr>
            </w:pPr>
            <w:r w:rsidRPr="00195657">
              <w:rPr>
                <w:rFonts w:ascii="Times New Roman" w:hAnsi="Times New Roman" w:cs="Times New Roman"/>
              </w:rPr>
              <w:t>Счет №</w:t>
            </w:r>
          </w:p>
        </w:tc>
      </w:tr>
      <w:tr w:rsidR="00195657" w:rsidRPr="00195657" w14:paraId="2BEE6AF6" w14:textId="77777777" w:rsidTr="00381167">
        <w:trPr>
          <w:trHeight w:val="419"/>
        </w:trPr>
        <w:tc>
          <w:tcPr>
            <w:tcW w:w="9356" w:type="dxa"/>
            <w:hideMark/>
          </w:tcPr>
          <w:p w14:paraId="6F04F315" w14:textId="77777777" w:rsidR="00195657" w:rsidRPr="00195657" w:rsidRDefault="00195657" w:rsidP="00195657">
            <w:pPr>
              <w:spacing w:after="200" w:line="276" w:lineRule="auto"/>
              <w:rPr>
                <w:rFonts w:ascii="Times New Roman" w:hAnsi="Times New Roman" w:cs="Times New Roman"/>
              </w:rPr>
            </w:pPr>
            <w:r w:rsidRPr="00195657">
              <w:rPr>
                <w:rFonts w:ascii="Times New Roman" w:hAnsi="Times New Roman" w:cs="Times New Roman"/>
              </w:rPr>
              <w:t>Дата счета:</w:t>
            </w:r>
          </w:p>
        </w:tc>
      </w:tr>
      <w:tr w:rsidR="00195657" w:rsidRPr="00195657" w14:paraId="7171A996" w14:textId="77777777" w:rsidTr="00381167">
        <w:trPr>
          <w:trHeight w:val="419"/>
        </w:trPr>
        <w:tc>
          <w:tcPr>
            <w:tcW w:w="9356" w:type="dxa"/>
            <w:hideMark/>
          </w:tcPr>
          <w:p w14:paraId="748A1C6E" w14:textId="77777777" w:rsidR="00195657" w:rsidRPr="00195657" w:rsidRDefault="00195657" w:rsidP="00195657">
            <w:pPr>
              <w:spacing w:after="200" w:line="276" w:lineRule="auto"/>
              <w:rPr>
                <w:rFonts w:ascii="Times New Roman" w:hAnsi="Times New Roman" w:cs="Times New Roman"/>
              </w:rPr>
            </w:pPr>
            <w:r w:rsidRPr="00195657">
              <w:rPr>
                <w:rFonts w:ascii="Times New Roman" w:hAnsi="Times New Roman" w:cs="Times New Roman"/>
              </w:rPr>
              <w:t>Вид материала:</w:t>
            </w:r>
          </w:p>
        </w:tc>
      </w:tr>
    </w:tbl>
    <w:p w14:paraId="7D2CFFF4" w14:textId="77777777" w:rsidR="003A50CA" w:rsidRPr="00A814B7" w:rsidRDefault="003A50CA" w:rsidP="003A50CA">
      <w:pPr>
        <w:autoSpaceDE w:val="0"/>
        <w:autoSpaceDN w:val="0"/>
        <w:adjustRightInd w:val="0"/>
        <w:spacing w:after="0" w:line="240" w:lineRule="auto"/>
        <w:jc w:val="center"/>
        <w:rPr>
          <w:rFonts w:ascii="Times New Roman" w:eastAsia="Calibri" w:hAnsi="Times New Roman" w:cs="Times New Roman"/>
        </w:rPr>
      </w:pPr>
    </w:p>
    <w:p w14:paraId="42643AD0" w14:textId="77777777" w:rsidR="003A50CA" w:rsidRPr="00A814B7" w:rsidRDefault="003A50CA" w:rsidP="003A50CA">
      <w:pPr>
        <w:autoSpaceDE w:val="0"/>
        <w:autoSpaceDN w:val="0"/>
        <w:adjustRightInd w:val="0"/>
        <w:spacing w:after="0" w:line="240" w:lineRule="auto"/>
        <w:jc w:val="center"/>
        <w:rPr>
          <w:rFonts w:ascii="Times New Roman" w:eastAsia="Times New Roman" w:hAnsi="Times New Roman" w:cs="Times New Roman"/>
          <w:lang w:eastAsia="ru-RU"/>
        </w:rPr>
      </w:pPr>
      <w:r w:rsidRPr="00A814B7">
        <w:rPr>
          <w:rFonts w:ascii="Times New Roman" w:eastAsia="Calibri" w:hAnsi="Times New Roman" w:cs="Times New Roman"/>
        </w:rPr>
        <w:t>Уважаемый ________________</w:t>
      </w:r>
      <w:r w:rsidRPr="00A814B7">
        <w:rPr>
          <w:rFonts w:ascii="Times New Roman" w:eastAsia="Times New Roman" w:hAnsi="Times New Roman" w:cs="Times New Roman"/>
          <w:lang w:eastAsia="ru-RU"/>
        </w:rPr>
        <w:t>!</w:t>
      </w:r>
    </w:p>
    <w:p w14:paraId="1A310B1E" w14:textId="77777777" w:rsidR="003A50CA" w:rsidRPr="00A814B7" w:rsidRDefault="003A50CA" w:rsidP="003A50CA">
      <w:pPr>
        <w:tabs>
          <w:tab w:val="left" w:pos="4320"/>
          <w:tab w:val="center" w:pos="4875"/>
        </w:tabs>
        <w:autoSpaceDE w:val="0"/>
        <w:autoSpaceDN w:val="0"/>
        <w:adjustRightInd w:val="0"/>
        <w:spacing w:after="0" w:line="240" w:lineRule="auto"/>
        <w:ind w:firstLine="720"/>
        <w:jc w:val="both"/>
        <w:rPr>
          <w:rFonts w:ascii="Times New Roman" w:eastAsia="Times New Roman" w:hAnsi="Times New Roman" w:cs="Times New Roman"/>
          <w:lang w:eastAsia="ru-RU"/>
        </w:rPr>
      </w:pPr>
    </w:p>
    <w:p w14:paraId="6684314C" w14:textId="77777777" w:rsidR="003A50CA" w:rsidRPr="00A814B7" w:rsidRDefault="003A50CA" w:rsidP="003A50CA">
      <w:pPr>
        <w:spacing w:after="0" w:line="240" w:lineRule="auto"/>
        <w:ind w:firstLine="708"/>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В счет произведения выплаты аванса на материалы, оборудование по настоящему Договору, необходимых для планируемого выполнения работ в следующем месяце, прошу перечислить денежные средства поставщику номинированных материалов, оборудования, отмеченных знаками в Расчетах сметной стоимости строительно-монтажных работ, по договору между поставщиком </w:t>
      </w:r>
      <w:r w:rsidRPr="00A814B7">
        <w:rPr>
          <w:rFonts w:ascii="Times New Roman" w:eastAsia="Times New Roman" w:hAnsi="Times New Roman" w:cs="Times New Roman"/>
          <w:color w:val="FF0000"/>
          <w:lang w:eastAsia="ru-RU"/>
        </w:rPr>
        <w:t xml:space="preserve">и ООО «», </w:t>
      </w:r>
      <w:r w:rsidRPr="00A814B7">
        <w:rPr>
          <w:rFonts w:ascii="Times New Roman" w:eastAsia="Times New Roman" w:hAnsi="Times New Roman" w:cs="Times New Roman"/>
          <w:lang w:eastAsia="ru-RU"/>
        </w:rPr>
        <w:t xml:space="preserve">а именно произвести оплату поставщику по счету на </w:t>
      </w:r>
      <w:r w:rsidRPr="00A814B7">
        <w:rPr>
          <w:rFonts w:ascii="Times New Roman" w:eastAsia="Times New Roman" w:hAnsi="Times New Roman" w:cs="Times New Roman"/>
          <w:color w:val="FF0000"/>
          <w:lang w:eastAsia="ru-RU"/>
        </w:rPr>
        <w:t>сумму (цифрами) рублей, (сумма прописью).</w:t>
      </w:r>
    </w:p>
    <w:p w14:paraId="786421AC" w14:textId="77777777" w:rsidR="003A50CA" w:rsidRPr="00A814B7" w:rsidRDefault="003A50CA" w:rsidP="003A50CA">
      <w:pPr>
        <w:spacing w:after="0" w:line="240" w:lineRule="auto"/>
        <w:jc w:val="both"/>
        <w:rPr>
          <w:rFonts w:ascii="Times New Roman" w:eastAsia="Times New Roman" w:hAnsi="Times New Roman" w:cs="Times New Roman"/>
          <w:lang w:eastAsia="ru-RU"/>
        </w:rPr>
      </w:pPr>
    </w:p>
    <w:p w14:paraId="346CC75C" w14:textId="77777777" w:rsidR="003A50CA" w:rsidRPr="00A814B7" w:rsidRDefault="003A50CA" w:rsidP="003A50CA">
      <w:pPr>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Приложение:</w:t>
      </w:r>
    </w:p>
    <w:p w14:paraId="4C28E246" w14:textId="32B05893" w:rsidR="003A50CA" w:rsidRPr="00A814B7" w:rsidRDefault="003A50CA" w:rsidP="003A50CA">
      <w:pPr>
        <w:spacing w:after="0" w:line="240" w:lineRule="auto"/>
        <w:jc w:val="both"/>
        <w:rPr>
          <w:rFonts w:ascii="Times New Roman" w:eastAsia="Times New Roman" w:hAnsi="Times New Roman" w:cs="Times New Roman"/>
          <w:color w:val="FF0000"/>
          <w:lang w:eastAsia="ru-RU"/>
        </w:rPr>
      </w:pPr>
      <w:r w:rsidRPr="00A814B7">
        <w:rPr>
          <w:rFonts w:ascii="Times New Roman" w:eastAsia="Times New Roman" w:hAnsi="Times New Roman" w:cs="Times New Roman"/>
          <w:lang w:eastAsia="ru-RU"/>
        </w:rPr>
        <w:t>1.</w:t>
      </w:r>
      <w:r w:rsidRPr="00A814B7">
        <w:rPr>
          <w:rFonts w:ascii="Times New Roman" w:eastAsia="Times New Roman" w:hAnsi="Times New Roman" w:cs="Times New Roman"/>
          <w:color w:val="FF0000"/>
          <w:lang w:eastAsia="ru-RU"/>
        </w:rPr>
        <w:t>Счет №____ от «__» ________ 20</w:t>
      </w:r>
      <w:r w:rsidR="00176BF6" w:rsidRPr="00A814B7">
        <w:rPr>
          <w:rFonts w:ascii="Times New Roman" w:eastAsia="Times New Roman" w:hAnsi="Times New Roman" w:cs="Times New Roman"/>
          <w:color w:val="FF0000"/>
          <w:lang w:eastAsia="ru-RU"/>
        </w:rPr>
        <w:t>_</w:t>
      </w:r>
      <w:r w:rsidRPr="00A814B7">
        <w:rPr>
          <w:rFonts w:ascii="Times New Roman" w:eastAsia="Times New Roman" w:hAnsi="Times New Roman" w:cs="Times New Roman"/>
          <w:color w:val="FF0000"/>
          <w:lang w:eastAsia="ru-RU"/>
        </w:rPr>
        <w:t>__ г.– 1 стр.</w:t>
      </w:r>
    </w:p>
    <w:p w14:paraId="577D66B4" w14:textId="77777777" w:rsidR="003A50CA" w:rsidRPr="00A814B7" w:rsidRDefault="003A50CA" w:rsidP="003A50CA">
      <w:pPr>
        <w:tabs>
          <w:tab w:val="left" w:pos="4320"/>
          <w:tab w:val="center" w:pos="4875"/>
        </w:tabs>
        <w:autoSpaceDE w:val="0"/>
        <w:autoSpaceDN w:val="0"/>
        <w:adjustRightInd w:val="0"/>
        <w:spacing w:after="0" w:line="240" w:lineRule="auto"/>
        <w:ind w:firstLine="720"/>
        <w:jc w:val="both"/>
        <w:rPr>
          <w:rFonts w:ascii="Times New Roman" w:eastAsia="Times New Roman" w:hAnsi="Times New Roman" w:cs="Times New Roman"/>
          <w:lang w:eastAsia="ru-RU"/>
        </w:rPr>
      </w:pPr>
    </w:p>
    <w:p w14:paraId="00D9E7FA" w14:textId="77777777" w:rsidR="003A50CA" w:rsidRPr="00A814B7" w:rsidRDefault="003A50CA" w:rsidP="003A50CA">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lang w:eastAsia="ru-RU"/>
        </w:rPr>
      </w:pPr>
    </w:p>
    <w:p w14:paraId="42A51A77" w14:textId="77777777" w:rsidR="003A50CA" w:rsidRPr="00A814B7" w:rsidRDefault="003A50CA" w:rsidP="003A50CA">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lang w:eastAsia="ru-RU"/>
        </w:rPr>
      </w:pPr>
    </w:p>
    <w:p w14:paraId="52F52D5C" w14:textId="77777777" w:rsidR="003A50CA" w:rsidRPr="00A814B7" w:rsidRDefault="003A50CA" w:rsidP="003A50CA">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Генеральный директор </w:t>
      </w:r>
      <w:r w:rsidRPr="00A814B7">
        <w:rPr>
          <w:rFonts w:ascii="Times New Roman" w:eastAsia="Times New Roman" w:hAnsi="Times New Roman" w:cs="Times New Roman"/>
          <w:lang w:eastAsia="ru-RU"/>
        </w:rPr>
        <w:tab/>
        <w:t>Личная подпись</w:t>
      </w:r>
      <w:r w:rsidRPr="00A814B7">
        <w:rPr>
          <w:rFonts w:ascii="Times New Roman" w:eastAsia="Times New Roman" w:hAnsi="Times New Roman" w:cs="Times New Roman"/>
          <w:lang w:eastAsia="ru-RU"/>
        </w:rPr>
        <w:tab/>
        <w:t xml:space="preserve">     Инициалы, фамилия</w:t>
      </w:r>
    </w:p>
    <w:p w14:paraId="22D9F778" w14:textId="77777777" w:rsidR="003A50CA" w:rsidRPr="00A814B7" w:rsidRDefault="003A50CA" w:rsidP="003A50CA">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ab/>
        <w:t xml:space="preserve"> М.П.</w:t>
      </w:r>
    </w:p>
    <w:p w14:paraId="1EF7704A" w14:textId="77777777" w:rsidR="003A50CA" w:rsidRPr="00A814B7" w:rsidRDefault="003A50CA" w:rsidP="003A50CA">
      <w:pPr>
        <w:spacing w:after="0" w:line="240" w:lineRule="auto"/>
        <w:rPr>
          <w:rFonts w:ascii="Times New Roman" w:eastAsia="Calibri" w:hAnsi="Times New Roman" w:cs="Times New Roman"/>
        </w:rPr>
      </w:pPr>
    </w:p>
    <w:p w14:paraId="159B9B7B" w14:textId="77777777" w:rsidR="003A50CA" w:rsidRPr="00A814B7" w:rsidRDefault="003A50CA" w:rsidP="003A50CA">
      <w:pPr>
        <w:spacing w:after="0" w:line="240" w:lineRule="auto"/>
        <w:rPr>
          <w:rFonts w:ascii="Times New Roman" w:eastAsia="Calibri" w:hAnsi="Times New Roman" w:cs="Times New Roman"/>
        </w:rPr>
      </w:pPr>
    </w:p>
    <w:p w14:paraId="0DA873EF" w14:textId="77777777" w:rsidR="003A50CA" w:rsidRPr="00A814B7" w:rsidRDefault="003A50CA" w:rsidP="003A50CA">
      <w:pPr>
        <w:autoSpaceDE w:val="0"/>
        <w:autoSpaceDN w:val="0"/>
        <w:adjustRightInd w:val="0"/>
        <w:spacing w:after="0" w:line="240" w:lineRule="auto"/>
        <w:textAlignment w:val="center"/>
        <w:rPr>
          <w:rFonts w:ascii="Times New Roman" w:eastAsia="Calibri" w:hAnsi="Times New Roman" w:cs="Times New Roman"/>
          <w:color w:val="000000"/>
        </w:rPr>
      </w:pPr>
      <w:r w:rsidRPr="00A814B7">
        <w:rPr>
          <w:rFonts w:ascii="Times New Roman" w:eastAsia="Calibri" w:hAnsi="Times New Roman" w:cs="Times New Roman"/>
          <w:color w:val="000000"/>
        </w:rPr>
        <w:t>Исп. Фамилия И.О.</w:t>
      </w:r>
    </w:p>
    <w:p w14:paraId="12745EC9" w14:textId="77777777" w:rsidR="003A50CA" w:rsidRPr="00A814B7" w:rsidRDefault="003A50CA" w:rsidP="003A50CA">
      <w:pPr>
        <w:autoSpaceDE w:val="0"/>
        <w:autoSpaceDN w:val="0"/>
        <w:adjustRightInd w:val="0"/>
        <w:spacing w:after="0" w:line="240" w:lineRule="auto"/>
        <w:textAlignment w:val="center"/>
        <w:rPr>
          <w:rFonts w:ascii="Times New Roman" w:eastAsia="Calibri" w:hAnsi="Times New Roman" w:cs="Times New Roman"/>
          <w:color w:val="000000"/>
        </w:rPr>
      </w:pPr>
      <w:r w:rsidRPr="00A814B7">
        <w:rPr>
          <w:rFonts w:ascii="Times New Roman" w:eastAsia="Calibri" w:hAnsi="Times New Roman" w:cs="Times New Roman"/>
          <w:color w:val="000000"/>
        </w:rPr>
        <w:t xml:space="preserve">Тел.: </w:t>
      </w:r>
    </w:p>
    <w:p w14:paraId="1564F906" w14:textId="77777777" w:rsidR="003A50CA" w:rsidRPr="00A814B7" w:rsidRDefault="003A50CA" w:rsidP="003A50CA">
      <w:pPr>
        <w:spacing w:after="0" w:line="240" w:lineRule="auto"/>
        <w:rPr>
          <w:rFonts w:ascii="Times New Roman" w:eastAsia="Times New Roman" w:hAnsi="Times New Roman" w:cs="Times New Roman"/>
          <w:spacing w:val="20"/>
          <w:lang w:eastAsia="ru-RU"/>
        </w:rPr>
      </w:pPr>
      <w:r w:rsidRPr="00A814B7">
        <w:rPr>
          <w:rFonts w:ascii="Times New Roman" w:eastAsia="Times New Roman" w:hAnsi="Times New Roman" w:cs="Times New Roman"/>
          <w:spacing w:val="20"/>
          <w:lang w:eastAsia="ru-RU"/>
        </w:rPr>
        <w:br w:type="page"/>
      </w:r>
    </w:p>
    <w:p w14:paraId="73615E9E" w14:textId="4EE00FA8" w:rsidR="003A50CA" w:rsidRPr="00A814B7" w:rsidRDefault="003A50CA" w:rsidP="00B07637">
      <w:pPr>
        <w:pStyle w:val="1"/>
        <w:jc w:val="right"/>
        <w:rPr>
          <w:rStyle w:val="23"/>
          <w:sz w:val="22"/>
          <w:szCs w:val="22"/>
        </w:rPr>
      </w:pPr>
      <w:r w:rsidRPr="00A814B7">
        <w:rPr>
          <w:rStyle w:val="23"/>
          <w:sz w:val="22"/>
          <w:szCs w:val="22"/>
        </w:rPr>
        <w:lastRenderedPageBreak/>
        <w:t xml:space="preserve">Приложение № </w:t>
      </w:r>
      <w:r w:rsidR="00176BF6" w:rsidRPr="00A814B7">
        <w:rPr>
          <w:rStyle w:val="23"/>
          <w:sz w:val="22"/>
          <w:szCs w:val="22"/>
        </w:rPr>
        <w:t>16</w:t>
      </w:r>
    </w:p>
    <w:p w14:paraId="12AFF6BE" w14:textId="77777777" w:rsidR="003A50CA" w:rsidRPr="00A814B7" w:rsidRDefault="003A50CA" w:rsidP="003A50CA">
      <w:pPr>
        <w:spacing w:after="0" w:line="240" w:lineRule="auto"/>
        <w:jc w:val="right"/>
        <w:rPr>
          <w:rFonts w:ascii="Times New Roman" w:eastAsia="Times New Roman" w:hAnsi="Times New Roman" w:cs="Times New Roman"/>
          <w:b/>
          <w:lang w:eastAsia="ru-RU"/>
        </w:rPr>
      </w:pPr>
    </w:p>
    <w:p w14:paraId="03998FD3" w14:textId="77777777" w:rsidR="003A50CA" w:rsidRPr="00A814B7" w:rsidRDefault="003A50CA" w:rsidP="003A50CA">
      <w:pPr>
        <w:spacing w:after="0" w:line="240" w:lineRule="auto"/>
        <w:jc w:val="center"/>
        <w:rPr>
          <w:rFonts w:ascii="Times New Roman" w:eastAsia="Times New Roman" w:hAnsi="Times New Roman" w:cs="Times New Roman"/>
          <w:b/>
          <w:lang w:eastAsia="ru-RU"/>
        </w:rPr>
      </w:pPr>
    </w:p>
    <w:p w14:paraId="352F447E" w14:textId="77777777" w:rsidR="003A50CA" w:rsidRPr="00A814B7" w:rsidRDefault="003A50CA" w:rsidP="003A50CA">
      <w:pPr>
        <w:spacing w:after="0" w:line="240" w:lineRule="auto"/>
        <w:jc w:val="center"/>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 xml:space="preserve">Порядок компенсации стоимости номинированных материалов </w:t>
      </w:r>
    </w:p>
    <w:p w14:paraId="716365C2" w14:textId="77777777" w:rsidR="003A50CA" w:rsidRPr="00A814B7" w:rsidRDefault="003A50CA" w:rsidP="003A50CA">
      <w:pPr>
        <w:spacing w:after="0" w:line="240" w:lineRule="auto"/>
        <w:jc w:val="center"/>
        <w:rPr>
          <w:rFonts w:ascii="Times New Roman" w:eastAsia="Times New Roman" w:hAnsi="Times New Roman" w:cs="Times New Roman"/>
          <w:b/>
          <w:lang w:eastAsia="ru-RU"/>
        </w:rPr>
      </w:pPr>
    </w:p>
    <w:p w14:paraId="0D43ACB7" w14:textId="5046B5A3" w:rsidR="003A50CA" w:rsidRPr="00A814B7" w:rsidRDefault="003A50CA" w:rsidP="003A50CA">
      <w:pPr>
        <w:spacing w:after="0" w:line="240" w:lineRule="auto"/>
        <w:ind w:firstLine="357"/>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В Расчете сметной стоимости строительно-монтажных Работ Сторонами утверждены единичные расценки на номинированные материалы, используемые для выполнения Работ на дату заключения Договора. Единичные расценки подлежат изменению в случаях, предусмотренных Договором и настоящим Приложением к Договору.</w:t>
      </w:r>
    </w:p>
    <w:p w14:paraId="3A9D07E4" w14:textId="77777777" w:rsidR="00220F52" w:rsidRPr="00220F52" w:rsidRDefault="00220F52" w:rsidP="00220F52">
      <w:pPr>
        <w:spacing w:after="0" w:line="240" w:lineRule="auto"/>
        <w:ind w:firstLine="357"/>
        <w:jc w:val="both"/>
        <w:rPr>
          <w:rFonts w:ascii="Times New Roman" w:eastAsia="Times New Roman" w:hAnsi="Times New Roman" w:cs="Times New Roman"/>
          <w:lang w:eastAsia="ru-RU"/>
        </w:rPr>
      </w:pPr>
      <w:r w:rsidRPr="00220F52">
        <w:rPr>
          <w:rFonts w:ascii="Times New Roman" w:eastAsia="Times New Roman" w:hAnsi="Times New Roman" w:cs="Times New Roman"/>
          <w:lang w:eastAsia="ru-RU"/>
        </w:rPr>
        <w:t>Компенсации Подрядчику Генеральным подрядчиком/Подрядчиком Генеральному подрядчику подлежит разница между фактической стоимостью закупки номинированных материалов Подрядчиком и стоимостью номинируемых материалов, указанных в Расчете сметной стоимости, приводящее к изменению стоимости работ по Договору.</w:t>
      </w:r>
    </w:p>
    <w:p w14:paraId="7845B3A1" w14:textId="354490DE" w:rsidR="003A50CA" w:rsidRPr="00A814B7" w:rsidRDefault="00220F52" w:rsidP="00220F52">
      <w:pPr>
        <w:spacing w:after="0" w:line="240" w:lineRule="auto"/>
        <w:ind w:firstLine="357"/>
        <w:jc w:val="both"/>
        <w:rPr>
          <w:rFonts w:ascii="Times New Roman" w:eastAsia="Times New Roman" w:hAnsi="Times New Roman" w:cs="Times New Roman"/>
          <w:lang w:eastAsia="ru-RU"/>
        </w:rPr>
      </w:pPr>
      <w:r w:rsidRPr="00220F52">
        <w:rPr>
          <w:rFonts w:ascii="Times New Roman" w:eastAsia="Times New Roman" w:hAnsi="Times New Roman" w:cs="Times New Roman"/>
          <w:lang w:eastAsia="ru-RU"/>
        </w:rPr>
        <w:t>Расчет суммы компенсации материалов производится в той последовательности, в которой они были приобретены, т.е. по дате счета, выставленного Поставщиком в адрес Подрядчика (Метод ФИФО).</w:t>
      </w:r>
    </w:p>
    <w:p w14:paraId="25092ED0" w14:textId="3A91737E" w:rsidR="003A50CA" w:rsidRPr="00A814B7" w:rsidRDefault="003A50CA" w:rsidP="00544A6A">
      <w:pPr>
        <w:spacing w:after="0" w:line="240" w:lineRule="auto"/>
        <w:ind w:firstLine="357"/>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Вышеуказанная компенсация оформляется Сторонами по окончании выполнения работ по Договору.</w:t>
      </w:r>
    </w:p>
    <w:p w14:paraId="6FC982B6" w14:textId="53768B96" w:rsidR="008C5614" w:rsidRPr="00A814B7" w:rsidRDefault="008C5614" w:rsidP="00544A6A">
      <w:pPr>
        <w:spacing w:after="0" w:line="240" w:lineRule="auto"/>
        <w:ind w:firstLine="357"/>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По письменному обращению Подрядчика оформление компенсации стоимости номинированных может производиться</w:t>
      </w:r>
      <w:r w:rsidR="00B31A06">
        <w:rPr>
          <w:rFonts w:ascii="Times New Roman" w:eastAsia="Times New Roman" w:hAnsi="Times New Roman" w:cs="Times New Roman"/>
          <w:lang w:eastAsia="ru-RU"/>
        </w:rPr>
        <w:t xml:space="preserve"> ежеквар</w:t>
      </w:r>
      <w:r w:rsidR="00544A6A">
        <w:rPr>
          <w:rFonts w:ascii="Times New Roman" w:eastAsia="Times New Roman" w:hAnsi="Times New Roman" w:cs="Times New Roman"/>
          <w:lang w:eastAsia="ru-RU"/>
        </w:rPr>
        <w:t>тально либо</w:t>
      </w:r>
      <w:r w:rsidRPr="00A814B7">
        <w:rPr>
          <w:rFonts w:ascii="Times New Roman" w:eastAsia="Times New Roman" w:hAnsi="Times New Roman" w:cs="Times New Roman"/>
          <w:lang w:eastAsia="ru-RU"/>
        </w:rPr>
        <w:t xml:space="preserve"> при сдаче-приемке выполненных работ за каждый отчетный период.</w:t>
      </w:r>
    </w:p>
    <w:p w14:paraId="6C5596D6" w14:textId="7C1EB335" w:rsidR="003A50CA" w:rsidRPr="00A814B7" w:rsidRDefault="003A50CA" w:rsidP="003A50CA">
      <w:pPr>
        <w:spacing w:after="0" w:line="240" w:lineRule="auto"/>
        <w:ind w:firstLine="357"/>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 xml:space="preserve">Перед оформлением Акта о приемке выполненных работ Подрядчик предоставляет Генеральному подрядчику </w:t>
      </w:r>
      <w:r w:rsidRPr="00A814B7">
        <w:rPr>
          <w:rFonts w:ascii="Times New Roman" w:eastAsia="Times New Roman" w:hAnsi="Times New Roman" w:cs="Times New Roman"/>
          <w:i/>
          <w:lang w:eastAsia="ru-RU"/>
        </w:rPr>
        <w:t xml:space="preserve">Расчет (ы) компенсации стоимости материалов </w:t>
      </w:r>
      <w:r w:rsidRPr="00A814B7">
        <w:rPr>
          <w:rFonts w:ascii="Times New Roman" w:eastAsia="Times New Roman" w:hAnsi="Times New Roman" w:cs="Times New Roman"/>
          <w:lang w:eastAsia="ru-RU"/>
        </w:rPr>
        <w:t>(далее – «Расчет») с приложением подтверждающих документов от поставщиков (счетов), по следующей форме (образцу):</w:t>
      </w:r>
    </w:p>
    <w:p w14:paraId="2A886F34" w14:textId="77777777" w:rsidR="003A50CA" w:rsidRPr="00A814B7" w:rsidRDefault="003A50CA" w:rsidP="003A50CA">
      <w:pPr>
        <w:spacing w:after="0" w:line="240" w:lineRule="auto"/>
        <w:jc w:val="center"/>
        <w:rPr>
          <w:rFonts w:ascii="Times New Roman" w:eastAsia="Times New Roman" w:hAnsi="Times New Roman" w:cs="Times New Roman"/>
          <w:b/>
          <w:lang w:eastAsia="ru-RU"/>
        </w:rPr>
      </w:pPr>
      <w:r w:rsidRPr="00A814B7">
        <w:rPr>
          <w:rFonts w:ascii="Times New Roman" w:eastAsia="Times New Roman" w:hAnsi="Times New Roman" w:cs="Times New Roman"/>
          <w:b/>
          <w:lang w:eastAsia="ru-RU"/>
        </w:rPr>
        <w:t xml:space="preserve">«Расчет компенсации материалов </w:t>
      </w:r>
    </w:p>
    <w:p w14:paraId="4F1EE140" w14:textId="77777777" w:rsidR="003A50CA" w:rsidRPr="00A814B7" w:rsidRDefault="003A50CA" w:rsidP="003A50CA">
      <w:pPr>
        <w:spacing w:after="0" w:line="240" w:lineRule="auto"/>
        <w:jc w:val="both"/>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 xml:space="preserve">№ документа____________ </w:t>
      </w:r>
      <w:r w:rsidRPr="00A814B7">
        <w:rPr>
          <w:rFonts w:ascii="Times New Roman" w:eastAsia="Times New Roman" w:hAnsi="Times New Roman" w:cs="Times New Roman"/>
          <w:iCs/>
          <w:lang w:eastAsia="ru-RU"/>
        </w:rPr>
        <w:tab/>
        <w:t>Дата____________</w:t>
      </w:r>
    </w:p>
    <w:p w14:paraId="6EB43967" w14:textId="77777777" w:rsidR="003A50CA" w:rsidRPr="00A814B7" w:rsidRDefault="003A50CA" w:rsidP="003A50CA">
      <w:pPr>
        <w:spacing w:after="0" w:line="240" w:lineRule="auto"/>
        <w:jc w:val="both"/>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Генеральный подрядчик_____________                                                       Подрядчик______________</w:t>
      </w:r>
    </w:p>
    <w:p w14:paraId="130B0681" w14:textId="77777777" w:rsidR="003A50CA" w:rsidRPr="00A814B7" w:rsidRDefault="003A50CA" w:rsidP="003A50CA">
      <w:pPr>
        <w:spacing w:after="0" w:line="240" w:lineRule="auto"/>
        <w:jc w:val="both"/>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Проект____________________</w:t>
      </w:r>
      <w:r w:rsidRPr="00A814B7">
        <w:rPr>
          <w:rFonts w:ascii="Times New Roman" w:eastAsia="Times New Roman" w:hAnsi="Times New Roman" w:cs="Times New Roman"/>
          <w:iCs/>
          <w:lang w:eastAsia="ru-RU"/>
        </w:rPr>
        <w:tab/>
        <w:t xml:space="preserve">       Объект_____________</w:t>
      </w:r>
    </w:p>
    <w:p w14:paraId="29052D80" w14:textId="77777777" w:rsidR="003A50CA" w:rsidRPr="00A814B7" w:rsidRDefault="003A50CA" w:rsidP="003A50CA">
      <w:pPr>
        <w:spacing w:after="0" w:line="240" w:lineRule="auto"/>
        <w:jc w:val="both"/>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Отчетный период с «_____________________» по «_________________________».</w:t>
      </w:r>
    </w:p>
    <w:p w14:paraId="46AF488A" w14:textId="77777777" w:rsidR="003A50CA" w:rsidRPr="00A814B7" w:rsidRDefault="003A50CA" w:rsidP="003A50CA">
      <w:pPr>
        <w:spacing w:after="0" w:line="240" w:lineRule="auto"/>
        <w:rPr>
          <w:rFonts w:ascii="Times New Roman" w:eastAsia="Times New Roman" w:hAnsi="Times New Roman" w:cs="Times New Roman"/>
          <w:b/>
          <w:i/>
          <w:iCs/>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104"/>
        <w:gridCol w:w="569"/>
        <w:gridCol w:w="707"/>
        <w:gridCol w:w="710"/>
        <w:gridCol w:w="708"/>
        <w:gridCol w:w="850"/>
        <w:gridCol w:w="851"/>
        <w:gridCol w:w="707"/>
        <w:gridCol w:w="1134"/>
        <w:gridCol w:w="852"/>
        <w:gridCol w:w="1134"/>
      </w:tblGrid>
      <w:tr w:rsidR="003A50CA" w:rsidRPr="00A814B7" w14:paraId="0AFB05EA" w14:textId="77777777" w:rsidTr="002C039E">
        <w:trPr>
          <w:trHeight w:val="307"/>
          <w:tblHeader/>
        </w:trPr>
        <w:tc>
          <w:tcPr>
            <w:tcW w:w="597" w:type="dxa"/>
            <w:vMerge w:val="restart"/>
            <w:shd w:val="clear" w:color="auto" w:fill="D9D9D9"/>
          </w:tcPr>
          <w:p w14:paraId="4D7EA315" w14:textId="77777777" w:rsidR="003A50CA" w:rsidRPr="00A814B7" w:rsidRDefault="003A50CA" w:rsidP="003A50CA">
            <w:pPr>
              <w:spacing w:after="0" w:line="240" w:lineRule="auto"/>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 xml:space="preserve">№ </w:t>
            </w:r>
          </w:p>
        </w:tc>
        <w:tc>
          <w:tcPr>
            <w:tcW w:w="1104" w:type="dxa"/>
            <w:vMerge w:val="restart"/>
            <w:shd w:val="clear" w:color="auto" w:fill="D9D9D9"/>
          </w:tcPr>
          <w:p w14:paraId="0E434B60"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Работа/</w:t>
            </w:r>
          </w:p>
          <w:p w14:paraId="46AF672F" w14:textId="77777777" w:rsidR="003A50CA" w:rsidRPr="00A814B7" w:rsidRDefault="003A50CA" w:rsidP="003A50CA">
            <w:pPr>
              <w:spacing w:after="0" w:line="240" w:lineRule="auto"/>
              <w:jc w:val="center"/>
              <w:rPr>
                <w:rFonts w:ascii="Times New Roman" w:eastAsia="Times New Roman" w:hAnsi="Times New Roman" w:cs="Times New Roman"/>
                <w:b/>
                <w:i/>
                <w:iCs/>
                <w:color w:val="FF0000"/>
                <w:lang w:eastAsia="ru-RU"/>
              </w:rPr>
            </w:pPr>
            <w:r w:rsidRPr="00A814B7">
              <w:rPr>
                <w:rFonts w:ascii="Times New Roman" w:eastAsia="Times New Roman" w:hAnsi="Times New Roman" w:cs="Times New Roman"/>
                <w:b/>
                <w:i/>
                <w:iCs/>
                <w:lang w:eastAsia="ru-RU"/>
              </w:rPr>
              <w:t>Материал</w:t>
            </w:r>
          </w:p>
        </w:tc>
        <w:tc>
          <w:tcPr>
            <w:tcW w:w="569" w:type="dxa"/>
            <w:vMerge w:val="restart"/>
            <w:shd w:val="clear" w:color="auto" w:fill="D9D9D9"/>
          </w:tcPr>
          <w:p w14:paraId="52165096"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Ед.из</w:t>
            </w:r>
          </w:p>
        </w:tc>
        <w:tc>
          <w:tcPr>
            <w:tcW w:w="707" w:type="dxa"/>
            <w:vMerge w:val="restart"/>
            <w:shd w:val="clear" w:color="auto" w:fill="D9D9D9"/>
          </w:tcPr>
          <w:p w14:paraId="3D1E7484"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Норма расх</w:t>
            </w:r>
          </w:p>
        </w:tc>
        <w:tc>
          <w:tcPr>
            <w:tcW w:w="1418" w:type="dxa"/>
            <w:gridSpan w:val="2"/>
            <w:shd w:val="clear" w:color="auto" w:fill="D9D9D9"/>
          </w:tcPr>
          <w:p w14:paraId="5468C69E"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Объем матер</w:t>
            </w:r>
          </w:p>
        </w:tc>
        <w:tc>
          <w:tcPr>
            <w:tcW w:w="2408" w:type="dxa"/>
            <w:gridSpan w:val="3"/>
            <w:shd w:val="clear" w:color="auto" w:fill="D9D9D9"/>
          </w:tcPr>
          <w:p w14:paraId="52986CFF"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Цена</w:t>
            </w:r>
          </w:p>
        </w:tc>
        <w:tc>
          <w:tcPr>
            <w:tcW w:w="1986" w:type="dxa"/>
            <w:gridSpan w:val="2"/>
            <w:shd w:val="clear" w:color="auto" w:fill="D9D9D9"/>
          </w:tcPr>
          <w:p w14:paraId="3C9A450F"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Сумма</w:t>
            </w:r>
          </w:p>
        </w:tc>
        <w:tc>
          <w:tcPr>
            <w:tcW w:w="1134" w:type="dxa"/>
            <w:vMerge w:val="restart"/>
            <w:shd w:val="clear" w:color="auto" w:fill="D9D9D9"/>
          </w:tcPr>
          <w:p w14:paraId="055822CD"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Сумма экономии/</w:t>
            </w:r>
          </w:p>
          <w:p w14:paraId="213BB77D"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перерасход</w:t>
            </w:r>
          </w:p>
        </w:tc>
      </w:tr>
      <w:tr w:rsidR="003A50CA" w:rsidRPr="00A814B7" w14:paraId="3EC700AA" w14:textId="77777777" w:rsidTr="002C039E">
        <w:trPr>
          <w:trHeight w:val="561"/>
          <w:tblHeader/>
        </w:trPr>
        <w:tc>
          <w:tcPr>
            <w:tcW w:w="597" w:type="dxa"/>
            <w:vMerge/>
            <w:shd w:val="clear" w:color="auto" w:fill="D9D9D9"/>
          </w:tcPr>
          <w:p w14:paraId="5B1E8AC4" w14:textId="77777777" w:rsidR="003A50CA" w:rsidRPr="00A814B7" w:rsidRDefault="003A50CA" w:rsidP="003A50CA">
            <w:pPr>
              <w:spacing w:after="0" w:line="240" w:lineRule="auto"/>
              <w:rPr>
                <w:rFonts w:ascii="Times New Roman" w:eastAsia="Times New Roman" w:hAnsi="Times New Roman" w:cs="Times New Roman"/>
                <w:b/>
                <w:i/>
                <w:iCs/>
                <w:lang w:eastAsia="ru-RU"/>
              </w:rPr>
            </w:pPr>
          </w:p>
        </w:tc>
        <w:tc>
          <w:tcPr>
            <w:tcW w:w="1104" w:type="dxa"/>
            <w:vMerge/>
            <w:shd w:val="clear" w:color="auto" w:fill="D9D9D9"/>
          </w:tcPr>
          <w:p w14:paraId="3DBE7A36" w14:textId="77777777" w:rsidR="003A50CA" w:rsidRPr="00A814B7" w:rsidRDefault="003A50CA" w:rsidP="003A50CA">
            <w:pPr>
              <w:spacing w:after="0" w:line="240" w:lineRule="auto"/>
              <w:rPr>
                <w:rFonts w:ascii="Times New Roman" w:eastAsia="Times New Roman" w:hAnsi="Times New Roman" w:cs="Times New Roman"/>
                <w:b/>
                <w:i/>
                <w:iCs/>
                <w:lang w:eastAsia="ru-RU"/>
              </w:rPr>
            </w:pPr>
          </w:p>
        </w:tc>
        <w:tc>
          <w:tcPr>
            <w:tcW w:w="569" w:type="dxa"/>
            <w:vMerge/>
            <w:shd w:val="clear" w:color="auto" w:fill="D9D9D9"/>
          </w:tcPr>
          <w:p w14:paraId="4F6350DE" w14:textId="77777777" w:rsidR="003A50CA" w:rsidRPr="00A814B7" w:rsidRDefault="003A50CA" w:rsidP="003A50CA">
            <w:pPr>
              <w:spacing w:after="0" w:line="240" w:lineRule="auto"/>
              <w:rPr>
                <w:rFonts w:ascii="Times New Roman" w:eastAsia="Times New Roman" w:hAnsi="Times New Roman" w:cs="Times New Roman"/>
                <w:b/>
                <w:i/>
                <w:iCs/>
                <w:lang w:eastAsia="ru-RU"/>
              </w:rPr>
            </w:pPr>
          </w:p>
        </w:tc>
        <w:tc>
          <w:tcPr>
            <w:tcW w:w="707" w:type="dxa"/>
            <w:vMerge/>
            <w:shd w:val="clear" w:color="auto" w:fill="D9D9D9"/>
          </w:tcPr>
          <w:p w14:paraId="30223A07"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p>
        </w:tc>
        <w:tc>
          <w:tcPr>
            <w:tcW w:w="710" w:type="dxa"/>
            <w:shd w:val="clear" w:color="auto" w:fill="D9D9D9"/>
          </w:tcPr>
          <w:p w14:paraId="2C18EF2B"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Факт *</w:t>
            </w:r>
          </w:p>
        </w:tc>
        <w:tc>
          <w:tcPr>
            <w:tcW w:w="708" w:type="dxa"/>
            <w:shd w:val="clear" w:color="auto" w:fill="D9D9D9"/>
          </w:tcPr>
          <w:p w14:paraId="539C092E"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Факт  корр</w:t>
            </w:r>
          </w:p>
        </w:tc>
        <w:tc>
          <w:tcPr>
            <w:tcW w:w="850" w:type="dxa"/>
            <w:shd w:val="clear" w:color="auto" w:fill="D9D9D9"/>
          </w:tcPr>
          <w:p w14:paraId="24190B45"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По дог.</w:t>
            </w:r>
          </w:p>
        </w:tc>
        <w:tc>
          <w:tcPr>
            <w:tcW w:w="851" w:type="dxa"/>
            <w:shd w:val="clear" w:color="auto" w:fill="D9D9D9"/>
          </w:tcPr>
          <w:p w14:paraId="6FD21C92"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Факт</w:t>
            </w:r>
          </w:p>
        </w:tc>
        <w:tc>
          <w:tcPr>
            <w:tcW w:w="707" w:type="dxa"/>
            <w:shd w:val="clear" w:color="auto" w:fill="D9D9D9"/>
          </w:tcPr>
          <w:p w14:paraId="6A9F0A51"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откл.</w:t>
            </w:r>
          </w:p>
        </w:tc>
        <w:tc>
          <w:tcPr>
            <w:tcW w:w="1134" w:type="dxa"/>
            <w:shd w:val="clear" w:color="auto" w:fill="D9D9D9"/>
          </w:tcPr>
          <w:p w14:paraId="725BBA3C"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Факт по актам</w:t>
            </w:r>
          </w:p>
        </w:tc>
        <w:tc>
          <w:tcPr>
            <w:tcW w:w="852" w:type="dxa"/>
            <w:shd w:val="clear" w:color="auto" w:fill="D9D9D9"/>
          </w:tcPr>
          <w:p w14:paraId="440496D1"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Факт с корр.</w:t>
            </w:r>
          </w:p>
        </w:tc>
        <w:tc>
          <w:tcPr>
            <w:tcW w:w="1134" w:type="dxa"/>
            <w:vMerge/>
            <w:shd w:val="clear" w:color="auto" w:fill="D9D9D9"/>
          </w:tcPr>
          <w:p w14:paraId="7F1AB60D"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p>
        </w:tc>
      </w:tr>
      <w:tr w:rsidR="003A50CA" w:rsidRPr="00A814B7" w14:paraId="46D857FD" w14:textId="77777777" w:rsidTr="002C039E">
        <w:tc>
          <w:tcPr>
            <w:tcW w:w="597" w:type="dxa"/>
            <w:shd w:val="clear" w:color="auto" w:fill="auto"/>
          </w:tcPr>
          <w:p w14:paraId="737161FB" w14:textId="77777777" w:rsidR="003A50CA" w:rsidRPr="00A814B7" w:rsidRDefault="003A50CA" w:rsidP="003A50CA">
            <w:pPr>
              <w:spacing w:after="0" w:line="240" w:lineRule="auto"/>
              <w:rPr>
                <w:rFonts w:ascii="Times New Roman" w:eastAsia="Times New Roman" w:hAnsi="Times New Roman" w:cs="Times New Roman"/>
                <w:iCs/>
                <w:lang w:eastAsia="ru-RU"/>
              </w:rPr>
            </w:pPr>
          </w:p>
        </w:tc>
        <w:tc>
          <w:tcPr>
            <w:tcW w:w="1104" w:type="dxa"/>
            <w:shd w:val="clear" w:color="auto" w:fill="auto"/>
          </w:tcPr>
          <w:p w14:paraId="5FC8CD6C" w14:textId="77777777" w:rsidR="003A50CA" w:rsidRPr="00A814B7" w:rsidRDefault="003A50CA" w:rsidP="003A50CA">
            <w:pPr>
              <w:spacing w:after="0" w:line="240" w:lineRule="auto"/>
              <w:rPr>
                <w:rFonts w:ascii="Times New Roman" w:eastAsia="Times New Roman" w:hAnsi="Times New Roman" w:cs="Times New Roman"/>
                <w:b/>
                <w:lang w:eastAsia="ru-RU"/>
              </w:rPr>
            </w:pPr>
          </w:p>
        </w:tc>
        <w:tc>
          <w:tcPr>
            <w:tcW w:w="569" w:type="dxa"/>
            <w:shd w:val="clear" w:color="auto" w:fill="auto"/>
          </w:tcPr>
          <w:p w14:paraId="357D9029"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07" w:type="dxa"/>
          </w:tcPr>
          <w:p w14:paraId="2D104C43"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10" w:type="dxa"/>
          </w:tcPr>
          <w:p w14:paraId="654A783C"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708" w:type="dxa"/>
          </w:tcPr>
          <w:p w14:paraId="74F38417"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850" w:type="dxa"/>
            <w:shd w:val="clear" w:color="auto" w:fill="auto"/>
          </w:tcPr>
          <w:p w14:paraId="3D1F4E95"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851" w:type="dxa"/>
            <w:shd w:val="clear" w:color="auto" w:fill="auto"/>
          </w:tcPr>
          <w:p w14:paraId="75167714" w14:textId="77777777" w:rsidR="003A50CA" w:rsidRPr="00A814B7" w:rsidRDefault="003A50CA" w:rsidP="003A50CA">
            <w:pPr>
              <w:spacing w:after="0" w:line="240" w:lineRule="auto"/>
              <w:jc w:val="center"/>
              <w:rPr>
                <w:rFonts w:ascii="Times New Roman" w:eastAsia="Times New Roman" w:hAnsi="Times New Roman" w:cs="Times New Roman"/>
                <w:iCs/>
                <w:color w:val="7030A0"/>
                <w:lang w:eastAsia="ru-RU"/>
              </w:rPr>
            </w:pPr>
          </w:p>
        </w:tc>
        <w:tc>
          <w:tcPr>
            <w:tcW w:w="707" w:type="dxa"/>
          </w:tcPr>
          <w:p w14:paraId="79E32902"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1134" w:type="dxa"/>
            <w:shd w:val="clear" w:color="auto" w:fill="auto"/>
          </w:tcPr>
          <w:p w14:paraId="1AA91D8D"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852" w:type="dxa"/>
            <w:shd w:val="clear" w:color="auto" w:fill="auto"/>
          </w:tcPr>
          <w:p w14:paraId="64DF6C62"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1134" w:type="dxa"/>
            <w:shd w:val="clear" w:color="auto" w:fill="auto"/>
          </w:tcPr>
          <w:p w14:paraId="6A4DD459"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r>
      <w:tr w:rsidR="003A50CA" w:rsidRPr="00A814B7" w14:paraId="5E0006F4" w14:textId="77777777" w:rsidTr="002C039E">
        <w:tc>
          <w:tcPr>
            <w:tcW w:w="597" w:type="dxa"/>
            <w:shd w:val="clear" w:color="auto" w:fill="auto"/>
          </w:tcPr>
          <w:p w14:paraId="74B44FD6" w14:textId="77777777" w:rsidR="003A50CA" w:rsidRPr="00A814B7" w:rsidRDefault="003A50CA" w:rsidP="003A50CA">
            <w:pPr>
              <w:spacing w:after="0" w:line="240" w:lineRule="auto"/>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1</w:t>
            </w:r>
          </w:p>
        </w:tc>
        <w:tc>
          <w:tcPr>
            <w:tcW w:w="1104" w:type="dxa"/>
            <w:shd w:val="clear" w:color="auto" w:fill="auto"/>
          </w:tcPr>
          <w:p w14:paraId="4467B728" w14:textId="77777777" w:rsidR="003A50CA" w:rsidRPr="00A814B7" w:rsidRDefault="003A50CA" w:rsidP="003A50CA">
            <w:pPr>
              <w:spacing w:after="0" w:line="240" w:lineRule="auto"/>
              <w:rPr>
                <w:rFonts w:ascii="Times New Roman" w:eastAsia="Times New Roman" w:hAnsi="Times New Roman" w:cs="Times New Roman"/>
                <w:lang w:eastAsia="ru-RU"/>
              </w:rPr>
            </w:pPr>
          </w:p>
        </w:tc>
        <w:tc>
          <w:tcPr>
            <w:tcW w:w="569" w:type="dxa"/>
            <w:shd w:val="clear" w:color="auto" w:fill="auto"/>
          </w:tcPr>
          <w:p w14:paraId="59EA6175"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07" w:type="dxa"/>
          </w:tcPr>
          <w:p w14:paraId="0FA99CE0"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10" w:type="dxa"/>
          </w:tcPr>
          <w:p w14:paraId="78F3E8E8"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08" w:type="dxa"/>
          </w:tcPr>
          <w:p w14:paraId="403AFA93"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850" w:type="dxa"/>
            <w:shd w:val="clear" w:color="auto" w:fill="auto"/>
          </w:tcPr>
          <w:p w14:paraId="31ABC1A1"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851" w:type="dxa"/>
            <w:shd w:val="clear" w:color="auto" w:fill="auto"/>
          </w:tcPr>
          <w:p w14:paraId="25300A5E"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07" w:type="dxa"/>
          </w:tcPr>
          <w:p w14:paraId="3F0A7990"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1134" w:type="dxa"/>
            <w:shd w:val="clear" w:color="auto" w:fill="auto"/>
          </w:tcPr>
          <w:p w14:paraId="0FE652BF"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852" w:type="dxa"/>
            <w:shd w:val="clear" w:color="auto" w:fill="auto"/>
          </w:tcPr>
          <w:p w14:paraId="12011D2A"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1134" w:type="dxa"/>
            <w:shd w:val="clear" w:color="auto" w:fill="auto"/>
          </w:tcPr>
          <w:p w14:paraId="4FC89B70"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r>
      <w:tr w:rsidR="003A50CA" w:rsidRPr="00A814B7" w14:paraId="119F81AE" w14:textId="77777777" w:rsidTr="002C039E">
        <w:tc>
          <w:tcPr>
            <w:tcW w:w="597" w:type="dxa"/>
            <w:shd w:val="clear" w:color="auto" w:fill="auto"/>
          </w:tcPr>
          <w:p w14:paraId="4217B4BA" w14:textId="77777777" w:rsidR="003A50CA" w:rsidRPr="00A814B7" w:rsidRDefault="003A50CA" w:rsidP="003A50CA">
            <w:pPr>
              <w:spacing w:after="0" w:line="240" w:lineRule="auto"/>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2</w:t>
            </w:r>
          </w:p>
        </w:tc>
        <w:tc>
          <w:tcPr>
            <w:tcW w:w="1104" w:type="dxa"/>
            <w:shd w:val="clear" w:color="auto" w:fill="auto"/>
          </w:tcPr>
          <w:p w14:paraId="227D279A" w14:textId="77777777" w:rsidR="003A50CA" w:rsidRPr="00A814B7" w:rsidRDefault="003A50CA" w:rsidP="003A50CA">
            <w:pPr>
              <w:spacing w:after="0" w:line="240" w:lineRule="auto"/>
              <w:rPr>
                <w:rFonts w:ascii="Times New Roman" w:eastAsia="Times New Roman" w:hAnsi="Times New Roman" w:cs="Times New Roman"/>
                <w:lang w:eastAsia="ru-RU"/>
              </w:rPr>
            </w:pPr>
          </w:p>
        </w:tc>
        <w:tc>
          <w:tcPr>
            <w:tcW w:w="569" w:type="dxa"/>
            <w:shd w:val="clear" w:color="auto" w:fill="auto"/>
          </w:tcPr>
          <w:p w14:paraId="3665053B"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07" w:type="dxa"/>
          </w:tcPr>
          <w:p w14:paraId="5C866A72"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10" w:type="dxa"/>
          </w:tcPr>
          <w:p w14:paraId="2BAE723B"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08" w:type="dxa"/>
          </w:tcPr>
          <w:p w14:paraId="5E60FA9A"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850" w:type="dxa"/>
            <w:shd w:val="clear" w:color="auto" w:fill="auto"/>
          </w:tcPr>
          <w:p w14:paraId="497AD67D"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851" w:type="dxa"/>
            <w:shd w:val="clear" w:color="auto" w:fill="auto"/>
          </w:tcPr>
          <w:p w14:paraId="08834C82"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707" w:type="dxa"/>
          </w:tcPr>
          <w:p w14:paraId="301ADB90"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1134" w:type="dxa"/>
            <w:shd w:val="clear" w:color="auto" w:fill="auto"/>
          </w:tcPr>
          <w:p w14:paraId="1165EFF8"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852" w:type="dxa"/>
            <w:shd w:val="clear" w:color="auto" w:fill="auto"/>
          </w:tcPr>
          <w:p w14:paraId="0EB3A99B"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1134" w:type="dxa"/>
            <w:shd w:val="clear" w:color="auto" w:fill="auto"/>
          </w:tcPr>
          <w:p w14:paraId="1D7E4EBE"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r>
      <w:tr w:rsidR="003A50CA" w:rsidRPr="00A814B7" w14:paraId="4A5E90DD" w14:textId="77777777" w:rsidTr="002C039E">
        <w:tc>
          <w:tcPr>
            <w:tcW w:w="597" w:type="dxa"/>
            <w:shd w:val="clear" w:color="auto" w:fill="auto"/>
          </w:tcPr>
          <w:p w14:paraId="2F3E9B99" w14:textId="77777777" w:rsidR="003A50CA" w:rsidRPr="00A814B7" w:rsidRDefault="003A50CA" w:rsidP="003A50CA">
            <w:pPr>
              <w:spacing w:after="0" w:line="240" w:lineRule="auto"/>
              <w:rPr>
                <w:rFonts w:ascii="Times New Roman" w:eastAsia="Times New Roman" w:hAnsi="Times New Roman" w:cs="Times New Roman"/>
                <w:b/>
                <w:iCs/>
                <w:lang w:eastAsia="ru-RU"/>
              </w:rPr>
            </w:pPr>
          </w:p>
        </w:tc>
        <w:tc>
          <w:tcPr>
            <w:tcW w:w="1104" w:type="dxa"/>
            <w:shd w:val="clear" w:color="auto" w:fill="auto"/>
          </w:tcPr>
          <w:p w14:paraId="0FE3F694" w14:textId="77777777" w:rsidR="003A50CA" w:rsidRPr="00A814B7" w:rsidRDefault="003A50CA" w:rsidP="003A50CA">
            <w:pPr>
              <w:spacing w:after="0" w:line="240" w:lineRule="auto"/>
              <w:rPr>
                <w:rFonts w:ascii="Times New Roman" w:eastAsia="Times New Roman" w:hAnsi="Times New Roman" w:cs="Times New Roman"/>
                <w:b/>
                <w:lang w:eastAsia="ru-RU"/>
              </w:rPr>
            </w:pPr>
          </w:p>
        </w:tc>
        <w:tc>
          <w:tcPr>
            <w:tcW w:w="569" w:type="dxa"/>
            <w:shd w:val="clear" w:color="auto" w:fill="auto"/>
          </w:tcPr>
          <w:p w14:paraId="377755DF"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707" w:type="dxa"/>
          </w:tcPr>
          <w:p w14:paraId="78261823"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710" w:type="dxa"/>
          </w:tcPr>
          <w:p w14:paraId="6878E588"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708" w:type="dxa"/>
          </w:tcPr>
          <w:p w14:paraId="010A8520"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850" w:type="dxa"/>
            <w:shd w:val="clear" w:color="auto" w:fill="auto"/>
          </w:tcPr>
          <w:p w14:paraId="0BA1D3A0"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851" w:type="dxa"/>
            <w:shd w:val="clear" w:color="auto" w:fill="auto"/>
          </w:tcPr>
          <w:p w14:paraId="5A40610A"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707" w:type="dxa"/>
          </w:tcPr>
          <w:p w14:paraId="72D79FA6"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1134" w:type="dxa"/>
            <w:shd w:val="clear" w:color="auto" w:fill="auto"/>
          </w:tcPr>
          <w:p w14:paraId="551491BF"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852" w:type="dxa"/>
            <w:shd w:val="clear" w:color="auto" w:fill="auto"/>
          </w:tcPr>
          <w:p w14:paraId="112842B4"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1134" w:type="dxa"/>
            <w:shd w:val="clear" w:color="auto" w:fill="auto"/>
          </w:tcPr>
          <w:p w14:paraId="50939F99"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r>
    </w:tbl>
    <w:p w14:paraId="28E857C9" w14:textId="5BBC5A2D" w:rsidR="003A50CA" w:rsidRPr="00A814B7" w:rsidRDefault="003A50CA" w:rsidP="003A50CA">
      <w:pPr>
        <w:spacing w:after="0" w:line="240" w:lineRule="auto"/>
        <w:jc w:val="both"/>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*Факт объемов – объемы по актам</w:t>
      </w:r>
      <w:r w:rsidR="002C039E" w:rsidRPr="00A814B7">
        <w:rPr>
          <w:rFonts w:ascii="Times New Roman" w:eastAsia="Times New Roman" w:hAnsi="Times New Roman" w:cs="Times New Roman"/>
          <w:iCs/>
          <w:lang w:eastAsia="ru-RU"/>
        </w:rPr>
        <w:t>.</w:t>
      </w:r>
    </w:p>
    <w:p w14:paraId="747C8A44"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r w:rsidRPr="00A814B7">
        <w:rPr>
          <w:rFonts w:ascii="Times New Roman" w:eastAsia="Times New Roman" w:hAnsi="Times New Roman" w:cs="Times New Roman"/>
          <w:b/>
          <w:iCs/>
          <w:lang w:eastAsia="ru-RU"/>
        </w:rPr>
        <w:t>Расшифровка средней цены покупки материалов</w:t>
      </w:r>
    </w:p>
    <w:p w14:paraId="68D14125" w14:textId="77777777" w:rsidR="003A50CA" w:rsidRPr="00A814B7" w:rsidRDefault="003A50CA" w:rsidP="003A50CA">
      <w:pPr>
        <w:spacing w:after="0" w:line="240" w:lineRule="auto"/>
        <w:rPr>
          <w:rFonts w:ascii="Times New Roman" w:eastAsia="Times New Roman" w:hAnsi="Times New Roman" w:cs="Times New Roman"/>
          <w:iCs/>
          <w:u w:val="single"/>
          <w:lang w:eastAsia="ru-RU"/>
        </w:rPr>
      </w:pPr>
      <w:r w:rsidRPr="00A814B7">
        <w:rPr>
          <w:rFonts w:ascii="Times New Roman" w:eastAsia="Times New Roman" w:hAnsi="Times New Roman" w:cs="Times New Roman"/>
          <w:iCs/>
          <w:u w:val="single"/>
          <w:lang w:eastAsia="ru-RU"/>
        </w:rPr>
        <w:t>Материал «</w:t>
      </w:r>
      <w:r w:rsidRPr="00A814B7">
        <w:rPr>
          <w:rFonts w:ascii="Times New Roman" w:eastAsia="Times New Roman" w:hAnsi="Times New Roman" w:cs="Times New Roman"/>
          <w:iCs/>
          <w:lang w:eastAsia="ru-RU"/>
        </w:rPr>
        <w:t>________________</w:t>
      </w:r>
      <w:r w:rsidRPr="00A814B7">
        <w:rPr>
          <w:rFonts w:ascii="Times New Roman" w:eastAsia="Times New Roman" w:hAnsi="Times New Roman" w:cs="Times New Roman"/>
          <w:iCs/>
          <w:u w:val="single"/>
          <w:lang w:eastAsia="ru-RU"/>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1445"/>
        <w:gridCol w:w="1445"/>
        <w:gridCol w:w="1134"/>
        <w:gridCol w:w="1134"/>
        <w:gridCol w:w="2070"/>
      </w:tblGrid>
      <w:tr w:rsidR="003A50CA" w:rsidRPr="00A814B7" w14:paraId="74576BBC" w14:textId="77777777" w:rsidTr="00AE5288">
        <w:trPr>
          <w:trHeight w:val="307"/>
          <w:tblHeader/>
        </w:trPr>
        <w:tc>
          <w:tcPr>
            <w:tcW w:w="710" w:type="dxa"/>
            <w:shd w:val="clear" w:color="auto" w:fill="D9D9D9"/>
          </w:tcPr>
          <w:p w14:paraId="3EBD1EC1" w14:textId="77777777" w:rsidR="003A50CA" w:rsidRPr="00A814B7" w:rsidRDefault="003A50CA" w:rsidP="003A50CA">
            <w:pPr>
              <w:spacing w:after="0" w:line="240" w:lineRule="auto"/>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 xml:space="preserve">№ </w:t>
            </w:r>
          </w:p>
        </w:tc>
        <w:tc>
          <w:tcPr>
            <w:tcW w:w="1560" w:type="dxa"/>
            <w:shd w:val="clear" w:color="auto" w:fill="D9D9D9"/>
          </w:tcPr>
          <w:p w14:paraId="7851A4AE"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Поставщик</w:t>
            </w:r>
          </w:p>
        </w:tc>
        <w:tc>
          <w:tcPr>
            <w:tcW w:w="1445" w:type="dxa"/>
            <w:shd w:val="clear" w:color="auto" w:fill="D9D9D9"/>
          </w:tcPr>
          <w:p w14:paraId="6F27ADDB"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Дата</w:t>
            </w:r>
          </w:p>
        </w:tc>
        <w:tc>
          <w:tcPr>
            <w:tcW w:w="1445" w:type="dxa"/>
            <w:shd w:val="clear" w:color="auto" w:fill="D9D9D9"/>
          </w:tcPr>
          <w:p w14:paraId="60459422"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 док-та</w:t>
            </w:r>
          </w:p>
        </w:tc>
        <w:tc>
          <w:tcPr>
            <w:tcW w:w="1134" w:type="dxa"/>
            <w:shd w:val="clear" w:color="auto" w:fill="D9D9D9"/>
          </w:tcPr>
          <w:p w14:paraId="6850B3A4"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Объем</w:t>
            </w:r>
          </w:p>
        </w:tc>
        <w:tc>
          <w:tcPr>
            <w:tcW w:w="1134" w:type="dxa"/>
            <w:shd w:val="clear" w:color="auto" w:fill="D9D9D9"/>
          </w:tcPr>
          <w:p w14:paraId="7B088BDE"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Цена</w:t>
            </w:r>
          </w:p>
        </w:tc>
        <w:tc>
          <w:tcPr>
            <w:tcW w:w="2070" w:type="dxa"/>
            <w:shd w:val="clear" w:color="auto" w:fill="D9D9D9"/>
          </w:tcPr>
          <w:p w14:paraId="11EAB611" w14:textId="77777777" w:rsidR="003A50CA" w:rsidRPr="00A814B7" w:rsidRDefault="003A50CA" w:rsidP="003A50CA">
            <w:pPr>
              <w:spacing w:after="0" w:line="240" w:lineRule="auto"/>
              <w:jc w:val="center"/>
              <w:rPr>
                <w:rFonts w:ascii="Times New Roman" w:eastAsia="Times New Roman" w:hAnsi="Times New Roman" w:cs="Times New Roman"/>
                <w:b/>
                <w:i/>
                <w:iCs/>
                <w:lang w:eastAsia="ru-RU"/>
              </w:rPr>
            </w:pPr>
            <w:r w:rsidRPr="00A814B7">
              <w:rPr>
                <w:rFonts w:ascii="Times New Roman" w:eastAsia="Times New Roman" w:hAnsi="Times New Roman" w:cs="Times New Roman"/>
                <w:b/>
                <w:i/>
                <w:iCs/>
                <w:lang w:eastAsia="ru-RU"/>
              </w:rPr>
              <w:t>Сумма</w:t>
            </w:r>
          </w:p>
        </w:tc>
      </w:tr>
      <w:tr w:rsidR="003A50CA" w:rsidRPr="00A814B7" w14:paraId="7275B49F" w14:textId="77777777" w:rsidTr="00AE5288">
        <w:trPr>
          <w:trHeight w:val="333"/>
        </w:trPr>
        <w:tc>
          <w:tcPr>
            <w:tcW w:w="710" w:type="dxa"/>
            <w:shd w:val="clear" w:color="auto" w:fill="auto"/>
          </w:tcPr>
          <w:p w14:paraId="58CD0906" w14:textId="77777777" w:rsidR="003A50CA" w:rsidRPr="00A814B7" w:rsidRDefault="003A50CA" w:rsidP="003A50CA">
            <w:pPr>
              <w:spacing w:after="0" w:line="240" w:lineRule="auto"/>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1.1.1</w:t>
            </w:r>
          </w:p>
        </w:tc>
        <w:tc>
          <w:tcPr>
            <w:tcW w:w="1560" w:type="dxa"/>
            <w:shd w:val="clear" w:color="auto" w:fill="auto"/>
          </w:tcPr>
          <w:p w14:paraId="4CE02397"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Поставщик 1</w:t>
            </w:r>
          </w:p>
        </w:tc>
        <w:tc>
          <w:tcPr>
            <w:tcW w:w="1445" w:type="dxa"/>
          </w:tcPr>
          <w:p w14:paraId="4DC22DB9" w14:textId="77777777" w:rsidR="003A50CA" w:rsidRPr="00A814B7" w:rsidRDefault="003A50CA" w:rsidP="003A50CA">
            <w:pPr>
              <w:spacing w:after="0" w:line="240" w:lineRule="auto"/>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Дата</w:t>
            </w:r>
          </w:p>
        </w:tc>
        <w:tc>
          <w:tcPr>
            <w:tcW w:w="1445" w:type="dxa"/>
          </w:tcPr>
          <w:p w14:paraId="2D60F231" w14:textId="77777777" w:rsidR="003A50CA" w:rsidRPr="00A814B7" w:rsidRDefault="003A50CA" w:rsidP="003A50CA">
            <w:pPr>
              <w:spacing w:after="0" w:line="240" w:lineRule="auto"/>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 125 от …</w:t>
            </w:r>
          </w:p>
        </w:tc>
        <w:tc>
          <w:tcPr>
            <w:tcW w:w="1134" w:type="dxa"/>
          </w:tcPr>
          <w:p w14:paraId="7B380F6C"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1134" w:type="dxa"/>
          </w:tcPr>
          <w:p w14:paraId="30B4A955"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2070" w:type="dxa"/>
          </w:tcPr>
          <w:p w14:paraId="1DD0E88A"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r>
      <w:tr w:rsidR="003A50CA" w:rsidRPr="00A814B7" w14:paraId="081B142D" w14:textId="77777777" w:rsidTr="00AE5288">
        <w:trPr>
          <w:trHeight w:val="283"/>
        </w:trPr>
        <w:tc>
          <w:tcPr>
            <w:tcW w:w="710" w:type="dxa"/>
            <w:shd w:val="clear" w:color="auto" w:fill="auto"/>
          </w:tcPr>
          <w:p w14:paraId="289F2456" w14:textId="77777777" w:rsidR="003A50CA" w:rsidRPr="00A814B7" w:rsidRDefault="003A50CA" w:rsidP="003A50CA">
            <w:pPr>
              <w:spacing w:after="0" w:line="240" w:lineRule="auto"/>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1.1.1</w:t>
            </w:r>
          </w:p>
        </w:tc>
        <w:tc>
          <w:tcPr>
            <w:tcW w:w="1560" w:type="dxa"/>
            <w:shd w:val="clear" w:color="auto" w:fill="auto"/>
          </w:tcPr>
          <w:p w14:paraId="7C41B25B"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Поставщик 2</w:t>
            </w:r>
          </w:p>
        </w:tc>
        <w:tc>
          <w:tcPr>
            <w:tcW w:w="1445" w:type="dxa"/>
          </w:tcPr>
          <w:p w14:paraId="7F645952" w14:textId="77777777" w:rsidR="003A50CA" w:rsidRPr="00A814B7" w:rsidRDefault="003A50CA" w:rsidP="003A50CA">
            <w:pPr>
              <w:spacing w:after="0" w:line="240" w:lineRule="auto"/>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Дата</w:t>
            </w:r>
          </w:p>
        </w:tc>
        <w:tc>
          <w:tcPr>
            <w:tcW w:w="1445" w:type="dxa"/>
          </w:tcPr>
          <w:p w14:paraId="47C3A031" w14:textId="77777777" w:rsidR="003A50CA" w:rsidRPr="00A814B7" w:rsidRDefault="003A50CA" w:rsidP="003A50CA">
            <w:pPr>
              <w:spacing w:after="0" w:line="240" w:lineRule="auto"/>
              <w:rPr>
                <w:rFonts w:ascii="Times New Roman" w:eastAsia="Times New Roman" w:hAnsi="Times New Roman" w:cs="Times New Roman"/>
                <w:iCs/>
                <w:lang w:eastAsia="ru-RU"/>
              </w:rPr>
            </w:pPr>
            <w:r w:rsidRPr="00A814B7">
              <w:rPr>
                <w:rFonts w:ascii="Times New Roman" w:eastAsia="Times New Roman" w:hAnsi="Times New Roman" w:cs="Times New Roman"/>
                <w:iCs/>
                <w:lang w:eastAsia="ru-RU"/>
              </w:rPr>
              <w:t>№ 14 от…...</w:t>
            </w:r>
          </w:p>
        </w:tc>
        <w:tc>
          <w:tcPr>
            <w:tcW w:w="1134" w:type="dxa"/>
          </w:tcPr>
          <w:p w14:paraId="36E545F4"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1134" w:type="dxa"/>
          </w:tcPr>
          <w:p w14:paraId="14B9666E"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c>
          <w:tcPr>
            <w:tcW w:w="2070" w:type="dxa"/>
          </w:tcPr>
          <w:p w14:paraId="279B33B3" w14:textId="77777777" w:rsidR="003A50CA" w:rsidRPr="00A814B7" w:rsidRDefault="003A50CA" w:rsidP="003A50CA">
            <w:pPr>
              <w:spacing w:after="0" w:line="240" w:lineRule="auto"/>
              <w:jc w:val="center"/>
              <w:rPr>
                <w:rFonts w:ascii="Times New Roman" w:eastAsia="Times New Roman" w:hAnsi="Times New Roman" w:cs="Times New Roman"/>
                <w:iCs/>
                <w:lang w:eastAsia="ru-RU"/>
              </w:rPr>
            </w:pPr>
          </w:p>
        </w:tc>
      </w:tr>
      <w:tr w:rsidR="003A50CA" w:rsidRPr="00A814B7" w14:paraId="11DE6874" w14:textId="77777777" w:rsidTr="00AE5288">
        <w:trPr>
          <w:trHeight w:val="262"/>
        </w:trPr>
        <w:tc>
          <w:tcPr>
            <w:tcW w:w="710" w:type="dxa"/>
            <w:shd w:val="clear" w:color="auto" w:fill="auto"/>
          </w:tcPr>
          <w:p w14:paraId="11E1B407" w14:textId="77777777" w:rsidR="003A50CA" w:rsidRPr="00A814B7" w:rsidRDefault="003A50CA" w:rsidP="003A50CA">
            <w:pPr>
              <w:spacing w:after="0" w:line="240" w:lineRule="auto"/>
              <w:rPr>
                <w:rFonts w:ascii="Times New Roman" w:eastAsia="Times New Roman" w:hAnsi="Times New Roman" w:cs="Times New Roman"/>
                <w:b/>
                <w:iCs/>
                <w:lang w:eastAsia="ru-RU"/>
              </w:rPr>
            </w:pPr>
          </w:p>
        </w:tc>
        <w:tc>
          <w:tcPr>
            <w:tcW w:w="1560" w:type="dxa"/>
            <w:shd w:val="clear" w:color="auto" w:fill="auto"/>
          </w:tcPr>
          <w:p w14:paraId="1AC4346E"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r w:rsidRPr="00A814B7">
              <w:rPr>
                <w:rFonts w:ascii="Times New Roman" w:eastAsia="Times New Roman" w:hAnsi="Times New Roman" w:cs="Times New Roman"/>
                <w:b/>
                <w:iCs/>
                <w:lang w:eastAsia="ru-RU"/>
              </w:rPr>
              <w:t>Итого</w:t>
            </w:r>
          </w:p>
        </w:tc>
        <w:tc>
          <w:tcPr>
            <w:tcW w:w="1445" w:type="dxa"/>
          </w:tcPr>
          <w:p w14:paraId="741C292A" w14:textId="77777777" w:rsidR="003A50CA" w:rsidRPr="00A814B7" w:rsidRDefault="003A50CA" w:rsidP="003A50CA">
            <w:pPr>
              <w:spacing w:after="0" w:line="240" w:lineRule="auto"/>
              <w:rPr>
                <w:rFonts w:ascii="Times New Roman" w:eastAsia="Times New Roman" w:hAnsi="Times New Roman" w:cs="Times New Roman"/>
                <w:b/>
                <w:iCs/>
                <w:lang w:eastAsia="ru-RU"/>
              </w:rPr>
            </w:pPr>
          </w:p>
        </w:tc>
        <w:tc>
          <w:tcPr>
            <w:tcW w:w="1445" w:type="dxa"/>
          </w:tcPr>
          <w:p w14:paraId="77641BDA" w14:textId="77777777" w:rsidR="003A50CA" w:rsidRPr="00A814B7" w:rsidRDefault="003A50CA" w:rsidP="003A50CA">
            <w:pPr>
              <w:spacing w:after="0" w:line="240" w:lineRule="auto"/>
              <w:rPr>
                <w:rFonts w:ascii="Times New Roman" w:eastAsia="Times New Roman" w:hAnsi="Times New Roman" w:cs="Times New Roman"/>
                <w:b/>
                <w:iCs/>
                <w:lang w:eastAsia="ru-RU"/>
              </w:rPr>
            </w:pPr>
          </w:p>
        </w:tc>
        <w:tc>
          <w:tcPr>
            <w:tcW w:w="1134" w:type="dxa"/>
          </w:tcPr>
          <w:p w14:paraId="568D741A"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1134" w:type="dxa"/>
          </w:tcPr>
          <w:p w14:paraId="0BABF7AB"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c>
          <w:tcPr>
            <w:tcW w:w="2070" w:type="dxa"/>
          </w:tcPr>
          <w:p w14:paraId="5F491603" w14:textId="77777777" w:rsidR="003A50CA" w:rsidRPr="00A814B7" w:rsidRDefault="003A50CA" w:rsidP="003A50CA">
            <w:pPr>
              <w:spacing w:after="0" w:line="240" w:lineRule="auto"/>
              <w:jc w:val="center"/>
              <w:rPr>
                <w:rFonts w:ascii="Times New Roman" w:eastAsia="Times New Roman" w:hAnsi="Times New Roman" w:cs="Times New Roman"/>
                <w:b/>
                <w:iCs/>
                <w:lang w:eastAsia="ru-RU"/>
              </w:rPr>
            </w:pPr>
          </w:p>
        </w:tc>
      </w:tr>
    </w:tbl>
    <w:p w14:paraId="1C59EB2E" w14:textId="77777777" w:rsidR="003A50CA" w:rsidRPr="00A814B7" w:rsidRDefault="003A50CA" w:rsidP="003A50CA">
      <w:pPr>
        <w:spacing w:after="0" w:line="240" w:lineRule="auto"/>
        <w:ind w:firstLine="357"/>
        <w:jc w:val="both"/>
        <w:rPr>
          <w:rFonts w:ascii="Times New Roman" w:eastAsia="Times New Roman" w:hAnsi="Times New Roman" w:cs="Times New Roman"/>
          <w:lang w:eastAsia="ru-RU"/>
        </w:rPr>
      </w:pPr>
    </w:p>
    <w:p w14:paraId="40A010AA" w14:textId="63DC51D4" w:rsidR="003A50CA" w:rsidRPr="00A814B7" w:rsidRDefault="003A50CA" w:rsidP="003A50CA">
      <w:pPr>
        <w:spacing w:after="0" w:line="240" w:lineRule="auto"/>
        <w:ind w:firstLine="357"/>
        <w:jc w:val="both"/>
        <w:rPr>
          <w:rFonts w:ascii="Times New Roman" w:eastAsia="Times New Roman" w:hAnsi="Times New Roman" w:cs="Times New Roman"/>
          <w:lang w:eastAsia="ru-RU"/>
        </w:rPr>
      </w:pPr>
      <w:r w:rsidRPr="00A814B7">
        <w:rPr>
          <w:rFonts w:ascii="Times New Roman" w:eastAsia="Times New Roman" w:hAnsi="Times New Roman" w:cs="Times New Roman"/>
          <w:lang w:eastAsia="ru-RU"/>
        </w:rPr>
        <w:t>Расчет (ы) оформляется на фактически выполненные объемы по Договору, в том числе объемы, указанные в последнем Акте о приемке выполненных работ.</w:t>
      </w:r>
    </w:p>
    <w:p w14:paraId="57AC1223" w14:textId="163C17EC" w:rsidR="003A50CA" w:rsidRPr="00A814B7" w:rsidRDefault="003A50CA" w:rsidP="003A50CA">
      <w:pPr>
        <w:tabs>
          <w:tab w:val="num" w:pos="360"/>
        </w:tabs>
        <w:suppressAutoHyphens/>
        <w:spacing w:after="0" w:line="240" w:lineRule="auto"/>
        <w:ind w:right="21"/>
        <w:jc w:val="both"/>
        <w:rPr>
          <w:rFonts w:ascii="Times New Roman" w:eastAsia="Times New Roman" w:hAnsi="Times New Roman" w:cs="Times New Roman"/>
          <w:lang w:eastAsia="ar-SA"/>
        </w:rPr>
      </w:pPr>
      <w:r w:rsidRPr="00A814B7">
        <w:rPr>
          <w:rFonts w:ascii="Times New Roman" w:eastAsia="Times New Roman" w:hAnsi="Times New Roman" w:cs="Times New Roman"/>
          <w:lang w:eastAsia="ar-SA"/>
        </w:rPr>
        <w:tab/>
        <w:t>Корректировка стоимости работ по Договору по причинам изменения цен на номинированные материалы оформляется отдельной строкой в Акте о приемке выполненных работ (форма № КС-2) как разница между стоимостью работ, указанной в подписанных Сторонами Актах о приемке выполненных работ и стоимостью работ по факту, указанной в Расчете сметной стоимости (редакция, утвержденная Сторонами путем подписания итогового дополнительного соглашения к Договору).</w:t>
      </w:r>
    </w:p>
    <w:p w14:paraId="7F40B462" w14:textId="77777777" w:rsidR="003A50CA" w:rsidRPr="00A814B7" w:rsidRDefault="003A50CA" w:rsidP="003A50CA">
      <w:pPr>
        <w:tabs>
          <w:tab w:val="num" w:pos="360"/>
        </w:tabs>
        <w:suppressAutoHyphens/>
        <w:spacing w:after="0" w:line="240" w:lineRule="auto"/>
        <w:ind w:right="21"/>
        <w:jc w:val="both"/>
        <w:rPr>
          <w:rFonts w:ascii="Times New Roman" w:eastAsia="Times New Roman" w:hAnsi="Times New Roman" w:cs="Times New Roman"/>
          <w:lang w:eastAsia="ar-SA"/>
        </w:rPr>
      </w:pPr>
    </w:p>
    <w:p w14:paraId="7055147A" w14:textId="19682339" w:rsidR="003A50CA" w:rsidRPr="00A814B7" w:rsidRDefault="003A50CA" w:rsidP="003A50CA">
      <w:pPr>
        <w:tabs>
          <w:tab w:val="num" w:pos="360"/>
        </w:tabs>
        <w:suppressAutoHyphens/>
        <w:spacing w:after="0" w:line="240" w:lineRule="auto"/>
        <w:ind w:right="21"/>
        <w:jc w:val="both"/>
        <w:rPr>
          <w:rFonts w:ascii="Times New Roman" w:eastAsia="Times New Roman" w:hAnsi="Times New Roman" w:cs="Times New Roman"/>
          <w:lang w:eastAsia="ar-SA"/>
        </w:rPr>
      </w:pPr>
      <w:r w:rsidRPr="00A814B7">
        <w:rPr>
          <w:rFonts w:ascii="Times New Roman" w:eastAsia="Times New Roman" w:hAnsi="Times New Roman" w:cs="Times New Roman"/>
          <w:lang w:eastAsia="ar-SA"/>
        </w:rPr>
        <w:tab/>
        <w:t>Стороны пришли к соглашению о том, что компенсация стоимости материалов отражается в Акте о приемке выполненных работ (форма № КС-2) отчетного периода следующим образом:</w:t>
      </w:r>
    </w:p>
    <w:p w14:paraId="0AFF7659" w14:textId="77777777" w:rsidR="003A50CA" w:rsidRPr="00A814B7" w:rsidRDefault="003A50CA" w:rsidP="003A50CA">
      <w:pPr>
        <w:tabs>
          <w:tab w:val="num" w:pos="360"/>
        </w:tabs>
        <w:suppressAutoHyphens/>
        <w:spacing w:after="0" w:line="240" w:lineRule="auto"/>
        <w:ind w:right="21"/>
        <w:jc w:val="both"/>
        <w:rPr>
          <w:rFonts w:ascii="Times New Roman" w:eastAsia="Times New Roman" w:hAnsi="Times New Roman" w:cs="Times New Roman"/>
          <w:i/>
          <w:lang w:eastAsia="ar-SA"/>
        </w:rPr>
      </w:pPr>
      <w:r w:rsidRPr="00A814B7">
        <w:rPr>
          <w:rFonts w:ascii="Times New Roman" w:eastAsia="Times New Roman" w:hAnsi="Times New Roman" w:cs="Times New Roman"/>
          <w:i/>
          <w:lang w:eastAsia="ar-SA"/>
        </w:rPr>
        <w:t>Экономия со знаком «-» (минус);</w:t>
      </w:r>
    </w:p>
    <w:p w14:paraId="056BE8B6" w14:textId="77777777" w:rsidR="003A50CA" w:rsidRPr="00A814B7" w:rsidRDefault="003A50CA" w:rsidP="003A50CA">
      <w:pPr>
        <w:tabs>
          <w:tab w:val="num" w:pos="360"/>
        </w:tabs>
        <w:suppressAutoHyphens/>
        <w:spacing w:after="0" w:line="240" w:lineRule="auto"/>
        <w:ind w:right="21"/>
        <w:jc w:val="both"/>
        <w:rPr>
          <w:rFonts w:ascii="Times New Roman" w:eastAsia="Times New Roman" w:hAnsi="Times New Roman" w:cs="Times New Roman"/>
          <w:i/>
          <w:lang w:eastAsia="ar-SA"/>
        </w:rPr>
      </w:pPr>
      <w:r w:rsidRPr="00A814B7">
        <w:rPr>
          <w:rFonts w:ascii="Times New Roman" w:eastAsia="Times New Roman" w:hAnsi="Times New Roman" w:cs="Times New Roman"/>
          <w:i/>
          <w:lang w:eastAsia="ar-SA"/>
        </w:rPr>
        <w:t>Перерасход со знаком «+» (плюс).</w:t>
      </w:r>
    </w:p>
    <w:p w14:paraId="4E7F40D4" w14:textId="5F6DC17D" w:rsidR="00176BF6" w:rsidRPr="00A814B7" w:rsidRDefault="00176BF6">
      <w:pPr>
        <w:rPr>
          <w:rFonts w:ascii="Times New Roman" w:eastAsia="Calibri" w:hAnsi="Times New Roman" w:cs="Times New Roman"/>
        </w:rPr>
      </w:pPr>
      <w:r w:rsidRPr="00A814B7">
        <w:rPr>
          <w:rFonts w:ascii="Times New Roman" w:eastAsia="Calibri" w:hAnsi="Times New Roman" w:cs="Times New Roman"/>
        </w:rPr>
        <w:br w:type="page"/>
      </w:r>
    </w:p>
    <w:p w14:paraId="72E6B756" w14:textId="77777777" w:rsidR="004F428E" w:rsidRDefault="004F428E" w:rsidP="004F428E">
      <w:pPr>
        <w:pStyle w:val="1"/>
        <w:jc w:val="right"/>
        <w:rPr>
          <w:rStyle w:val="23"/>
          <w:sz w:val="22"/>
          <w:szCs w:val="22"/>
        </w:rPr>
        <w:sectPr w:rsidR="004F428E" w:rsidSect="00712F21">
          <w:footerReference w:type="default" r:id="rId19"/>
          <w:type w:val="continuous"/>
          <w:pgSz w:w="11906" w:h="16838"/>
          <w:pgMar w:top="397" w:right="709" w:bottom="340" w:left="1134" w:header="709" w:footer="352" w:gutter="0"/>
          <w:cols w:space="708"/>
          <w:docGrid w:linePitch="360"/>
        </w:sectPr>
      </w:pPr>
    </w:p>
    <w:p w14:paraId="76763609" w14:textId="4C0854E8" w:rsidR="004F428E" w:rsidRDefault="004F428E">
      <w:pPr>
        <w:rPr>
          <w:rFonts w:ascii="Times New Roman" w:eastAsia="Calibri" w:hAnsi="Times New Roman" w:cs="Times New Roman"/>
        </w:rPr>
      </w:pPr>
    </w:p>
    <w:p w14:paraId="1FAD5793" w14:textId="77777777" w:rsidR="004F428E" w:rsidRPr="00A814B7" w:rsidRDefault="004F428E" w:rsidP="000B1E63">
      <w:pPr>
        <w:rPr>
          <w:rFonts w:ascii="Times New Roman" w:eastAsia="Calibri" w:hAnsi="Times New Roman" w:cs="Times New Roman"/>
        </w:rPr>
      </w:pPr>
      <w:permStart w:id="466748012" w:edGrp="everyone"/>
    </w:p>
    <w:p w14:paraId="3F0CE4BF" w14:textId="1C645B3E" w:rsidR="00E87E9E" w:rsidRPr="00A814B7" w:rsidRDefault="00E87E9E" w:rsidP="00E87E9E">
      <w:pPr>
        <w:tabs>
          <w:tab w:val="num" w:pos="360"/>
        </w:tabs>
        <w:suppressAutoHyphens/>
        <w:spacing w:after="0" w:line="240" w:lineRule="auto"/>
        <w:ind w:right="21"/>
        <w:jc w:val="both"/>
        <w:rPr>
          <w:rFonts w:ascii="Times New Roman" w:eastAsia="Times New Roman" w:hAnsi="Times New Roman" w:cs="Times New Roman"/>
          <w:b/>
          <w:i/>
          <w:lang w:eastAsia="ar-SA"/>
        </w:rPr>
      </w:pPr>
      <w:r w:rsidRPr="00A814B7">
        <w:rPr>
          <w:rFonts w:ascii="Times New Roman" w:eastAsia="Times New Roman" w:hAnsi="Times New Roman" w:cs="Times New Roman"/>
          <w:b/>
          <w:lang w:eastAsia="ru-RU"/>
        </w:rPr>
        <w:t xml:space="preserve">Настоящей подписью, Подрядчик подтверждает ознакомление </w:t>
      </w:r>
      <w:r w:rsidR="008C3FEF">
        <w:rPr>
          <w:rFonts w:ascii="Times New Roman" w:eastAsia="Times New Roman" w:hAnsi="Times New Roman" w:cs="Times New Roman"/>
          <w:b/>
          <w:lang w:eastAsia="ru-RU"/>
        </w:rPr>
        <w:t xml:space="preserve">и согласие </w:t>
      </w:r>
      <w:r w:rsidRPr="00A814B7">
        <w:rPr>
          <w:rFonts w:ascii="Times New Roman" w:eastAsia="Times New Roman" w:hAnsi="Times New Roman" w:cs="Times New Roman"/>
          <w:b/>
          <w:lang w:eastAsia="ru-RU"/>
        </w:rPr>
        <w:t>с условиями, изложенными во всех приложениях к Договору.</w:t>
      </w:r>
    </w:p>
    <w:p w14:paraId="6CB0394B" w14:textId="77777777" w:rsidR="00E87E9E" w:rsidRPr="00A814B7" w:rsidRDefault="00E87E9E" w:rsidP="00E87E9E">
      <w:pPr>
        <w:tabs>
          <w:tab w:val="num" w:pos="360"/>
        </w:tabs>
        <w:suppressAutoHyphens/>
        <w:spacing w:after="0" w:line="240" w:lineRule="auto"/>
        <w:ind w:right="21"/>
        <w:jc w:val="both"/>
        <w:rPr>
          <w:rFonts w:ascii="Times New Roman" w:eastAsia="Times New Roman" w:hAnsi="Times New Roman" w:cs="Times New Roman"/>
          <w:i/>
          <w:lang w:eastAsia="ar-SA"/>
        </w:rPr>
      </w:pPr>
    </w:p>
    <w:p w14:paraId="3F92DE25" w14:textId="77777777" w:rsidR="00E87E9E" w:rsidRPr="00A814B7" w:rsidRDefault="00E87E9E" w:rsidP="00E87E9E">
      <w:pPr>
        <w:spacing w:after="0" w:line="240" w:lineRule="auto"/>
        <w:ind w:firstLine="357"/>
        <w:jc w:val="both"/>
        <w:rPr>
          <w:rFonts w:ascii="Times New Roman" w:eastAsia="Times New Roman" w:hAnsi="Times New Roman" w:cs="Times New Roman"/>
          <w:lang w:eastAsia="ru-RU"/>
        </w:rPr>
      </w:pPr>
    </w:p>
    <w:tbl>
      <w:tblPr>
        <w:tblW w:w="9960" w:type="dxa"/>
        <w:tblInd w:w="-284" w:type="dxa"/>
        <w:tblLayout w:type="fixed"/>
        <w:tblLook w:val="00A0" w:firstRow="1" w:lastRow="0" w:firstColumn="1" w:lastColumn="0" w:noHBand="0" w:noVBand="0"/>
      </w:tblPr>
      <w:tblGrid>
        <w:gridCol w:w="244"/>
        <w:gridCol w:w="5322"/>
        <w:gridCol w:w="4394"/>
      </w:tblGrid>
      <w:tr w:rsidR="00E87E9E" w:rsidRPr="00A814B7" w14:paraId="008E7C08" w14:textId="77777777" w:rsidTr="00F33AAB">
        <w:tc>
          <w:tcPr>
            <w:tcW w:w="236" w:type="dxa"/>
          </w:tcPr>
          <w:p w14:paraId="0060FA80" w14:textId="77777777" w:rsidR="00E87E9E" w:rsidRPr="00A814B7" w:rsidRDefault="00E87E9E" w:rsidP="00E87E9E">
            <w:pPr>
              <w:spacing w:after="0" w:line="256" w:lineRule="auto"/>
              <w:rPr>
                <w:rFonts w:ascii="Times New Roman" w:eastAsia="Times New Roman" w:hAnsi="Times New Roman" w:cs="Times New Roman"/>
                <w:b/>
                <w:bCs/>
              </w:rPr>
            </w:pPr>
          </w:p>
        </w:tc>
        <w:tc>
          <w:tcPr>
            <w:tcW w:w="5151" w:type="dxa"/>
          </w:tcPr>
          <w:p w14:paraId="2376B7CD" w14:textId="77777777" w:rsidR="00E87E9E" w:rsidRPr="00A814B7" w:rsidRDefault="00E87E9E" w:rsidP="00E87E9E">
            <w:pPr>
              <w:spacing w:after="0" w:line="256" w:lineRule="auto"/>
              <w:rPr>
                <w:rFonts w:ascii="Times New Roman" w:eastAsia="Times New Roman" w:hAnsi="Times New Roman" w:cs="Times New Roman"/>
                <w:b/>
                <w:bCs/>
              </w:rPr>
            </w:pPr>
          </w:p>
          <w:p w14:paraId="1C75E8E7" w14:textId="77777777" w:rsidR="00E87E9E" w:rsidRPr="00A814B7" w:rsidRDefault="00E87E9E" w:rsidP="00E87E9E">
            <w:pPr>
              <w:spacing w:after="0" w:line="256" w:lineRule="auto"/>
              <w:rPr>
                <w:rFonts w:ascii="Times New Roman" w:eastAsia="Times New Roman" w:hAnsi="Times New Roman" w:cs="Times New Roman"/>
              </w:rPr>
            </w:pPr>
            <w:r w:rsidRPr="00A814B7">
              <w:rPr>
                <w:rFonts w:ascii="Times New Roman" w:eastAsia="Times New Roman" w:hAnsi="Times New Roman" w:cs="Times New Roman"/>
                <w:b/>
                <w:bCs/>
              </w:rPr>
              <w:t>Генеральный подрядчик:</w:t>
            </w:r>
            <w:r w:rsidRPr="00A814B7">
              <w:rPr>
                <w:rFonts w:ascii="Times New Roman" w:eastAsia="Times New Roman" w:hAnsi="Times New Roman" w:cs="Times New Roman"/>
              </w:rPr>
              <w:t xml:space="preserve"> </w:t>
            </w:r>
          </w:p>
          <w:p w14:paraId="727494F8" w14:textId="77777777" w:rsidR="00E87E9E" w:rsidRPr="00A814B7" w:rsidRDefault="00E87E9E" w:rsidP="00E87E9E">
            <w:pPr>
              <w:spacing w:after="0" w:line="256" w:lineRule="auto"/>
              <w:rPr>
                <w:rFonts w:ascii="Times New Roman" w:eastAsia="Times New Roman" w:hAnsi="Times New Roman" w:cs="Times New Roman"/>
                <w:bCs/>
              </w:rPr>
            </w:pPr>
            <w:r w:rsidRPr="00A814B7">
              <w:rPr>
                <w:rFonts w:ascii="Times New Roman" w:eastAsia="Times New Roman" w:hAnsi="Times New Roman" w:cs="Times New Roman"/>
                <w:bCs/>
              </w:rPr>
              <w:t>Генеральный директор</w:t>
            </w:r>
          </w:p>
          <w:p w14:paraId="7D83F0FD" w14:textId="77777777" w:rsidR="00E87E9E" w:rsidRPr="00A814B7" w:rsidRDefault="00E87E9E" w:rsidP="00E87E9E">
            <w:pPr>
              <w:spacing w:after="0" w:line="256" w:lineRule="auto"/>
              <w:rPr>
                <w:rFonts w:ascii="Times New Roman" w:eastAsia="Times New Roman" w:hAnsi="Times New Roman" w:cs="Times New Roman"/>
                <w:bCs/>
              </w:rPr>
            </w:pPr>
            <w:r w:rsidRPr="00A814B7">
              <w:rPr>
                <w:rFonts w:ascii="Times New Roman" w:eastAsia="Times New Roman" w:hAnsi="Times New Roman" w:cs="Times New Roman"/>
                <w:bCs/>
              </w:rPr>
              <w:t>_______  «____________»</w:t>
            </w:r>
          </w:p>
          <w:p w14:paraId="49C126B3" w14:textId="77777777" w:rsidR="00E87E9E" w:rsidRPr="00A814B7" w:rsidRDefault="00E87E9E" w:rsidP="00E87E9E">
            <w:pPr>
              <w:spacing w:after="0" w:line="256" w:lineRule="auto"/>
              <w:rPr>
                <w:rFonts w:ascii="Times New Roman" w:eastAsia="Times New Roman" w:hAnsi="Times New Roman" w:cs="Times New Roman"/>
                <w:bCs/>
              </w:rPr>
            </w:pPr>
          </w:p>
          <w:p w14:paraId="11F6868F" w14:textId="77777777" w:rsidR="00E87E9E" w:rsidRPr="00A814B7" w:rsidRDefault="00E87E9E" w:rsidP="00E87E9E">
            <w:pPr>
              <w:spacing w:after="0" w:line="256" w:lineRule="auto"/>
              <w:rPr>
                <w:rFonts w:ascii="Times New Roman" w:eastAsia="Times New Roman" w:hAnsi="Times New Roman" w:cs="Times New Roman"/>
                <w:bCs/>
              </w:rPr>
            </w:pPr>
          </w:p>
          <w:p w14:paraId="3994D425" w14:textId="77777777" w:rsidR="00E87E9E" w:rsidRPr="00A814B7" w:rsidRDefault="00E87E9E" w:rsidP="00E87E9E">
            <w:pPr>
              <w:spacing w:after="0" w:line="256" w:lineRule="auto"/>
              <w:rPr>
                <w:rFonts w:ascii="Times New Roman" w:eastAsia="Times New Roman" w:hAnsi="Times New Roman" w:cs="Times New Roman"/>
                <w:bCs/>
              </w:rPr>
            </w:pPr>
            <w:r w:rsidRPr="00A814B7">
              <w:rPr>
                <w:rFonts w:ascii="Times New Roman" w:eastAsia="Times New Roman" w:hAnsi="Times New Roman" w:cs="Times New Roman"/>
                <w:bCs/>
              </w:rPr>
              <w:t>__________________/____________/</w:t>
            </w:r>
          </w:p>
          <w:p w14:paraId="1D9B7220" w14:textId="06DC128E" w:rsidR="00E87E9E" w:rsidRPr="00A814B7" w:rsidRDefault="00E87E9E" w:rsidP="00E87E9E">
            <w:pPr>
              <w:spacing w:after="0" w:line="256" w:lineRule="auto"/>
              <w:rPr>
                <w:rFonts w:ascii="Times New Roman" w:eastAsia="Times New Roman" w:hAnsi="Times New Roman" w:cs="Times New Roman"/>
                <w:b/>
                <w:bCs/>
              </w:rPr>
            </w:pPr>
          </w:p>
        </w:tc>
        <w:tc>
          <w:tcPr>
            <w:tcW w:w="4253" w:type="dxa"/>
          </w:tcPr>
          <w:p w14:paraId="6F75F191" w14:textId="77777777" w:rsidR="00E87E9E" w:rsidRPr="00A814B7" w:rsidRDefault="00E87E9E" w:rsidP="00E87E9E">
            <w:pPr>
              <w:spacing w:after="0" w:line="256" w:lineRule="auto"/>
              <w:rPr>
                <w:rFonts w:ascii="Times New Roman" w:eastAsia="Times New Roman" w:hAnsi="Times New Roman" w:cs="Times New Roman"/>
                <w:b/>
                <w:bCs/>
              </w:rPr>
            </w:pPr>
          </w:p>
          <w:p w14:paraId="1AC12D82" w14:textId="77777777" w:rsidR="00E87E9E" w:rsidRPr="00A814B7" w:rsidRDefault="00E87E9E" w:rsidP="00E87E9E">
            <w:pPr>
              <w:spacing w:after="0" w:line="256" w:lineRule="auto"/>
              <w:rPr>
                <w:rFonts w:ascii="Times New Roman" w:eastAsia="Times New Roman" w:hAnsi="Times New Roman" w:cs="Times New Roman"/>
              </w:rPr>
            </w:pPr>
            <w:r w:rsidRPr="00A814B7">
              <w:rPr>
                <w:rFonts w:ascii="Times New Roman" w:eastAsia="Times New Roman" w:hAnsi="Times New Roman" w:cs="Times New Roman"/>
                <w:b/>
                <w:bCs/>
              </w:rPr>
              <w:t>Подрядчик:</w:t>
            </w:r>
            <w:r w:rsidRPr="00A814B7">
              <w:rPr>
                <w:rFonts w:ascii="Times New Roman" w:eastAsia="Times New Roman" w:hAnsi="Times New Roman" w:cs="Times New Roman"/>
              </w:rPr>
              <w:t xml:space="preserve"> </w:t>
            </w:r>
          </w:p>
          <w:p w14:paraId="7FFB8201" w14:textId="77777777" w:rsidR="00E87E9E" w:rsidRPr="00A814B7" w:rsidRDefault="00E87E9E" w:rsidP="00E87E9E">
            <w:pPr>
              <w:spacing w:after="0" w:line="256" w:lineRule="auto"/>
              <w:rPr>
                <w:rFonts w:ascii="Times New Roman" w:eastAsia="Times New Roman" w:hAnsi="Times New Roman" w:cs="Times New Roman"/>
                <w:bCs/>
                <w:color w:val="000000"/>
              </w:rPr>
            </w:pPr>
            <w:r w:rsidRPr="00A814B7">
              <w:rPr>
                <w:rFonts w:ascii="Times New Roman" w:eastAsia="Times New Roman" w:hAnsi="Times New Roman" w:cs="Times New Roman"/>
                <w:bCs/>
                <w:color w:val="000000"/>
              </w:rPr>
              <w:t>_____________________</w:t>
            </w:r>
          </w:p>
          <w:p w14:paraId="6EB75FE4" w14:textId="77777777" w:rsidR="00E87E9E" w:rsidRPr="00A814B7" w:rsidRDefault="00E87E9E" w:rsidP="00E87E9E">
            <w:pPr>
              <w:spacing w:after="0" w:line="256" w:lineRule="auto"/>
              <w:rPr>
                <w:rFonts w:ascii="Times New Roman" w:eastAsia="Times New Roman" w:hAnsi="Times New Roman" w:cs="Times New Roman"/>
                <w:bCs/>
                <w:color w:val="000000"/>
              </w:rPr>
            </w:pPr>
            <w:r w:rsidRPr="00A814B7">
              <w:rPr>
                <w:rFonts w:ascii="Times New Roman" w:eastAsia="Times New Roman" w:hAnsi="Times New Roman" w:cs="Times New Roman"/>
                <w:bCs/>
                <w:color w:val="000000"/>
              </w:rPr>
              <w:t>________ «____________»</w:t>
            </w:r>
          </w:p>
          <w:p w14:paraId="0BE68DAA" w14:textId="77777777" w:rsidR="00E87E9E" w:rsidRPr="00A814B7" w:rsidRDefault="00E87E9E" w:rsidP="00E87E9E">
            <w:pPr>
              <w:spacing w:after="0" w:line="256" w:lineRule="auto"/>
              <w:rPr>
                <w:rFonts w:ascii="Times New Roman" w:eastAsia="Times New Roman" w:hAnsi="Times New Roman" w:cs="Times New Roman"/>
                <w:bCs/>
                <w:color w:val="000000"/>
              </w:rPr>
            </w:pPr>
          </w:p>
          <w:p w14:paraId="26D57286" w14:textId="77777777" w:rsidR="00E87E9E" w:rsidRPr="00A814B7" w:rsidRDefault="00E87E9E" w:rsidP="00E87E9E">
            <w:pPr>
              <w:spacing w:after="0" w:line="256" w:lineRule="auto"/>
              <w:rPr>
                <w:rFonts w:ascii="Times New Roman" w:eastAsia="Times New Roman" w:hAnsi="Times New Roman" w:cs="Times New Roman"/>
                <w:bCs/>
                <w:color w:val="000000"/>
              </w:rPr>
            </w:pPr>
          </w:p>
          <w:p w14:paraId="77BBF40D" w14:textId="4B651CB3" w:rsidR="00E87E9E" w:rsidRPr="00BF3D7F" w:rsidRDefault="00E87E9E" w:rsidP="00E87E9E">
            <w:pPr>
              <w:spacing w:after="0" w:line="256" w:lineRule="auto"/>
              <w:rPr>
                <w:rFonts w:ascii="Times New Roman" w:eastAsia="Times New Roman" w:hAnsi="Times New Roman" w:cs="Times New Roman"/>
              </w:rPr>
            </w:pPr>
            <w:r w:rsidRPr="00A814B7">
              <w:rPr>
                <w:rFonts w:ascii="Times New Roman" w:eastAsia="Times New Roman" w:hAnsi="Times New Roman" w:cs="Times New Roman"/>
                <w:bCs/>
                <w:color w:val="000000"/>
              </w:rPr>
              <w:t>________________/____________</w:t>
            </w:r>
            <w:r w:rsidRPr="00A814B7">
              <w:rPr>
                <w:rFonts w:ascii="Times New Roman" w:eastAsia="Times New Roman" w:hAnsi="Times New Roman" w:cs="Times New Roman"/>
              </w:rPr>
              <w:t>/</w:t>
            </w:r>
          </w:p>
        </w:tc>
      </w:tr>
      <w:permEnd w:id="466748012"/>
    </w:tbl>
    <w:p w14:paraId="6D25D30F" w14:textId="77777777" w:rsidR="00E87E9E" w:rsidRPr="00A814B7" w:rsidRDefault="00E87E9E" w:rsidP="00B42F6A">
      <w:pPr>
        <w:jc w:val="center"/>
        <w:rPr>
          <w:rFonts w:ascii="Times New Roman" w:eastAsia="Calibri" w:hAnsi="Times New Roman" w:cs="Times New Roman"/>
        </w:rPr>
      </w:pPr>
    </w:p>
    <w:sectPr w:rsidR="00E87E9E" w:rsidRPr="00A814B7" w:rsidSect="004F428E">
      <w:pgSz w:w="11906" w:h="16838"/>
      <w:pgMar w:top="397" w:right="709" w:bottom="340"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CC858" w14:textId="77777777" w:rsidR="00996CA0" w:rsidRDefault="00996CA0">
      <w:pPr>
        <w:spacing w:after="0" w:line="240" w:lineRule="auto"/>
      </w:pPr>
      <w:r>
        <w:separator/>
      </w:r>
    </w:p>
  </w:endnote>
  <w:endnote w:type="continuationSeparator" w:id="0">
    <w:p w14:paraId="7CE2853C" w14:textId="77777777" w:rsidR="00996CA0" w:rsidRDefault="00996CA0">
      <w:pPr>
        <w:spacing w:after="0" w:line="240" w:lineRule="auto"/>
      </w:pPr>
      <w:r>
        <w:continuationSeparator/>
      </w:r>
    </w:p>
  </w:endnote>
  <w:endnote w:type="continuationNotice" w:id="1">
    <w:p w14:paraId="39149868" w14:textId="77777777" w:rsidR="00996CA0" w:rsidRDefault="00996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791224"/>
      <w:docPartObj>
        <w:docPartGallery w:val="Page Numbers (Bottom of Page)"/>
        <w:docPartUnique/>
      </w:docPartObj>
    </w:sdtPr>
    <w:sdtEndPr/>
    <w:sdtContent>
      <w:p w14:paraId="10936F9E" w14:textId="241CBE67" w:rsidR="00042D5E" w:rsidRDefault="00042D5E">
        <w:pPr>
          <w:pStyle w:val="af1"/>
          <w:jc w:val="right"/>
        </w:pPr>
        <w:r>
          <w:fldChar w:fldCharType="begin"/>
        </w:r>
        <w:r>
          <w:instrText>PAGE   \* MERGEFORMAT</w:instrText>
        </w:r>
        <w:r>
          <w:fldChar w:fldCharType="separate"/>
        </w:r>
        <w:r w:rsidR="008B3556">
          <w:rPr>
            <w:noProof/>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B519" w14:textId="77777777" w:rsidR="00996CA0" w:rsidRDefault="00996CA0">
      <w:pPr>
        <w:spacing w:after="0" w:line="240" w:lineRule="auto"/>
      </w:pPr>
      <w:r>
        <w:separator/>
      </w:r>
    </w:p>
  </w:footnote>
  <w:footnote w:type="continuationSeparator" w:id="0">
    <w:p w14:paraId="2B6F6995" w14:textId="77777777" w:rsidR="00996CA0" w:rsidRDefault="00996CA0">
      <w:pPr>
        <w:spacing w:after="0" w:line="240" w:lineRule="auto"/>
      </w:pPr>
      <w:r>
        <w:continuationSeparator/>
      </w:r>
    </w:p>
  </w:footnote>
  <w:footnote w:type="continuationNotice" w:id="1">
    <w:p w14:paraId="60A8D125" w14:textId="77777777" w:rsidR="00996CA0" w:rsidRDefault="00996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53B1" w14:textId="7A99F91D" w:rsidR="00042D5E" w:rsidRPr="00544A6A" w:rsidRDefault="00042D5E" w:rsidP="00544A6A">
    <w:pPr>
      <w:pStyle w:val="a6"/>
      <w:jc w:val="right"/>
      <w:rPr>
        <w:b/>
        <w:sz w:val="22"/>
        <w:szCs w:val="22"/>
      </w:rPr>
    </w:pPr>
    <w:permStart w:id="964960479" w:edGrp="everyone"/>
    <w:r w:rsidRPr="00544A6A">
      <w:rPr>
        <w:b/>
        <w:sz w:val="22"/>
        <w:szCs w:val="22"/>
      </w:rPr>
      <w:t>Договор подряда № __-__-__ от «_</w:t>
    </w:r>
    <w:proofErr w:type="gramStart"/>
    <w:r w:rsidRPr="00544A6A">
      <w:rPr>
        <w:b/>
        <w:sz w:val="22"/>
        <w:szCs w:val="22"/>
      </w:rPr>
      <w:t>_»_</w:t>
    </w:r>
    <w:proofErr w:type="gramEnd"/>
    <w:r w:rsidRPr="00544A6A">
      <w:rPr>
        <w:b/>
        <w:sz w:val="22"/>
        <w:szCs w:val="22"/>
      </w:rPr>
      <w:t>_____ 20__ г.</w:t>
    </w:r>
    <w:permEnd w:id="96496047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434"/>
    <w:multiLevelType w:val="hybridMultilevel"/>
    <w:tmpl w:val="EE9672B8"/>
    <w:lvl w:ilvl="0" w:tplc="84506610">
      <w:start w:val="1"/>
      <w:numFmt w:val="decimal"/>
      <w:lvlText w:val="%1)"/>
      <w:lvlJc w:val="left"/>
      <w:pPr>
        <w:ind w:left="1575" w:hanging="915"/>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 w15:restartNumberingAfterBreak="0">
    <w:nsid w:val="03A506BD"/>
    <w:multiLevelType w:val="hybridMultilevel"/>
    <w:tmpl w:val="B3D6CB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691280"/>
    <w:multiLevelType w:val="multilevel"/>
    <w:tmpl w:val="C4F0A0B2"/>
    <w:lvl w:ilvl="0">
      <w:start w:val="15"/>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92053AD"/>
    <w:multiLevelType w:val="multilevel"/>
    <w:tmpl w:val="656EC3CA"/>
    <w:lvl w:ilvl="0">
      <w:start w:val="7"/>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430"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999564A"/>
    <w:multiLevelType w:val="hybridMultilevel"/>
    <w:tmpl w:val="47144E5A"/>
    <w:lvl w:ilvl="0" w:tplc="FFFFFFFF">
      <w:start w:val="1"/>
      <w:numFmt w:val="bullet"/>
      <w:lvlText w:val=""/>
      <w:lvlJc w:val="left"/>
      <w:pPr>
        <w:tabs>
          <w:tab w:val="num" w:pos="2880"/>
        </w:tabs>
        <w:ind w:left="2880" w:hanging="360"/>
      </w:pPr>
      <w:rPr>
        <w:rFonts w:ascii="Symbol" w:hAnsi="Symbol" w:hint="default"/>
      </w:rPr>
    </w:lvl>
    <w:lvl w:ilvl="1" w:tplc="2DB606DE">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107A4E30"/>
    <w:multiLevelType w:val="multilevel"/>
    <w:tmpl w:val="9D9A921E"/>
    <w:lvl w:ilvl="0">
      <w:start w:val="11"/>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358458C"/>
    <w:multiLevelType w:val="multilevel"/>
    <w:tmpl w:val="36DCE92E"/>
    <w:lvl w:ilvl="0">
      <w:start w:val="13"/>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5E8224A"/>
    <w:multiLevelType w:val="hybridMultilevel"/>
    <w:tmpl w:val="FAA88DB0"/>
    <w:lvl w:ilvl="0" w:tplc="94A05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BA510D"/>
    <w:multiLevelType w:val="multilevel"/>
    <w:tmpl w:val="9C0280D0"/>
    <w:lvl w:ilvl="0">
      <w:start w:val="17"/>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i w:val="0"/>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9" w15:restartNumberingAfterBreak="0">
    <w:nsid w:val="1CCB5B4B"/>
    <w:multiLevelType w:val="multilevel"/>
    <w:tmpl w:val="A942F326"/>
    <w:lvl w:ilvl="0">
      <w:start w:val="1"/>
      <w:numFmt w:val="decimal"/>
      <w:lvlText w:val="%1."/>
      <w:lvlJc w:val="left"/>
      <w:pPr>
        <w:ind w:left="435" w:hanging="435"/>
      </w:pPr>
      <w:rPr>
        <w:rFonts w:hint="default"/>
        <w:b/>
        <w:i/>
      </w:rPr>
    </w:lvl>
    <w:lvl w:ilvl="1">
      <w:start w:val="32"/>
      <w:numFmt w:val="decimal"/>
      <w:lvlText w:val="%1.%2."/>
      <w:lvlJc w:val="left"/>
      <w:pPr>
        <w:ind w:left="1140" w:hanging="435"/>
      </w:pPr>
      <w:rPr>
        <w:rFonts w:hint="default"/>
        <w:b w:val="0"/>
        <w:i w:val="0"/>
      </w:rPr>
    </w:lvl>
    <w:lvl w:ilvl="2">
      <w:start w:val="1"/>
      <w:numFmt w:val="decimal"/>
      <w:lvlText w:val="%1.%2.%3."/>
      <w:lvlJc w:val="left"/>
      <w:pPr>
        <w:ind w:left="2130" w:hanging="720"/>
      </w:pPr>
      <w:rPr>
        <w:rFonts w:hint="default"/>
        <w:b/>
        <w:i/>
      </w:rPr>
    </w:lvl>
    <w:lvl w:ilvl="3">
      <w:start w:val="1"/>
      <w:numFmt w:val="decimal"/>
      <w:lvlText w:val="%1.%2.%3.%4."/>
      <w:lvlJc w:val="left"/>
      <w:pPr>
        <w:ind w:left="2835" w:hanging="720"/>
      </w:pPr>
      <w:rPr>
        <w:rFonts w:hint="default"/>
        <w:b/>
        <w:i/>
      </w:rPr>
    </w:lvl>
    <w:lvl w:ilvl="4">
      <w:start w:val="1"/>
      <w:numFmt w:val="decimal"/>
      <w:lvlText w:val="%1.%2.%3.%4.%5."/>
      <w:lvlJc w:val="left"/>
      <w:pPr>
        <w:ind w:left="3900" w:hanging="1080"/>
      </w:pPr>
      <w:rPr>
        <w:rFonts w:hint="default"/>
        <w:b/>
        <w:i/>
      </w:rPr>
    </w:lvl>
    <w:lvl w:ilvl="5">
      <w:start w:val="1"/>
      <w:numFmt w:val="decimal"/>
      <w:lvlText w:val="%1.%2.%3.%4.%5.%6."/>
      <w:lvlJc w:val="left"/>
      <w:pPr>
        <w:ind w:left="4605" w:hanging="1080"/>
      </w:pPr>
      <w:rPr>
        <w:rFonts w:hint="default"/>
        <w:b/>
        <w:i/>
      </w:rPr>
    </w:lvl>
    <w:lvl w:ilvl="6">
      <w:start w:val="1"/>
      <w:numFmt w:val="decimal"/>
      <w:lvlText w:val="%1.%2.%3.%4.%5.%6.%7."/>
      <w:lvlJc w:val="left"/>
      <w:pPr>
        <w:ind w:left="5670" w:hanging="1440"/>
      </w:pPr>
      <w:rPr>
        <w:rFonts w:hint="default"/>
        <w:b/>
        <w:i/>
      </w:rPr>
    </w:lvl>
    <w:lvl w:ilvl="7">
      <w:start w:val="1"/>
      <w:numFmt w:val="decimal"/>
      <w:lvlText w:val="%1.%2.%3.%4.%5.%6.%7.%8."/>
      <w:lvlJc w:val="left"/>
      <w:pPr>
        <w:ind w:left="6375" w:hanging="1440"/>
      </w:pPr>
      <w:rPr>
        <w:rFonts w:hint="default"/>
        <w:b/>
        <w:i/>
      </w:rPr>
    </w:lvl>
    <w:lvl w:ilvl="8">
      <w:start w:val="1"/>
      <w:numFmt w:val="decimal"/>
      <w:lvlText w:val="%1.%2.%3.%4.%5.%6.%7.%8.%9."/>
      <w:lvlJc w:val="left"/>
      <w:pPr>
        <w:ind w:left="7440" w:hanging="1800"/>
      </w:pPr>
      <w:rPr>
        <w:rFonts w:hint="default"/>
        <w:b/>
        <w:i/>
      </w:rPr>
    </w:lvl>
  </w:abstractNum>
  <w:abstractNum w:abstractNumId="10" w15:restartNumberingAfterBreak="0">
    <w:nsid w:val="1F0E256D"/>
    <w:multiLevelType w:val="hybridMultilevel"/>
    <w:tmpl w:val="91D03DAE"/>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1" w15:restartNumberingAfterBreak="0">
    <w:nsid w:val="2CAF6FBD"/>
    <w:multiLevelType w:val="multilevel"/>
    <w:tmpl w:val="0EEAA066"/>
    <w:lvl w:ilvl="0">
      <w:start w:val="6"/>
      <w:numFmt w:val="decimal"/>
      <w:lvlText w:val="%1."/>
      <w:lvlJc w:val="left"/>
      <w:pPr>
        <w:ind w:left="645" w:hanging="645"/>
      </w:pPr>
      <w:rPr>
        <w:rFonts w:hint="default"/>
      </w:rPr>
    </w:lvl>
    <w:lvl w:ilvl="1">
      <w:start w:val="1"/>
      <w:numFmt w:val="decimal"/>
      <w:lvlText w:val="%1.%2."/>
      <w:lvlJc w:val="left"/>
      <w:pPr>
        <w:ind w:left="928" w:hanging="645"/>
      </w:pPr>
      <w:rPr>
        <w:rFonts w:hint="default"/>
      </w:rPr>
    </w:lvl>
    <w:lvl w:ilvl="2">
      <w:start w:val="1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F2B4A66"/>
    <w:multiLevelType w:val="hybridMultilevel"/>
    <w:tmpl w:val="6F0A403C"/>
    <w:lvl w:ilvl="0" w:tplc="F3CEAA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E4652A"/>
    <w:multiLevelType w:val="multilevel"/>
    <w:tmpl w:val="CB00595E"/>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4B52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0A63BE"/>
    <w:multiLevelType w:val="multilevel"/>
    <w:tmpl w:val="8508FDB4"/>
    <w:lvl w:ilvl="0">
      <w:start w:val="6"/>
      <w:numFmt w:val="decimal"/>
      <w:lvlText w:val="%1."/>
      <w:lvlJc w:val="left"/>
      <w:pPr>
        <w:ind w:left="645" w:hanging="645"/>
      </w:pPr>
      <w:rPr>
        <w:rFonts w:hint="default"/>
      </w:rPr>
    </w:lvl>
    <w:lvl w:ilvl="1">
      <w:start w:val="1"/>
      <w:numFmt w:val="decimal"/>
      <w:lvlText w:val="%1.%2."/>
      <w:lvlJc w:val="left"/>
      <w:pPr>
        <w:ind w:left="928" w:hanging="645"/>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D31331A"/>
    <w:multiLevelType w:val="multilevel"/>
    <w:tmpl w:val="75F6C80C"/>
    <w:lvl w:ilvl="0">
      <w:start w:val="15"/>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DE65961"/>
    <w:multiLevelType w:val="multilevel"/>
    <w:tmpl w:val="30B4F9EE"/>
    <w:lvl w:ilvl="0">
      <w:start w:val="1"/>
      <w:numFmt w:val="bullet"/>
      <w:lvlText w:val=""/>
      <w:lvlJc w:val="left"/>
      <w:pPr>
        <w:tabs>
          <w:tab w:val="num" w:pos="1353"/>
        </w:tabs>
        <w:ind w:left="1353" w:hanging="360"/>
      </w:pPr>
      <w:rPr>
        <w:rFonts w:ascii="Symbol" w:hAnsi="Symbol" w:hint="default"/>
      </w:rPr>
    </w:lvl>
    <w:lvl w:ilvl="1">
      <w:start w:val="1"/>
      <w:numFmt w:val="bullet"/>
      <w:lvlText w:val=""/>
      <w:lvlJc w:val="left"/>
      <w:pPr>
        <w:tabs>
          <w:tab w:val="num" w:pos="1900"/>
        </w:tabs>
        <w:ind w:left="19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DA28B2"/>
    <w:multiLevelType w:val="hybridMultilevel"/>
    <w:tmpl w:val="82A0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A663FF"/>
    <w:multiLevelType w:val="hybridMultilevel"/>
    <w:tmpl w:val="5BD6B68E"/>
    <w:lvl w:ilvl="0" w:tplc="1C5E9C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A395C"/>
    <w:multiLevelType w:val="multilevel"/>
    <w:tmpl w:val="1A0A514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i w:val="0"/>
      </w:rPr>
    </w:lvl>
    <w:lvl w:ilvl="2">
      <w:start w:val="1"/>
      <w:numFmt w:val="decimal"/>
      <w:pStyle w:val="a0"/>
      <w:lvlText w:val="%1.%2.%3"/>
      <w:lvlJc w:val="left"/>
      <w:pPr>
        <w:tabs>
          <w:tab w:val="num" w:pos="1134"/>
        </w:tabs>
        <w:ind w:left="1134" w:hanging="1134"/>
      </w:pPr>
      <w:rPr>
        <w:rFonts w:cs="Times New Roman"/>
        <w:b w:val="0"/>
        <w:bCs w:val="0"/>
        <w:i w:val="0"/>
        <w:iCs w:val="0"/>
      </w:rPr>
    </w:lvl>
    <w:lvl w:ilvl="3">
      <w:start w:val="1"/>
      <w:numFmt w:val="decimal"/>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15:restartNumberingAfterBreak="0">
    <w:nsid w:val="4A1D7F89"/>
    <w:multiLevelType w:val="hybridMultilevel"/>
    <w:tmpl w:val="15E43F68"/>
    <w:lvl w:ilvl="0" w:tplc="0419000F">
      <w:start w:val="1"/>
      <w:numFmt w:val="decimal"/>
      <w:lvlText w:val="%1."/>
      <w:lvlJc w:val="left"/>
      <w:pPr>
        <w:ind w:left="402" w:hanging="360"/>
      </w:p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3" w15:restartNumberingAfterBreak="0">
    <w:nsid w:val="4C8D052D"/>
    <w:multiLevelType w:val="multilevel"/>
    <w:tmpl w:val="7D407A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DEC2ADB"/>
    <w:multiLevelType w:val="multilevel"/>
    <w:tmpl w:val="9962E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7F1DDA"/>
    <w:multiLevelType w:val="multilevel"/>
    <w:tmpl w:val="D51050FE"/>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68C7730"/>
    <w:multiLevelType w:val="hybridMultilevel"/>
    <w:tmpl w:val="6C128282"/>
    <w:lvl w:ilvl="0" w:tplc="A6DA6D6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15:restartNumberingAfterBreak="0">
    <w:nsid w:val="59A729DF"/>
    <w:multiLevelType w:val="multilevel"/>
    <w:tmpl w:val="E13E96E4"/>
    <w:lvl w:ilvl="0">
      <w:start w:val="1"/>
      <w:numFmt w:val="decimal"/>
      <w:lvlText w:val="%1"/>
      <w:lvlJc w:val="left"/>
      <w:pPr>
        <w:ind w:left="1290" w:hanging="1290"/>
      </w:pPr>
      <w:rPr>
        <w:rFonts w:cs="Times New Roman"/>
      </w:rPr>
    </w:lvl>
    <w:lvl w:ilvl="1">
      <w:start w:val="1"/>
      <w:numFmt w:val="decimal"/>
      <w:lvlText w:val="%1.%2"/>
      <w:lvlJc w:val="left"/>
      <w:pPr>
        <w:ind w:left="1574" w:hanging="1290"/>
      </w:pPr>
      <w:rPr>
        <w:rFonts w:cs="Times New Roman"/>
        <w:b w:val="0"/>
      </w:rPr>
    </w:lvl>
    <w:lvl w:ilvl="2">
      <w:start w:val="1"/>
      <w:numFmt w:val="decimal"/>
      <w:lvlText w:val="%1.%2.%3"/>
      <w:lvlJc w:val="left"/>
      <w:pPr>
        <w:ind w:left="2708" w:hanging="1290"/>
      </w:pPr>
      <w:rPr>
        <w:rFonts w:cs="Times New Roman"/>
      </w:rPr>
    </w:lvl>
    <w:lvl w:ilvl="3">
      <w:start w:val="1"/>
      <w:numFmt w:val="decimal"/>
      <w:lvlText w:val="%1.%2.%3.%4"/>
      <w:lvlJc w:val="left"/>
      <w:pPr>
        <w:ind w:left="3417" w:hanging="1290"/>
      </w:pPr>
      <w:rPr>
        <w:rFonts w:cs="Times New Roman"/>
      </w:rPr>
    </w:lvl>
    <w:lvl w:ilvl="4">
      <w:start w:val="1"/>
      <w:numFmt w:val="decimal"/>
      <w:lvlText w:val="%1.%2.%3.%4.%5"/>
      <w:lvlJc w:val="left"/>
      <w:pPr>
        <w:ind w:left="4126" w:hanging="1290"/>
      </w:pPr>
      <w:rPr>
        <w:rFonts w:cs="Times New Roman"/>
      </w:rPr>
    </w:lvl>
    <w:lvl w:ilvl="5">
      <w:start w:val="1"/>
      <w:numFmt w:val="decimal"/>
      <w:lvlText w:val="%1.%2.%3.%4.%5.%6"/>
      <w:lvlJc w:val="left"/>
      <w:pPr>
        <w:ind w:left="4835" w:hanging="129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8" w15:restartNumberingAfterBreak="0">
    <w:nsid w:val="5AC15D79"/>
    <w:multiLevelType w:val="multilevel"/>
    <w:tmpl w:val="6C72B1BA"/>
    <w:lvl w:ilvl="0">
      <w:start w:val="11"/>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B923961"/>
    <w:multiLevelType w:val="hybridMultilevel"/>
    <w:tmpl w:val="073AA2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D803FC0"/>
    <w:multiLevelType w:val="multilevel"/>
    <w:tmpl w:val="F836E91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5DEC6250"/>
    <w:multiLevelType w:val="multilevel"/>
    <w:tmpl w:val="B7525B36"/>
    <w:lvl w:ilvl="0">
      <w:start w:val="3"/>
      <w:numFmt w:val="decimal"/>
      <w:lvlText w:val="%1."/>
      <w:lvlJc w:val="left"/>
      <w:pPr>
        <w:ind w:left="360" w:hanging="360"/>
      </w:pPr>
      <w:rPr>
        <w:rFonts w:cs="Times New Roman"/>
      </w:rPr>
    </w:lvl>
    <w:lvl w:ilvl="1">
      <w:start w:val="1"/>
      <w:numFmt w:val="decimal"/>
      <w:lvlText w:val="%1.%2."/>
      <w:lvlJc w:val="left"/>
      <w:pPr>
        <w:ind w:left="1637" w:hanging="360"/>
      </w:pPr>
      <w:rPr>
        <w:rFonts w:cs="Times New Roman"/>
      </w:rPr>
    </w:lvl>
    <w:lvl w:ilvl="2">
      <w:start w:val="1"/>
      <w:numFmt w:val="decimal"/>
      <w:lvlText w:val="%1.%2.%3."/>
      <w:lvlJc w:val="left"/>
      <w:pPr>
        <w:ind w:left="2992" w:hanging="720"/>
      </w:pPr>
      <w:rPr>
        <w:rFonts w:cs="Times New Roman"/>
      </w:rPr>
    </w:lvl>
    <w:lvl w:ilvl="3">
      <w:start w:val="1"/>
      <w:numFmt w:val="decimal"/>
      <w:lvlText w:val="%1.%2.%3.%4."/>
      <w:lvlJc w:val="left"/>
      <w:pPr>
        <w:ind w:left="4128" w:hanging="720"/>
      </w:pPr>
      <w:rPr>
        <w:rFonts w:cs="Times New Roman"/>
      </w:rPr>
    </w:lvl>
    <w:lvl w:ilvl="4">
      <w:start w:val="1"/>
      <w:numFmt w:val="decimal"/>
      <w:lvlText w:val="%1.%2.%3.%4.%5."/>
      <w:lvlJc w:val="left"/>
      <w:pPr>
        <w:ind w:left="5624" w:hanging="1080"/>
      </w:pPr>
      <w:rPr>
        <w:rFonts w:cs="Times New Roman"/>
      </w:rPr>
    </w:lvl>
    <w:lvl w:ilvl="5">
      <w:start w:val="1"/>
      <w:numFmt w:val="decimal"/>
      <w:lvlText w:val="%1.%2.%3.%4.%5.%6."/>
      <w:lvlJc w:val="left"/>
      <w:pPr>
        <w:ind w:left="6760" w:hanging="1080"/>
      </w:pPr>
      <w:rPr>
        <w:rFonts w:cs="Times New Roman"/>
      </w:rPr>
    </w:lvl>
    <w:lvl w:ilvl="6">
      <w:start w:val="1"/>
      <w:numFmt w:val="decimal"/>
      <w:lvlText w:val="%1.%2.%3.%4.%5.%6.%7."/>
      <w:lvlJc w:val="left"/>
      <w:pPr>
        <w:ind w:left="8256" w:hanging="1440"/>
      </w:pPr>
      <w:rPr>
        <w:rFonts w:cs="Times New Roman"/>
      </w:rPr>
    </w:lvl>
    <w:lvl w:ilvl="7">
      <w:start w:val="1"/>
      <w:numFmt w:val="decimal"/>
      <w:lvlText w:val="%1.%2.%3.%4.%5.%6.%7.%8."/>
      <w:lvlJc w:val="left"/>
      <w:pPr>
        <w:ind w:left="9392" w:hanging="1440"/>
      </w:pPr>
      <w:rPr>
        <w:rFonts w:cs="Times New Roman"/>
      </w:rPr>
    </w:lvl>
    <w:lvl w:ilvl="8">
      <w:start w:val="1"/>
      <w:numFmt w:val="decimal"/>
      <w:lvlText w:val="%1.%2.%3.%4.%5.%6.%7.%8.%9."/>
      <w:lvlJc w:val="left"/>
      <w:pPr>
        <w:ind w:left="10888" w:hanging="1800"/>
      </w:pPr>
      <w:rPr>
        <w:rFonts w:cs="Times New Roman"/>
      </w:rPr>
    </w:lvl>
  </w:abstractNum>
  <w:abstractNum w:abstractNumId="32" w15:restartNumberingAfterBreak="0">
    <w:nsid w:val="65955F60"/>
    <w:multiLevelType w:val="multilevel"/>
    <w:tmpl w:val="3B30ED3A"/>
    <w:lvl w:ilvl="0">
      <w:start w:val="2"/>
      <w:numFmt w:val="decimal"/>
      <w:lvlText w:val="%1."/>
      <w:lvlJc w:val="left"/>
      <w:pPr>
        <w:ind w:left="360" w:hanging="360"/>
      </w:pPr>
      <w:rPr>
        <w:rFonts w:cs="Times New Roman"/>
      </w:rPr>
    </w:lvl>
    <w:lvl w:ilvl="1">
      <w:start w:val="1"/>
      <w:numFmt w:val="decimal"/>
      <w:lvlText w:val="%1.%2."/>
      <w:lvlJc w:val="left"/>
      <w:pPr>
        <w:ind w:left="2138" w:hanging="72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5334" w:hanging="108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530" w:hanging="144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726" w:hanging="1800"/>
      </w:pPr>
      <w:rPr>
        <w:rFonts w:cs="Times New Roman"/>
      </w:rPr>
    </w:lvl>
    <w:lvl w:ilvl="8">
      <w:start w:val="1"/>
      <w:numFmt w:val="decimal"/>
      <w:lvlText w:val="%1.%2.%3.%4.%5.%6.%7.%8.%9."/>
      <w:lvlJc w:val="left"/>
      <w:pPr>
        <w:ind w:left="13144" w:hanging="1800"/>
      </w:pPr>
      <w:rPr>
        <w:rFonts w:cs="Times New Roman"/>
      </w:rPr>
    </w:lvl>
  </w:abstractNum>
  <w:abstractNum w:abstractNumId="33" w15:restartNumberingAfterBreak="0">
    <w:nsid w:val="67B718DF"/>
    <w:multiLevelType w:val="hybridMultilevel"/>
    <w:tmpl w:val="81E6F930"/>
    <w:lvl w:ilvl="0" w:tplc="FFFFFFFF">
      <w:start w:val="1"/>
      <w:numFmt w:val="bullet"/>
      <w:lvlText w:val=""/>
      <w:lvlJc w:val="left"/>
      <w:pPr>
        <w:tabs>
          <w:tab w:val="num" w:pos="1080"/>
        </w:tabs>
        <w:ind w:left="1080" w:hanging="360"/>
      </w:pPr>
      <w:rPr>
        <w:rFonts w:ascii="Symbol" w:hAnsi="Symbol" w:hint="default"/>
      </w:rPr>
    </w:lvl>
    <w:lvl w:ilvl="1" w:tplc="244260BC">
      <w:start w:val="1"/>
      <w:numFmt w:val="decimal"/>
      <w:lvlText w:val="%2."/>
      <w:lvlJc w:val="left"/>
      <w:pPr>
        <w:tabs>
          <w:tab w:val="num" w:pos="1440"/>
        </w:tabs>
        <w:ind w:left="1440" w:hanging="360"/>
      </w:pPr>
      <w:rPr>
        <w:rFonts w:cs="Times New Roman"/>
        <w:b w:val="0"/>
      </w:rPr>
    </w:lvl>
    <w:lvl w:ilvl="2" w:tplc="FFFFFFFF">
      <w:start w:val="1"/>
      <w:numFmt w:val="bullet"/>
      <w:lvlText w:val=""/>
      <w:lvlJc w:val="left"/>
      <w:pPr>
        <w:tabs>
          <w:tab w:val="num" w:pos="2160"/>
        </w:tabs>
        <w:ind w:left="2160" w:hanging="360"/>
      </w:pPr>
      <w:rPr>
        <w:rFonts w:ascii="Wingdings" w:hAnsi="Wingdings" w:hint="default"/>
      </w:rPr>
    </w:lvl>
    <w:lvl w:ilvl="3" w:tplc="53AA2782">
      <w:start w:val="1"/>
      <w:numFmt w:val="decimal"/>
      <w:lvlText w:val="%4."/>
      <w:lvlJc w:val="left"/>
      <w:pPr>
        <w:tabs>
          <w:tab w:val="num" w:pos="2880"/>
        </w:tabs>
        <w:ind w:left="2880" w:hanging="360"/>
      </w:pPr>
      <w:rPr>
        <w:rFonts w:cs="Times New Roman"/>
        <w:b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67E9114E"/>
    <w:multiLevelType w:val="hybridMultilevel"/>
    <w:tmpl w:val="F14EF5FC"/>
    <w:lvl w:ilvl="0" w:tplc="36A6DB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15:restartNumberingAfterBreak="0">
    <w:nsid w:val="6F4C7AFA"/>
    <w:multiLevelType w:val="multilevel"/>
    <w:tmpl w:val="94A05758"/>
    <w:lvl w:ilvl="0">
      <w:start w:val="16"/>
      <w:numFmt w:val="decimal"/>
      <w:lvlText w:val="%1."/>
      <w:lvlJc w:val="left"/>
      <w:pPr>
        <w:ind w:left="480" w:hanging="480"/>
      </w:pPr>
      <w:rPr>
        <w:rFonts w:hint="default"/>
        <w:color w:val="000000"/>
      </w:rPr>
    </w:lvl>
    <w:lvl w:ilvl="1">
      <w:start w:val="1"/>
      <w:numFmt w:val="decimal"/>
      <w:lvlText w:val="%1.%2."/>
      <w:lvlJc w:val="left"/>
      <w:pPr>
        <w:ind w:left="1473" w:hanging="48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6" w15:restartNumberingAfterBreak="0">
    <w:nsid w:val="702E5C71"/>
    <w:multiLevelType w:val="hybridMultilevel"/>
    <w:tmpl w:val="3C944EDA"/>
    <w:lvl w:ilvl="0" w:tplc="74926642">
      <w:start w:val="1"/>
      <w:numFmt w:val="decimal"/>
      <w:lvlText w:val="%1"/>
      <w:lvlJc w:val="left"/>
      <w:pPr>
        <w:ind w:left="1080" w:hanging="360"/>
      </w:pPr>
      <w:rPr>
        <w:rFonts w:hint="default"/>
        <w:b/>
        <w:color w:val="00000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3F605C3"/>
    <w:multiLevelType w:val="multilevel"/>
    <w:tmpl w:val="71B228A8"/>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7386E3B"/>
    <w:multiLevelType w:val="hybridMultilevel"/>
    <w:tmpl w:val="1BE20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896D8F"/>
    <w:multiLevelType w:val="multilevel"/>
    <w:tmpl w:val="945C29B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89841DE"/>
    <w:multiLevelType w:val="multilevel"/>
    <w:tmpl w:val="C480EDA8"/>
    <w:lvl w:ilvl="0">
      <w:start w:val="1"/>
      <w:numFmt w:val="decimal"/>
      <w:lvlText w:val="%1."/>
      <w:lvlJc w:val="left"/>
      <w:pPr>
        <w:ind w:left="720" w:hanging="360"/>
      </w:pPr>
      <w:rPr>
        <w:rFonts w:hint="default"/>
      </w:rPr>
    </w:lvl>
    <w:lvl w:ilvl="1">
      <w:start w:val="33"/>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4"/>
  </w:num>
  <w:num w:numId="9">
    <w:abstractNumId w:val="1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5"/>
  </w:num>
  <w:num w:numId="14">
    <w:abstractNumId w:val="8"/>
  </w:num>
  <w:num w:numId="15">
    <w:abstractNumId w:val="5"/>
  </w:num>
  <w:num w:numId="16">
    <w:abstractNumId w:val="40"/>
  </w:num>
  <w:num w:numId="17">
    <w:abstractNumId w:val="28"/>
  </w:num>
  <w:num w:numId="18">
    <w:abstractNumId w:val="6"/>
  </w:num>
  <w:num w:numId="19">
    <w:abstractNumId w:val="23"/>
  </w:num>
  <w:num w:numId="20">
    <w:abstractNumId w:val="30"/>
  </w:num>
  <w:num w:numId="21">
    <w:abstractNumId w:val="2"/>
  </w:num>
  <w:num w:numId="22">
    <w:abstractNumId w:val="15"/>
  </w:num>
  <w:num w:numId="23">
    <w:abstractNumId w:val="11"/>
  </w:num>
  <w:num w:numId="24">
    <w:abstractNumId w:val="3"/>
  </w:num>
  <w:num w:numId="25">
    <w:abstractNumId w:val="25"/>
  </w:num>
  <w:num w:numId="26">
    <w:abstractNumId w:val="1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7"/>
  </w:num>
  <w:num w:numId="30">
    <w:abstractNumId w:val="14"/>
  </w:num>
  <w:num w:numId="31">
    <w:abstractNumId w:val="36"/>
  </w:num>
  <w:num w:numId="3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9"/>
  </w:num>
  <w:num w:numId="35">
    <w:abstractNumId w:val="39"/>
  </w:num>
  <w:num w:numId="36">
    <w:abstractNumId w:val="7"/>
  </w:num>
  <w:num w:numId="37">
    <w:abstractNumId w:val="10"/>
  </w:num>
  <w:num w:numId="38">
    <w:abstractNumId w:val="20"/>
  </w:num>
  <w:num w:numId="39">
    <w:abstractNumId w:val="3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GSiMUyzxJaUTuBO1aVTAZc9XQ8DLnrWtzfSfyfyxPj6PQ47x3gEji2XOjltecHrC3J85UfPiq1n/HUOFjPmCg==" w:salt="PXcwL9Yf/1utmJa1HrB+9A=="/>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C8"/>
    <w:rsid w:val="00000832"/>
    <w:rsid w:val="000014BB"/>
    <w:rsid w:val="00002473"/>
    <w:rsid w:val="000025C4"/>
    <w:rsid w:val="00002824"/>
    <w:rsid w:val="00002EEB"/>
    <w:rsid w:val="00004E0B"/>
    <w:rsid w:val="000052A9"/>
    <w:rsid w:val="000057C9"/>
    <w:rsid w:val="000063C9"/>
    <w:rsid w:val="000063CC"/>
    <w:rsid w:val="00007F65"/>
    <w:rsid w:val="00007FEC"/>
    <w:rsid w:val="00012ADA"/>
    <w:rsid w:val="00012B46"/>
    <w:rsid w:val="00020410"/>
    <w:rsid w:val="00020D1C"/>
    <w:rsid w:val="00021316"/>
    <w:rsid w:val="00024765"/>
    <w:rsid w:val="00025C94"/>
    <w:rsid w:val="00026391"/>
    <w:rsid w:val="00030C0B"/>
    <w:rsid w:val="000312C5"/>
    <w:rsid w:val="0003165E"/>
    <w:rsid w:val="000323E9"/>
    <w:rsid w:val="00032627"/>
    <w:rsid w:val="0003325E"/>
    <w:rsid w:val="00034292"/>
    <w:rsid w:val="00036297"/>
    <w:rsid w:val="00037B36"/>
    <w:rsid w:val="00040D05"/>
    <w:rsid w:val="000412A4"/>
    <w:rsid w:val="000425DB"/>
    <w:rsid w:val="00042D5E"/>
    <w:rsid w:val="00043D17"/>
    <w:rsid w:val="00044364"/>
    <w:rsid w:val="00045234"/>
    <w:rsid w:val="00045BB8"/>
    <w:rsid w:val="00047E6D"/>
    <w:rsid w:val="00051FF5"/>
    <w:rsid w:val="00055BE2"/>
    <w:rsid w:val="00055DC2"/>
    <w:rsid w:val="00057C87"/>
    <w:rsid w:val="00060693"/>
    <w:rsid w:val="00062E0F"/>
    <w:rsid w:val="00063313"/>
    <w:rsid w:val="000640CC"/>
    <w:rsid w:val="0006476C"/>
    <w:rsid w:val="000676CE"/>
    <w:rsid w:val="000705F6"/>
    <w:rsid w:val="00070E69"/>
    <w:rsid w:val="00071902"/>
    <w:rsid w:val="00072A43"/>
    <w:rsid w:val="00073B89"/>
    <w:rsid w:val="00075AFE"/>
    <w:rsid w:val="00075BA8"/>
    <w:rsid w:val="00075F23"/>
    <w:rsid w:val="00080549"/>
    <w:rsid w:val="000810B6"/>
    <w:rsid w:val="00082BB1"/>
    <w:rsid w:val="0008508C"/>
    <w:rsid w:val="0008534D"/>
    <w:rsid w:val="000858B1"/>
    <w:rsid w:val="00085FA9"/>
    <w:rsid w:val="00086E47"/>
    <w:rsid w:val="00086EE7"/>
    <w:rsid w:val="00090F53"/>
    <w:rsid w:val="00095B16"/>
    <w:rsid w:val="000A3B8A"/>
    <w:rsid w:val="000A50AB"/>
    <w:rsid w:val="000A5D6C"/>
    <w:rsid w:val="000B1727"/>
    <w:rsid w:val="000B1E63"/>
    <w:rsid w:val="000B269A"/>
    <w:rsid w:val="000B4A6C"/>
    <w:rsid w:val="000B6D14"/>
    <w:rsid w:val="000B780C"/>
    <w:rsid w:val="000C0CB9"/>
    <w:rsid w:val="000C1513"/>
    <w:rsid w:val="000C1FE4"/>
    <w:rsid w:val="000C46F8"/>
    <w:rsid w:val="000C4D81"/>
    <w:rsid w:val="000C627E"/>
    <w:rsid w:val="000C7C3A"/>
    <w:rsid w:val="000D31BD"/>
    <w:rsid w:val="000D4377"/>
    <w:rsid w:val="000E290E"/>
    <w:rsid w:val="000E5E75"/>
    <w:rsid w:val="000E6A51"/>
    <w:rsid w:val="000E7244"/>
    <w:rsid w:val="000E766F"/>
    <w:rsid w:val="000E7954"/>
    <w:rsid w:val="000F0549"/>
    <w:rsid w:val="000F0674"/>
    <w:rsid w:val="000F102D"/>
    <w:rsid w:val="000F29D8"/>
    <w:rsid w:val="000F3663"/>
    <w:rsid w:val="000F5D18"/>
    <w:rsid w:val="000F62E8"/>
    <w:rsid w:val="000F74E2"/>
    <w:rsid w:val="00100365"/>
    <w:rsid w:val="00103717"/>
    <w:rsid w:val="00104E83"/>
    <w:rsid w:val="001103DE"/>
    <w:rsid w:val="00110D7B"/>
    <w:rsid w:val="00111D56"/>
    <w:rsid w:val="00115CC0"/>
    <w:rsid w:val="00116586"/>
    <w:rsid w:val="00117CA2"/>
    <w:rsid w:val="001206C3"/>
    <w:rsid w:val="00122D3C"/>
    <w:rsid w:val="001274A3"/>
    <w:rsid w:val="00131F26"/>
    <w:rsid w:val="00132138"/>
    <w:rsid w:val="001339DB"/>
    <w:rsid w:val="00134172"/>
    <w:rsid w:val="00134502"/>
    <w:rsid w:val="00135FD4"/>
    <w:rsid w:val="001379E8"/>
    <w:rsid w:val="00137C37"/>
    <w:rsid w:val="00141135"/>
    <w:rsid w:val="00142528"/>
    <w:rsid w:val="00142723"/>
    <w:rsid w:val="00146881"/>
    <w:rsid w:val="00146EBB"/>
    <w:rsid w:val="00147C79"/>
    <w:rsid w:val="0015018E"/>
    <w:rsid w:val="001510EB"/>
    <w:rsid w:val="00152AF5"/>
    <w:rsid w:val="00152C63"/>
    <w:rsid w:val="0015353D"/>
    <w:rsid w:val="001543E3"/>
    <w:rsid w:val="001549AC"/>
    <w:rsid w:val="00154AB9"/>
    <w:rsid w:val="0015552E"/>
    <w:rsid w:val="00155C26"/>
    <w:rsid w:val="00157D77"/>
    <w:rsid w:val="001601D6"/>
    <w:rsid w:val="00162013"/>
    <w:rsid w:val="00162D70"/>
    <w:rsid w:val="00163BC0"/>
    <w:rsid w:val="00167BEC"/>
    <w:rsid w:val="001715DB"/>
    <w:rsid w:val="001748A1"/>
    <w:rsid w:val="001751E1"/>
    <w:rsid w:val="00175A3B"/>
    <w:rsid w:val="00176BF6"/>
    <w:rsid w:val="001814C6"/>
    <w:rsid w:val="00183A31"/>
    <w:rsid w:val="001844A7"/>
    <w:rsid w:val="0018505D"/>
    <w:rsid w:val="0018537A"/>
    <w:rsid w:val="00185CEE"/>
    <w:rsid w:val="001877DD"/>
    <w:rsid w:val="00187DF4"/>
    <w:rsid w:val="00195657"/>
    <w:rsid w:val="00196990"/>
    <w:rsid w:val="00197CED"/>
    <w:rsid w:val="001A2F78"/>
    <w:rsid w:val="001A34E7"/>
    <w:rsid w:val="001A3C24"/>
    <w:rsid w:val="001A4273"/>
    <w:rsid w:val="001A6A63"/>
    <w:rsid w:val="001B0B33"/>
    <w:rsid w:val="001B1B59"/>
    <w:rsid w:val="001B1F7E"/>
    <w:rsid w:val="001B5203"/>
    <w:rsid w:val="001B55C4"/>
    <w:rsid w:val="001B6BD8"/>
    <w:rsid w:val="001B7037"/>
    <w:rsid w:val="001B7716"/>
    <w:rsid w:val="001C1D60"/>
    <w:rsid w:val="001C3CD0"/>
    <w:rsid w:val="001C437D"/>
    <w:rsid w:val="001C64CF"/>
    <w:rsid w:val="001C6F26"/>
    <w:rsid w:val="001D06A9"/>
    <w:rsid w:val="001D182D"/>
    <w:rsid w:val="001D1D66"/>
    <w:rsid w:val="001D40D8"/>
    <w:rsid w:val="001D492C"/>
    <w:rsid w:val="001D5245"/>
    <w:rsid w:val="001E0457"/>
    <w:rsid w:val="001E045A"/>
    <w:rsid w:val="001E141B"/>
    <w:rsid w:val="001E15A1"/>
    <w:rsid w:val="001E3842"/>
    <w:rsid w:val="001E3FC4"/>
    <w:rsid w:val="001E414F"/>
    <w:rsid w:val="001E4460"/>
    <w:rsid w:val="001E55BD"/>
    <w:rsid w:val="001E5610"/>
    <w:rsid w:val="001E5C91"/>
    <w:rsid w:val="001E6192"/>
    <w:rsid w:val="001E7215"/>
    <w:rsid w:val="001E7FA0"/>
    <w:rsid w:val="001F0C70"/>
    <w:rsid w:val="001F29D4"/>
    <w:rsid w:val="001F4F8C"/>
    <w:rsid w:val="001F6564"/>
    <w:rsid w:val="001F74D2"/>
    <w:rsid w:val="001F7D31"/>
    <w:rsid w:val="00200E5E"/>
    <w:rsid w:val="0020128B"/>
    <w:rsid w:val="00203C3C"/>
    <w:rsid w:val="00204CF3"/>
    <w:rsid w:val="00205F28"/>
    <w:rsid w:val="0020636F"/>
    <w:rsid w:val="00210271"/>
    <w:rsid w:val="00210A43"/>
    <w:rsid w:val="00210E2D"/>
    <w:rsid w:val="00211400"/>
    <w:rsid w:val="00214EDF"/>
    <w:rsid w:val="002170DC"/>
    <w:rsid w:val="00220F52"/>
    <w:rsid w:val="00222BB6"/>
    <w:rsid w:val="00222E0E"/>
    <w:rsid w:val="00223CA6"/>
    <w:rsid w:val="00231644"/>
    <w:rsid w:val="002335D6"/>
    <w:rsid w:val="00235223"/>
    <w:rsid w:val="00237425"/>
    <w:rsid w:val="00244769"/>
    <w:rsid w:val="00244B9F"/>
    <w:rsid w:val="00244C98"/>
    <w:rsid w:val="00246893"/>
    <w:rsid w:val="00246FDF"/>
    <w:rsid w:val="0024742F"/>
    <w:rsid w:val="00247C16"/>
    <w:rsid w:val="00252766"/>
    <w:rsid w:val="002552B5"/>
    <w:rsid w:val="00255E23"/>
    <w:rsid w:val="00256B62"/>
    <w:rsid w:val="00257625"/>
    <w:rsid w:val="00257AE9"/>
    <w:rsid w:val="00260C77"/>
    <w:rsid w:val="002617ED"/>
    <w:rsid w:val="00262182"/>
    <w:rsid w:val="0026228D"/>
    <w:rsid w:val="00262D3D"/>
    <w:rsid w:val="00266D44"/>
    <w:rsid w:val="00267FEA"/>
    <w:rsid w:val="002703B8"/>
    <w:rsid w:val="00270ED0"/>
    <w:rsid w:val="00272BDB"/>
    <w:rsid w:val="00273787"/>
    <w:rsid w:val="00273B9F"/>
    <w:rsid w:val="00275258"/>
    <w:rsid w:val="002765EE"/>
    <w:rsid w:val="0027724D"/>
    <w:rsid w:val="002819C1"/>
    <w:rsid w:val="00281B81"/>
    <w:rsid w:val="00281BBB"/>
    <w:rsid w:val="00282FDD"/>
    <w:rsid w:val="00283614"/>
    <w:rsid w:val="00284938"/>
    <w:rsid w:val="002849D4"/>
    <w:rsid w:val="00285324"/>
    <w:rsid w:val="00285DF5"/>
    <w:rsid w:val="002861BB"/>
    <w:rsid w:val="002870A3"/>
    <w:rsid w:val="00287C2F"/>
    <w:rsid w:val="002903AA"/>
    <w:rsid w:val="00292488"/>
    <w:rsid w:val="00292B76"/>
    <w:rsid w:val="0029428B"/>
    <w:rsid w:val="002A0897"/>
    <w:rsid w:val="002A0954"/>
    <w:rsid w:val="002A25C2"/>
    <w:rsid w:val="002A2D30"/>
    <w:rsid w:val="002A323F"/>
    <w:rsid w:val="002A33F7"/>
    <w:rsid w:val="002A4E55"/>
    <w:rsid w:val="002A4F62"/>
    <w:rsid w:val="002A561E"/>
    <w:rsid w:val="002A574E"/>
    <w:rsid w:val="002A7255"/>
    <w:rsid w:val="002B094E"/>
    <w:rsid w:val="002B388B"/>
    <w:rsid w:val="002B47A4"/>
    <w:rsid w:val="002B4C22"/>
    <w:rsid w:val="002B6CFE"/>
    <w:rsid w:val="002B7D17"/>
    <w:rsid w:val="002C039E"/>
    <w:rsid w:val="002C131D"/>
    <w:rsid w:val="002C2FA4"/>
    <w:rsid w:val="002C52C4"/>
    <w:rsid w:val="002C725C"/>
    <w:rsid w:val="002C7D44"/>
    <w:rsid w:val="002D10AF"/>
    <w:rsid w:val="002D29B8"/>
    <w:rsid w:val="002D2BC3"/>
    <w:rsid w:val="002D371C"/>
    <w:rsid w:val="002D40DE"/>
    <w:rsid w:val="002D4949"/>
    <w:rsid w:val="002D4A5C"/>
    <w:rsid w:val="002D52DD"/>
    <w:rsid w:val="002D6157"/>
    <w:rsid w:val="002E05E7"/>
    <w:rsid w:val="002E0E24"/>
    <w:rsid w:val="002E4253"/>
    <w:rsid w:val="002E55E8"/>
    <w:rsid w:val="002E6B4A"/>
    <w:rsid w:val="002F495E"/>
    <w:rsid w:val="002F4B20"/>
    <w:rsid w:val="002F4DDB"/>
    <w:rsid w:val="002F586E"/>
    <w:rsid w:val="002F673C"/>
    <w:rsid w:val="002F6D22"/>
    <w:rsid w:val="0030029D"/>
    <w:rsid w:val="00302576"/>
    <w:rsid w:val="00302DC9"/>
    <w:rsid w:val="003040A3"/>
    <w:rsid w:val="00305EC8"/>
    <w:rsid w:val="00306082"/>
    <w:rsid w:val="0030781A"/>
    <w:rsid w:val="00310024"/>
    <w:rsid w:val="00314778"/>
    <w:rsid w:val="003161C3"/>
    <w:rsid w:val="00322A90"/>
    <w:rsid w:val="0032422B"/>
    <w:rsid w:val="00325A36"/>
    <w:rsid w:val="003270FE"/>
    <w:rsid w:val="00327338"/>
    <w:rsid w:val="00333359"/>
    <w:rsid w:val="00336821"/>
    <w:rsid w:val="00336FBF"/>
    <w:rsid w:val="0033703C"/>
    <w:rsid w:val="00337D83"/>
    <w:rsid w:val="0034185A"/>
    <w:rsid w:val="00342BB2"/>
    <w:rsid w:val="00345C55"/>
    <w:rsid w:val="003470FE"/>
    <w:rsid w:val="00347471"/>
    <w:rsid w:val="00350AEF"/>
    <w:rsid w:val="0035369B"/>
    <w:rsid w:val="00353AE0"/>
    <w:rsid w:val="00353EE2"/>
    <w:rsid w:val="003544DD"/>
    <w:rsid w:val="00355AF5"/>
    <w:rsid w:val="00356E83"/>
    <w:rsid w:val="003606F7"/>
    <w:rsid w:val="00360A57"/>
    <w:rsid w:val="00360DCE"/>
    <w:rsid w:val="00361E27"/>
    <w:rsid w:val="00362DE5"/>
    <w:rsid w:val="003637DF"/>
    <w:rsid w:val="00365700"/>
    <w:rsid w:val="003671AA"/>
    <w:rsid w:val="0036769A"/>
    <w:rsid w:val="003707C2"/>
    <w:rsid w:val="003728AB"/>
    <w:rsid w:val="003779F9"/>
    <w:rsid w:val="00377D75"/>
    <w:rsid w:val="00377FA1"/>
    <w:rsid w:val="0038027F"/>
    <w:rsid w:val="0038085E"/>
    <w:rsid w:val="00380C0F"/>
    <w:rsid w:val="00381167"/>
    <w:rsid w:val="003826A2"/>
    <w:rsid w:val="00382E58"/>
    <w:rsid w:val="003865C6"/>
    <w:rsid w:val="003875A0"/>
    <w:rsid w:val="003875AC"/>
    <w:rsid w:val="003927A8"/>
    <w:rsid w:val="00394600"/>
    <w:rsid w:val="0039467E"/>
    <w:rsid w:val="003A50CA"/>
    <w:rsid w:val="003A5730"/>
    <w:rsid w:val="003A57D1"/>
    <w:rsid w:val="003A5F0A"/>
    <w:rsid w:val="003A694A"/>
    <w:rsid w:val="003A6D04"/>
    <w:rsid w:val="003B0DC7"/>
    <w:rsid w:val="003B2A8D"/>
    <w:rsid w:val="003B2DFE"/>
    <w:rsid w:val="003B5A5D"/>
    <w:rsid w:val="003C01C5"/>
    <w:rsid w:val="003C09B9"/>
    <w:rsid w:val="003C54E3"/>
    <w:rsid w:val="003C621D"/>
    <w:rsid w:val="003C633F"/>
    <w:rsid w:val="003C6AED"/>
    <w:rsid w:val="003C6DA5"/>
    <w:rsid w:val="003D19A6"/>
    <w:rsid w:val="003D2736"/>
    <w:rsid w:val="003D3453"/>
    <w:rsid w:val="003E1E01"/>
    <w:rsid w:val="003E384B"/>
    <w:rsid w:val="003E3857"/>
    <w:rsid w:val="003E4503"/>
    <w:rsid w:val="003E73D0"/>
    <w:rsid w:val="003E74DD"/>
    <w:rsid w:val="003E7DB6"/>
    <w:rsid w:val="003F00EB"/>
    <w:rsid w:val="003F101A"/>
    <w:rsid w:val="003F1B6A"/>
    <w:rsid w:val="003F6B71"/>
    <w:rsid w:val="003F7492"/>
    <w:rsid w:val="00400736"/>
    <w:rsid w:val="00400FF3"/>
    <w:rsid w:val="00403656"/>
    <w:rsid w:val="00406624"/>
    <w:rsid w:val="00410642"/>
    <w:rsid w:val="004109D1"/>
    <w:rsid w:val="00414C97"/>
    <w:rsid w:val="00414EF4"/>
    <w:rsid w:val="00420396"/>
    <w:rsid w:val="00421690"/>
    <w:rsid w:val="00421AF2"/>
    <w:rsid w:val="00421BFD"/>
    <w:rsid w:val="0042631C"/>
    <w:rsid w:val="0042764B"/>
    <w:rsid w:val="00427A96"/>
    <w:rsid w:val="004300A0"/>
    <w:rsid w:val="004315D6"/>
    <w:rsid w:val="0043257E"/>
    <w:rsid w:val="00432BBE"/>
    <w:rsid w:val="00432F9A"/>
    <w:rsid w:val="00435146"/>
    <w:rsid w:val="004410FB"/>
    <w:rsid w:val="00441557"/>
    <w:rsid w:val="00441EEC"/>
    <w:rsid w:val="00442BA7"/>
    <w:rsid w:val="00443A00"/>
    <w:rsid w:val="00443C51"/>
    <w:rsid w:val="00444163"/>
    <w:rsid w:val="00445164"/>
    <w:rsid w:val="00445BB6"/>
    <w:rsid w:val="004474F8"/>
    <w:rsid w:val="00452310"/>
    <w:rsid w:val="00453FA6"/>
    <w:rsid w:val="00455001"/>
    <w:rsid w:val="00456041"/>
    <w:rsid w:val="00461854"/>
    <w:rsid w:val="00463E05"/>
    <w:rsid w:val="0046549F"/>
    <w:rsid w:val="00466ECE"/>
    <w:rsid w:val="00470F3B"/>
    <w:rsid w:val="00471460"/>
    <w:rsid w:val="004755F4"/>
    <w:rsid w:val="00476FF0"/>
    <w:rsid w:val="00477868"/>
    <w:rsid w:val="00477D13"/>
    <w:rsid w:val="00477FE4"/>
    <w:rsid w:val="00480148"/>
    <w:rsid w:val="004810E3"/>
    <w:rsid w:val="00481171"/>
    <w:rsid w:val="0048168A"/>
    <w:rsid w:val="004820FA"/>
    <w:rsid w:val="00482C08"/>
    <w:rsid w:val="00483A65"/>
    <w:rsid w:val="004840D7"/>
    <w:rsid w:val="00484E09"/>
    <w:rsid w:val="0048762E"/>
    <w:rsid w:val="00487CBE"/>
    <w:rsid w:val="00487F9E"/>
    <w:rsid w:val="00490C38"/>
    <w:rsid w:val="00492C8E"/>
    <w:rsid w:val="00492D7E"/>
    <w:rsid w:val="00492F36"/>
    <w:rsid w:val="00493024"/>
    <w:rsid w:val="00496406"/>
    <w:rsid w:val="00496837"/>
    <w:rsid w:val="00496912"/>
    <w:rsid w:val="00497833"/>
    <w:rsid w:val="004A10FA"/>
    <w:rsid w:val="004A18C6"/>
    <w:rsid w:val="004A28F4"/>
    <w:rsid w:val="004A30C7"/>
    <w:rsid w:val="004A4097"/>
    <w:rsid w:val="004A5517"/>
    <w:rsid w:val="004A5617"/>
    <w:rsid w:val="004A71CB"/>
    <w:rsid w:val="004A76D1"/>
    <w:rsid w:val="004B5C3F"/>
    <w:rsid w:val="004C2264"/>
    <w:rsid w:val="004C392B"/>
    <w:rsid w:val="004D1AED"/>
    <w:rsid w:val="004D1FCF"/>
    <w:rsid w:val="004D4237"/>
    <w:rsid w:val="004D4456"/>
    <w:rsid w:val="004D477F"/>
    <w:rsid w:val="004D4F4B"/>
    <w:rsid w:val="004D5017"/>
    <w:rsid w:val="004D5AE8"/>
    <w:rsid w:val="004D6043"/>
    <w:rsid w:val="004D68AE"/>
    <w:rsid w:val="004D7A2F"/>
    <w:rsid w:val="004E05AD"/>
    <w:rsid w:val="004E3A87"/>
    <w:rsid w:val="004E3D46"/>
    <w:rsid w:val="004E5BAC"/>
    <w:rsid w:val="004E6846"/>
    <w:rsid w:val="004E6A3B"/>
    <w:rsid w:val="004E7CCE"/>
    <w:rsid w:val="004F0F00"/>
    <w:rsid w:val="004F428E"/>
    <w:rsid w:val="004F42CA"/>
    <w:rsid w:val="004F4AD2"/>
    <w:rsid w:val="004F5676"/>
    <w:rsid w:val="004F71E0"/>
    <w:rsid w:val="005017E3"/>
    <w:rsid w:val="005033CE"/>
    <w:rsid w:val="00503443"/>
    <w:rsid w:val="00505C6F"/>
    <w:rsid w:val="005062F8"/>
    <w:rsid w:val="00506CDF"/>
    <w:rsid w:val="00512D01"/>
    <w:rsid w:val="005159D5"/>
    <w:rsid w:val="00517175"/>
    <w:rsid w:val="005210FE"/>
    <w:rsid w:val="00521279"/>
    <w:rsid w:val="005262FA"/>
    <w:rsid w:val="00526C86"/>
    <w:rsid w:val="00530A07"/>
    <w:rsid w:val="00532713"/>
    <w:rsid w:val="0053417B"/>
    <w:rsid w:val="00534E8C"/>
    <w:rsid w:val="00536E00"/>
    <w:rsid w:val="0053744E"/>
    <w:rsid w:val="00537930"/>
    <w:rsid w:val="005429AC"/>
    <w:rsid w:val="00542FEA"/>
    <w:rsid w:val="00543BBB"/>
    <w:rsid w:val="00544A6A"/>
    <w:rsid w:val="00545CC8"/>
    <w:rsid w:val="005517C8"/>
    <w:rsid w:val="00553DA7"/>
    <w:rsid w:val="00553FF0"/>
    <w:rsid w:val="0055617A"/>
    <w:rsid w:val="0055784B"/>
    <w:rsid w:val="00561F48"/>
    <w:rsid w:val="00562DAB"/>
    <w:rsid w:val="00563FCE"/>
    <w:rsid w:val="00564147"/>
    <w:rsid w:val="0056527A"/>
    <w:rsid w:val="00565B66"/>
    <w:rsid w:val="00566B8E"/>
    <w:rsid w:val="00566C25"/>
    <w:rsid w:val="005705C2"/>
    <w:rsid w:val="00571470"/>
    <w:rsid w:val="00572225"/>
    <w:rsid w:val="00573E8E"/>
    <w:rsid w:val="005756D6"/>
    <w:rsid w:val="00580477"/>
    <w:rsid w:val="00580EF9"/>
    <w:rsid w:val="005814A8"/>
    <w:rsid w:val="00581BBE"/>
    <w:rsid w:val="0058426A"/>
    <w:rsid w:val="00584778"/>
    <w:rsid w:val="00584B56"/>
    <w:rsid w:val="0058526A"/>
    <w:rsid w:val="00585B8B"/>
    <w:rsid w:val="00586064"/>
    <w:rsid w:val="00587DA5"/>
    <w:rsid w:val="00590C27"/>
    <w:rsid w:val="0059209C"/>
    <w:rsid w:val="005931F0"/>
    <w:rsid w:val="005939B1"/>
    <w:rsid w:val="00597102"/>
    <w:rsid w:val="005A55F5"/>
    <w:rsid w:val="005A6BE8"/>
    <w:rsid w:val="005B12F2"/>
    <w:rsid w:val="005B3B36"/>
    <w:rsid w:val="005B3CA5"/>
    <w:rsid w:val="005B3D9B"/>
    <w:rsid w:val="005B4088"/>
    <w:rsid w:val="005B44C0"/>
    <w:rsid w:val="005B476D"/>
    <w:rsid w:val="005B4983"/>
    <w:rsid w:val="005B4D4B"/>
    <w:rsid w:val="005B6140"/>
    <w:rsid w:val="005C1976"/>
    <w:rsid w:val="005C20B1"/>
    <w:rsid w:val="005C3B2F"/>
    <w:rsid w:val="005C5C72"/>
    <w:rsid w:val="005C5D0B"/>
    <w:rsid w:val="005D3099"/>
    <w:rsid w:val="005D4A42"/>
    <w:rsid w:val="005D4F1F"/>
    <w:rsid w:val="005D6893"/>
    <w:rsid w:val="005D6BAD"/>
    <w:rsid w:val="005D6F3B"/>
    <w:rsid w:val="005D74FB"/>
    <w:rsid w:val="005E2777"/>
    <w:rsid w:val="005E2DDC"/>
    <w:rsid w:val="005E5D6A"/>
    <w:rsid w:val="005E7C01"/>
    <w:rsid w:val="005E7DCE"/>
    <w:rsid w:val="005F25C8"/>
    <w:rsid w:val="005F37D5"/>
    <w:rsid w:val="005F57E7"/>
    <w:rsid w:val="005F71A2"/>
    <w:rsid w:val="00600D36"/>
    <w:rsid w:val="0060605B"/>
    <w:rsid w:val="00607F9D"/>
    <w:rsid w:val="00610545"/>
    <w:rsid w:val="0061061D"/>
    <w:rsid w:val="00611CCA"/>
    <w:rsid w:val="00615A9F"/>
    <w:rsid w:val="00615D9E"/>
    <w:rsid w:val="00617996"/>
    <w:rsid w:val="00625A78"/>
    <w:rsid w:val="0062625D"/>
    <w:rsid w:val="006274ED"/>
    <w:rsid w:val="00627CF8"/>
    <w:rsid w:val="00633F87"/>
    <w:rsid w:val="00635FD4"/>
    <w:rsid w:val="00637457"/>
    <w:rsid w:val="00637D88"/>
    <w:rsid w:val="006405A5"/>
    <w:rsid w:val="006454F9"/>
    <w:rsid w:val="0064741A"/>
    <w:rsid w:val="006504A5"/>
    <w:rsid w:val="00651355"/>
    <w:rsid w:val="00651E8D"/>
    <w:rsid w:val="00654326"/>
    <w:rsid w:val="006558ED"/>
    <w:rsid w:val="006567DD"/>
    <w:rsid w:val="0065755C"/>
    <w:rsid w:val="006577A3"/>
    <w:rsid w:val="006603C6"/>
    <w:rsid w:val="00660C98"/>
    <w:rsid w:val="006614B1"/>
    <w:rsid w:val="00661B6C"/>
    <w:rsid w:val="006635A8"/>
    <w:rsid w:val="006651AA"/>
    <w:rsid w:val="0067010F"/>
    <w:rsid w:val="00670388"/>
    <w:rsid w:val="00670C36"/>
    <w:rsid w:val="006710F9"/>
    <w:rsid w:val="00671333"/>
    <w:rsid w:val="00673081"/>
    <w:rsid w:val="006748AF"/>
    <w:rsid w:val="006748D8"/>
    <w:rsid w:val="006753DD"/>
    <w:rsid w:val="006759BD"/>
    <w:rsid w:val="00676B15"/>
    <w:rsid w:val="00676DE9"/>
    <w:rsid w:val="00684011"/>
    <w:rsid w:val="00684EDA"/>
    <w:rsid w:val="00687CA9"/>
    <w:rsid w:val="00687D89"/>
    <w:rsid w:val="00690AD6"/>
    <w:rsid w:val="00694D7A"/>
    <w:rsid w:val="006951EA"/>
    <w:rsid w:val="00696B55"/>
    <w:rsid w:val="006A5CBB"/>
    <w:rsid w:val="006A6E5D"/>
    <w:rsid w:val="006A720B"/>
    <w:rsid w:val="006A75F4"/>
    <w:rsid w:val="006A7CD0"/>
    <w:rsid w:val="006A7D96"/>
    <w:rsid w:val="006B16C5"/>
    <w:rsid w:val="006B29EE"/>
    <w:rsid w:val="006B3E5A"/>
    <w:rsid w:val="006B4C1B"/>
    <w:rsid w:val="006C083B"/>
    <w:rsid w:val="006C34B2"/>
    <w:rsid w:val="006C38AA"/>
    <w:rsid w:val="006C3F91"/>
    <w:rsid w:val="006C5EA2"/>
    <w:rsid w:val="006D1D7E"/>
    <w:rsid w:val="006D34D4"/>
    <w:rsid w:val="006D4948"/>
    <w:rsid w:val="006E2363"/>
    <w:rsid w:val="006E34D8"/>
    <w:rsid w:val="006E3D45"/>
    <w:rsid w:val="006E61F6"/>
    <w:rsid w:val="006E67AD"/>
    <w:rsid w:val="006E7007"/>
    <w:rsid w:val="006E73D3"/>
    <w:rsid w:val="006F263A"/>
    <w:rsid w:val="006F4477"/>
    <w:rsid w:val="006F52B1"/>
    <w:rsid w:val="006F55E3"/>
    <w:rsid w:val="006F638E"/>
    <w:rsid w:val="006F6A40"/>
    <w:rsid w:val="00701F3E"/>
    <w:rsid w:val="007024F9"/>
    <w:rsid w:val="007044D5"/>
    <w:rsid w:val="007060E1"/>
    <w:rsid w:val="00706E67"/>
    <w:rsid w:val="00710254"/>
    <w:rsid w:val="0071099A"/>
    <w:rsid w:val="00711FCC"/>
    <w:rsid w:val="00712F21"/>
    <w:rsid w:val="00713E90"/>
    <w:rsid w:val="00713F5B"/>
    <w:rsid w:val="0071555A"/>
    <w:rsid w:val="00720592"/>
    <w:rsid w:val="00720776"/>
    <w:rsid w:val="00720AC7"/>
    <w:rsid w:val="00721380"/>
    <w:rsid w:val="00722A83"/>
    <w:rsid w:val="0072358C"/>
    <w:rsid w:val="00725738"/>
    <w:rsid w:val="00726EBD"/>
    <w:rsid w:val="00733CFA"/>
    <w:rsid w:val="00733F51"/>
    <w:rsid w:val="00735066"/>
    <w:rsid w:val="00740359"/>
    <w:rsid w:val="007415A5"/>
    <w:rsid w:val="007418B5"/>
    <w:rsid w:val="007433CE"/>
    <w:rsid w:val="00743778"/>
    <w:rsid w:val="007438AD"/>
    <w:rsid w:val="00744ADC"/>
    <w:rsid w:val="00745AE8"/>
    <w:rsid w:val="007468E2"/>
    <w:rsid w:val="00747BBA"/>
    <w:rsid w:val="00747FAE"/>
    <w:rsid w:val="00750DAD"/>
    <w:rsid w:val="00751A52"/>
    <w:rsid w:val="007521CC"/>
    <w:rsid w:val="0075442C"/>
    <w:rsid w:val="00755BCC"/>
    <w:rsid w:val="007573A3"/>
    <w:rsid w:val="00760A91"/>
    <w:rsid w:val="00761009"/>
    <w:rsid w:val="0076394E"/>
    <w:rsid w:val="007649EE"/>
    <w:rsid w:val="0076517B"/>
    <w:rsid w:val="0076577A"/>
    <w:rsid w:val="007713CC"/>
    <w:rsid w:val="007743FA"/>
    <w:rsid w:val="00776078"/>
    <w:rsid w:val="007803DE"/>
    <w:rsid w:val="00781A8D"/>
    <w:rsid w:val="00783732"/>
    <w:rsid w:val="007856AA"/>
    <w:rsid w:val="00787FF2"/>
    <w:rsid w:val="007908F5"/>
    <w:rsid w:val="00792E26"/>
    <w:rsid w:val="00793D45"/>
    <w:rsid w:val="00795722"/>
    <w:rsid w:val="00796905"/>
    <w:rsid w:val="00797278"/>
    <w:rsid w:val="007A0354"/>
    <w:rsid w:val="007A158B"/>
    <w:rsid w:val="007A1FB3"/>
    <w:rsid w:val="007A2637"/>
    <w:rsid w:val="007A2F98"/>
    <w:rsid w:val="007A321E"/>
    <w:rsid w:val="007A48F8"/>
    <w:rsid w:val="007A4F8E"/>
    <w:rsid w:val="007B0A53"/>
    <w:rsid w:val="007B1753"/>
    <w:rsid w:val="007B32A6"/>
    <w:rsid w:val="007B347D"/>
    <w:rsid w:val="007B3995"/>
    <w:rsid w:val="007B3E8C"/>
    <w:rsid w:val="007B54ED"/>
    <w:rsid w:val="007B75EF"/>
    <w:rsid w:val="007B76B1"/>
    <w:rsid w:val="007B7C22"/>
    <w:rsid w:val="007C0D74"/>
    <w:rsid w:val="007C1A40"/>
    <w:rsid w:val="007C25CF"/>
    <w:rsid w:val="007C27B4"/>
    <w:rsid w:val="007C2F18"/>
    <w:rsid w:val="007C3EF5"/>
    <w:rsid w:val="007C4313"/>
    <w:rsid w:val="007C5A3B"/>
    <w:rsid w:val="007D3C73"/>
    <w:rsid w:val="007D52B5"/>
    <w:rsid w:val="007D5F02"/>
    <w:rsid w:val="007D60AE"/>
    <w:rsid w:val="007D7470"/>
    <w:rsid w:val="007D7642"/>
    <w:rsid w:val="007E09CF"/>
    <w:rsid w:val="007E1190"/>
    <w:rsid w:val="007E129C"/>
    <w:rsid w:val="007E2215"/>
    <w:rsid w:val="007E27EE"/>
    <w:rsid w:val="007E4531"/>
    <w:rsid w:val="007E47AB"/>
    <w:rsid w:val="007E4DC8"/>
    <w:rsid w:val="007E5DD7"/>
    <w:rsid w:val="007E5E69"/>
    <w:rsid w:val="007F01F6"/>
    <w:rsid w:val="007F267F"/>
    <w:rsid w:val="007F3FBA"/>
    <w:rsid w:val="007F6555"/>
    <w:rsid w:val="007F6C4B"/>
    <w:rsid w:val="00800F63"/>
    <w:rsid w:val="0080129A"/>
    <w:rsid w:val="0080150F"/>
    <w:rsid w:val="00805B47"/>
    <w:rsid w:val="00805C32"/>
    <w:rsid w:val="008135B0"/>
    <w:rsid w:val="0081573E"/>
    <w:rsid w:val="0081683A"/>
    <w:rsid w:val="00820E05"/>
    <w:rsid w:val="00822625"/>
    <w:rsid w:val="00823339"/>
    <w:rsid w:val="00823E52"/>
    <w:rsid w:val="00824A26"/>
    <w:rsid w:val="00825AAE"/>
    <w:rsid w:val="00826070"/>
    <w:rsid w:val="00826986"/>
    <w:rsid w:val="00826A8B"/>
    <w:rsid w:val="0082740C"/>
    <w:rsid w:val="00827CE2"/>
    <w:rsid w:val="00827DA9"/>
    <w:rsid w:val="008317D0"/>
    <w:rsid w:val="00831A39"/>
    <w:rsid w:val="0083262C"/>
    <w:rsid w:val="008328D0"/>
    <w:rsid w:val="00841B87"/>
    <w:rsid w:val="00842462"/>
    <w:rsid w:val="00845807"/>
    <w:rsid w:val="008475A3"/>
    <w:rsid w:val="00852F70"/>
    <w:rsid w:val="008534B3"/>
    <w:rsid w:val="00855369"/>
    <w:rsid w:val="008613E8"/>
    <w:rsid w:val="008618F8"/>
    <w:rsid w:val="00862EF1"/>
    <w:rsid w:val="0086526D"/>
    <w:rsid w:val="00867782"/>
    <w:rsid w:val="00872B9A"/>
    <w:rsid w:val="00872C01"/>
    <w:rsid w:val="00872C5A"/>
    <w:rsid w:val="00873041"/>
    <w:rsid w:val="00873677"/>
    <w:rsid w:val="00873AEF"/>
    <w:rsid w:val="00873DD1"/>
    <w:rsid w:val="00877742"/>
    <w:rsid w:val="008804E1"/>
    <w:rsid w:val="00880671"/>
    <w:rsid w:val="0088110A"/>
    <w:rsid w:val="00883659"/>
    <w:rsid w:val="008854B2"/>
    <w:rsid w:val="00885625"/>
    <w:rsid w:val="0088708A"/>
    <w:rsid w:val="00887ED6"/>
    <w:rsid w:val="00890623"/>
    <w:rsid w:val="00893486"/>
    <w:rsid w:val="00893866"/>
    <w:rsid w:val="00893B01"/>
    <w:rsid w:val="008A3A9B"/>
    <w:rsid w:val="008B04E8"/>
    <w:rsid w:val="008B3556"/>
    <w:rsid w:val="008B63BE"/>
    <w:rsid w:val="008B7872"/>
    <w:rsid w:val="008C1FB7"/>
    <w:rsid w:val="008C264F"/>
    <w:rsid w:val="008C29BE"/>
    <w:rsid w:val="008C3FEF"/>
    <w:rsid w:val="008C5614"/>
    <w:rsid w:val="008C6267"/>
    <w:rsid w:val="008C6AD9"/>
    <w:rsid w:val="008D1E02"/>
    <w:rsid w:val="008D3E54"/>
    <w:rsid w:val="008D407F"/>
    <w:rsid w:val="008D5B02"/>
    <w:rsid w:val="008D5CE8"/>
    <w:rsid w:val="008D6920"/>
    <w:rsid w:val="008D6A75"/>
    <w:rsid w:val="008D76B0"/>
    <w:rsid w:val="008E18A8"/>
    <w:rsid w:val="008E1EF8"/>
    <w:rsid w:val="008E3127"/>
    <w:rsid w:val="008E3CDA"/>
    <w:rsid w:val="008E7C3D"/>
    <w:rsid w:val="008F0E3C"/>
    <w:rsid w:val="008F101B"/>
    <w:rsid w:val="008F23CA"/>
    <w:rsid w:val="008F2DCC"/>
    <w:rsid w:val="008F42D2"/>
    <w:rsid w:val="008F46C7"/>
    <w:rsid w:val="008F46ED"/>
    <w:rsid w:val="008F4868"/>
    <w:rsid w:val="00900246"/>
    <w:rsid w:val="00901397"/>
    <w:rsid w:val="00902DFF"/>
    <w:rsid w:val="00902E48"/>
    <w:rsid w:val="00904279"/>
    <w:rsid w:val="00904285"/>
    <w:rsid w:val="009051C3"/>
    <w:rsid w:val="00907B1C"/>
    <w:rsid w:val="00910474"/>
    <w:rsid w:val="00910ED7"/>
    <w:rsid w:val="00911979"/>
    <w:rsid w:val="009125ED"/>
    <w:rsid w:val="009142C5"/>
    <w:rsid w:val="00914E35"/>
    <w:rsid w:val="00915A01"/>
    <w:rsid w:val="009174C9"/>
    <w:rsid w:val="00921D3E"/>
    <w:rsid w:val="00921EE9"/>
    <w:rsid w:val="00921EF6"/>
    <w:rsid w:val="009234C8"/>
    <w:rsid w:val="00926070"/>
    <w:rsid w:val="00926088"/>
    <w:rsid w:val="009278CB"/>
    <w:rsid w:val="009304BB"/>
    <w:rsid w:val="009306D5"/>
    <w:rsid w:val="009315C6"/>
    <w:rsid w:val="0093179C"/>
    <w:rsid w:val="009324A9"/>
    <w:rsid w:val="0093484A"/>
    <w:rsid w:val="0093673A"/>
    <w:rsid w:val="0093757D"/>
    <w:rsid w:val="00937DFF"/>
    <w:rsid w:val="00941335"/>
    <w:rsid w:val="00941820"/>
    <w:rsid w:val="0094185B"/>
    <w:rsid w:val="00941E63"/>
    <w:rsid w:val="009431AE"/>
    <w:rsid w:val="009433EC"/>
    <w:rsid w:val="00944FE0"/>
    <w:rsid w:val="00950DA6"/>
    <w:rsid w:val="00951EEB"/>
    <w:rsid w:val="00953DC8"/>
    <w:rsid w:val="00956974"/>
    <w:rsid w:val="0095783D"/>
    <w:rsid w:val="009614E9"/>
    <w:rsid w:val="0096286A"/>
    <w:rsid w:val="00963A26"/>
    <w:rsid w:val="00963FB6"/>
    <w:rsid w:val="009665D9"/>
    <w:rsid w:val="0096661F"/>
    <w:rsid w:val="009667BB"/>
    <w:rsid w:val="00967017"/>
    <w:rsid w:val="00967618"/>
    <w:rsid w:val="00970613"/>
    <w:rsid w:val="00971053"/>
    <w:rsid w:val="0097276C"/>
    <w:rsid w:val="00972B69"/>
    <w:rsid w:val="00972D69"/>
    <w:rsid w:val="0097398F"/>
    <w:rsid w:val="009740C3"/>
    <w:rsid w:val="00983285"/>
    <w:rsid w:val="009841F2"/>
    <w:rsid w:val="00985E58"/>
    <w:rsid w:val="0098675E"/>
    <w:rsid w:val="00990259"/>
    <w:rsid w:val="00991481"/>
    <w:rsid w:val="00991D15"/>
    <w:rsid w:val="009922F9"/>
    <w:rsid w:val="0099275E"/>
    <w:rsid w:val="00993676"/>
    <w:rsid w:val="00994DBB"/>
    <w:rsid w:val="00994DC5"/>
    <w:rsid w:val="00994F2E"/>
    <w:rsid w:val="00996CA0"/>
    <w:rsid w:val="00997539"/>
    <w:rsid w:val="009A08FD"/>
    <w:rsid w:val="009A24E0"/>
    <w:rsid w:val="009A2DEB"/>
    <w:rsid w:val="009A4745"/>
    <w:rsid w:val="009A733D"/>
    <w:rsid w:val="009B129F"/>
    <w:rsid w:val="009B30B8"/>
    <w:rsid w:val="009B3267"/>
    <w:rsid w:val="009C0824"/>
    <w:rsid w:val="009C2E5A"/>
    <w:rsid w:val="009C34A3"/>
    <w:rsid w:val="009C5320"/>
    <w:rsid w:val="009C7654"/>
    <w:rsid w:val="009C77B1"/>
    <w:rsid w:val="009C7B41"/>
    <w:rsid w:val="009C7DEF"/>
    <w:rsid w:val="009D0509"/>
    <w:rsid w:val="009D0535"/>
    <w:rsid w:val="009D34DB"/>
    <w:rsid w:val="009D3E23"/>
    <w:rsid w:val="009D54DC"/>
    <w:rsid w:val="009D5FAE"/>
    <w:rsid w:val="009D6638"/>
    <w:rsid w:val="009D7B0D"/>
    <w:rsid w:val="009E3092"/>
    <w:rsid w:val="009E3DF3"/>
    <w:rsid w:val="009E6BD7"/>
    <w:rsid w:val="009F0A16"/>
    <w:rsid w:val="009F2A2F"/>
    <w:rsid w:val="009F424B"/>
    <w:rsid w:val="009F69F0"/>
    <w:rsid w:val="00A032DD"/>
    <w:rsid w:val="00A04994"/>
    <w:rsid w:val="00A068F3"/>
    <w:rsid w:val="00A1217D"/>
    <w:rsid w:val="00A13B54"/>
    <w:rsid w:val="00A146D2"/>
    <w:rsid w:val="00A14E33"/>
    <w:rsid w:val="00A201CD"/>
    <w:rsid w:val="00A2114D"/>
    <w:rsid w:val="00A21C2B"/>
    <w:rsid w:val="00A2352A"/>
    <w:rsid w:val="00A26B12"/>
    <w:rsid w:val="00A3195C"/>
    <w:rsid w:val="00A31B90"/>
    <w:rsid w:val="00A326A3"/>
    <w:rsid w:val="00A33B0A"/>
    <w:rsid w:val="00A33B71"/>
    <w:rsid w:val="00A343B3"/>
    <w:rsid w:val="00A34CFC"/>
    <w:rsid w:val="00A36387"/>
    <w:rsid w:val="00A37D0D"/>
    <w:rsid w:val="00A43E04"/>
    <w:rsid w:val="00A452CD"/>
    <w:rsid w:val="00A50820"/>
    <w:rsid w:val="00A534A5"/>
    <w:rsid w:val="00A53B48"/>
    <w:rsid w:val="00A5791E"/>
    <w:rsid w:val="00A63D1B"/>
    <w:rsid w:val="00A65191"/>
    <w:rsid w:val="00A67010"/>
    <w:rsid w:val="00A701BB"/>
    <w:rsid w:val="00A711C3"/>
    <w:rsid w:val="00A71626"/>
    <w:rsid w:val="00A73C44"/>
    <w:rsid w:val="00A75569"/>
    <w:rsid w:val="00A76880"/>
    <w:rsid w:val="00A76900"/>
    <w:rsid w:val="00A8062F"/>
    <w:rsid w:val="00A814B7"/>
    <w:rsid w:val="00A8528D"/>
    <w:rsid w:val="00A9063E"/>
    <w:rsid w:val="00A92522"/>
    <w:rsid w:val="00A93191"/>
    <w:rsid w:val="00A93249"/>
    <w:rsid w:val="00A93716"/>
    <w:rsid w:val="00A94B1F"/>
    <w:rsid w:val="00A94E25"/>
    <w:rsid w:val="00A95221"/>
    <w:rsid w:val="00A95490"/>
    <w:rsid w:val="00AA0960"/>
    <w:rsid w:val="00AA0F60"/>
    <w:rsid w:val="00AA113F"/>
    <w:rsid w:val="00AA2167"/>
    <w:rsid w:val="00AA5298"/>
    <w:rsid w:val="00AA6932"/>
    <w:rsid w:val="00AA775F"/>
    <w:rsid w:val="00AB218B"/>
    <w:rsid w:val="00AB31D1"/>
    <w:rsid w:val="00AB480A"/>
    <w:rsid w:val="00AB5968"/>
    <w:rsid w:val="00AB5D77"/>
    <w:rsid w:val="00AB5DA6"/>
    <w:rsid w:val="00AB640D"/>
    <w:rsid w:val="00AB7283"/>
    <w:rsid w:val="00AC0A57"/>
    <w:rsid w:val="00AC0F48"/>
    <w:rsid w:val="00AC0FE8"/>
    <w:rsid w:val="00AC2B43"/>
    <w:rsid w:val="00AC35E3"/>
    <w:rsid w:val="00AC3BDC"/>
    <w:rsid w:val="00AC493E"/>
    <w:rsid w:val="00AC5A1A"/>
    <w:rsid w:val="00AC70E8"/>
    <w:rsid w:val="00AC7ACE"/>
    <w:rsid w:val="00AD005B"/>
    <w:rsid w:val="00AD1EE7"/>
    <w:rsid w:val="00AD1F64"/>
    <w:rsid w:val="00AD2EE9"/>
    <w:rsid w:val="00AD37CB"/>
    <w:rsid w:val="00AD4D21"/>
    <w:rsid w:val="00AD4E31"/>
    <w:rsid w:val="00AD6444"/>
    <w:rsid w:val="00AD7E63"/>
    <w:rsid w:val="00AE2D05"/>
    <w:rsid w:val="00AE34D2"/>
    <w:rsid w:val="00AE5288"/>
    <w:rsid w:val="00AE55AE"/>
    <w:rsid w:val="00AE5AB3"/>
    <w:rsid w:val="00AE7438"/>
    <w:rsid w:val="00AF0E4D"/>
    <w:rsid w:val="00AF184C"/>
    <w:rsid w:val="00AF1AB9"/>
    <w:rsid w:val="00AF290E"/>
    <w:rsid w:val="00AF43FF"/>
    <w:rsid w:val="00AF4701"/>
    <w:rsid w:val="00AF5171"/>
    <w:rsid w:val="00AF5535"/>
    <w:rsid w:val="00AF6D40"/>
    <w:rsid w:val="00AF707B"/>
    <w:rsid w:val="00B0344F"/>
    <w:rsid w:val="00B03AB1"/>
    <w:rsid w:val="00B05819"/>
    <w:rsid w:val="00B07550"/>
    <w:rsid w:val="00B07637"/>
    <w:rsid w:val="00B0780B"/>
    <w:rsid w:val="00B0781C"/>
    <w:rsid w:val="00B1193A"/>
    <w:rsid w:val="00B247A3"/>
    <w:rsid w:val="00B251E9"/>
    <w:rsid w:val="00B2592D"/>
    <w:rsid w:val="00B3065B"/>
    <w:rsid w:val="00B3081C"/>
    <w:rsid w:val="00B31312"/>
    <w:rsid w:val="00B31823"/>
    <w:rsid w:val="00B31A06"/>
    <w:rsid w:val="00B37204"/>
    <w:rsid w:val="00B4143E"/>
    <w:rsid w:val="00B42146"/>
    <w:rsid w:val="00B42F6A"/>
    <w:rsid w:val="00B44F60"/>
    <w:rsid w:val="00B46FC7"/>
    <w:rsid w:val="00B50904"/>
    <w:rsid w:val="00B51216"/>
    <w:rsid w:val="00B523EC"/>
    <w:rsid w:val="00B55170"/>
    <w:rsid w:val="00B567BB"/>
    <w:rsid w:val="00B56A11"/>
    <w:rsid w:val="00B576E9"/>
    <w:rsid w:val="00B73189"/>
    <w:rsid w:val="00B75066"/>
    <w:rsid w:val="00B76B82"/>
    <w:rsid w:val="00B825F8"/>
    <w:rsid w:val="00B83D7B"/>
    <w:rsid w:val="00B84FD5"/>
    <w:rsid w:val="00B85F97"/>
    <w:rsid w:val="00B876AA"/>
    <w:rsid w:val="00B91195"/>
    <w:rsid w:val="00B91A29"/>
    <w:rsid w:val="00B91A6F"/>
    <w:rsid w:val="00B9408B"/>
    <w:rsid w:val="00B9551E"/>
    <w:rsid w:val="00BA0F1B"/>
    <w:rsid w:val="00BA5433"/>
    <w:rsid w:val="00BA568E"/>
    <w:rsid w:val="00BA6004"/>
    <w:rsid w:val="00BA67B0"/>
    <w:rsid w:val="00BA6F2D"/>
    <w:rsid w:val="00BA7469"/>
    <w:rsid w:val="00BA7592"/>
    <w:rsid w:val="00BA7C9C"/>
    <w:rsid w:val="00BB1346"/>
    <w:rsid w:val="00BB2589"/>
    <w:rsid w:val="00BB2D7E"/>
    <w:rsid w:val="00BB3F63"/>
    <w:rsid w:val="00BB4D46"/>
    <w:rsid w:val="00BB4DA0"/>
    <w:rsid w:val="00BC0CFC"/>
    <w:rsid w:val="00BC105D"/>
    <w:rsid w:val="00BC23E8"/>
    <w:rsid w:val="00BC3C55"/>
    <w:rsid w:val="00BC3D11"/>
    <w:rsid w:val="00BC5247"/>
    <w:rsid w:val="00BC6955"/>
    <w:rsid w:val="00BD2F09"/>
    <w:rsid w:val="00BD365A"/>
    <w:rsid w:val="00BD6720"/>
    <w:rsid w:val="00BE1E03"/>
    <w:rsid w:val="00BE3DB1"/>
    <w:rsid w:val="00BF0A25"/>
    <w:rsid w:val="00BF0A65"/>
    <w:rsid w:val="00BF1B8C"/>
    <w:rsid w:val="00BF1E4D"/>
    <w:rsid w:val="00BF31C6"/>
    <w:rsid w:val="00BF3D7F"/>
    <w:rsid w:val="00BF4335"/>
    <w:rsid w:val="00BF6010"/>
    <w:rsid w:val="00BF6B84"/>
    <w:rsid w:val="00C015D8"/>
    <w:rsid w:val="00C03624"/>
    <w:rsid w:val="00C03C21"/>
    <w:rsid w:val="00C049A0"/>
    <w:rsid w:val="00C04EE1"/>
    <w:rsid w:val="00C070E8"/>
    <w:rsid w:val="00C12733"/>
    <w:rsid w:val="00C13EAA"/>
    <w:rsid w:val="00C140D6"/>
    <w:rsid w:val="00C14436"/>
    <w:rsid w:val="00C15CB8"/>
    <w:rsid w:val="00C171DD"/>
    <w:rsid w:val="00C23F81"/>
    <w:rsid w:val="00C32D14"/>
    <w:rsid w:val="00C3307D"/>
    <w:rsid w:val="00C336AB"/>
    <w:rsid w:val="00C356D9"/>
    <w:rsid w:val="00C3584B"/>
    <w:rsid w:val="00C36E46"/>
    <w:rsid w:val="00C37BBF"/>
    <w:rsid w:val="00C44A5B"/>
    <w:rsid w:val="00C4694D"/>
    <w:rsid w:val="00C47BC0"/>
    <w:rsid w:val="00C55819"/>
    <w:rsid w:val="00C569C9"/>
    <w:rsid w:val="00C57185"/>
    <w:rsid w:val="00C61B1F"/>
    <w:rsid w:val="00C624BB"/>
    <w:rsid w:val="00C6318C"/>
    <w:rsid w:val="00C64415"/>
    <w:rsid w:val="00C67889"/>
    <w:rsid w:val="00C70B3F"/>
    <w:rsid w:val="00C71CD9"/>
    <w:rsid w:val="00C7261F"/>
    <w:rsid w:val="00C72CF0"/>
    <w:rsid w:val="00C72F50"/>
    <w:rsid w:val="00C72FEA"/>
    <w:rsid w:val="00C76268"/>
    <w:rsid w:val="00C7765C"/>
    <w:rsid w:val="00C77915"/>
    <w:rsid w:val="00C77B44"/>
    <w:rsid w:val="00C839FF"/>
    <w:rsid w:val="00C84892"/>
    <w:rsid w:val="00C85D08"/>
    <w:rsid w:val="00C8608E"/>
    <w:rsid w:val="00C87093"/>
    <w:rsid w:val="00C87CBD"/>
    <w:rsid w:val="00C917C6"/>
    <w:rsid w:val="00C946D9"/>
    <w:rsid w:val="00CA37C6"/>
    <w:rsid w:val="00CA5793"/>
    <w:rsid w:val="00CA753A"/>
    <w:rsid w:val="00CA7899"/>
    <w:rsid w:val="00CB03E3"/>
    <w:rsid w:val="00CB3A42"/>
    <w:rsid w:val="00CB40F2"/>
    <w:rsid w:val="00CB496F"/>
    <w:rsid w:val="00CB6AB0"/>
    <w:rsid w:val="00CC06A5"/>
    <w:rsid w:val="00CC2873"/>
    <w:rsid w:val="00CC313F"/>
    <w:rsid w:val="00CC4420"/>
    <w:rsid w:val="00CC6E3E"/>
    <w:rsid w:val="00CC71D0"/>
    <w:rsid w:val="00CC73A9"/>
    <w:rsid w:val="00CC7633"/>
    <w:rsid w:val="00CD1170"/>
    <w:rsid w:val="00CD19BB"/>
    <w:rsid w:val="00CD3DD7"/>
    <w:rsid w:val="00CD52FC"/>
    <w:rsid w:val="00CD54A5"/>
    <w:rsid w:val="00CD5544"/>
    <w:rsid w:val="00CD5751"/>
    <w:rsid w:val="00CD6521"/>
    <w:rsid w:val="00CD7F32"/>
    <w:rsid w:val="00CE0B74"/>
    <w:rsid w:val="00CE0D1F"/>
    <w:rsid w:val="00CE4468"/>
    <w:rsid w:val="00CE7889"/>
    <w:rsid w:val="00CE7B9D"/>
    <w:rsid w:val="00CE7D45"/>
    <w:rsid w:val="00CF0746"/>
    <w:rsid w:val="00CF1686"/>
    <w:rsid w:val="00CF1D42"/>
    <w:rsid w:val="00CF28EC"/>
    <w:rsid w:val="00CF3C59"/>
    <w:rsid w:val="00CF69DF"/>
    <w:rsid w:val="00CF6C9C"/>
    <w:rsid w:val="00CF753F"/>
    <w:rsid w:val="00D00575"/>
    <w:rsid w:val="00D0125A"/>
    <w:rsid w:val="00D01361"/>
    <w:rsid w:val="00D01952"/>
    <w:rsid w:val="00D02251"/>
    <w:rsid w:val="00D0263B"/>
    <w:rsid w:val="00D02941"/>
    <w:rsid w:val="00D02A83"/>
    <w:rsid w:val="00D062D4"/>
    <w:rsid w:val="00D10CD9"/>
    <w:rsid w:val="00D132E1"/>
    <w:rsid w:val="00D1360A"/>
    <w:rsid w:val="00D13AD6"/>
    <w:rsid w:val="00D13E75"/>
    <w:rsid w:val="00D14607"/>
    <w:rsid w:val="00D15FC1"/>
    <w:rsid w:val="00D175A7"/>
    <w:rsid w:val="00D20CD0"/>
    <w:rsid w:val="00D21380"/>
    <w:rsid w:val="00D27DD4"/>
    <w:rsid w:val="00D309F2"/>
    <w:rsid w:val="00D317A2"/>
    <w:rsid w:val="00D3240E"/>
    <w:rsid w:val="00D35747"/>
    <w:rsid w:val="00D375E0"/>
    <w:rsid w:val="00D37FDC"/>
    <w:rsid w:val="00D40E60"/>
    <w:rsid w:val="00D42F54"/>
    <w:rsid w:val="00D51821"/>
    <w:rsid w:val="00D53839"/>
    <w:rsid w:val="00D538ED"/>
    <w:rsid w:val="00D53C13"/>
    <w:rsid w:val="00D54069"/>
    <w:rsid w:val="00D54199"/>
    <w:rsid w:val="00D54EFB"/>
    <w:rsid w:val="00D56210"/>
    <w:rsid w:val="00D56FDA"/>
    <w:rsid w:val="00D570D9"/>
    <w:rsid w:val="00D6404B"/>
    <w:rsid w:val="00D645DF"/>
    <w:rsid w:val="00D646E2"/>
    <w:rsid w:val="00D65F27"/>
    <w:rsid w:val="00D667A4"/>
    <w:rsid w:val="00D708F6"/>
    <w:rsid w:val="00D7362D"/>
    <w:rsid w:val="00D73859"/>
    <w:rsid w:val="00D73C19"/>
    <w:rsid w:val="00D74C2A"/>
    <w:rsid w:val="00D74FDA"/>
    <w:rsid w:val="00D80A3B"/>
    <w:rsid w:val="00D80B4B"/>
    <w:rsid w:val="00D828ED"/>
    <w:rsid w:val="00D863B7"/>
    <w:rsid w:val="00D91E4D"/>
    <w:rsid w:val="00D9222B"/>
    <w:rsid w:val="00D9558B"/>
    <w:rsid w:val="00D959AC"/>
    <w:rsid w:val="00D97548"/>
    <w:rsid w:val="00DA45BA"/>
    <w:rsid w:val="00DA5610"/>
    <w:rsid w:val="00DA5812"/>
    <w:rsid w:val="00DB4421"/>
    <w:rsid w:val="00DB5063"/>
    <w:rsid w:val="00DB5252"/>
    <w:rsid w:val="00DB7C62"/>
    <w:rsid w:val="00DC0DF8"/>
    <w:rsid w:val="00DC285C"/>
    <w:rsid w:val="00DC4B80"/>
    <w:rsid w:val="00DC546E"/>
    <w:rsid w:val="00DC5688"/>
    <w:rsid w:val="00DC6BC6"/>
    <w:rsid w:val="00DD043E"/>
    <w:rsid w:val="00DD0616"/>
    <w:rsid w:val="00DD0C01"/>
    <w:rsid w:val="00DD17A4"/>
    <w:rsid w:val="00DD2B04"/>
    <w:rsid w:val="00DD3128"/>
    <w:rsid w:val="00DD4AEF"/>
    <w:rsid w:val="00DD554C"/>
    <w:rsid w:val="00DD76CF"/>
    <w:rsid w:val="00DE1F42"/>
    <w:rsid w:val="00DE24E5"/>
    <w:rsid w:val="00DE3690"/>
    <w:rsid w:val="00DE41E2"/>
    <w:rsid w:val="00DE5A02"/>
    <w:rsid w:val="00DE5FCF"/>
    <w:rsid w:val="00DE6068"/>
    <w:rsid w:val="00DE674C"/>
    <w:rsid w:val="00DE6CEA"/>
    <w:rsid w:val="00DE750D"/>
    <w:rsid w:val="00DF0C43"/>
    <w:rsid w:val="00DF1230"/>
    <w:rsid w:val="00DF2011"/>
    <w:rsid w:val="00DF2C4E"/>
    <w:rsid w:val="00DF2D80"/>
    <w:rsid w:val="00DF2E93"/>
    <w:rsid w:val="00DF2F67"/>
    <w:rsid w:val="00DF4EF1"/>
    <w:rsid w:val="00DF6072"/>
    <w:rsid w:val="00E002B1"/>
    <w:rsid w:val="00E00A4F"/>
    <w:rsid w:val="00E00E63"/>
    <w:rsid w:val="00E00E99"/>
    <w:rsid w:val="00E0127B"/>
    <w:rsid w:val="00E02D87"/>
    <w:rsid w:val="00E037CD"/>
    <w:rsid w:val="00E03AC0"/>
    <w:rsid w:val="00E06994"/>
    <w:rsid w:val="00E07B2D"/>
    <w:rsid w:val="00E10D78"/>
    <w:rsid w:val="00E11AC8"/>
    <w:rsid w:val="00E13CE4"/>
    <w:rsid w:val="00E141E2"/>
    <w:rsid w:val="00E14D11"/>
    <w:rsid w:val="00E219C5"/>
    <w:rsid w:val="00E21F36"/>
    <w:rsid w:val="00E23A46"/>
    <w:rsid w:val="00E23BE3"/>
    <w:rsid w:val="00E23D6C"/>
    <w:rsid w:val="00E253AC"/>
    <w:rsid w:val="00E27994"/>
    <w:rsid w:val="00E30AD5"/>
    <w:rsid w:val="00E315E8"/>
    <w:rsid w:val="00E31600"/>
    <w:rsid w:val="00E3177C"/>
    <w:rsid w:val="00E322DA"/>
    <w:rsid w:val="00E32C73"/>
    <w:rsid w:val="00E33124"/>
    <w:rsid w:val="00E33EAB"/>
    <w:rsid w:val="00E3575A"/>
    <w:rsid w:val="00E36677"/>
    <w:rsid w:val="00E432F2"/>
    <w:rsid w:val="00E443AC"/>
    <w:rsid w:val="00E44E94"/>
    <w:rsid w:val="00E45222"/>
    <w:rsid w:val="00E45742"/>
    <w:rsid w:val="00E457CB"/>
    <w:rsid w:val="00E506E8"/>
    <w:rsid w:val="00E51092"/>
    <w:rsid w:val="00E52B66"/>
    <w:rsid w:val="00E52DC8"/>
    <w:rsid w:val="00E52F23"/>
    <w:rsid w:val="00E53341"/>
    <w:rsid w:val="00E5439C"/>
    <w:rsid w:val="00E5480A"/>
    <w:rsid w:val="00E62F90"/>
    <w:rsid w:val="00E65115"/>
    <w:rsid w:val="00E6545E"/>
    <w:rsid w:val="00E665A1"/>
    <w:rsid w:val="00E66DA0"/>
    <w:rsid w:val="00E677AA"/>
    <w:rsid w:val="00E67CA3"/>
    <w:rsid w:val="00E70079"/>
    <w:rsid w:val="00E71A76"/>
    <w:rsid w:val="00E72C1D"/>
    <w:rsid w:val="00E73E11"/>
    <w:rsid w:val="00E75FD1"/>
    <w:rsid w:val="00E7686C"/>
    <w:rsid w:val="00E76E62"/>
    <w:rsid w:val="00E82ADD"/>
    <w:rsid w:val="00E83BF5"/>
    <w:rsid w:val="00E8599E"/>
    <w:rsid w:val="00E86232"/>
    <w:rsid w:val="00E87E9E"/>
    <w:rsid w:val="00E91328"/>
    <w:rsid w:val="00E91810"/>
    <w:rsid w:val="00E92F1E"/>
    <w:rsid w:val="00E938AB"/>
    <w:rsid w:val="00E95228"/>
    <w:rsid w:val="00E97651"/>
    <w:rsid w:val="00EA4B8D"/>
    <w:rsid w:val="00EA6115"/>
    <w:rsid w:val="00EA72ED"/>
    <w:rsid w:val="00EB2537"/>
    <w:rsid w:val="00EB4E47"/>
    <w:rsid w:val="00EB529B"/>
    <w:rsid w:val="00EB5DCF"/>
    <w:rsid w:val="00EB7FE6"/>
    <w:rsid w:val="00EC012E"/>
    <w:rsid w:val="00EC0B81"/>
    <w:rsid w:val="00EC0BC5"/>
    <w:rsid w:val="00EC2172"/>
    <w:rsid w:val="00EC632A"/>
    <w:rsid w:val="00ED2366"/>
    <w:rsid w:val="00ED2782"/>
    <w:rsid w:val="00ED4D24"/>
    <w:rsid w:val="00ED5DB1"/>
    <w:rsid w:val="00ED5E9B"/>
    <w:rsid w:val="00ED702D"/>
    <w:rsid w:val="00ED78CC"/>
    <w:rsid w:val="00ED79A6"/>
    <w:rsid w:val="00EE28B6"/>
    <w:rsid w:val="00EE3D61"/>
    <w:rsid w:val="00EE514A"/>
    <w:rsid w:val="00EE6E7F"/>
    <w:rsid w:val="00EE7210"/>
    <w:rsid w:val="00EE752C"/>
    <w:rsid w:val="00EF0005"/>
    <w:rsid w:val="00EF0C79"/>
    <w:rsid w:val="00EF276A"/>
    <w:rsid w:val="00EF2B9D"/>
    <w:rsid w:val="00EF3051"/>
    <w:rsid w:val="00EF3617"/>
    <w:rsid w:val="00EF6F25"/>
    <w:rsid w:val="00EF7B51"/>
    <w:rsid w:val="00F0509F"/>
    <w:rsid w:val="00F0528B"/>
    <w:rsid w:val="00F06A63"/>
    <w:rsid w:val="00F06C8B"/>
    <w:rsid w:val="00F07504"/>
    <w:rsid w:val="00F10F47"/>
    <w:rsid w:val="00F1360B"/>
    <w:rsid w:val="00F14112"/>
    <w:rsid w:val="00F1505D"/>
    <w:rsid w:val="00F15C79"/>
    <w:rsid w:val="00F162A7"/>
    <w:rsid w:val="00F16BBC"/>
    <w:rsid w:val="00F175D4"/>
    <w:rsid w:val="00F17B36"/>
    <w:rsid w:val="00F215A2"/>
    <w:rsid w:val="00F22C29"/>
    <w:rsid w:val="00F23595"/>
    <w:rsid w:val="00F2479A"/>
    <w:rsid w:val="00F2510C"/>
    <w:rsid w:val="00F31556"/>
    <w:rsid w:val="00F326E5"/>
    <w:rsid w:val="00F32A15"/>
    <w:rsid w:val="00F33AAB"/>
    <w:rsid w:val="00F33E1C"/>
    <w:rsid w:val="00F34235"/>
    <w:rsid w:val="00F362DD"/>
    <w:rsid w:val="00F370FA"/>
    <w:rsid w:val="00F40610"/>
    <w:rsid w:val="00F40BDF"/>
    <w:rsid w:val="00F46BFA"/>
    <w:rsid w:val="00F4706A"/>
    <w:rsid w:val="00F519D7"/>
    <w:rsid w:val="00F55EF6"/>
    <w:rsid w:val="00F62D54"/>
    <w:rsid w:val="00F64DCE"/>
    <w:rsid w:val="00F66962"/>
    <w:rsid w:val="00F72622"/>
    <w:rsid w:val="00F7311E"/>
    <w:rsid w:val="00F73234"/>
    <w:rsid w:val="00F776A6"/>
    <w:rsid w:val="00F81FEB"/>
    <w:rsid w:val="00F938AE"/>
    <w:rsid w:val="00F95082"/>
    <w:rsid w:val="00F95A4E"/>
    <w:rsid w:val="00FA00BC"/>
    <w:rsid w:val="00FA02CE"/>
    <w:rsid w:val="00FA2B79"/>
    <w:rsid w:val="00FA31F0"/>
    <w:rsid w:val="00FA4412"/>
    <w:rsid w:val="00FA65AA"/>
    <w:rsid w:val="00FA74B0"/>
    <w:rsid w:val="00FA77C4"/>
    <w:rsid w:val="00FB0C7B"/>
    <w:rsid w:val="00FB4B76"/>
    <w:rsid w:val="00FC342D"/>
    <w:rsid w:val="00FC3CEA"/>
    <w:rsid w:val="00FC3D2B"/>
    <w:rsid w:val="00FC4607"/>
    <w:rsid w:val="00FC78F0"/>
    <w:rsid w:val="00FC795F"/>
    <w:rsid w:val="00FC7F73"/>
    <w:rsid w:val="00FD0857"/>
    <w:rsid w:val="00FD0C0D"/>
    <w:rsid w:val="00FD0C20"/>
    <w:rsid w:val="00FD2E05"/>
    <w:rsid w:val="00FD4843"/>
    <w:rsid w:val="00FD5CD7"/>
    <w:rsid w:val="00FD62C8"/>
    <w:rsid w:val="00FD6EAB"/>
    <w:rsid w:val="00FD73EA"/>
    <w:rsid w:val="00FD7FF9"/>
    <w:rsid w:val="00FE2D2E"/>
    <w:rsid w:val="00FE5217"/>
    <w:rsid w:val="00FE5F78"/>
    <w:rsid w:val="00FE6EA7"/>
    <w:rsid w:val="00FE752C"/>
    <w:rsid w:val="00FE79D3"/>
    <w:rsid w:val="00FF28CA"/>
    <w:rsid w:val="00FF2951"/>
    <w:rsid w:val="00FF3508"/>
    <w:rsid w:val="00FF49E2"/>
    <w:rsid w:val="00FF571D"/>
    <w:rsid w:val="00FF5B82"/>
    <w:rsid w:val="00F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DFAB1"/>
  <w15:docId w15:val="{E0628195-781B-4257-8BA5-55C52C1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6FF0"/>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
    <w:qFormat/>
    <w:rsid w:val="00476F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
    <w:basedOn w:val="a1"/>
    <w:next w:val="a1"/>
    <w:link w:val="20"/>
    <w:uiPriority w:val="9"/>
    <w:unhideWhenUsed/>
    <w:qFormat/>
    <w:rsid w:val="00476FF0"/>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1"/>
    <w:next w:val="a1"/>
    <w:link w:val="30"/>
    <w:uiPriority w:val="9"/>
    <w:semiHidden/>
    <w:unhideWhenUsed/>
    <w:qFormat/>
    <w:rsid w:val="00476FF0"/>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1"/>
    <w:next w:val="a1"/>
    <w:link w:val="40"/>
    <w:uiPriority w:val="9"/>
    <w:semiHidden/>
    <w:unhideWhenUsed/>
    <w:qFormat/>
    <w:rsid w:val="00476F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476FF0"/>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476FF0"/>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1"/>
    <w:next w:val="a1"/>
    <w:link w:val="70"/>
    <w:uiPriority w:val="9"/>
    <w:semiHidden/>
    <w:unhideWhenUsed/>
    <w:qFormat/>
    <w:rsid w:val="00476FF0"/>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1"/>
    <w:next w:val="a1"/>
    <w:link w:val="80"/>
    <w:uiPriority w:val="9"/>
    <w:semiHidden/>
    <w:unhideWhenUsed/>
    <w:qFormat/>
    <w:rsid w:val="00476FF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1"/>
    <w:next w:val="a1"/>
    <w:link w:val="90"/>
    <w:uiPriority w:val="9"/>
    <w:semiHidden/>
    <w:unhideWhenUsed/>
    <w:qFormat/>
    <w:rsid w:val="00476FF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
    <w:rsid w:val="00476FF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basedOn w:val="a2"/>
    <w:link w:val="2"/>
    <w:uiPriority w:val="9"/>
    <w:rsid w:val="00476FF0"/>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2"/>
    <w:link w:val="3"/>
    <w:uiPriority w:val="9"/>
    <w:semiHidden/>
    <w:rsid w:val="00476FF0"/>
    <w:rPr>
      <w:rFonts w:asciiTheme="majorHAnsi" w:eastAsiaTheme="majorEastAsia" w:hAnsiTheme="majorHAnsi" w:cstheme="majorBidi"/>
      <w:color w:val="244061" w:themeColor="accent1" w:themeShade="80"/>
      <w:sz w:val="24"/>
      <w:szCs w:val="24"/>
    </w:rPr>
  </w:style>
  <w:style w:type="numbering" w:customStyle="1" w:styleId="11">
    <w:name w:val="Нет списка1"/>
    <w:next w:val="a4"/>
    <w:uiPriority w:val="99"/>
    <w:semiHidden/>
    <w:unhideWhenUsed/>
    <w:rsid w:val="005517C8"/>
  </w:style>
  <w:style w:type="character" w:customStyle="1" w:styleId="a5">
    <w:name w:val="Обычный отступ Знак"/>
    <w:link w:val="a"/>
    <w:uiPriority w:val="99"/>
    <w:locked/>
    <w:rsid w:val="005517C8"/>
    <w:rPr>
      <w:sz w:val="24"/>
      <w:szCs w:val="20"/>
    </w:rPr>
  </w:style>
  <w:style w:type="paragraph" w:styleId="a">
    <w:name w:val="Normal Indent"/>
    <w:basedOn w:val="a1"/>
    <w:link w:val="a5"/>
    <w:uiPriority w:val="99"/>
    <w:unhideWhenUsed/>
    <w:rsid w:val="005517C8"/>
    <w:pPr>
      <w:numPr>
        <w:ilvl w:val="1"/>
        <w:numId w:val="2"/>
      </w:numPr>
      <w:spacing w:after="0" w:line="240" w:lineRule="auto"/>
    </w:pPr>
    <w:rPr>
      <w:sz w:val="24"/>
      <w:szCs w:val="20"/>
    </w:rPr>
  </w:style>
  <w:style w:type="paragraph" w:styleId="a6">
    <w:name w:val="header"/>
    <w:basedOn w:val="a1"/>
    <w:link w:val="a7"/>
    <w:unhideWhenUsed/>
    <w:rsid w:val="005517C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2"/>
    <w:link w:val="a6"/>
    <w:rsid w:val="005517C8"/>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в таблицах Знак Знак Знак1,в таблицах Знак Знак Знак Знак"/>
    <w:basedOn w:val="a2"/>
    <w:link w:val="a9"/>
    <w:uiPriority w:val="99"/>
    <w:locked/>
    <w:rsid w:val="005517C8"/>
    <w:rPr>
      <w:szCs w:val="20"/>
    </w:rPr>
  </w:style>
  <w:style w:type="paragraph" w:styleId="a9">
    <w:name w:val="Body Text"/>
    <w:aliases w:val="Основной текст таблиц,в таблице,таблицы,в таблицах,Письмо в Интернет,Основной текст Знак Знак,Основной текст Знак Знак Знак,body text,в таблицах Знак Знак,в таблицах Знак Знак Знак,Основной текст по центру"/>
    <w:basedOn w:val="a1"/>
    <w:link w:val="a8"/>
    <w:uiPriority w:val="99"/>
    <w:unhideWhenUsed/>
    <w:rsid w:val="005517C8"/>
    <w:pPr>
      <w:tabs>
        <w:tab w:val="right" w:pos="9360"/>
      </w:tabs>
      <w:spacing w:after="0" w:line="240" w:lineRule="auto"/>
    </w:pPr>
    <w:rPr>
      <w:szCs w:val="20"/>
    </w:rPr>
  </w:style>
  <w:style w:type="character" w:customStyle="1" w:styleId="12">
    <w:name w:val="Основной текст Знак1"/>
    <w:basedOn w:val="a2"/>
    <w:uiPriority w:val="99"/>
    <w:semiHidden/>
    <w:rsid w:val="005517C8"/>
  </w:style>
  <w:style w:type="paragraph" w:styleId="aa">
    <w:name w:val="Body Text Indent"/>
    <w:basedOn w:val="a1"/>
    <w:link w:val="ab"/>
    <w:uiPriority w:val="99"/>
    <w:unhideWhenUsed/>
    <w:rsid w:val="005517C8"/>
    <w:pPr>
      <w:spacing w:after="120" w:line="360" w:lineRule="auto"/>
      <w:ind w:left="283" w:firstLine="567"/>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2"/>
    <w:link w:val="aa"/>
    <w:uiPriority w:val="99"/>
    <w:rsid w:val="005517C8"/>
    <w:rPr>
      <w:rFonts w:ascii="Times New Roman" w:eastAsia="Times New Roman" w:hAnsi="Times New Roman" w:cs="Times New Roman"/>
      <w:szCs w:val="20"/>
      <w:lang w:eastAsia="ru-RU"/>
    </w:rPr>
  </w:style>
  <w:style w:type="paragraph" w:styleId="21">
    <w:name w:val="Body Text Indent 2"/>
    <w:basedOn w:val="a1"/>
    <w:link w:val="22"/>
    <w:unhideWhenUsed/>
    <w:rsid w:val="005517C8"/>
    <w:pPr>
      <w:spacing w:after="120" w:line="480" w:lineRule="auto"/>
      <w:ind w:left="283"/>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link w:val="21"/>
    <w:rsid w:val="005517C8"/>
    <w:rPr>
      <w:rFonts w:ascii="Times New Roman" w:eastAsia="Times New Roman" w:hAnsi="Times New Roman" w:cs="Times New Roman"/>
      <w:sz w:val="24"/>
      <w:szCs w:val="20"/>
      <w:lang w:eastAsia="ru-RU"/>
    </w:rPr>
  </w:style>
  <w:style w:type="paragraph" w:styleId="ac">
    <w:name w:val="Plain Text"/>
    <w:basedOn w:val="a1"/>
    <w:link w:val="ad"/>
    <w:uiPriority w:val="99"/>
    <w:unhideWhenUsed/>
    <w:rsid w:val="005517C8"/>
    <w:pPr>
      <w:spacing w:after="0" w:line="240" w:lineRule="auto"/>
      <w:ind w:left="567" w:right="397" w:firstLine="567"/>
      <w:jc w:val="both"/>
    </w:pPr>
    <w:rPr>
      <w:rFonts w:ascii="Courier New" w:eastAsia="Times New Roman" w:hAnsi="Courier New" w:cs="Times New Roman"/>
      <w:sz w:val="20"/>
      <w:szCs w:val="20"/>
      <w:lang w:eastAsia="ru-RU"/>
    </w:rPr>
  </w:style>
  <w:style w:type="character" w:customStyle="1" w:styleId="ad">
    <w:name w:val="Текст Знак"/>
    <w:basedOn w:val="a2"/>
    <w:link w:val="ac"/>
    <w:uiPriority w:val="99"/>
    <w:rsid w:val="005517C8"/>
    <w:rPr>
      <w:rFonts w:ascii="Courier New" w:eastAsia="Times New Roman" w:hAnsi="Courier New" w:cs="Times New Roman"/>
      <w:sz w:val="20"/>
      <w:szCs w:val="20"/>
      <w:lang w:eastAsia="ru-RU"/>
    </w:rPr>
  </w:style>
  <w:style w:type="paragraph" w:customStyle="1" w:styleId="13">
    <w:name w:val="Абзац списка1"/>
    <w:basedOn w:val="a1"/>
    <w:uiPriority w:val="99"/>
    <w:rsid w:val="005517C8"/>
    <w:pPr>
      <w:spacing w:after="0" w:line="360" w:lineRule="auto"/>
      <w:ind w:left="720" w:firstLine="567"/>
      <w:contextualSpacing/>
      <w:jc w:val="both"/>
    </w:pPr>
    <w:rPr>
      <w:rFonts w:ascii="Times New Roman" w:eastAsia="Times New Roman" w:hAnsi="Times New Roman" w:cs="Times New Roman"/>
      <w:lang w:eastAsia="ru-RU"/>
    </w:rPr>
  </w:style>
  <w:style w:type="paragraph" w:customStyle="1" w:styleId="a0">
    <w:name w:val="маркированный"/>
    <w:basedOn w:val="a1"/>
    <w:uiPriority w:val="99"/>
    <w:semiHidden/>
    <w:rsid w:val="005517C8"/>
    <w:pPr>
      <w:numPr>
        <w:ilvl w:val="2"/>
        <w:numId w:val="1"/>
      </w:numPr>
      <w:tabs>
        <w:tab w:val="num" w:pos="1701"/>
      </w:tabs>
      <w:spacing w:after="0" w:line="360" w:lineRule="auto"/>
      <w:ind w:left="1701" w:hanging="567"/>
      <w:jc w:val="both"/>
    </w:pPr>
    <w:rPr>
      <w:rFonts w:ascii="Times New Roman" w:eastAsia="Times New Roman" w:hAnsi="Times New Roman" w:cs="Times New Roman"/>
      <w:lang w:eastAsia="ru-RU"/>
    </w:rPr>
  </w:style>
  <w:style w:type="character" w:customStyle="1" w:styleId="14">
    <w:name w:val="Обычный1 Знак"/>
    <w:link w:val="15"/>
    <w:uiPriority w:val="99"/>
    <w:locked/>
    <w:rsid w:val="005517C8"/>
    <w:rPr>
      <w:szCs w:val="20"/>
    </w:rPr>
  </w:style>
  <w:style w:type="paragraph" w:customStyle="1" w:styleId="15">
    <w:name w:val="Обычный1"/>
    <w:link w:val="14"/>
    <w:uiPriority w:val="99"/>
    <w:rsid w:val="005517C8"/>
    <w:pPr>
      <w:widowControl w:val="0"/>
      <w:autoSpaceDE w:val="0"/>
      <w:autoSpaceDN w:val="0"/>
      <w:spacing w:before="120" w:after="120" w:line="240" w:lineRule="auto"/>
      <w:ind w:firstLine="567"/>
      <w:jc w:val="both"/>
    </w:pPr>
    <w:rPr>
      <w:szCs w:val="20"/>
    </w:rPr>
  </w:style>
  <w:style w:type="character" w:customStyle="1" w:styleId="23">
    <w:name w:val="Стиль Заголовок 2 + полужирный Знак"/>
    <w:uiPriority w:val="99"/>
    <w:rsid w:val="005517C8"/>
    <w:rPr>
      <w:rFonts w:ascii="Times New Roman" w:hAnsi="Times New Roman" w:cs="Times New Roman" w:hint="default"/>
      <w:b/>
      <w:bCs w:val="0"/>
      <w:color w:val="000000"/>
      <w:sz w:val="24"/>
      <w:lang w:val="ru-RU" w:eastAsia="ru-RU"/>
    </w:rPr>
  </w:style>
  <w:style w:type="paragraph" w:styleId="24">
    <w:name w:val="Body Text 2"/>
    <w:basedOn w:val="a1"/>
    <w:link w:val="25"/>
    <w:uiPriority w:val="99"/>
    <w:unhideWhenUsed/>
    <w:rsid w:val="005517C8"/>
    <w:pPr>
      <w:spacing w:after="120" w:line="480" w:lineRule="auto"/>
      <w:ind w:firstLine="567"/>
      <w:jc w:val="both"/>
    </w:pPr>
    <w:rPr>
      <w:rFonts w:ascii="Times New Roman" w:eastAsia="Times New Roman" w:hAnsi="Times New Roman" w:cs="Times New Roman"/>
      <w:lang w:eastAsia="ru-RU"/>
    </w:rPr>
  </w:style>
  <w:style w:type="character" w:customStyle="1" w:styleId="25">
    <w:name w:val="Основной текст 2 Знак"/>
    <w:basedOn w:val="a2"/>
    <w:link w:val="24"/>
    <w:uiPriority w:val="99"/>
    <w:rsid w:val="005517C8"/>
    <w:rPr>
      <w:rFonts w:ascii="Times New Roman" w:eastAsia="Times New Roman" w:hAnsi="Times New Roman" w:cs="Times New Roman"/>
      <w:lang w:eastAsia="ru-RU"/>
    </w:rPr>
  </w:style>
  <w:style w:type="paragraph" w:styleId="ae">
    <w:name w:val="Balloon Text"/>
    <w:basedOn w:val="a1"/>
    <w:link w:val="af"/>
    <w:uiPriority w:val="99"/>
    <w:semiHidden/>
    <w:unhideWhenUsed/>
    <w:rsid w:val="005517C8"/>
    <w:pPr>
      <w:spacing w:after="0" w:line="240" w:lineRule="auto"/>
      <w:ind w:firstLine="567"/>
      <w:jc w:val="both"/>
    </w:pPr>
    <w:rPr>
      <w:rFonts w:ascii="Tahoma" w:eastAsia="Times New Roman" w:hAnsi="Tahoma" w:cs="Tahoma"/>
      <w:sz w:val="16"/>
      <w:szCs w:val="16"/>
      <w:lang w:eastAsia="ru-RU"/>
    </w:rPr>
  </w:style>
  <w:style w:type="character" w:customStyle="1" w:styleId="af">
    <w:name w:val="Текст выноски Знак"/>
    <w:basedOn w:val="a2"/>
    <w:link w:val="ae"/>
    <w:uiPriority w:val="99"/>
    <w:semiHidden/>
    <w:rsid w:val="005517C8"/>
    <w:rPr>
      <w:rFonts w:ascii="Tahoma" w:eastAsia="Times New Roman" w:hAnsi="Tahoma" w:cs="Tahoma"/>
      <w:sz w:val="16"/>
      <w:szCs w:val="16"/>
      <w:lang w:eastAsia="ru-RU"/>
    </w:rPr>
  </w:style>
  <w:style w:type="paragraph" w:styleId="af0">
    <w:name w:val="List Paragraph"/>
    <w:basedOn w:val="a1"/>
    <w:uiPriority w:val="34"/>
    <w:qFormat/>
    <w:rsid w:val="00FF3508"/>
    <w:pPr>
      <w:ind w:left="720"/>
      <w:contextualSpacing/>
    </w:pPr>
  </w:style>
  <w:style w:type="paragraph" w:styleId="af1">
    <w:name w:val="footer"/>
    <w:basedOn w:val="a1"/>
    <w:link w:val="af2"/>
    <w:uiPriority w:val="99"/>
    <w:unhideWhenUsed/>
    <w:rsid w:val="005517C8"/>
    <w:pPr>
      <w:tabs>
        <w:tab w:val="center" w:pos="4677"/>
        <w:tab w:val="right" w:pos="9355"/>
      </w:tabs>
      <w:spacing w:after="0" w:line="240" w:lineRule="auto"/>
      <w:ind w:firstLine="567"/>
      <w:jc w:val="both"/>
    </w:pPr>
    <w:rPr>
      <w:rFonts w:ascii="Times New Roman" w:eastAsia="Times New Roman" w:hAnsi="Times New Roman" w:cs="Times New Roman"/>
      <w:lang w:eastAsia="ru-RU"/>
    </w:rPr>
  </w:style>
  <w:style w:type="character" w:customStyle="1" w:styleId="af2">
    <w:name w:val="Нижний колонтитул Знак"/>
    <w:basedOn w:val="a2"/>
    <w:link w:val="af1"/>
    <w:uiPriority w:val="99"/>
    <w:rsid w:val="005517C8"/>
    <w:rPr>
      <w:rFonts w:ascii="Times New Roman" w:eastAsia="Times New Roman" w:hAnsi="Times New Roman" w:cs="Times New Roman"/>
      <w:lang w:eastAsia="ru-RU"/>
    </w:rPr>
  </w:style>
  <w:style w:type="paragraph" w:styleId="31">
    <w:name w:val="Body Text Indent 3"/>
    <w:basedOn w:val="a1"/>
    <w:link w:val="32"/>
    <w:uiPriority w:val="99"/>
    <w:semiHidden/>
    <w:unhideWhenUsed/>
    <w:rsid w:val="005517C8"/>
    <w:pPr>
      <w:spacing w:after="120" w:line="360" w:lineRule="auto"/>
      <w:ind w:left="283" w:firstLine="567"/>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semiHidden/>
    <w:rsid w:val="005517C8"/>
    <w:rPr>
      <w:rFonts w:ascii="Times New Roman" w:eastAsia="Times New Roman" w:hAnsi="Times New Roman" w:cs="Times New Roman"/>
      <w:sz w:val="16"/>
      <w:szCs w:val="16"/>
      <w:lang w:eastAsia="ru-RU"/>
    </w:rPr>
  </w:style>
  <w:style w:type="paragraph" w:customStyle="1" w:styleId="af3">
    <w:name w:val="Таблицы (моноширинный)"/>
    <w:basedOn w:val="a1"/>
    <w:next w:val="a1"/>
    <w:rsid w:val="005517C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55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Revision"/>
    <w:hidden/>
    <w:uiPriority w:val="99"/>
    <w:semiHidden/>
    <w:rsid w:val="005517C8"/>
    <w:pPr>
      <w:spacing w:after="0" w:line="240" w:lineRule="auto"/>
    </w:pPr>
    <w:rPr>
      <w:rFonts w:ascii="Times New Roman" w:eastAsia="Times New Roman" w:hAnsi="Times New Roman" w:cs="Times New Roman"/>
      <w:lang w:eastAsia="ru-RU"/>
    </w:rPr>
  </w:style>
  <w:style w:type="paragraph" w:customStyle="1" w:styleId="Default">
    <w:name w:val="Default"/>
    <w:rsid w:val="005517C8"/>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basedOn w:val="a2"/>
    <w:uiPriority w:val="99"/>
    <w:rsid w:val="005517C8"/>
    <w:rPr>
      <w:rFonts w:cs="Times New Roman"/>
      <w:sz w:val="16"/>
      <w:szCs w:val="16"/>
    </w:rPr>
  </w:style>
  <w:style w:type="paragraph" w:styleId="af6">
    <w:name w:val="annotation text"/>
    <w:basedOn w:val="a1"/>
    <w:link w:val="af7"/>
    <w:uiPriority w:val="99"/>
    <w:rsid w:val="005517C8"/>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7">
    <w:name w:val="Текст примечания Знак"/>
    <w:basedOn w:val="a2"/>
    <w:link w:val="af6"/>
    <w:uiPriority w:val="99"/>
    <w:rsid w:val="005517C8"/>
    <w:rPr>
      <w:rFonts w:ascii="Times New Roman" w:eastAsia="Times New Roman" w:hAnsi="Times New Roman" w:cs="Times New Roman"/>
      <w:sz w:val="20"/>
      <w:szCs w:val="20"/>
      <w:lang w:eastAsia="ru-RU"/>
    </w:rPr>
  </w:style>
  <w:style w:type="paragraph" w:customStyle="1" w:styleId="11pt">
    <w:name w:val="11pt"/>
    <w:basedOn w:val="a1"/>
    <w:rsid w:val="005517C8"/>
    <w:pPr>
      <w:spacing w:before="100" w:beforeAutospacing="1" w:after="100" w:afterAutospacing="1" w:line="240" w:lineRule="auto"/>
    </w:pPr>
    <w:rPr>
      <w:rFonts w:ascii="Times New Roman" w:hAnsi="Times New Roman" w:cs="Times New Roman"/>
      <w:sz w:val="24"/>
      <w:szCs w:val="24"/>
      <w:lang w:eastAsia="ru-RU"/>
    </w:rPr>
  </w:style>
  <w:style w:type="paragraph" w:styleId="af8">
    <w:name w:val="annotation subject"/>
    <w:basedOn w:val="af6"/>
    <w:next w:val="af6"/>
    <w:link w:val="af9"/>
    <w:uiPriority w:val="99"/>
    <w:semiHidden/>
    <w:unhideWhenUsed/>
    <w:rsid w:val="005517C8"/>
    <w:pPr>
      <w:spacing w:line="240" w:lineRule="auto"/>
    </w:pPr>
    <w:rPr>
      <w:b/>
      <w:bCs/>
    </w:rPr>
  </w:style>
  <w:style w:type="character" w:customStyle="1" w:styleId="af9">
    <w:name w:val="Тема примечания Знак"/>
    <w:basedOn w:val="af7"/>
    <w:link w:val="af8"/>
    <w:uiPriority w:val="99"/>
    <w:semiHidden/>
    <w:rsid w:val="005517C8"/>
    <w:rPr>
      <w:rFonts w:ascii="Times New Roman" w:eastAsia="Times New Roman" w:hAnsi="Times New Roman" w:cs="Times New Roman"/>
      <w:b/>
      <w:bCs/>
      <w:sz w:val="20"/>
      <w:szCs w:val="20"/>
      <w:lang w:eastAsia="ru-RU"/>
    </w:rPr>
  </w:style>
  <w:style w:type="character" w:styleId="afa">
    <w:name w:val="Placeholder Text"/>
    <w:basedOn w:val="a2"/>
    <w:uiPriority w:val="99"/>
    <w:semiHidden/>
    <w:rsid w:val="005517C8"/>
    <w:rPr>
      <w:color w:val="808080"/>
    </w:rPr>
  </w:style>
  <w:style w:type="paragraph" w:customStyle="1" w:styleId="ConsPlusTitle">
    <w:name w:val="ConsPlusTitle"/>
    <w:uiPriority w:val="99"/>
    <w:rsid w:val="005517C8"/>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b">
    <w:name w:val="Table Grid"/>
    <w:basedOn w:val="a3"/>
    <w:uiPriority w:val="99"/>
    <w:rsid w:val="005517C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517C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6">
    <w:name w:val="Абзац списка2"/>
    <w:basedOn w:val="a1"/>
    <w:uiPriority w:val="99"/>
    <w:rsid w:val="005517C8"/>
    <w:pPr>
      <w:spacing w:after="0" w:line="240" w:lineRule="auto"/>
      <w:ind w:left="720"/>
      <w:contextualSpacing/>
    </w:pPr>
    <w:rPr>
      <w:rFonts w:ascii="Times New Roman" w:eastAsia="Calibri" w:hAnsi="Times New Roman" w:cs="Times New Roman"/>
      <w:sz w:val="24"/>
      <w:szCs w:val="24"/>
      <w:lang w:eastAsia="ru-RU"/>
    </w:rPr>
  </w:style>
  <w:style w:type="character" w:styleId="afc">
    <w:name w:val="Emphasis"/>
    <w:basedOn w:val="a2"/>
    <w:uiPriority w:val="20"/>
    <w:qFormat/>
    <w:rsid w:val="00476FF0"/>
    <w:rPr>
      <w:i/>
      <w:iCs/>
      <w:color w:val="auto"/>
    </w:rPr>
  </w:style>
  <w:style w:type="paragraph" w:customStyle="1" w:styleId="listparagraph">
    <w:name w:val="listparagraph"/>
    <w:basedOn w:val="a1"/>
    <w:rsid w:val="005517C8"/>
    <w:pPr>
      <w:spacing w:after="0" w:line="360" w:lineRule="auto"/>
      <w:ind w:left="720" w:firstLine="567"/>
      <w:jc w:val="both"/>
    </w:pPr>
    <w:rPr>
      <w:rFonts w:ascii="Times New Roman" w:hAnsi="Times New Roman" w:cs="Times New Roman"/>
      <w:lang w:eastAsia="ru-RU"/>
    </w:rPr>
  </w:style>
  <w:style w:type="character" w:styleId="afd">
    <w:name w:val="Hyperlink"/>
    <w:basedOn w:val="a2"/>
    <w:uiPriority w:val="99"/>
    <w:unhideWhenUsed/>
    <w:rsid w:val="00D7362D"/>
    <w:rPr>
      <w:color w:val="0000FF" w:themeColor="hyperlink"/>
      <w:u w:val="single"/>
    </w:rPr>
  </w:style>
  <w:style w:type="table" w:customStyle="1" w:styleId="16">
    <w:name w:val="Сетка таблицы1"/>
    <w:basedOn w:val="a3"/>
    <w:next w:val="afb"/>
    <w:uiPriority w:val="59"/>
    <w:rsid w:val="003A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1"/>
    <w:next w:val="a1"/>
    <w:link w:val="aff"/>
    <w:uiPriority w:val="10"/>
    <w:qFormat/>
    <w:rsid w:val="00476FF0"/>
    <w:pPr>
      <w:spacing w:after="0" w:line="240" w:lineRule="auto"/>
      <w:contextualSpacing/>
    </w:pPr>
    <w:rPr>
      <w:rFonts w:asciiTheme="majorHAnsi" w:eastAsiaTheme="majorEastAsia" w:hAnsiTheme="majorHAnsi" w:cstheme="majorBidi"/>
      <w:spacing w:val="-10"/>
      <w:sz w:val="56"/>
      <w:szCs w:val="56"/>
    </w:rPr>
  </w:style>
  <w:style w:type="character" w:customStyle="1" w:styleId="aff">
    <w:name w:val="Заголовок Знак"/>
    <w:basedOn w:val="a2"/>
    <w:link w:val="afe"/>
    <w:uiPriority w:val="10"/>
    <w:rsid w:val="00476FF0"/>
    <w:rPr>
      <w:rFonts w:asciiTheme="majorHAnsi" w:eastAsiaTheme="majorEastAsia" w:hAnsiTheme="majorHAnsi" w:cstheme="majorBidi"/>
      <w:spacing w:val="-10"/>
      <w:sz w:val="56"/>
      <w:szCs w:val="56"/>
    </w:rPr>
  </w:style>
  <w:style w:type="character" w:customStyle="1" w:styleId="40">
    <w:name w:val="Заголовок 4 Знак"/>
    <w:basedOn w:val="a2"/>
    <w:link w:val="4"/>
    <w:uiPriority w:val="9"/>
    <w:semiHidden/>
    <w:rsid w:val="00476FF0"/>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semiHidden/>
    <w:rsid w:val="00476FF0"/>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476FF0"/>
    <w:rPr>
      <w:rFonts w:asciiTheme="majorHAnsi" w:eastAsiaTheme="majorEastAsia" w:hAnsiTheme="majorHAnsi" w:cstheme="majorBidi"/>
      <w:color w:val="244061" w:themeColor="accent1" w:themeShade="80"/>
    </w:rPr>
  </w:style>
  <w:style w:type="character" w:customStyle="1" w:styleId="70">
    <w:name w:val="Заголовок 7 Знак"/>
    <w:basedOn w:val="a2"/>
    <w:link w:val="7"/>
    <w:uiPriority w:val="9"/>
    <w:semiHidden/>
    <w:rsid w:val="00476FF0"/>
    <w:rPr>
      <w:rFonts w:asciiTheme="majorHAnsi" w:eastAsiaTheme="majorEastAsia" w:hAnsiTheme="majorHAnsi" w:cstheme="majorBidi"/>
      <w:i/>
      <w:iCs/>
      <w:color w:val="244061" w:themeColor="accent1" w:themeShade="80"/>
    </w:rPr>
  </w:style>
  <w:style w:type="character" w:customStyle="1" w:styleId="80">
    <w:name w:val="Заголовок 8 Знак"/>
    <w:basedOn w:val="a2"/>
    <w:link w:val="8"/>
    <w:uiPriority w:val="9"/>
    <w:semiHidden/>
    <w:rsid w:val="00476FF0"/>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2"/>
    <w:link w:val="9"/>
    <w:uiPriority w:val="9"/>
    <w:semiHidden/>
    <w:rsid w:val="00476FF0"/>
    <w:rPr>
      <w:rFonts w:asciiTheme="majorHAnsi" w:eastAsiaTheme="majorEastAsia" w:hAnsiTheme="majorHAnsi" w:cstheme="majorBidi"/>
      <w:i/>
      <w:iCs/>
      <w:color w:val="262626" w:themeColor="text1" w:themeTint="D9"/>
      <w:sz w:val="21"/>
      <w:szCs w:val="21"/>
    </w:rPr>
  </w:style>
  <w:style w:type="paragraph" w:styleId="aff0">
    <w:name w:val="caption"/>
    <w:basedOn w:val="a1"/>
    <w:next w:val="a1"/>
    <w:uiPriority w:val="35"/>
    <w:semiHidden/>
    <w:unhideWhenUsed/>
    <w:qFormat/>
    <w:rsid w:val="00476FF0"/>
    <w:pPr>
      <w:spacing w:after="200" w:line="240" w:lineRule="auto"/>
    </w:pPr>
    <w:rPr>
      <w:i/>
      <w:iCs/>
      <w:color w:val="1F497D" w:themeColor="text2"/>
      <w:sz w:val="18"/>
      <w:szCs w:val="18"/>
    </w:rPr>
  </w:style>
  <w:style w:type="paragraph" w:styleId="aff1">
    <w:name w:val="Subtitle"/>
    <w:basedOn w:val="a1"/>
    <w:next w:val="a1"/>
    <w:link w:val="aff2"/>
    <w:uiPriority w:val="11"/>
    <w:qFormat/>
    <w:rsid w:val="00476FF0"/>
    <w:pPr>
      <w:numPr>
        <w:ilvl w:val="1"/>
      </w:numPr>
    </w:pPr>
    <w:rPr>
      <w:color w:val="5A5A5A" w:themeColor="text1" w:themeTint="A5"/>
      <w:spacing w:val="15"/>
    </w:rPr>
  </w:style>
  <w:style w:type="character" w:customStyle="1" w:styleId="aff2">
    <w:name w:val="Подзаголовок Знак"/>
    <w:basedOn w:val="a2"/>
    <w:link w:val="aff1"/>
    <w:uiPriority w:val="11"/>
    <w:rsid w:val="00476FF0"/>
    <w:rPr>
      <w:color w:val="5A5A5A" w:themeColor="text1" w:themeTint="A5"/>
      <w:spacing w:val="15"/>
    </w:rPr>
  </w:style>
  <w:style w:type="character" w:styleId="aff3">
    <w:name w:val="Strong"/>
    <w:basedOn w:val="a2"/>
    <w:uiPriority w:val="22"/>
    <w:qFormat/>
    <w:rsid w:val="00476FF0"/>
    <w:rPr>
      <w:b/>
      <w:bCs/>
      <w:color w:val="auto"/>
    </w:rPr>
  </w:style>
  <w:style w:type="paragraph" w:styleId="aff4">
    <w:name w:val="No Spacing"/>
    <w:link w:val="aff5"/>
    <w:uiPriority w:val="1"/>
    <w:qFormat/>
    <w:rsid w:val="00476FF0"/>
    <w:pPr>
      <w:spacing w:after="0" w:line="240" w:lineRule="auto"/>
    </w:pPr>
  </w:style>
  <w:style w:type="paragraph" w:styleId="27">
    <w:name w:val="Quote"/>
    <w:basedOn w:val="a1"/>
    <w:next w:val="a1"/>
    <w:link w:val="28"/>
    <w:uiPriority w:val="29"/>
    <w:qFormat/>
    <w:rsid w:val="00476FF0"/>
    <w:pPr>
      <w:spacing w:before="200"/>
      <w:ind w:left="864" w:right="864"/>
    </w:pPr>
    <w:rPr>
      <w:i/>
      <w:iCs/>
      <w:color w:val="404040" w:themeColor="text1" w:themeTint="BF"/>
    </w:rPr>
  </w:style>
  <w:style w:type="character" w:customStyle="1" w:styleId="28">
    <w:name w:val="Цитата 2 Знак"/>
    <w:basedOn w:val="a2"/>
    <w:link w:val="27"/>
    <w:uiPriority w:val="29"/>
    <w:rsid w:val="00476FF0"/>
    <w:rPr>
      <w:i/>
      <w:iCs/>
      <w:color w:val="404040" w:themeColor="text1" w:themeTint="BF"/>
    </w:rPr>
  </w:style>
  <w:style w:type="paragraph" w:styleId="aff6">
    <w:name w:val="Intense Quote"/>
    <w:basedOn w:val="a1"/>
    <w:next w:val="a1"/>
    <w:link w:val="aff7"/>
    <w:uiPriority w:val="30"/>
    <w:qFormat/>
    <w:rsid w:val="00476FF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Выделенная цитата Знак"/>
    <w:basedOn w:val="a2"/>
    <w:link w:val="aff6"/>
    <w:uiPriority w:val="30"/>
    <w:rsid w:val="00476FF0"/>
    <w:rPr>
      <w:i/>
      <w:iCs/>
      <w:color w:val="4F81BD" w:themeColor="accent1"/>
    </w:rPr>
  </w:style>
  <w:style w:type="character" w:styleId="aff8">
    <w:name w:val="Subtle Emphasis"/>
    <w:basedOn w:val="a2"/>
    <w:uiPriority w:val="19"/>
    <w:qFormat/>
    <w:rsid w:val="00476FF0"/>
    <w:rPr>
      <w:i/>
      <w:iCs/>
      <w:color w:val="404040" w:themeColor="text1" w:themeTint="BF"/>
    </w:rPr>
  </w:style>
  <w:style w:type="character" w:styleId="aff9">
    <w:name w:val="Intense Emphasis"/>
    <w:basedOn w:val="a2"/>
    <w:uiPriority w:val="21"/>
    <w:qFormat/>
    <w:rsid w:val="00476FF0"/>
    <w:rPr>
      <w:i/>
      <w:iCs/>
      <w:color w:val="4F81BD" w:themeColor="accent1"/>
    </w:rPr>
  </w:style>
  <w:style w:type="character" w:styleId="affa">
    <w:name w:val="Subtle Reference"/>
    <w:basedOn w:val="a2"/>
    <w:uiPriority w:val="31"/>
    <w:qFormat/>
    <w:rsid w:val="00476FF0"/>
    <w:rPr>
      <w:smallCaps/>
      <w:color w:val="404040" w:themeColor="text1" w:themeTint="BF"/>
    </w:rPr>
  </w:style>
  <w:style w:type="character" w:styleId="affb">
    <w:name w:val="Intense Reference"/>
    <w:basedOn w:val="a2"/>
    <w:uiPriority w:val="32"/>
    <w:qFormat/>
    <w:rsid w:val="00476FF0"/>
    <w:rPr>
      <w:b/>
      <w:bCs/>
      <w:smallCaps/>
      <w:color w:val="4F81BD" w:themeColor="accent1"/>
      <w:spacing w:val="5"/>
    </w:rPr>
  </w:style>
  <w:style w:type="character" w:styleId="affc">
    <w:name w:val="Book Title"/>
    <w:basedOn w:val="a2"/>
    <w:uiPriority w:val="33"/>
    <w:qFormat/>
    <w:rsid w:val="00476FF0"/>
    <w:rPr>
      <w:b/>
      <w:bCs/>
      <w:i/>
      <w:iCs/>
      <w:spacing w:val="5"/>
    </w:rPr>
  </w:style>
  <w:style w:type="paragraph" w:styleId="affd">
    <w:name w:val="TOC Heading"/>
    <w:basedOn w:val="1"/>
    <w:next w:val="a1"/>
    <w:uiPriority w:val="39"/>
    <w:semiHidden/>
    <w:unhideWhenUsed/>
    <w:qFormat/>
    <w:rsid w:val="00476FF0"/>
    <w:pPr>
      <w:outlineLvl w:val="9"/>
    </w:pPr>
  </w:style>
  <w:style w:type="numbering" w:customStyle="1" w:styleId="29">
    <w:name w:val="Нет списка2"/>
    <w:next w:val="a4"/>
    <w:uiPriority w:val="99"/>
    <w:semiHidden/>
    <w:unhideWhenUsed/>
    <w:rsid w:val="00553FF0"/>
  </w:style>
  <w:style w:type="character" w:styleId="affe">
    <w:name w:val="page number"/>
    <w:basedOn w:val="a2"/>
    <w:rsid w:val="00553FF0"/>
  </w:style>
  <w:style w:type="paragraph" w:customStyle="1" w:styleId="Style11">
    <w:name w:val="Style11"/>
    <w:basedOn w:val="a1"/>
    <w:uiPriority w:val="99"/>
    <w:rsid w:val="00553FF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52">
    <w:name w:val="Font Style52"/>
    <w:basedOn w:val="a2"/>
    <w:uiPriority w:val="99"/>
    <w:rsid w:val="00553FF0"/>
    <w:rPr>
      <w:rFonts w:ascii="Times New Roman" w:hAnsi="Times New Roman" w:cs="Times New Roman"/>
      <w:sz w:val="22"/>
      <w:szCs w:val="22"/>
    </w:rPr>
  </w:style>
  <w:style w:type="paragraph" w:customStyle="1" w:styleId="Style4">
    <w:name w:val="Style4"/>
    <w:basedOn w:val="a1"/>
    <w:uiPriority w:val="99"/>
    <w:rsid w:val="00553FF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
    <w:name w:val="Style1"/>
    <w:basedOn w:val="a1"/>
    <w:uiPriority w:val="99"/>
    <w:rsid w:val="00553FF0"/>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character" w:customStyle="1" w:styleId="FontStyle50">
    <w:name w:val="Font Style50"/>
    <w:basedOn w:val="a2"/>
    <w:uiPriority w:val="99"/>
    <w:rsid w:val="00553FF0"/>
    <w:rPr>
      <w:rFonts w:ascii="Times New Roman" w:hAnsi="Times New Roman" w:cs="Times New Roman"/>
      <w:b/>
      <w:bCs/>
      <w:sz w:val="22"/>
      <w:szCs w:val="22"/>
    </w:rPr>
  </w:style>
  <w:style w:type="paragraph" w:customStyle="1" w:styleId="FR1">
    <w:name w:val="FR1"/>
    <w:rsid w:val="00553FF0"/>
    <w:pPr>
      <w:widowControl w:val="0"/>
      <w:overflowPunct w:val="0"/>
      <w:autoSpaceDE w:val="0"/>
      <w:autoSpaceDN w:val="0"/>
      <w:adjustRightInd w:val="0"/>
      <w:spacing w:before="140" w:after="0" w:line="240" w:lineRule="auto"/>
      <w:textAlignment w:val="baseline"/>
    </w:pPr>
    <w:rPr>
      <w:rFonts w:ascii="Arial" w:eastAsia="Times New Roman" w:hAnsi="Arial" w:cs="Arial"/>
      <w:sz w:val="16"/>
      <w:szCs w:val="16"/>
      <w:lang w:val="en-US" w:eastAsia="ru-RU"/>
    </w:rPr>
  </w:style>
  <w:style w:type="character" w:customStyle="1" w:styleId="FontStyle21">
    <w:name w:val="Font Style21"/>
    <w:basedOn w:val="a2"/>
    <w:uiPriority w:val="99"/>
    <w:rsid w:val="00553FF0"/>
    <w:rPr>
      <w:rFonts w:ascii="Times New Roman" w:hAnsi="Times New Roman" w:cs="Times New Roman"/>
      <w:spacing w:val="10"/>
      <w:sz w:val="20"/>
      <w:szCs w:val="20"/>
    </w:rPr>
  </w:style>
  <w:style w:type="paragraph" w:styleId="33">
    <w:name w:val="Body Text 3"/>
    <w:basedOn w:val="a1"/>
    <w:link w:val="34"/>
    <w:semiHidden/>
    <w:unhideWhenUsed/>
    <w:rsid w:val="00553FF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semiHidden/>
    <w:rsid w:val="00553FF0"/>
    <w:rPr>
      <w:rFonts w:ascii="Times New Roman" w:eastAsia="Times New Roman" w:hAnsi="Times New Roman" w:cs="Times New Roman"/>
      <w:sz w:val="16"/>
      <w:szCs w:val="16"/>
      <w:lang w:eastAsia="ru-RU"/>
    </w:rPr>
  </w:style>
  <w:style w:type="paragraph" w:styleId="afff">
    <w:name w:val="Normal (Web)"/>
    <w:basedOn w:val="a1"/>
    <w:uiPriority w:val="99"/>
    <w:rsid w:val="00553FF0"/>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2a">
    <w:name w:val="Сетка таблицы2"/>
    <w:basedOn w:val="a3"/>
    <w:next w:val="afb"/>
    <w:uiPriority w:val="59"/>
    <w:rsid w:val="00553FF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b"/>
    <w:uiPriority w:val="59"/>
    <w:rsid w:val="00553F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интервала Знак"/>
    <w:basedOn w:val="a2"/>
    <w:link w:val="aff4"/>
    <w:uiPriority w:val="1"/>
    <w:rsid w:val="00553FF0"/>
  </w:style>
  <w:style w:type="paragraph" w:customStyle="1" w:styleId="afff0">
    <w:name w:val="Адрессные блоки"/>
    <w:basedOn w:val="a9"/>
    <w:uiPriority w:val="1"/>
    <w:rsid w:val="00553FF0"/>
    <w:pPr>
      <w:framePr w:w="4960" w:h="1610" w:hRule="exact" w:hSpace="181" w:wrap="notBeside" w:vAnchor="page" w:hAnchor="page" w:x="6238" w:y="1135" w:anchorLock="1"/>
      <w:tabs>
        <w:tab w:val="clear" w:pos="9360"/>
      </w:tabs>
      <w:spacing w:line="249" w:lineRule="exact"/>
      <w:suppressOverlap/>
    </w:pPr>
    <w:rPr>
      <w:rFonts w:ascii="Times New Roman" w:eastAsia="Times New Roman" w:hAnsi="Times New Roman"/>
      <w:color w:val="231F20"/>
      <w:w w:val="98"/>
      <w:sz w:val="24"/>
      <w:szCs w:val="24"/>
      <w:lang w:val="en-US"/>
    </w:rPr>
  </w:style>
  <w:style w:type="table" w:customStyle="1" w:styleId="120">
    <w:name w:val="Сетка таблицы12"/>
    <w:basedOn w:val="a3"/>
    <w:next w:val="afb"/>
    <w:uiPriority w:val="59"/>
    <w:rsid w:val="001956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052">
      <w:bodyDiv w:val="1"/>
      <w:marLeft w:val="0"/>
      <w:marRight w:val="0"/>
      <w:marTop w:val="0"/>
      <w:marBottom w:val="0"/>
      <w:divBdr>
        <w:top w:val="none" w:sz="0" w:space="0" w:color="auto"/>
        <w:left w:val="none" w:sz="0" w:space="0" w:color="auto"/>
        <w:bottom w:val="none" w:sz="0" w:space="0" w:color="auto"/>
        <w:right w:val="none" w:sz="0" w:space="0" w:color="auto"/>
      </w:divBdr>
    </w:div>
    <w:div w:id="422530728">
      <w:bodyDiv w:val="1"/>
      <w:marLeft w:val="0"/>
      <w:marRight w:val="0"/>
      <w:marTop w:val="0"/>
      <w:marBottom w:val="0"/>
      <w:divBdr>
        <w:top w:val="none" w:sz="0" w:space="0" w:color="auto"/>
        <w:left w:val="none" w:sz="0" w:space="0" w:color="auto"/>
        <w:bottom w:val="none" w:sz="0" w:space="0" w:color="auto"/>
        <w:right w:val="none" w:sz="0" w:space="0" w:color="auto"/>
      </w:divBdr>
    </w:div>
    <w:div w:id="532963786">
      <w:bodyDiv w:val="1"/>
      <w:marLeft w:val="0"/>
      <w:marRight w:val="0"/>
      <w:marTop w:val="0"/>
      <w:marBottom w:val="0"/>
      <w:divBdr>
        <w:top w:val="none" w:sz="0" w:space="0" w:color="auto"/>
        <w:left w:val="none" w:sz="0" w:space="0" w:color="auto"/>
        <w:bottom w:val="none" w:sz="0" w:space="0" w:color="auto"/>
        <w:right w:val="none" w:sz="0" w:space="0" w:color="auto"/>
      </w:divBdr>
    </w:div>
    <w:div w:id="620769949">
      <w:bodyDiv w:val="1"/>
      <w:marLeft w:val="0"/>
      <w:marRight w:val="0"/>
      <w:marTop w:val="0"/>
      <w:marBottom w:val="0"/>
      <w:divBdr>
        <w:top w:val="none" w:sz="0" w:space="0" w:color="auto"/>
        <w:left w:val="none" w:sz="0" w:space="0" w:color="auto"/>
        <w:bottom w:val="none" w:sz="0" w:space="0" w:color="auto"/>
        <w:right w:val="none" w:sz="0" w:space="0" w:color="auto"/>
      </w:divBdr>
    </w:div>
    <w:div w:id="729422433">
      <w:bodyDiv w:val="1"/>
      <w:marLeft w:val="0"/>
      <w:marRight w:val="0"/>
      <w:marTop w:val="0"/>
      <w:marBottom w:val="0"/>
      <w:divBdr>
        <w:top w:val="none" w:sz="0" w:space="0" w:color="auto"/>
        <w:left w:val="none" w:sz="0" w:space="0" w:color="auto"/>
        <w:bottom w:val="none" w:sz="0" w:space="0" w:color="auto"/>
        <w:right w:val="none" w:sz="0" w:space="0" w:color="auto"/>
      </w:divBdr>
    </w:div>
    <w:div w:id="1076130619">
      <w:bodyDiv w:val="1"/>
      <w:marLeft w:val="0"/>
      <w:marRight w:val="0"/>
      <w:marTop w:val="0"/>
      <w:marBottom w:val="0"/>
      <w:divBdr>
        <w:top w:val="none" w:sz="0" w:space="0" w:color="auto"/>
        <w:left w:val="none" w:sz="0" w:space="0" w:color="auto"/>
        <w:bottom w:val="none" w:sz="0" w:space="0" w:color="auto"/>
        <w:right w:val="none" w:sz="0" w:space="0" w:color="auto"/>
      </w:divBdr>
    </w:div>
    <w:div w:id="1078988154">
      <w:bodyDiv w:val="1"/>
      <w:marLeft w:val="0"/>
      <w:marRight w:val="0"/>
      <w:marTop w:val="0"/>
      <w:marBottom w:val="0"/>
      <w:divBdr>
        <w:top w:val="none" w:sz="0" w:space="0" w:color="auto"/>
        <w:left w:val="none" w:sz="0" w:space="0" w:color="auto"/>
        <w:bottom w:val="none" w:sz="0" w:space="0" w:color="auto"/>
        <w:right w:val="none" w:sz="0" w:space="0" w:color="auto"/>
      </w:divBdr>
    </w:div>
    <w:div w:id="1388336618">
      <w:bodyDiv w:val="1"/>
      <w:marLeft w:val="0"/>
      <w:marRight w:val="0"/>
      <w:marTop w:val="0"/>
      <w:marBottom w:val="0"/>
      <w:divBdr>
        <w:top w:val="none" w:sz="0" w:space="0" w:color="auto"/>
        <w:left w:val="none" w:sz="0" w:space="0" w:color="auto"/>
        <w:bottom w:val="none" w:sz="0" w:space="0" w:color="auto"/>
        <w:right w:val="none" w:sz="0" w:space="0" w:color="auto"/>
      </w:divBdr>
    </w:div>
    <w:div w:id="1427655525">
      <w:bodyDiv w:val="1"/>
      <w:marLeft w:val="0"/>
      <w:marRight w:val="0"/>
      <w:marTop w:val="0"/>
      <w:marBottom w:val="0"/>
      <w:divBdr>
        <w:top w:val="none" w:sz="0" w:space="0" w:color="auto"/>
        <w:left w:val="none" w:sz="0" w:space="0" w:color="auto"/>
        <w:bottom w:val="none" w:sz="0" w:space="0" w:color="auto"/>
        <w:right w:val="none" w:sz="0" w:space="0" w:color="auto"/>
      </w:divBdr>
    </w:div>
    <w:div w:id="1562138471">
      <w:bodyDiv w:val="1"/>
      <w:marLeft w:val="0"/>
      <w:marRight w:val="0"/>
      <w:marTop w:val="0"/>
      <w:marBottom w:val="0"/>
      <w:divBdr>
        <w:top w:val="none" w:sz="0" w:space="0" w:color="auto"/>
        <w:left w:val="none" w:sz="0" w:space="0" w:color="auto"/>
        <w:bottom w:val="none" w:sz="0" w:space="0" w:color="auto"/>
        <w:right w:val="none" w:sz="0" w:space="0" w:color="auto"/>
      </w:divBdr>
    </w:div>
    <w:div w:id="20761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53/" TargetMode="Externa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82373/"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B423-FD67-47F2-82FF-A990461F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59</Pages>
  <Words>24975</Words>
  <Characters>142364</Characters>
  <Application>Microsoft Office Word</Application>
  <DocSecurity>8</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ABSGROUP</Company>
  <LinksUpToDate>false</LinksUpToDate>
  <CharactersWithSpaces>167005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Ермохин Алексей Александрович</dc:creator>
  <cp:keywords/>
  <dc:description/>
  <cp:lastModifiedBy>Гарбузов Евгений</cp:lastModifiedBy>
  <cp:revision>39</cp:revision>
  <cp:lastPrinted>2019-04-05T11:50:00Z</cp:lastPrinted>
  <dcterms:created xsi:type="dcterms:W3CDTF">2022-09-05T08:49:00Z</dcterms:created>
  <dcterms:modified xsi:type="dcterms:W3CDTF">2023-10-24T10:49:00Z</dcterms:modified>
</cp:coreProperties>
</file>