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F32" w:rsidRDefault="002A6F32" w:rsidP="002A6F32">
      <w:pPr>
        <w:shd w:val="clear" w:color="auto" w:fill="FFFFFF"/>
        <w:jc w:val="center"/>
        <w:textAlignment w:val="baseline"/>
        <w:rPr>
          <w:rFonts w:eastAsia="Times New Roman" w:cs="Times New Roman"/>
          <w:b/>
          <w:color w:val="000000"/>
          <w:sz w:val="28"/>
          <w:szCs w:val="20"/>
          <w:u w:val="single"/>
          <w:lang w:eastAsia="ru-RU"/>
        </w:rPr>
      </w:pPr>
      <w:r w:rsidRPr="002A6F32">
        <w:rPr>
          <w:rFonts w:eastAsia="Times New Roman" w:cs="Times New Roman"/>
          <w:b/>
          <w:color w:val="000000"/>
          <w:sz w:val="28"/>
          <w:szCs w:val="20"/>
          <w:u w:val="single"/>
          <w:lang w:eastAsia="ru-RU"/>
        </w:rPr>
        <w:t>Пистолет</w:t>
      </w:r>
      <w:r w:rsidRPr="002A6F32">
        <w:rPr>
          <w:rFonts w:ascii="Tahoma" w:eastAsia="Times New Roman" w:hAnsi="Tahoma" w:cs="Tahoma"/>
          <w:color w:val="000000"/>
          <w:sz w:val="20"/>
          <w:szCs w:val="20"/>
          <w:u w:val="single"/>
          <w:lang w:eastAsia="ru-RU"/>
        </w:rPr>
        <w:t xml:space="preserve"> </w:t>
      </w:r>
      <w:r w:rsidRPr="002A6F32">
        <w:rPr>
          <w:rFonts w:eastAsia="Times New Roman" w:cs="Times New Roman"/>
          <w:b/>
          <w:color w:val="000000"/>
          <w:sz w:val="28"/>
          <w:szCs w:val="20"/>
          <w:u w:val="single"/>
          <w:lang w:eastAsia="ru-RU"/>
        </w:rPr>
        <w:t>клеевой</w:t>
      </w:r>
    </w:p>
    <w:p w:rsidR="00690FF7" w:rsidRPr="0053191C" w:rsidRDefault="00690FF7" w:rsidP="00690FF7">
      <w:pPr>
        <w:shd w:val="clear" w:color="auto" w:fill="FFFFFF"/>
        <w:textAlignment w:val="baseline"/>
        <w:rPr>
          <w:rFonts w:eastAsia="Times New Roman" w:cs="Times New Roman"/>
          <w:color w:val="000000"/>
          <w:sz w:val="28"/>
          <w:szCs w:val="20"/>
          <w:u w:val="single"/>
          <w:lang w:eastAsia="ru-RU"/>
        </w:rPr>
      </w:pPr>
      <w:bookmarkStart w:id="0" w:name="_GoBack"/>
      <w:r w:rsidRPr="0053191C">
        <w:rPr>
          <w:rFonts w:eastAsia="Times New Roman" w:cs="Times New Roman"/>
          <w:color w:val="000000"/>
          <w:sz w:val="28"/>
          <w:szCs w:val="20"/>
          <w:u w:val="single"/>
          <w:lang w:eastAsia="ru-RU"/>
        </w:rPr>
        <w:t>Потребность 2024 года</w:t>
      </w:r>
    </w:p>
    <w:bookmarkEnd w:id="0"/>
    <w:p w:rsidR="00690FF7" w:rsidRPr="002A6F32" w:rsidRDefault="00690FF7" w:rsidP="002A6F32">
      <w:pPr>
        <w:shd w:val="clear" w:color="auto" w:fill="FFFFFF"/>
        <w:jc w:val="center"/>
        <w:textAlignment w:val="baseline"/>
        <w:rPr>
          <w:rFonts w:ascii="Tahoma" w:eastAsia="Times New Roman" w:hAnsi="Tahoma" w:cs="Tahoma"/>
          <w:color w:val="000000"/>
          <w:sz w:val="20"/>
          <w:szCs w:val="20"/>
          <w:u w:val="single"/>
          <w:lang w:eastAsia="ru-RU"/>
        </w:rPr>
      </w:pPr>
    </w:p>
    <w:p w:rsidR="002A6F32" w:rsidRPr="002A6F32" w:rsidRDefault="002A6F32" w:rsidP="002A6F32">
      <w:pPr>
        <w:shd w:val="clear" w:color="auto" w:fill="FFFFFF"/>
        <w:jc w:val="center"/>
        <w:textAlignment w:val="baseline"/>
        <w:rPr>
          <w:rFonts w:eastAsia="Times New Roman" w:cs="Times New Roman"/>
          <w:b/>
          <w:color w:val="000000"/>
          <w:sz w:val="28"/>
          <w:szCs w:val="20"/>
          <w:lang w:eastAsia="ru-RU"/>
        </w:rPr>
      </w:pPr>
      <w:r w:rsidRPr="002A6F32">
        <w:rPr>
          <w:rFonts w:eastAsia="Times New Roman" w:cs="Times New Roman"/>
          <w:b/>
          <w:color w:val="000000"/>
          <w:sz w:val="28"/>
          <w:szCs w:val="20"/>
          <w:lang w:eastAsia="ru-RU"/>
        </w:rPr>
        <w:t>Технические характеристики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1"/>
        <w:gridCol w:w="5103"/>
      </w:tblGrid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Вес брутто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0.4 кг</w:t>
            </w:r>
          </w:p>
        </w:tc>
      </w:tr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Вес нетто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0.35 кг</w:t>
            </w:r>
          </w:p>
        </w:tc>
      </w:tr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Диаметр клеевого стержня 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11 мм</w:t>
            </w:r>
          </w:p>
        </w:tc>
      </w:tr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Длина клеевого стержня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200 мм</w:t>
            </w:r>
          </w:p>
        </w:tc>
      </w:tr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Защита от капель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да</w:t>
            </w:r>
          </w:p>
        </w:tc>
      </w:tr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Питание от аккумулятора 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Регулировка температуры 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Страна происхождения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Китай</w:t>
            </w:r>
          </w:p>
        </w:tc>
      </w:tr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Насадки в комплекте 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Профессиональный 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Температура (°C)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200</w:t>
            </w:r>
          </w:p>
        </w:tc>
      </w:tr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Производительность (г/мин) 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20</w:t>
            </w:r>
          </w:p>
        </w:tc>
      </w:tr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Упакован в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коробке</w:t>
            </w:r>
          </w:p>
        </w:tc>
      </w:tr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Коды товара производителя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0603264508</w:t>
            </w:r>
          </w:p>
        </w:tc>
      </w:tr>
      <w:tr w:rsidR="002A6F32" w:rsidRPr="002A6F32" w:rsidTr="002A6F32">
        <w:tc>
          <w:tcPr>
            <w:tcW w:w="4531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Мощность (Вт)</w:t>
            </w:r>
          </w:p>
        </w:tc>
        <w:tc>
          <w:tcPr>
            <w:tcW w:w="5103" w:type="dxa"/>
            <w:tcMar>
              <w:top w:w="92" w:type="dxa"/>
              <w:left w:w="0" w:type="dxa"/>
              <w:bottom w:w="92" w:type="dxa"/>
              <w:right w:w="0" w:type="dxa"/>
            </w:tcMar>
            <w:vAlign w:val="bottom"/>
            <w:hideMark/>
          </w:tcPr>
          <w:p w:rsidR="002A6F32" w:rsidRPr="002A6F32" w:rsidRDefault="002A6F32" w:rsidP="002A6F32">
            <w:pPr>
              <w:rPr>
                <w:rFonts w:eastAsia="Times New Roman" w:cs="Times New Roman"/>
                <w:szCs w:val="20"/>
                <w:lang w:eastAsia="ru-RU"/>
              </w:rPr>
            </w:pPr>
            <w:r w:rsidRPr="002A6F32">
              <w:rPr>
                <w:rFonts w:eastAsia="Times New Roman" w:cs="Times New Roman"/>
                <w:szCs w:val="20"/>
                <w:bdr w:val="none" w:sz="0" w:space="0" w:color="auto" w:frame="1"/>
                <w:lang w:eastAsia="ru-RU"/>
              </w:rPr>
              <w:t>200 Вт</w:t>
            </w:r>
          </w:p>
        </w:tc>
      </w:tr>
    </w:tbl>
    <w:p w:rsidR="00640625" w:rsidRDefault="00640625"/>
    <w:sectPr w:rsidR="0064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503F5"/>
    <w:multiLevelType w:val="hybridMultilevel"/>
    <w:tmpl w:val="EC982DAC"/>
    <w:lvl w:ilvl="0" w:tplc="F14A2B8A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B90"/>
    <w:rsid w:val="002A6F32"/>
    <w:rsid w:val="0053191C"/>
    <w:rsid w:val="00640625"/>
    <w:rsid w:val="00690FF7"/>
    <w:rsid w:val="00CD6690"/>
    <w:rsid w:val="00F6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582B1"/>
  <w15:chartTrackingRefBased/>
  <w15:docId w15:val="{E4C981E8-77FF-414F-BE9A-24789FE0D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69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l-property">
    <w:name w:val="col-property"/>
    <w:basedOn w:val="a0"/>
    <w:rsid w:val="002A6F32"/>
  </w:style>
  <w:style w:type="character" w:customStyle="1" w:styleId="col-value">
    <w:name w:val="col-value"/>
    <w:basedOn w:val="a0"/>
    <w:rsid w:val="002A6F32"/>
  </w:style>
  <w:style w:type="character" w:styleId="a3">
    <w:name w:val="Hyperlink"/>
    <w:basedOn w:val="a0"/>
    <w:uiPriority w:val="99"/>
    <w:semiHidden/>
    <w:unhideWhenUsed/>
    <w:rsid w:val="002A6F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280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3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1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Belozerova Nataliya</dc:creator>
  <cp:keywords/>
  <dc:description/>
  <cp:lastModifiedBy>Belozerova Nataliya</cp:lastModifiedBy>
  <cp:revision>5</cp:revision>
  <dcterms:created xsi:type="dcterms:W3CDTF">2023-08-15T02:12:00Z</dcterms:created>
  <dcterms:modified xsi:type="dcterms:W3CDTF">2023-08-15T02:23:00Z</dcterms:modified>
</cp:coreProperties>
</file>