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2F6BBA" w:rsidRPr="002F6BBA" w:rsidRDefault="00CD6302" w:rsidP="002F6BBA">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F6BBA" w:rsidRPr="002F6BBA">
        <w:rPr>
          <w:rFonts w:ascii="Times New Roman" w:hAnsi="Times New Roman"/>
          <w:b/>
          <w:sz w:val="28"/>
          <w:szCs w:val="28"/>
        </w:rPr>
        <w:t xml:space="preserve">ИЗДЕЛИЙ ROXTEC  </w:t>
      </w:r>
    </w:p>
    <w:p w:rsidR="005C4CBB" w:rsidRPr="003C1C9A" w:rsidRDefault="002F6BBA" w:rsidP="002F6BBA">
      <w:pPr>
        <w:spacing w:after="0" w:line="240" w:lineRule="auto"/>
        <w:jc w:val="center"/>
        <w:rPr>
          <w:rFonts w:ascii="Times New Roman" w:eastAsia="Times New Roman" w:hAnsi="Times New Roman" w:cs="Times New Roman"/>
          <w:b/>
          <w:sz w:val="24"/>
          <w:szCs w:val="24"/>
        </w:rPr>
      </w:pPr>
      <w:r w:rsidRPr="002F6BBA">
        <w:rPr>
          <w:rFonts w:ascii="Times New Roman" w:hAnsi="Times New Roman"/>
          <w:b/>
          <w:sz w:val="28"/>
          <w:szCs w:val="28"/>
        </w:rPr>
        <w:t>ДЛЯ ЗА</w:t>
      </w:r>
      <w:r>
        <w:rPr>
          <w:rFonts w:ascii="Times New Roman" w:hAnsi="Times New Roman"/>
          <w:b/>
          <w:sz w:val="28"/>
          <w:szCs w:val="28"/>
        </w:rPr>
        <w:t>КАЗА ПРОЕКТА 15310 ЗАВ. № 01302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2F6BBA" w:rsidRDefault="002F6BB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F6BBA">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F6BBA">
        <w:rPr>
          <w:rFonts w:ascii="Times New Roman" w:hAnsi="Times New Roman" w:cs="Times New Roman"/>
          <w:sz w:val="24"/>
          <w:szCs w:val="24"/>
        </w:rPr>
        <w:t xml:space="preserve">изделий </w:t>
      </w:r>
      <w:proofErr w:type="spellStart"/>
      <w:r w:rsidR="002F6BBA">
        <w:rPr>
          <w:rFonts w:ascii="Times New Roman" w:hAnsi="Times New Roman" w:cs="Times New Roman"/>
          <w:sz w:val="24"/>
          <w:szCs w:val="24"/>
        </w:rPr>
        <w:t>Roxtec</w:t>
      </w:r>
      <w:proofErr w:type="spellEnd"/>
      <w:r w:rsidR="002F6BBA">
        <w:rPr>
          <w:rFonts w:ascii="Times New Roman" w:hAnsi="Times New Roman" w:cs="Times New Roman"/>
          <w:sz w:val="24"/>
          <w:szCs w:val="24"/>
        </w:rPr>
        <w:t xml:space="preserve">  </w:t>
      </w:r>
      <w:r w:rsidR="002F6BBA" w:rsidRPr="002F6BBA">
        <w:rPr>
          <w:rFonts w:ascii="Times New Roman" w:hAnsi="Times New Roman" w:cs="Times New Roman"/>
          <w:sz w:val="24"/>
          <w:szCs w:val="24"/>
        </w:rPr>
        <w:t>для за</w:t>
      </w:r>
      <w:r w:rsidR="00C10A0B">
        <w:rPr>
          <w:rFonts w:ascii="Times New Roman" w:hAnsi="Times New Roman" w:cs="Times New Roman"/>
          <w:sz w:val="24"/>
          <w:szCs w:val="24"/>
        </w:rPr>
        <w:t>каза проекта 15310 зав. № 01302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F6BBA" w:rsidRPr="002F6BBA">
        <w:rPr>
          <w:rFonts w:eastAsia="Courier New"/>
          <w:color w:val="000000"/>
          <w:spacing w:val="-4"/>
          <w:sz w:val="24"/>
          <w:szCs w:val="24"/>
        </w:rPr>
        <w:t>в течение 14 (Четырнадцати) недель с момента оплаты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 xml:space="preserve">Доставка товара </w:t>
      </w:r>
      <w:r w:rsidR="002F6BBA">
        <w:rPr>
          <w:sz w:val="24"/>
          <w:szCs w:val="24"/>
          <w:shd w:val="clear" w:color="auto" w:fill="FFFFFF"/>
        </w:rPr>
        <w:t>до терминала транспортной компании в г. Керчь</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F6BBA">
        <w:rPr>
          <w:sz w:val="24"/>
          <w:szCs w:val="24"/>
        </w:rPr>
        <w:t>6 585 954,39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2F6BBA" w:rsidP="009E5836">
      <w:pPr>
        <w:tabs>
          <w:tab w:val="left" w:pos="142"/>
        </w:tabs>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 </w:t>
      </w:r>
      <w:r w:rsidR="00F654B1">
        <w:rPr>
          <w:rFonts w:ascii="Times New Roman" w:hAnsi="Times New Roman" w:cs="Times New Roman"/>
          <w:sz w:val="24"/>
          <w:szCs w:val="24"/>
          <w:u w:val="single"/>
        </w:rPr>
        <w:t>1</w:t>
      </w:r>
      <w:r>
        <w:rPr>
          <w:rFonts w:ascii="Times New Roman" w:hAnsi="Times New Roman" w:cs="Times New Roman"/>
          <w:sz w:val="24"/>
          <w:szCs w:val="24"/>
          <w:u w:val="single"/>
        </w:rPr>
        <w:t>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Pr>
          <w:rFonts w:ascii="Times New Roman" w:hAnsi="Times New Roman" w:cs="Times New Roman"/>
          <w:sz w:val="24"/>
          <w:szCs w:val="24"/>
          <w:u w:val="single"/>
        </w:rPr>
        <w:t>1</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40F61">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00766A8C"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F6BBA">
              <w:rPr>
                <w:rFonts w:ascii="Times New Roman" w:hAnsi="Times New Roman" w:cs="Times New Roman"/>
                <w:sz w:val="24"/>
                <w:szCs w:val="24"/>
              </w:rPr>
              <w:t>10</w:t>
            </w:r>
            <w:r w:rsidR="00F654B1">
              <w:rPr>
                <w:rFonts w:ascii="Times New Roman" w:hAnsi="Times New Roman" w:cs="Times New Roman"/>
                <w:sz w:val="24"/>
                <w:szCs w:val="24"/>
              </w:rPr>
              <w:t>.01.2023</w:t>
            </w:r>
            <w:r w:rsidR="002F6BBA">
              <w:rPr>
                <w:rFonts w:ascii="Times New Roman" w:hAnsi="Times New Roman" w:cs="Times New Roman"/>
                <w:sz w:val="24"/>
                <w:szCs w:val="24"/>
              </w:rPr>
              <w:t xml:space="preserve"> 09</w:t>
            </w:r>
            <w:r w:rsidR="00701E8A">
              <w:rPr>
                <w:rFonts w:ascii="Times New Roman" w:hAnsi="Times New Roman" w:cs="Times New Roman"/>
                <w:sz w:val="24"/>
                <w:szCs w:val="24"/>
              </w:rPr>
              <w:t>:</w:t>
            </w:r>
            <w:r w:rsidR="002F6BBA">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40F61">
              <w:rPr>
                <w:rFonts w:ascii="Times New Roman" w:hAnsi="Times New Roman" w:cs="Times New Roman"/>
                <w:sz w:val="24"/>
                <w:szCs w:val="24"/>
              </w:rPr>
              <w:t>27</w:t>
            </w:r>
            <w:r w:rsidR="00F654B1">
              <w:rPr>
                <w:rFonts w:ascii="Times New Roman" w:hAnsi="Times New Roman" w:cs="Times New Roman"/>
                <w:sz w:val="24"/>
                <w:szCs w:val="24"/>
              </w:rPr>
              <w:t>.01.2023</w:t>
            </w:r>
            <w:r w:rsidR="002F6BBA">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40F6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40F6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F6BBA">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F6BBA">
        <w:rPr>
          <w:rFonts w:ascii="Times New Roman" w:hAnsi="Times New Roman" w:cs="Times New Roman"/>
          <w:sz w:val="24"/>
          <w:szCs w:val="24"/>
          <w:u w:val="single"/>
        </w:rPr>
        <w:t>10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2F6BBA">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40F61">
        <w:rPr>
          <w:rFonts w:ascii="Times New Roman" w:hAnsi="Times New Roman" w:cs="Times New Roman"/>
          <w:sz w:val="24"/>
          <w:szCs w:val="24"/>
          <w:u w:val="single"/>
        </w:rPr>
        <w:t>26</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F6BBA">
        <w:rPr>
          <w:rFonts w:ascii="Times New Roman" w:hAnsi="Times New Roman" w:cs="Times New Roman"/>
          <w:sz w:val="24"/>
          <w:szCs w:val="24"/>
          <w:u w:val="single"/>
          <w:lang w:eastAsia="en-US"/>
        </w:rPr>
        <w:t>2</w:t>
      </w:r>
      <w:bookmarkStart w:id="0" w:name="_GoBack"/>
      <w:bookmarkEnd w:id="0"/>
      <w:r w:rsidR="002F6BBA">
        <w:rPr>
          <w:rFonts w:ascii="Times New Roman" w:hAnsi="Times New Roman" w:cs="Times New Roman"/>
          <w:sz w:val="24"/>
          <w:szCs w:val="24"/>
          <w:u w:val="single"/>
          <w:lang w:eastAsia="en-US"/>
        </w:rPr>
        <w:t>7</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2F6BBA" w:rsidRDefault="002F6BBA"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10) Сертификат СТО РМРС</w:t>
      </w:r>
      <w:r w:rsidRPr="002F6BBA">
        <w:rPr>
          <w:rFonts w:ascii="Times New Roman" w:hAnsi="Times New Roman" w:cs="Times New Roman"/>
          <w:sz w:val="24"/>
          <w:szCs w:val="24"/>
        </w:rPr>
        <w:t xml:space="preserve"> </w:t>
      </w:r>
      <w:r>
        <w:rPr>
          <w:rFonts w:ascii="Times New Roman" w:hAnsi="Times New Roman" w:cs="Times New Roman"/>
          <w:sz w:val="24"/>
          <w:szCs w:val="24"/>
        </w:rPr>
        <w:t>либо г</w:t>
      </w:r>
      <w:r w:rsidRPr="00EB7430">
        <w:rPr>
          <w:rFonts w:ascii="Times New Roman" w:hAnsi="Times New Roman" w:cs="Times New Roman"/>
          <w:sz w:val="24"/>
          <w:szCs w:val="24"/>
        </w:rPr>
        <w:t>арантийное письмо о предоставлении</w:t>
      </w:r>
      <w:r>
        <w:rPr>
          <w:rFonts w:ascii="Times New Roman" w:hAnsi="Times New Roman" w:cs="Times New Roman"/>
          <w:sz w:val="24"/>
          <w:szCs w:val="24"/>
        </w:rPr>
        <w:t xml:space="preserve"> сертификата;</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2F6BBA">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2F6BBA">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F6BBA">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F6BBA">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2F6BBA">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2F6BBA" w:rsidRDefault="00EA6E42" w:rsidP="002F6BB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F6BBA" w:rsidRDefault="002F6BBA" w:rsidP="002F6BBA">
      <w:pPr>
        <w:spacing w:after="0" w:line="240" w:lineRule="auto"/>
        <w:jc w:val="center"/>
        <w:rPr>
          <w:rFonts w:ascii="Times New Roman" w:hAnsi="Times New Roman"/>
          <w:i/>
        </w:rPr>
      </w:pPr>
      <w:r>
        <w:rPr>
          <w:rFonts w:ascii="Times New Roman" w:hAnsi="Times New Roman" w:cs="Times New Roman"/>
          <w:i/>
          <w:sz w:val="24"/>
          <w:szCs w:val="24"/>
        </w:rPr>
        <w:t>Запрос коммерческих</w:t>
      </w:r>
      <w:r w:rsidRPr="00AE384D">
        <w:rPr>
          <w:rFonts w:ascii="Times New Roman" w:hAnsi="Times New Roman" w:cs="Times New Roman"/>
          <w:i/>
          <w:sz w:val="24"/>
          <w:szCs w:val="24"/>
        </w:rPr>
        <w:t xml:space="preserve"> предложени</w:t>
      </w:r>
      <w:r>
        <w:rPr>
          <w:rFonts w:ascii="Times New Roman" w:hAnsi="Times New Roman" w:cs="Times New Roman"/>
          <w:i/>
          <w:sz w:val="24"/>
          <w:szCs w:val="24"/>
        </w:rPr>
        <w:t xml:space="preserve">й </w:t>
      </w:r>
      <w:r w:rsidRPr="00AE384D">
        <w:rPr>
          <w:rFonts w:ascii="Times New Roman" w:hAnsi="Times New Roman" w:cs="Times New Roman"/>
          <w:i/>
          <w:sz w:val="24"/>
          <w:szCs w:val="24"/>
        </w:rPr>
        <w:t xml:space="preserve">на приобретение </w:t>
      </w:r>
      <w:r>
        <w:rPr>
          <w:rFonts w:ascii="Times New Roman" w:hAnsi="Times New Roman"/>
          <w:i/>
        </w:rPr>
        <w:t xml:space="preserve">изделий </w:t>
      </w:r>
      <w:proofErr w:type="spellStart"/>
      <w:r>
        <w:rPr>
          <w:rFonts w:ascii="Times New Roman" w:hAnsi="Times New Roman"/>
          <w:i/>
          <w:lang w:val="en-US"/>
        </w:rPr>
        <w:t>Roxtec</w:t>
      </w:r>
      <w:proofErr w:type="spellEnd"/>
      <w:r w:rsidRPr="0086292E">
        <w:rPr>
          <w:rFonts w:ascii="Times New Roman" w:hAnsi="Times New Roman"/>
          <w:i/>
        </w:rPr>
        <w:t xml:space="preserve"> </w:t>
      </w:r>
      <w:r>
        <w:rPr>
          <w:rFonts w:ascii="Times New Roman" w:hAnsi="Times New Roman"/>
          <w:i/>
        </w:rPr>
        <w:t xml:space="preserve"> </w:t>
      </w:r>
    </w:p>
    <w:p w:rsidR="002F6BBA" w:rsidRPr="0086292E" w:rsidRDefault="002F6BBA" w:rsidP="002F6BBA">
      <w:pPr>
        <w:spacing w:after="0" w:line="240" w:lineRule="auto"/>
        <w:jc w:val="center"/>
        <w:rPr>
          <w:rFonts w:ascii="Times New Roman" w:hAnsi="Times New Roman"/>
          <w:i/>
        </w:rPr>
      </w:pPr>
      <w:r>
        <w:rPr>
          <w:rFonts w:ascii="Times New Roman" w:hAnsi="Times New Roman"/>
          <w:i/>
        </w:rPr>
        <w:t>для</w:t>
      </w:r>
      <w:r w:rsidRPr="0086292E">
        <w:rPr>
          <w:rFonts w:ascii="Times New Roman" w:hAnsi="Times New Roman"/>
          <w:i/>
        </w:rPr>
        <w:t xml:space="preserve"> заказа </w:t>
      </w:r>
      <w:r>
        <w:rPr>
          <w:rFonts w:ascii="Times New Roman" w:hAnsi="Times New Roman"/>
          <w:i/>
        </w:rPr>
        <w:t xml:space="preserve">проекта 15310 зав. </w:t>
      </w:r>
      <w:r w:rsidRPr="0086292E">
        <w:rPr>
          <w:rFonts w:ascii="Times New Roman" w:hAnsi="Times New Roman"/>
          <w:i/>
        </w:rPr>
        <w:t>№ 01</w:t>
      </w:r>
      <w:r>
        <w:rPr>
          <w:rFonts w:ascii="Times New Roman" w:hAnsi="Times New Roman"/>
          <w:i/>
        </w:rPr>
        <w:t>302</w:t>
      </w:r>
      <w:r w:rsidRPr="0086292E">
        <w:rPr>
          <w:rFonts w:ascii="Times New Roman" w:hAnsi="Times New Roman"/>
          <w:i/>
        </w:rPr>
        <w:t>.</w:t>
      </w:r>
    </w:p>
    <w:p w:rsidR="002F6BBA" w:rsidRPr="003068A1" w:rsidRDefault="002F6BBA" w:rsidP="002F6BBA">
      <w:pPr>
        <w:spacing w:after="0" w:line="240" w:lineRule="auto"/>
        <w:jc w:val="center"/>
        <w:rPr>
          <w:rFonts w:ascii="Times New Roman" w:hAnsi="Times New Roman"/>
          <w:b/>
        </w:rPr>
      </w:pPr>
    </w:p>
    <w:p w:rsidR="002F6BBA" w:rsidRPr="0086292E" w:rsidRDefault="002F6BBA" w:rsidP="002F6BBA">
      <w:pPr>
        <w:spacing w:after="0" w:line="240" w:lineRule="auto"/>
        <w:ind w:firstLine="708"/>
        <w:jc w:val="both"/>
        <w:rPr>
          <w:rFonts w:ascii="Times New Roman" w:hAnsi="Times New Roman"/>
          <w:b/>
        </w:rPr>
      </w:pPr>
      <w:r w:rsidRPr="0086292E">
        <w:rPr>
          <w:rFonts w:ascii="Times New Roman" w:hAnsi="Times New Roman"/>
          <w:b/>
        </w:rPr>
        <w:t>1. Требование к количественным характеристикам поставки.</w:t>
      </w:r>
    </w:p>
    <w:p w:rsidR="002F6BBA" w:rsidRPr="00A512AC" w:rsidRDefault="002F6BBA" w:rsidP="002F6BBA">
      <w:pPr>
        <w:spacing w:after="0" w:line="240" w:lineRule="auto"/>
        <w:ind w:firstLine="708"/>
        <w:jc w:val="both"/>
        <w:rPr>
          <w:rFonts w:ascii="Times New Roman" w:hAnsi="Times New Roman" w:cs="Times New Roman"/>
        </w:rPr>
      </w:pPr>
      <w:r w:rsidRPr="0086292E">
        <w:rPr>
          <w:rFonts w:ascii="Times New Roman" w:hAnsi="Times New Roman"/>
        </w:rPr>
        <w:t xml:space="preserve">1.1. </w:t>
      </w:r>
      <w:r w:rsidRPr="00D916D9">
        <w:rPr>
          <w:rFonts w:ascii="Times New Roman" w:hAnsi="Times New Roman" w:cs="Times New Roman"/>
        </w:rPr>
        <w:t xml:space="preserve">Предметом настоящего технического задания является поставка </w:t>
      </w:r>
      <w:r>
        <w:rPr>
          <w:rFonts w:ascii="Times New Roman" w:hAnsi="Times New Roman"/>
          <w:i/>
        </w:rPr>
        <w:t xml:space="preserve">изделий </w:t>
      </w:r>
      <w:proofErr w:type="spellStart"/>
      <w:r>
        <w:rPr>
          <w:rFonts w:ascii="Times New Roman" w:hAnsi="Times New Roman"/>
          <w:i/>
          <w:lang w:val="en-US"/>
        </w:rPr>
        <w:t>Roxtec</w:t>
      </w:r>
      <w:proofErr w:type="spellEnd"/>
      <w:r w:rsidRPr="0086292E">
        <w:rPr>
          <w:rFonts w:ascii="Times New Roman" w:hAnsi="Times New Roman"/>
          <w:i/>
        </w:rPr>
        <w:t xml:space="preserve"> </w:t>
      </w:r>
      <w:r>
        <w:rPr>
          <w:rFonts w:ascii="Times New Roman" w:hAnsi="Times New Roman"/>
          <w:i/>
        </w:rPr>
        <w:t xml:space="preserve">  </w:t>
      </w:r>
      <w:r w:rsidRPr="00D916D9">
        <w:rPr>
          <w:rFonts w:ascii="Times New Roman" w:hAnsi="Times New Roman" w:cs="Times New Roman"/>
        </w:rPr>
        <w:t xml:space="preserve">для заказа проекта </w:t>
      </w:r>
      <w:r>
        <w:rPr>
          <w:rFonts w:ascii="Times New Roman" w:hAnsi="Times New Roman" w:cs="Times New Roman"/>
        </w:rPr>
        <w:t>15310</w:t>
      </w:r>
      <w:r w:rsidRPr="00D916D9">
        <w:rPr>
          <w:rFonts w:ascii="Times New Roman" w:hAnsi="Times New Roman" w:cs="Times New Roman"/>
        </w:rPr>
        <w:t xml:space="preserve"> зав. № </w:t>
      </w:r>
      <w:r w:rsidRPr="00A512AC">
        <w:rPr>
          <w:rFonts w:ascii="Times New Roman" w:hAnsi="Times New Roman" w:cs="Times New Roman"/>
        </w:rPr>
        <w:t>0130</w:t>
      </w:r>
      <w:r>
        <w:rPr>
          <w:rFonts w:ascii="Times New Roman" w:hAnsi="Times New Roman" w:cs="Times New Roman"/>
        </w:rPr>
        <w:t>2</w:t>
      </w:r>
      <w:r w:rsidRPr="00A512AC">
        <w:rPr>
          <w:rFonts w:ascii="Times New Roman" w:hAnsi="Times New Roman" w:cs="Times New Roman"/>
        </w:rPr>
        <w:t>, в целях соисп</w:t>
      </w:r>
      <w:r w:rsidRPr="00A512AC">
        <w:rPr>
          <w:rFonts w:ascii="Times New Roman" w:hAnsi="Times New Roman" w:cs="Times New Roman"/>
          <w:kern w:val="1"/>
        </w:rPr>
        <w:t>олнения Государственного оборонного заказа по государственному контракту</w:t>
      </w:r>
      <w:r>
        <w:rPr>
          <w:rFonts w:ascii="Times New Roman" w:hAnsi="Times New Roman" w:cs="Times New Roman"/>
          <w:kern w:val="1"/>
        </w:rPr>
        <w:t>.</w:t>
      </w:r>
    </w:p>
    <w:p w:rsidR="002F6BBA" w:rsidRPr="0086292E" w:rsidRDefault="002F6BBA" w:rsidP="002F6BBA">
      <w:pPr>
        <w:spacing w:after="0" w:line="240" w:lineRule="auto"/>
        <w:ind w:firstLine="708"/>
        <w:jc w:val="both"/>
        <w:rPr>
          <w:rFonts w:ascii="Times New Roman" w:hAnsi="Times New Roman"/>
          <w:lang w:eastAsia="ru-RU"/>
        </w:rPr>
      </w:pPr>
      <w:r w:rsidRPr="0086292E">
        <w:rPr>
          <w:rFonts w:ascii="Times New Roman" w:hAnsi="Times New Roman"/>
        </w:rPr>
        <w:t xml:space="preserve">1.2. </w:t>
      </w:r>
      <w:r w:rsidRPr="0086292E">
        <w:rPr>
          <w:rFonts w:ascii="Times New Roman" w:hAnsi="Times New Roman"/>
          <w:lang w:eastAsia="ru-RU"/>
        </w:rPr>
        <w:t>Адрес поставки товара: РФ, Республика Крым, г. Керчь, ул. Танкистов, д. 4.</w:t>
      </w:r>
    </w:p>
    <w:p w:rsidR="002F6BBA" w:rsidRPr="00A512AC" w:rsidRDefault="002F6BBA" w:rsidP="002F6BBA">
      <w:pPr>
        <w:pStyle w:val="39"/>
        <w:shd w:val="clear" w:color="auto" w:fill="auto"/>
        <w:tabs>
          <w:tab w:val="left" w:pos="622"/>
        </w:tabs>
        <w:spacing w:before="0" w:after="0" w:line="240" w:lineRule="auto"/>
        <w:ind w:firstLine="709"/>
        <w:contextualSpacing/>
        <w:rPr>
          <w:sz w:val="22"/>
          <w:szCs w:val="22"/>
        </w:rPr>
      </w:pPr>
      <w:r w:rsidRPr="00A512AC">
        <w:rPr>
          <w:sz w:val="22"/>
          <w:szCs w:val="22"/>
        </w:rPr>
        <w:t xml:space="preserve">1.3. Срок поставки товара: в течение </w:t>
      </w:r>
      <w:r>
        <w:rPr>
          <w:sz w:val="22"/>
          <w:szCs w:val="22"/>
        </w:rPr>
        <w:t>14</w:t>
      </w:r>
      <w:r w:rsidRPr="00A512AC">
        <w:rPr>
          <w:sz w:val="22"/>
          <w:szCs w:val="22"/>
        </w:rPr>
        <w:t xml:space="preserve"> (</w:t>
      </w:r>
      <w:r>
        <w:rPr>
          <w:sz w:val="22"/>
          <w:szCs w:val="22"/>
        </w:rPr>
        <w:t>Четырнадцати</w:t>
      </w:r>
      <w:r w:rsidRPr="00A512AC">
        <w:rPr>
          <w:sz w:val="22"/>
          <w:szCs w:val="22"/>
        </w:rPr>
        <w:t xml:space="preserve">) </w:t>
      </w:r>
      <w:r>
        <w:rPr>
          <w:sz w:val="22"/>
          <w:szCs w:val="22"/>
        </w:rPr>
        <w:t>недель</w:t>
      </w:r>
      <w:r w:rsidRPr="00A512AC">
        <w:rPr>
          <w:sz w:val="22"/>
          <w:szCs w:val="22"/>
        </w:rPr>
        <w:t xml:space="preserve"> с момента оплаты аванса. </w:t>
      </w:r>
    </w:p>
    <w:p w:rsidR="002F6BBA" w:rsidRPr="0086292E" w:rsidRDefault="002F6BBA" w:rsidP="002F6BBA">
      <w:pPr>
        <w:spacing w:after="0" w:line="240" w:lineRule="auto"/>
        <w:ind w:firstLine="708"/>
        <w:jc w:val="both"/>
        <w:rPr>
          <w:rFonts w:ascii="Times New Roman" w:hAnsi="Times New Roman"/>
        </w:rPr>
      </w:pPr>
      <w:r w:rsidRPr="0086292E">
        <w:rPr>
          <w:rFonts w:ascii="Times New Roman" w:hAnsi="Times New Roman"/>
        </w:rPr>
        <w:t xml:space="preserve">1.4. </w:t>
      </w:r>
      <w:r>
        <w:rPr>
          <w:rFonts w:ascii="Times New Roman" w:hAnsi="Times New Roman"/>
        </w:rPr>
        <w:t>Изделия</w:t>
      </w:r>
      <w:r w:rsidRPr="0086292E">
        <w:rPr>
          <w:rFonts w:ascii="Times New Roman" w:hAnsi="Times New Roman"/>
        </w:rPr>
        <w:t xml:space="preserve"> должны иметь следующую сопроводительную документацию:</w:t>
      </w:r>
    </w:p>
    <w:p w:rsidR="002F6BBA" w:rsidRDefault="002F6BBA" w:rsidP="002F6BBA">
      <w:pPr>
        <w:spacing w:after="0" w:line="240" w:lineRule="auto"/>
        <w:ind w:firstLine="708"/>
        <w:jc w:val="both"/>
        <w:rPr>
          <w:rFonts w:ascii="Times New Roman" w:hAnsi="Times New Roman" w:cs="Times New Roman"/>
        </w:rPr>
      </w:pPr>
      <w:r w:rsidRPr="000761A0">
        <w:rPr>
          <w:rFonts w:ascii="Times New Roman" w:hAnsi="Times New Roman" w:cs="Times New Roman"/>
        </w:rPr>
        <w:t>•</w:t>
      </w:r>
      <w:r>
        <w:rPr>
          <w:rFonts w:ascii="Times New Roman" w:hAnsi="Times New Roman" w:cs="Times New Roman"/>
        </w:rPr>
        <w:t xml:space="preserve"> </w:t>
      </w:r>
      <w:proofErr w:type="gramStart"/>
      <w:r w:rsidRPr="0086292E">
        <w:rPr>
          <w:rFonts w:ascii="Times New Roman" w:hAnsi="Times New Roman" w:cs="Times New Roman"/>
        </w:rPr>
        <w:t>Действующ</w:t>
      </w:r>
      <w:r>
        <w:rPr>
          <w:rFonts w:ascii="Times New Roman" w:hAnsi="Times New Roman" w:cs="Times New Roman"/>
        </w:rPr>
        <w:t>ее</w:t>
      </w:r>
      <w:proofErr w:type="gramEnd"/>
      <w:r>
        <w:rPr>
          <w:rFonts w:ascii="Times New Roman" w:hAnsi="Times New Roman" w:cs="Times New Roman"/>
        </w:rPr>
        <w:t xml:space="preserve"> СТО РМРС</w:t>
      </w:r>
    </w:p>
    <w:p w:rsidR="002F6BBA" w:rsidRDefault="002F6BBA" w:rsidP="002F6BBA">
      <w:pPr>
        <w:spacing w:after="0" w:line="240" w:lineRule="auto"/>
        <w:ind w:firstLine="708"/>
        <w:jc w:val="both"/>
        <w:rPr>
          <w:rFonts w:ascii="Times New Roman" w:hAnsi="Times New Roman" w:cs="Times New Roman"/>
        </w:rPr>
      </w:pPr>
      <w:r w:rsidRPr="0086292E">
        <w:rPr>
          <w:rFonts w:ascii="Times New Roman" w:hAnsi="Times New Roman" w:cs="Times New Roman"/>
        </w:rPr>
        <w:t>• Товарная накладная.</w:t>
      </w:r>
    </w:p>
    <w:p w:rsidR="002F6BBA" w:rsidRDefault="002F6BBA" w:rsidP="002F6BBA">
      <w:pPr>
        <w:spacing w:after="0" w:line="240" w:lineRule="auto"/>
        <w:ind w:firstLine="708"/>
        <w:jc w:val="both"/>
        <w:rPr>
          <w:rFonts w:ascii="Times New Roman" w:hAnsi="Times New Roman" w:cs="Times New Roman"/>
        </w:rPr>
      </w:pPr>
      <w:r w:rsidRPr="0086292E">
        <w:rPr>
          <w:rFonts w:ascii="Times New Roman" w:hAnsi="Times New Roman" w:cs="Times New Roman"/>
        </w:rPr>
        <w:t>• Счёт-фактура</w:t>
      </w:r>
      <w:r>
        <w:rPr>
          <w:rFonts w:ascii="Times New Roman" w:hAnsi="Times New Roman" w:cs="Times New Roman"/>
        </w:rPr>
        <w:t xml:space="preserve"> (либо УПД)</w:t>
      </w:r>
      <w:r w:rsidRPr="0086292E">
        <w:rPr>
          <w:rFonts w:ascii="Times New Roman" w:hAnsi="Times New Roman" w:cs="Times New Roman"/>
        </w:rPr>
        <w:t>.</w:t>
      </w:r>
    </w:p>
    <w:p w:rsidR="002F6BBA" w:rsidRDefault="002F6BBA" w:rsidP="002F6BBA">
      <w:pPr>
        <w:spacing w:after="0" w:line="240" w:lineRule="auto"/>
        <w:ind w:firstLine="708"/>
        <w:jc w:val="both"/>
        <w:rPr>
          <w:rFonts w:ascii="Times New Roman" w:hAnsi="Times New Roman"/>
        </w:rPr>
      </w:pPr>
      <w:r w:rsidRPr="0086292E">
        <w:rPr>
          <w:rFonts w:ascii="Times New Roman" w:hAnsi="Times New Roman"/>
        </w:rPr>
        <w:t>1.</w:t>
      </w:r>
      <w:r>
        <w:rPr>
          <w:rFonts w:ascii="Times New Roman" w:hAnsi="Times New Roman"/>
        </w:rPr>
        <w:t>5</w:t>
      </w:r>
      <w:r w:rsidRPr="0086292E">
        <w:rPr>
          <w:rFonts w:ascii="Times New Roman" w:hAnsi="Times New Roman"/>
        </w:rPr>
        <w:t>. Перечень необходимого товара:</w:t>
      </w:r>
    </w:p>
    <w:p w:rsidR="002F6BBA" w:rsidRDefault="002F6BBA" w:rsidP="002F6BBA">
      <w:pPr>
        <w:spacing w:after="0" w:line="240" w:lineRule="auto"/>
        <w:ind w:firstLine="708"/>
        <w:jc w:val="both"/>
        <w:rPr>
          <w:rFonts w:ascii="Times New Roman" w:hAnsi="Times New Roman"/>
        </w:rPr>
      </w:pPr>
    </w:p>
    <w:tbl>
      <w:tblPr>
        <w:tblStyle w:val="aff0"/>
        <w:tblW w:w="10632" w:type="dxa"/>
        <w:tblInd w:w="-318" w:type="dxa"/>
        <w:tblLayout w:type="fixed"/>
        <w:tblLook w:val="04A0" w:firstRow="1" w:lastRow="0" w:firstColumn="1" w:lastColumn="0" w:noHBand="0" w:noVBand="1"/>
      </w:tblPr>
      <w:tblGrid>
        <w:gridCol w:w="540"/>
        <w:gridCol w:w="3147"/>
        <w:gridCol w:w="2552"/>
        <w:gridCol w:w="709"/>
        <w:gridCol w:w="851"/>
        <w:gridCol w:w="1247"/>
        <w:gridCol w:w="1586"/>
      </w:tblGrid>
      <w:tr w:rsidR="002F6BBA" w:rsidRPr="00953A35" w:rsidTr="008659A4">
        <w:tc>
          <w:tcPr>
            <w:tcW w:w="540" w:type="dxa"/>
            <w:vAlign w:val="center"/>
          </w:tcPr>
          <w:p w:rsidR="002F6BBA" w:rsidRPr="00953A35" w:rsidRDefault="002F6BBA" w:rsidP="008659A4">
            <w:pPr>
              <w:contextualSpacing/>
              <w:jc w:val="center"/>
              <w:rPr>
                <w:rFonts w:cs="Times New Roman"/>
              </w:rPr>
            </w:pPr>
            <w:r w:rsidRPr="00953A35">
              <w:rPr>
                <w:rFonts w:cs="Times New Roman"/>
              </w:rPr>
              <w:t>№</w:t>
            </w:r>
          </w:p>
          <w:p w:rsidR="002F6BBA" w:rsidRPr="00953A35" w:rsidRDefault="002F6BBA" w:rsidP="008659A4">
            <w:pPr>
              <w:contextualSpacing/>
              <w:jc w:val="center"/>
              <w:rPr>
                <w:rFonts w:cs="Times New Roman"/>
              </w:rPr>
            </w:pPr>
            <w:proofErr w:type="gramStart"/>
            <w:r w:rsidRPr="00953A35">
              <w:rPr>
                <w:rFonts w:cs="Times New Roman"/>
              </w:rPr>
              <w:t>п</w:t>
            </w:r>
            <w:proofErr w:type="gramEnd"/>
            <w:r w:rsidRPr="00953A35">
              <w:rPr>
                <w:rFonts w:cs="Times New Roman"/>
              </w:rPr>
              <w:t>/п</w:t>
            </w:r>
          </w:p>
        </w:tc>
        <w:tc>
          <w:tcPr>
            <w:tcW w:w="3147" w:type="dxa"/>
            <w:vAlign w:val="center"/>
          </w:tcPr>
          <w:p w:rsidR="002F6BBA" w:rsidRPr="00953A35" w:rsidRDefault="002F6BBA" w:rsidP="008659A4">
            <w:pPr>
              <w:contextualSpacing/>
              <w:jc w:val="center"/>
              <w:rPr>
                <w:rFonts w:cs="Times New Roman"/>
              </w:rPr>
            </w:pPr>
            <w:r w:rsidRPr="00953A35">
              <w:rPr>
                <w:rFonts w:cs="Times New Roman"/>
              </w:rPr>
              <w:t>Наименование изделия</w:t>
            </w:r>
          </w:p>
        </w:tc>
        <w:tc>
          <w:tcPr>
            <w:tcW w:w="2552" w:type="dxa"/>
            <w:vAlign w:val="center"/>
          </w:tcPr>
          <w:p w:rsidR="002F6BBA" w:rsidRPr="00953A35" w:rsidRDefault="002F6BBA" w:rsidP="008659A4">
            <w:pPr>
              <w:contextualSpacing/>
              <w:jc w:val="center"/>
              <w:rPr>
                <w:rFonts w:cs="Times New Roman"/>
              </w:rPr>
            </w:pPr>
            <w:r w:rsidRPr="00953A35">
              <w:rPr>
                <w:rFonts w:cs="Times New Roman"/>
              </w:rPr>
              <w:t>Обозначение изделия (артикул)</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Ед. изм.</w:t>
            </w:r>
          </w:p>
        </w:tc>
        <w:tc>
          <w:tcPr>
            <w:tcW w:w="851" w:type="dxa"/>
            <w:vAlign w:val="center"/>
          </w:tcPr>
          <w:p w:rsidR="002F6BBA" w:rsidRPr="00953A35" w:rsidRDefault="002F6BBA" w:rsidP="008659A4">
            <w:pPr>
              <w:contextualSpacing/>
              <w:jc w:val="center"/>
              <w:rPr>
                <w:rFonts w:cs="Times New Roman"/>
              </w:rPr>
            </w:pPr>
            <w:r w:rsidRPr="00953A35">
              <w:rPr>
                <w:rFonts w:cs="Times New Roman"/>
              </w:rPr>
              <w:t>Кол-во</w:t>
            </w:r>
          </w:p>
        </w:tc>
        <w:tc>
          <w:tcPr>
            <w:tcW w:w="1247" w:type="dxa"/>
            <w:vAlign w:val="center"/>
          </w:tcPr>
          <w:p w:rsidR="002F6BBA" w:rsidRPr="00953A35" w:rsidRDefault="002F6BBA" w:rsidP="008659A4">
            <w:pPr>
              <w:contextualSpacing/>
              <w:jc w:val="center"/>
              <w:rPr>
                <w:rFonts w:cs="Times New Roman"/>
              </w:rPr>
            </w:pPr>
            <w:r w:rsidRPr="00953A35">
              <w:rPr>
                <w:rFonts w:cs="Times New Roman"/>
              </w:rPr>
              <w:t xml:space="preserve">Цена </w:t>
            </w:r>
            <w:r>
              <w:rPr>
                <w:rFonts w:cs="Times New Roman"/>
              </w:rPr>
              <w:t>без</w:t>
            </w:r>
            <w:r w:rsidRPr="00953A35">
              <w:rPr>
                <w:rFonts w:cs="Times New Roman"/>
              </w:rPr>
              <w:t xml:space="preserve"> НДС, руб.</w:t>
            </w:r>
          </w:p>
        </w:tc>
        <w:tc>
          <w:tcPr>
            <w:tcW w:w="1586" w:type="dxa"/>
            <w:vAlign w:val="center"/>
          </w:tcPr>
          <w:p w:rsidR="002F6BBA" w:rsidRPr="00953A35" w:rsidRDefault="002F6BBA" w:rsidP="008659A4">
            <w:pPr>
              <w:contextualSpacing/>
              <w:jc w:val="center"/>
              <w:rPr>
                <w:rFonts w:cs="Times New Roman"/>
              </w:rPr>
            </w:pPr>
            <w:r w:rsidRPr="00953A35">
              <w:rPr>
                <w:rFonts w:cs="Times New Roman"/>
              </w:rPr>
              <w:t xml:space="preserve">Сумма </w:t>
            </w:r>
            <w:r>
              <w:rPr>
                <w:rFonts w:cs="Times New Roman"/>
              </w:rPr>
              <w:t>без</w:t>
            </w:r>
            <w:r w:rsidRPr="00953A35">
              <w:rPr>
                <w:rFonts w:cs="Times New Roman"/>
              </w:rPr>
              <w:t xml:space="preserve"> НДС, руб.</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w:t>
            </w:r>
          </w:p>
        </w:tc>
        <w:tc>
          <w:tcPr>
            <w:tcW w:w="3147" w:type="dxa"/>
            <w:vAlign w:val="center"/>
          </w:tcPr>
          <w:p w:rsidR="002F6BBA" w:rsidRDefault="002F6BBA" w:rsidP="008659A4">
            <w:pPr>
              <w:pStyle w:val="aff1"/>
              <w:contextualSpacing/>
              <w:rPr>
                <w:color w:val="000000"/>
                <w:sz w:val="22"/>
                <w:szCs w:val="22"/>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R 75 AISI 316</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R 75 AISI 316</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51</w:t>
            </w:r>
          </w:p>
        </w:tc>
        <w:tc>
          <w:tcPr>
            <w:tcW w:w="1247" w:type="dxa"/>
            <w:vAlign w:val="center"/>
          </w:tcPr>
          <w:p w:rsidR="002F6BBA" w:rsidRPr="00605CC7" w:rsidRDefault="002F6BBA" w:rsidP="008659A4">
            <w:pPr>
              <w:contextualSpacing/>
              <w:jc w:val="right"/>
              <w:rPr>
                <w:rFonts w:cs="Times New Roman"/>
              </w:rPr>
            </w:pPr>
            <w:r>
              <w:rPr>
                <w:rFonts w:cs="Times New Roman"/>
              </w:rPr>
              <w:t>7 014,90</w:t>
            </w:r>
          </w:p>
        </w:tc>
        <w:tc>
          <w:tcPr>
            <w:tcW w:w="1586" w:type="dxa"/>
            <w:vAlign w:val="center"/>
          </w:tcPr>
          <w:p w:rsidR="002F6BBA" w:rsidRPr="00605CC7" w:rsidRDefault="002F6BBA" w:rsidP="008659A4">
            <w:pPr>
              <w:contextualSpacing/>
              <w:jc w:val="right"/>
              <w:rPr>
                <w:rFonts w:cs="Times New Roman"/>
              </w:rPr>
            </w:pPr>
            <w:r>
              <w:rPr>
                <w:rFonts w:cs="Times New Roman"/>
              </w:rPr>
              <w:t>357 759,90</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2</w:t>
            </w:r>
          </w:p>
        </w:tc>
        <w:tc>
          <w:tcPr>
            <w:tcW w:w="3147" w:type="dxa"/>
            <w:vAlign w:val="center"/>
          </w:tcPr>
          <w:p w:rsidR="002F6BBA" w:rsidRDefault="002F6BBA" w:rsidP="008659A4">
            <w:pPr>
              <w:pStyle w:val="aff1"/>
              <w:contextualSpacing/>
              <w:rPr>
                <w:color w:val="000000"/>
                <w:sz w:val="22"/>
                <w:szCs w:val="22"/>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R 125 AISI 316</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R 125 AISI 316</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4</w:t>
            </w:r>
          </w:p>
        </w:tc>
        <w:tc>
          <w:tcPr>
            <w:tcW w:w="1247" w:type="dxa"/>
            <w:vAlign w:val="center"/>
          </w:tcPr>
          <w:p w:rsidR="002F6BBA" w:rsidRPr="00605CC7" w:rsidRDefault="002F6BBA" w:rsidP="008659A4">
            <w:pPr>
              <w:contextualSpacing/>
              <w:jc w:val="right"/>
              <w:rPr>
                <w:rFonts w:cs="Times New Roman"/>
              </w:rPr>
            </w:pPr>
            <w:r>
              <w:rPr>
                <w:rFonts w:cs="Times New Roman"/>
              </w:rPr>
              <w:t>14 877,15</w:t>
            </w:r>
          </w:p>
        </w:tc>
        <w:tc>
          <w:tcPr>
            <w:tcW w:w="1586" w:type="dxa"/>
            <w:vAlign w:val="center"/>
          </w:tcPr>
          <w:p w:rsidR="002F6BBA" w:rsidRPr="00605CC7" w:rsidRDefault="002F6BBA" w:rsidP="008659A4">
            <w:pPr>
              <w:contextualSpacing/>
              <w:jc w:val="right"/>
              <w:rPr>
                <w:rFonts w:cs="Times New Roman"/>
              </w:rPr>
            </w:pPr>
            <w:r>
              <w:rPr>
                <w:rFonts w:cs="Times New Roman"/>
              </w:rPr>
              <w:t>59 508,60</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3</w:t>
            </w:r>
          </w:p>
        </w:tc>
        <w:tc>
          <w:tcPr>
            <w:tcW w:w="3147" w:type="dxa"/>
            <w:vAlign w:val="center"/>
          </w:tcPr>
          <w:p w:rsidR="002F6BBA" w:rsidRDefault="002F6BBA" w:rsidP="008659A4">
            <w:pPr>
              <w:pStyle w:val="aff1"/>
              <w:contextualSpacing/>
              <w:rPr>
                <w:color w:val="000000"/>
                <w:sz w:val="22"/>
                <w:szCs w:val="22"/>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R 75 EC AISI 316</w:t>
            </w:r>
          </w:p>
        </w:tc>
        <w:tc>
          <w:tcPr>
            <w:tcW w:w="2552" w:type="dxa"/>
            <w:vAlign w:val="center"/>
          </w:tcPr>
          <w:p w:rsidR="002F6BBA" w:rsidRPr="001F406B" w:rsidRDefault="002F6BBA" w:rsidP="008659A4">
            <w:pPr>
              <w:pStyle w:val="aff1"/>
              <w:contextualSpacing/>
              <w:jc w:val="center"/>
              <w:rPr>
                <w:sz w:val="22"/>
                <w:szCs w:val="22"/>
              </w:rPr>
            </w:pPr>
            <w:r w:rsidRPr="001F406B">
              <w:rPr>
                <w:color w:val="000000"/>
                <w:sz w:val="22"/>
                <w:szCs w:val="22"/>
              </w:rPr>
              <w:t>ER00A00751121</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5</w:t>
            </w:r>
          </w:p>
        </w:tc>
        <w:tc>
          <w:tcPr>
            <w:tcW w:w="1247" w:type="dxa"/>
            <w:vAlign w:val="center"/>
          </w:tcPr>
          <w:p w:rsidR="002F6BBA" w:rsidRPr="001F406B" w:rsidRDefault="002F6BBA" w:rsidP="008659A4">
            <w:pPr>
              <w:contextualSpacing/>
              <w:jc w:val="right"/>
              <w:rPr>
                <w:rFonts w:cs="Times New Roman"/>
              </w:rPr>
            </w:pPr>
            <w:r>
              <w:rPr>
                <w:rFonts w:cs="Times New Roman"/>
              </w:rPr>
              <w:t>12 519,32</w:t>
            </w:r>
          </w:p>
        </w:tc>
        <w:tc>
          <w:tcPr>
            <w:tcW w:w="1586" w:type="dxa"/>
            <w:vAlign w:val="center"/>
          </w:tcPr>
          <w:p w:rsidR="002F6BBA" w:rsidRPr="001F406B" w:rsidRDefault="002F6BBA" w:rsidP="008659A4">
            <w:pPr>
              <w:contextualSpacing/>
              <w:jc w:val="right"/>
              <w:rPr>
                <w:rFonts w:cs="Times New Roman"/>
              </w:rPr>
            </w:pPr>
            <w:r>
              <w:rPr>
                <w:rFonts w:cs="Times New Roman"/>
              </w:rPr>
              <w:t>62 596,60</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4</w:t>
            </w:r>
          </w:p>
        </w:tc>
        <w:tc>
          <w:tcPr>
            <w:tcW w:w="3147" w:type="dxa"/>
            <w:vAlign w:val="center"/>
          </w:tcPr>
          <w:p w:rsidR="002F6BBA" w:rsidRDefault="002F6BBA" w:rsidP="008659A4">
            <w:pPr>
              <w:pStyle w:val="aff1"/>
              <w:contextualSpacing/>
              <w:rPr>
                <w:color w:val="000000"/>
                <w:sz w:val="22"/>
                <w:szCs w:val="22"/>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R 125 EC AISI 316</w:t>
            </w:r>
          </w:p>
        </w:tc>
        <w:tc>
          <w:tcPr>
            <w:tcW w:w="2552" w:type="dxa"/>
            <w:vAlign w:val="center"/>
          </w:tcPr>
          <w:p w:rsidR="002F6BBA" w:rsidRPr="00953A35" w:rsidRDefault="002F6BBA" w:rsidP="008659A4">
            <w:pPr>
              <w:pStyle w:val="aff1"/>
              <w:contextualSpacing/>
              <w:jc w:val="center"/>
              <w:rPr>
                <w:sz w:val="22"/>
                <w:szCs w:val="22"/>
              </w:rPr>
            </w:pPr>
            <w:r w:rsidRPr="00C32A0A">
              <w:rPr>
                <w:lang w:val="en-US"/>
              </w:rPr>
              <w:t>ER00A01251121</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2</w:t>
            </w:r>
          </w:p>
        </w:tc>
        <w:tc>
          <w:tcPr>
            <w:tcW w:w="1247" w:type="dxa"/>
            <w:vAlign w:val="center"/>
          </w:tcPr>
          <w:p w:rsidR="002F6BBA" w:rsidRPr="001F406B" w:rsidRDefault="002F6BBA" w:rsidP="008659A4">
            <w:pPr>
              <w:contextualSpacing/>
              <w:jc w:val="right"/>
              <w:rPr>
                <w:rFonts w:cs="Times New Roman"/>
              </w:rPr>
            </w:pPr>
            <w:r>
              <w:rPr>
                <w:rFonts w:cs="Times New Roman"/>
              </w:rPr>
              <w:t>22 866,69</w:t>
            </w:r>
          </w:p>
        </w:tc>
        <w:tc>
          <w:tcPr>
            <w:tcW w:w="1586" w:type="dxa"/>
            <w:vAlign w:val="center"/>
          </w:tcPr>
          <w:p w:rsidR="002F6BBA" w:rsidRPr="001F406B" w:rsidRDefault="002F6BBA" w:rsidP="008659A4">
            <w:pPr>
              <w:contextualSpacing/>
              <w:jc w:val="right"/>
              <w:rPr>
                <w:rFonts w:cs="Times New Roman"/>
              </w:rPr>
            </w:pPr>
            <w:r>
              <w:rPr>
                <w:rFonts w:cs="Times New Roman"/>
              </w:rPr>
              <w:t>45 733,38</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5</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H1-50/22/60/F3/FKM S1509215A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H1-50/22/60/F3/FKM</w:t>
            </w:r>
            <w:r w:rsidRPr="00953A35">
              <w:rPr>
                <w:color w:val="000000"/>
                <w:sz w:val="22"/>
                <w:szCs w:val="22"/>
              </w:rPr>
              <w:br/>
              <w:t>S1509215A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2</w:t>
            </w:r>
          </w:p>
        </w:tc>
        <w:tc>
          <w:tcPr>
            <w:tcW w:w="1247" w:type="dxa"/>
            <w:vAlign w:val="center"/>
          </w:tcPr>
          <w:p w:rsidR="002F6BBA" w:rsidRPr="00953A35" w:rsidRDefault="002F6BBA" w:rsidP="008659A4">
            <w:pPr>
              <w:contextualSpacing/>
              <w:jc w:val="right"/>
              <w:rPr>
                <w:rFonts w:cs="Times New Roman"/>
              </w:rPr>
            </w:pPr>
            <w:r>
              <w:rPr>
                <w:rFonts w:cs="Times New Roman"/>
              </w:rPr>
              <w:t>69 829,62</w:t>
            </w:r>
          </w:p>
        </w:tc>
        <w:tc>
          <w:tcPr>
            <w:tcW w:w="1586" w:type="dxa"/>
            <w:vAlign w:val="center"/>
          </w:tcPr>
          <w:p w:rsidR="002F6BBA" w:rsidRPr="00953A35" w:rsidRDefault="002F6BBA" w:rsidP="008659A4">
            <w:pPr>
              <w:contextualSpacing/>
              <w:jc w:val="right"/>
              <w:rPr>
                <w:rFonts w:cs="Times New Roman"/>
              </w:rPr>
            </w:pPr>
            <w:r>
              <w:rPr>
                <w:rFonts w:cs="Times New Roman"/>
              </w:rPr>
              <w:t>139 659,24</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6</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H1-75/32/60/F3/FKM S1509234A</w:t>
            </w:r>
          </w:p>
        </w:tc>
        <w:tc>
          <w:tcPr>
            <w:tcW w:w="2552" w:type="dxa"/>
            <w:vAlign w:val="center"/>
          </w:tcPr>
          <w:p w:rsidR="002F6BBA" w:rsidRPr="00953A35" w:rsidRDefault="002F6BBA" w:rsidP="008659A4">
            <w:pPr>
              <w:pStyle w:val="aff1"/>
              <w:contextualSpacing/>
              <w:jc w:val="center"/>
              <w:rPr>
                <w:color w:val="000000"/>
                <w:sz w:val="22"/>
                <w:szCs w:val="22"/>
              </w:rPr>
            </w:pPr>
            <w:r w:rsidRPr="00953A35">
              <w:rPr>
                <w:color w:val="000000"/>
                <w:sz w:val="22"/>
                <w:szCs w:val="22"/>
              </w:rPr>
              <w:t xml:space="preserve">H1-75/32/60/F3/FKM </w:t>
            </w:r>
          </w:p>
          <w:p w:rsidR="002F6BBA" w:rsidRPr="00953A35" w:rsidRDefault="002F6BBA" w:rsidP="008659A4">
            <w:pPr>
              <w:pStyle w:val="aff1"/>
              <w:contextualSpacing/>
              <w:jc w:val="center"/>
              <w:rPr>
                <w:sz w:val="22"/>
                <w:szCs w:val="22"/>
              </w:rPr>
            </w:pPr>
            <w:r w:rsidRPr="00953A35">
              <w:rPr>
                <w:color w:val="000000"/>
                <w:sz w:val="22"/>
                <w:szCs w:val="22"/>
              </w:rPr>
              <w:t>S1509234A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26</w:t>
            </w:r>
          </w:p>
        </w:tc>
        <w:tc>
          <w:tcPr>
            <w:tcW w:w="1247" w:type="dxa"/>
            <w:vAlign w:val="center"/>
          </w:tcPr>
          <w:p w:rsidR="002F6BBA" w:rsidRPr="00953A35" w:rsidRDefault="002F6BBA" w:rsidP="008659A4">
            <w:pPr>
              <w:contextualSpacing/>
              <w:jc w:val="right"/>
              <w:rPr>
                <w:rFonts w:cs="Times New Roman"/>
              </w:rPr>
            </w:pPr>
            <w:r>
              <w:rPr>
                <w:rFonts w:cs="Times New Roman"/>
              </w:rPr>
              <w:t>46 778,52</w:t>
            </w:r>
          </w:p>
        </w:tc>
        <w:tc>
          <w:tcPr>
            <w:tcW w:w="1586" w:type="dxa"/>
            <w:vAlign w:val="center"/>
          </w:tcPr>
          <w:p w:rsidR="002F6BBA" w:rsidRPr="00953A35" w:rsidRDefault="002F6BBA" w:rsidP="008659A4">
            <w:pPr>
              <w:contextualSpacing/>
              <w:jc w:val="right"/>
              <w:rPr>
                <w:rFonts w:cs="Times New Roman"/>
              </w:rPr>
            </w:pPr>
            <w:r>
              <w:rPr>
                <w:rFonts w:cs="Times New Roman"/>
              </w:rPr>
              <w:t>1 216 241,52</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7</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H1-75/38/60/F3/FKM S1509245A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H1-75/38/60/F3/FKM</w:t>
            </w:r>
            <w:r w:rsidRPr="00953A35">
              <w:rPr>
                <w:color w:val="000000"/>
                <w:sz w:val="22"/>
                <w:szCs w:val="22"/>
              </w:rPr>
              <w:br/>
              <w:t>S1509245A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20</w:t>
            </w:r>
          </w:p>
        </w:tc>
        <w:tc>
          <w:tcPr>
            <w:tcW w:w="1247" w:type="dxa"/>
            <w:vAlign w:val="center"/>
          </w:tcPr>
          <w:p w:rsidR="002F6BBA" w:rsidRPr="00953A35" w:rsidRDefault="002F6BBA" w:rsidP="008659A4">
            <w:pPr>
              <w:contextualSpacing/>
              <w:jc w:val="right"/>
              <w:rPr>
                <w:rFonts w:cs="Times New Roman"/>
              </w:rPr>
            </w:pPr>
            <w:r>
              <w:rPr>
                <w:rFonts w:cs="Times New Roman"/>
              </w:rPr>
              <w:t>46 772,49</w:t>
            </w:r>
          </w:p>
        </w:tc>
        <w:tc>
          <w:tcPr>
            <w:tcW w:w="1586" w:type="dxa"/>
            <w:vAlign w:val="center"/>
          </w:tcPr>
          <w:p w:rsidR="002F6BBA" w:rsidRPr="00953A35" w:rsidRDefault="002F6BBA" w:rsidP="008659A4">
            <w:pPr>
              <w:contextualSpacing/>
              <w:jc w:val="right"/>
              <w:rPr>
                <w:rFonts w:cs="Times New Roman"/>
              </w:rPr>
            </w:pPr>
            <w:r>
              <w:rPr>
                <w:rFonts w:cs="Times New Roman"/>
              </w:rPr>
              <w:t>935 449,80</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8</w:t>
            </w:r>
          </w:p>
        </w:tc>
        <w:tc>
          <w:tcPr>
            <w:tcW w:w="3147" w:type="dxa"/>
            <w:vAlign w:val="center"/>
          </w:tcPr>
          <w:p w:rsidR="002F6BBA" w:rsidRPr="00953A35" w:rsidRDefault="002F6BBA" w:rsidP="008659A4">
            <w:pPr>
              <w:pStyle w:val="aff1"/>
              <w:contextualSpacing/>
              <w:rPr>
                <w:color w:val="000000"/>
                <w:sz w:val="22"/>
                <w:szCs w:val="22"/>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H1-75/48.3/60/F3FKM S1509942A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H1-75/48.3/60/F3 FKM</w:t>
            </w:r>
            <w:r w:rsidRPr="00953A35">
              <w:rPr>
                <w:color w:val="000000"/>
                <w:sz w:val="22"/>
                <w:szCs w:val="22"/>
              </w:rPr>
              <w:br/>
              <w:t>S1509942A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4</w:t>
            </w:r>
          </w:p>
        </w:tc>
        <w:tc>
          <w:tcPr>
            <w:tcW w:w="1247" w:type="dxa"/>
            <w:vAlign w:val="center"/>
          </w:tcPr>
          <w:p w:rsidR="002F6BBA" w:rsidRPr="00953A35" w:rsidRDefault="002F6BBA" w:rsidP="008659A4">
            <w:pPr>
              <w:contextualSpacing/>
              <w:jc w:val="right"/>
              <w:rPr>
                <w:rFonts w:cs="Times New Roman"/>
              </w:rPr>
            </w:pPr>
            <w:r>
              <w:rPr>
                <w:rFonts w:cs="Times New Roman"/>
              </w:rPr>
              <w:t>58 537,91</w:t>
            </w:r>
          </w:p>
        </w:tc>
        <w:tc>
          <w:tcPr>
            <w:tcW w:w="1586" w:type="dxa"/>
            <w:vAlign w:val="center"/>
          </w:tcPr>
          <w:p w:rsidR="002F6BBA" w:rsidRPr="00953A35" w:rsidRDefault="002F6BBA" w:rsidP="008659A4">
            <w:pPr>
              <w:contextualSpacing/>
              <w:jc w:val="right"/>
              <w:rPr>
                <w:rFonts w:cs="Times New Roman"/>
              </w:rPr>
            </w:pPr>
            <w:r>
              <w:rPr>
                <w:rFonts w:cs="Times New Roman"/>
              </w:rPr>
              <w:t>234 151,64</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9</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H1-100/55/60/F3/R-FKM S1529669A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H1-100/55/60/F3/R-FKM</w:t>
            </w:r>
            <w:r w:rsidRPr="00953A35">
              <w:rPr>
                <w:color w:val="000000"/>
                <w:sz w:val="22"/>
                <w:szCs w:val="22"/>
              </w:rPr>
              <w:br/>
              <w:t>S1529669A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4</w:t>
            </w:r>
          </w:p>
        </w:tc>
        <w:tc>
          <w:tcPr>
            <w:tcW w:w="1247" w:type="dxa"/>
            <w:vAlign w:val="center"/>
          </w:tcPr>
          <w:p w:rsidR="002F6BBA" w:rsidRPr="00953A35" w:rsidRDefault="002F6BBA" w:rsidP="008659A4">
            <w:pPr>
              <w:contextualSpacing/>
              <w:jc w:val="right"/>
              <w:rPr>
                <w:rFonts w:cs="Times New Roman"/>
              </w:rPr>
            </w:pPr>
            <w:r>
              <w:rPr>
                <w:rFonts w:cs="Times New Roman"/>
              </w:rPr>
              <w:t>72 223,86</w:t>
            </w:r>
          </w:p>
        </w:tc>
        <w:tc>
          <w:tcPr>
            <w:tcW w:w="1586" w:type="dxa"/>
            <w:vAlign w:val="center"/>
          </w:tcPr>
          <w:p w:rsidR="002F6BBA" w:rsidRPr="00953A35" w:rsidRDefault="002F6BBA" w:rsidP="008659A4">
            <w:pPr>
              <w:contextualSpacing/>
              <w:jc w:val="right"/>
              <w:rPr>
                <w:rFonts w:cs="Times New Roman"/>
              </w:rPr>
            </w:pPr>
            <w:r>
              <w:rPr>
                <w:rFonts w:cs="Times New Roman"/>
              </w:rPr>
              <w:t>288 895,44</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10</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H1-100/60/60/F3/FKM S1030109A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H1-100/60/60/F3/FKM</w:t>
            </w:r>
            <w:r w:rsidRPr="00953A35">
              <w:rPr>
                <w:color w:val="000000"/>
                <w:sz w:val="22"/>
                <w:szCs w:val="22"/>
              </w:rPr>
              <w:br/>
              <w:t>S1030109A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12</w:t>
            </w:r>
          </w:p>
        </w:tc>
        <w:tc>
          <w:tcPr>
            <w:tcW w:w="1247" w:type="dxa"/>
            <w:vAlign w:val="center"/>
          </w:tcPr>
          <w:p w:rsidR="002F6BBA" w:rsidRPr="00953A35" w:rsidRDefault="002F6BBA" w:rsidP="008659A4">
            <w:pPr>
              <w:contextualSpacing/>
              <w:jc w:val="right"/>
              <w:rPr>
                <w:rFonts w:cs="Times New Roman"/>
              </w:rPr>
            </w:pPr>
            <w:r>
              <w:rPr>
                <w:rFonts w:cs="Times New Roman"/>
              </w:rPr>
              <w:t>65 314,96</w:t>
            </w:r>
          </w:p>
        </w:tc>
        <w:tc>
          <w:tcPr>
            <w:tcW w:w="1586" w:type="dxa"/>
            <w:vAlign w:val="center"/>
          </w:tcPr>
          <w:p w:rsidR="002F6BBA" w:rsidRPr="00953A35" w:rsidRDefault="002F6BBA" w:rsidP="008659A4">
            <w:pPr>
              <w:contextualSpacing/>
              <w:jc w:val="right"/>
              <w:rPr>
                <w:rFonts w:cs="Times New Roman"/>
              </w:rPr>
            </w:pPr>
            <w:r>
              <w:rPr>
                <w:rFonts w:cs="Times New Roman"/>
              </w:rPr>
              <w:t>783 779,52</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11</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H1-150/89/60/F3/FKM S1509208A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H1-150/89/60/F3/FKM</w:t>
            </w:r>
            <w:r w:rsidRPr="00953A35">
              <w:rPr>
                <w:color w:val="000000"/>
                <w:sz w:val="22"/>
                <w:szCs w:val="22"/>
              </w:rPr>
              <w:br/>
              <w:t>S1509208A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6</w:t>
            </w:r>
          </w:p>
        </w:tc>
        <w:tc>
          <w:tcPr>
            <w:tcW w:w="1247" w:type="dxa"/>
            <w:vAlign w:val="center"/>
          </w:tcPr>
          <w:p w:rsidR="002F6BBA" w:rsidRPr="00953A35" w:rsidRDefault="002F6BBA" w:rsidP="008659A4">
            <w:pPr>
              <w:contextualSpacing/>
              <w:jc w:val="right"/>
              <w:rPr>
                <w:rFonts w:cs="Times New Roman"/>
              </w:rPr>
            </w:pPr>
            <w:r>
              <w:rPr>
                <w:rFonts w:cs="Times New Roman"/>
              </w:rPr>
              <w:t>121 338,44</w:t>
            </w:r>
          </w:p>
        </w:tc>
        <w:tc>
          <w:tcPr>
            <w:tcW w:w="1586" w:type="dxa"/>
            <w:vAlign w:val="center"/>
          </w:tcPr>
          <w:p w:rsidR="002F6BBA" w:rsidRPr="00953A35" w:rsidRDefault="002F6BBA" w:rsidP="008659A4">
            <w:pPr>
              <w:contextualSpacing/>
              <w:jc w:val="right"/>
              <w:rPr>
                <w:rFonts w:cs="Times New Roman"/>
              </w:rPr>
            </w:pPr>
            <w:r>
              <w:rPr>
                <w:rFonts w:cs="Times New Roman"/>
              </w:rPr>
              <w:t>728 030,64</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12</w:t>
            </w:r>
          </w:p>
        </w:tc>
        <w:tc>
          <w:tcPr>
            <w:tcW w:w="3147" w:type="dxa"/>
            <w:vAlign w:val="center"/>
          </w:tcPr>
          <w:p w:rsidR="002F6BBA" w:rsidRPr="00953A35" w:rsidRDefault="002F6BBA" w:rsidP="008659A4">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H1-175/108/60/F3/FKM S1509229A</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H1-175/108/60/F3/FKM</w:t>
            </w:r>
            <w:r w:rsidRPr="00953A35">
              <w:rPr>
                <w:color w:val="000000"/>
                <w:sz w:val="22"/>
                <w:szCs w:val="22"/>
              </w:rPr>
              <w:br/>
              <w:t>S1509229A</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2</w:t>
            </w:r>
          </w:p>
        </w:tc>
        <w:tc>
          <w:tcPr>
            <w:tcW w:w="1247" w:type="dxa"/>
            <w:vAlign w:val="center"/>
          </w:tcPr>
          <w:p w:rsidR="002F6BBA" w:rsidRPr="00953A35" w:rsidRDefault="002F6BBA" w:rsidP="008659A4">
            <w:pPr>
              <w:contextualSpacing/>
              <w:jc w:val="right"/>
              <w:rPr>
                <w:rFonts w:cs="Times New Roman"/>
              </w:rPr>
            </w:pPr>
            <w:r>
              <w:rPr>
                <w:rFonts w:cs="Times New Roman"/>
              </w:rPr>
              <w:t>198 026,56</w:t>
            </w:r>
          </w:p>
        </w:tc>
        <w:tc>
          <w:tcPr>
            <w:tcW w:w="1586" w:type="dxa"/>
            <w:vAlign w:val="center"/>
          </w:tcPr>
          <w:p w:rsidR="002F6BBA" w:rsidRPr="00953A35" w:rsidRDefault="002F6BBA" w:rsidP="008659A4">
            <w:pPr>
              <w:contextualSpacing/>
              <w:jc w:val="right"/>
              <w:rPr>
                <w:rFonts w:cs="Times New Roman"/>
              </w:rPr>
            </w:pPr>
            <w:r>
              <w:rPr>
                <w:rFonts w:cs="Times New Roman"/>
              </w:rPr>
              <w:t>396 053,12</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13</w:t>
            </w:r>
          </w:p>
        </w:tc>
        <w:tc>
          <w:tcPr>
            <w:tcW w:w="3147" w:type="dxa"/>
            <w:vAlign w:val="center"/>
          </w:tcPr>
          <w:p w:rsidR="002F6BBA" w:rsidRDefault="002F6BBA" w:rsidP="008659A4">
            <w:pPr>
              <w:pStyle w:val="aff1"/>
              <w:contextualSpacing/>
              <w:rPr>
                <w:color w:val="000000"/>
                <w:sz w:val="22"/>
                <w:szCs w:val="22"/>
                <w:lang w:val="en-US"/>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SPM 81</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SPM 81</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14</w:t>
            </w:r>
          </w:p>
        </w:tc>
        <w:tc>
          <w:tcPr>
            <w:tcW w:w="1247" w:type="dxa"/>
            <w:vAlign w:val="center"/>
          </w:tcPr>
          <w:p w:rsidR="002F6BBA" w:rsidRPr="00953A35" w:rsidRDefault="002F6BBA" w:rsidP="008659A4">
            <w:pPr>
              <w:contextualSpacing/>
              <w:jc w:val="right"/>
              <w:rPr>
                <w:rFonts w:cs="Times New Roman"/>
              </w:rPr>
            </w:pPr>
            <w:r>
              <w:rPr>
                <w:rFonts w:cs="Times New Roman"/>
              </w:rPr>
              <w:t>8 049,81</w:t>
            </w:r>
          </w:p>
        </w:tc>
        <w:tc>
          <w:tcPr>
            <w:tcW w:w="1586" w:type="dxa"/>
            <w:vAlign w:val="center"/>
          </w:tcPr>
          <w:p w:rsidR="002F6BBA" w:rsidRPr="00953A35" w:rsidRDefault="002F6BBA" w:rsidP="008659A4">
            <w:pPr>
              <w:contextualSpacing/>
              <w:jc w:val="right"/>
              <w:rPr>
                <w:rFonts w:cs="Times New Roman"/>
              </w:rPr>
            </w:pPr>
            <w:r>
              <w:rPr>
                <w:rFonts w:cs="Times New Roman"/>
              </w:rPr>
              <w:t>112 697,34</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14</w:t>
            </w:r>
          </w:p>
        </w:tc>
        <w:tc>
          <w:tcPr>
            <w:tcW w:w="3147" w:type="dxa"/>
            <w:vAlign w:val="center"/>
          </w:tcPr>
          <w:p w:rsidR="002F6BBA" w:rsidRDefault="002F6BBA" w:rsidP="008659A4">
            <w:pPr>
              <w:pStyle w:val="aff1"/>
              <w:contextualSpacing/>
              <w:rPr>
                <w:color w:val="000000"/>
                <w:sz w:val="22"/>
                <w:szCs w:val="22"/>
                <w:lang w:val="en-US"/>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SPM 92</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SPM 92</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14</w:t>
            </w:r>
          </w:p>
        </w:tc>
        <w:tc>
          <w:tcPr>
            <w:tcW w:w="1247" w:type="dxa"/>
            <w:vAlign w:val="center"/>
          </w:tcPr>
          <w:p w:rsidR="002F6BBA" w:rsidRPr="00953A35" w:rsidRDefault="002F6BBA" w:rsidP="008659A4">
            <w:pPr>
              <w:contextualSpacing/>
              <w:jc w:val="right"/>
              <w:rPr>
                <w:rFonts w:cs="Times New Roman"/>
              </w:rPr>
            </w:pPr>
            <w:r>
              <w:rPr>
                <w:rFonts w:cs="Times New Roman"/>
              </w:rPr>
              <w:t>8 734,72</w:t>
            </w:r>
          </w:p>
        </w:tc>
        <w:tc>
          <w:tcPr>
            <w:tcW w:w="1586" w:type="dxa"/>
            <w:vAlign w:val="center"/>
          </w:tcPr>
          <w:p w:rsidR="002F6BBA" w:rsidRPr="00953A35" w:rsidRDefault="002F6BBA" w:rsidP="008659A4">
            <w:pPr>
              <w:contextualSpacing/>
              <w:jc w:val="right"/>
              <w:rPr>
                <w:rFonts w:cs="Times New Roman"/>
              </w:rPr>
            </w:pPr>
            <w:r>
              <w:rPr>
                <w:rFonts w:cs="Times New Roman"/>
              </w:rPr>
              <w:t>122 286,08</w:t>
            </w:r>
          </w:p>
        </w:tc>
      </w:tr>
      <w:tr w:rsidR="002F6BBA" w:rsidRPr="00953A35" w:rsidTr="008659A4">
        <w:tc>
          <w:tcPr>
            <w:tcW w:w="540" w:type="dxa"/>
            <w:vAlign w:val="center"/>
          </w:tcPr>
          <w:p w:rsidR="002F6BBA" w:rsidRPr="00953A35" w:rsidRDefault="002F6BBA" w:rsidP="008659A4">
            <w:pPr>
              <w:contextualSpacing/>
              <w:jc w:val="center"/>
              <w:rPr>
                <w:rFonts w:cs="Times New Roman"/>
              </w:rPr>
            </w:pPr>
            <w:r>
              <w:rPr>
                <w:rFonts w:cs="Times New Roman"/>
              </w:rPr>
              <w:t>15</w:t>
            </w:r>
          </w:p>
        </w:tc>
        <w:tc>
          <w:tcPr>
            <w:tcW w:w="3147" w:type="dxa"/>
            <w:vAlign w:val="center"/>
          </w:tcPr>
          <w:p w:rsidR="002F6BBA" w:rsidRDefault="002F6BBA" w:rsidP="008659A4">
            <w:pPr>
              <w:pStyle w:val="aff1"/>
              <w:contextualSpacing/>
              <w:rPr>
                <w:color w:val="000000"/>
                <w:sz w:val="22"/>
                <w:szCs w:val="22"/>
              </w:rPr>
            </w:pPr>
            <w:r w:rsidRPr="00953A35">
              <w:rPr>
                <w:color w:val="000000"/>
                <w:sz w:val="22"/>
                <w:szCs w:val="22"/>
              </w:rPr>
              <w:t xml:space="preserve">Муфта уплотнительная </w:t>
            </w:r>
          </w:p>
          <w:p w:rsidR="002F6BBA" w:rsidRPr="00953A35" w:rsidRDefault="002F6BBA" w:rsidP="008659A4">
            <w:pPr>
              <w:pStyle w:val="aff1"/>
              <w:contextualSpacing/>
              <w:rPr>
                <w:sz w:val="22"/>
                <w:szCs w:val="22"/>
              </w:rPr>
            </w:pPr>
            <w:r w:rsidRPr="00953A35">
              <w:rPr>
                <w:color w:val="000000"/>
                <w:sz w:val="22"/>
                <w:szCs w:val="22"/>
              </w:rPr>
              <w:t>SPM 39</w:t>
            </w:r>
          </w:p>
        </w:tc>
        <w:tc>
          <w:tcPr>
            <w:tcW w:w="2552" w:type="dxa"/>
            <w:vAlign w:val="center"/>
          </w:tcPr>
          <w:p w:rsidR="002F6BBA" w:rsidRPr="00953A35" w:rsidRDefault="002F6BBA" w:rsidP="008659A4">
            <w:pPr>
              <w:pStyle w:val="aff1"/>
              <w:contextualSpacing/>
              <w:jc w:val="center"/>
              <w:rPr>
                <w:sz w:val="22"/>
                <w:szCs w:val="22"/>
              </w:rPr>
            </w:pPr>
            <w:r w:rsidRPr="00953A35">
              <w:rPr>
                <w:color w:val="000000"/>
                <w:sz w:val="22"/>
                <w:szCs w:val="22"/>
              </w:rPr>
              <w:t>SPM 39</w:t>
            </w:r>
          </w:p>
        </w:tc>
        <w:tc>
          <w:tcPr>
            <w:tcW w:w="709" w:type="dxa"/>
            <w:vAlign w:val="center"/>
          </w:tcPr>
          <w:p w:rsidR="002F6BBA" w:rsidRPr="00953A35" w:rsidRDefault="002F6BBA" w:rsidP="008659A4">
            <w:pPr>
              <w:contextualSpacing/>
              <w:jc w:val="center"/>
              <w:rPr>
                <w:rFonts w:cs="Times New Roman"/>
              </w:rPr>
            </w:pPr>
            <w:r w:rsidRPr="00953A35">
              <w:rPr>
                <w:rFonts w:cs="Times New Roman"/>
              </w:rPr>
              <w:t>шт.</w:t>
            </w:r>
          </w:p>
        </w:tc>
        <w:tc>
          <w:tcPr>
            <w:tcW w:w="851" w:type="dxa"/>
            <w:vAlign w:val="center"/>
          </w:tcPr>
          <w:p w:rsidR="002F6BBA" w:rsidRPr="00953A35" w:rsidRDefault="002F6BBA" w:rsidP="008659A4">
            <w:pPr>
              <w:pStyle w:val="aff1"/>
              <w:contextualSpacing/>
              <w:jc w:val="center"/>
              <w:rPr>
                <w:sz w:val="22"/>
                <w:szCs w:val="22"/>
              </w:rPr>
            </w:pPr>
            <w:r>
              <w:rPr>
                <w:sz w:val="22"/>
                <w:szCs w:val="22"/>
              </w:rPr>
              <w:t>1</w:t>
            </w:r>
          </w:p>
        </w:tc>
        <w:tc>
          <w:tcPr>
            <w:tcW w:w="1247" w:type="dxa"/>
            <w:vAlign w:val="center"/>
          </w:tcPr>
          <w:p w:rsidR="002F6BBA" w:rsidRPr="00953A35" w:rsidRDefault="002F6BBA" w:rsidP="008659A4">
            <w:pPr>
              <w:contextualSpacing/>
              <w:jc w:val="right"/>
              <w:rPr>
                <w:rFonts w:cs="Times New Roman"/>
              </w:rPr>
            </w:pPr>
            <w:r>
              <w:rPr>
                <w:rFonts w:cs="Times New Roman"/>
              </w:rPr>
              <w:t>5 452,50</w:t>
            </w:r>
          </w:p>
        </w:tc>
        <w:tc>
          <w:tcPr>
            <w:tcW w:w="1586" w:type="dxa"/>
            <w:vAlign w:val="center"/>
          </w:tcPr>
          <w:p w:rsidR="002F6BBA" w:rsidRPr="00953A35" w:rsidRDefault="002F6BBA" w:rsidP="008659A4">
            <w:pPr>
              <w:contextualSpacing/>
              <w:jc w:val="right"/>
              <w:rPr>
                <w:rFonts w:cs="Times New Roman"/>
              </w:rPr>
            </w:pPr>
            <w:r>
              <w:rPr>
                <w:rFonts w:cs="Times New Roman"/>
              </w:rPr>
              <w:t>5 452,50</w:t>
            </w:r>
          </w:p>
        </w:tc>
      </w:tr>
      <w:tr w:rsidR="002F6BBA" w:rsidRPr="00953A35" w:rsidTr="008659A4">
        <w:tc>
          <w:tcPr>
            <w:tcW w:w="9046" w:type="dxa"/>
            <w:gridSpan w:val="6"/>
            <w:vAlign w:val="center"/>
          </w:tcPr>
          <w:p w:rsidR="002F6BBA" w:rsidRPr="00953A35" w:rsidRDefault="002F6BBA" w:rsidP="008659A4">
            <w:pPr>
              <w:contextualSpacing/>
              <w:jc w:val="right"/>
              <w:rPr>
                <w:rFonts w:cs="Times New Roman"/>
              </w:rPr>
            </w:pPr>
            <w:r w:rsidRPr="00953A35">
              <w:rPr>
                <w:rFonts w:cs="Times New Roman"/>
              </w:rPr>
              <w:t>ИТОГО:</w:t>
            </w:r>
          </w:p>
        </w:tc>
        <w:tc>
          <w:tcPr>
            <w:tcW w:w="1586" w:type="dxa"/>
            <w:vAlign w:val="center"/>
          </w:tcPr>
          <w:p w:rsidR="002F6BBA" w:rsidRPr="00953A35" w:rsidRDefault="002F6BBA" w:rsidP="008659A4">
            <w:pPr>
              <w:contextualSpacing/>
              <w:jc w:val="right"/>
              <w:rPr>
                <w:rFonts w:cs="Times New Roman"/>
              </w:rPr>
            </w:pPr>
            <w:r>
              <w:rPr>
                <w:rFonts w:cs="Times New Roman"/>
              </w:rPr>
              <w:t>5 488 295,32</w:t>
            </w:r>
          </w:p>
        </w:tc>
      </w:tr>
      <w:tr w:rsidR="002F6BBA" w:rsidRPr="00953A35" w:rsidTr="008659A4">
        <w:tc>
          <w:tcPr>
            <w:tcW w:w="9046" w:type="dxa"/>
            <w:gridSpan w:val="6"/>
            <w:vAlign w:val="center"/>
          </w:tcPr>
          <w:p w:rsidR="002F6BBA" w:rsidRPr="00953A35" w:rsidRDefault="002F6BBA" w:rsidP="008659A4">
            <w:pPr>
              <w:contextualSpacing/>
              <w:jc w:val="right"/>
              <w:rPr>
                <w:rFonts w:cs="Times New Roman"/>
              </w:rPr>
            </w:pPr>
            <w:r w:rsidRPr="00953A35">
              <w:rPr>
                <w:rFonts w:cs="Times New Roman"/>
              </w:rPr>
              <w:t>НДС 20%</w:t>
            </w:r>
          </w:p>
        </w:tc>
        <w:tc>
          <w:tcPr>
            <w:tcW w:w="1586" w:type="dxa"/>
            <w:vAlign w:val="center"/>
          </w:tcPr>
          <w:p w:rsidR="002F6BBA" w:rsidRPr="00953A35" w:rsidRDefault="002F6BBA" w:rsidP="008659A4">
            <w:pPr>
              <w:contextualSpacing/>
              <w:jc w:val="right"/>
              <w:rPr>
                <w:rFonts w:cs="Times New Roman"/>
              </w:rPr>
            </w:pPr>
            <w:r>
              <w:rPr>
                <w:rFonts w:cs="Times New Roman"/>
              </w:rPr>
              <w:t>1 097 659,07</w:t>
            </w:r>
          </w:p>
        </w:tc>
      </w:tr>
      <w:tr w:rsidR="002F6BBA" w:rsidRPr="00953A35" w:rsidTr="008659A4">
        <w:tc>
          <w:tcPr>
            <w:tcW w:w="9046" w:type="dxa"/>
            <w:gridSpan w:val="6"/>
            <w:vAlign w:val="center"/>
          </w:tcPr>
          <w:p w:rsidR="002F6BBA" w:rsidRPr="00953A35" w:rsidRDefault="002F6BBA" w:rsidP="008659A4">
            <w:pPr>
              <w:contextualSpacing/>
              <w:jc w:val="right"/>
              <w:rPr>
                <w:rFonts w:cs="Times New Roman"/>
              </w:rPr>
            </w:pPr>
            <w:r>
              <w:rPr>
                <w:rFonts w:cs="Times New Roman"/>
              </w:rPr>
              <w:lastRenderedPageBreak/>
              <w:t>ИТОГО с НДС 20%</w:t>
            </w:r>
          </w:p>
        </w:tc>
        <w:tc>
          <w:tcPr>
            <w:tcW w:w="1586" w:type="dxa"/>
            <w:vAlign w:val="center"/>
          </w:tcPr>
          <w:p w:rsidR="002F6BBA" w:rsidRDefault="002F6BBA" w:rsidP="008659A4">
            <w:pPr>
              <w:contextualSpacing/>
              <w:jc w:val="right"/>
              <w:rPr>
                <w:rFonts w:cs="Times New Roman"/>
              </w:rPr>
            </w:pPr>
            <w:r>
              <w:rPr>
                <w:rFonts w:cs="Times New Roman"/>
              </w:rPr>
              <w:t>6 585 954,39</w:t>
            </w:r>
          </w:p>
        </w:tc>
      </w:tr>
    </w:tbl>
    <w:p w:rsidR="002F6BBA" w:rsidRPr="00370A86" w:rsidRDefault="002F6BBA" w:rsidP="002F6BBA">
      <w:pPr>
        <w:spacing w:after="0" w:line="240" w:lineRule="auto"/>
        <w:jc w:val="both"/>
        <w:rPr>
          <w:rFonts w:ascii="Times New Roman" w:hAnsi="Times New Roman" w:cs="Times New Roman"/>
          <w:b/>
        </w:rPr>
      </w:pPr>
      <w:r w:rsidRPr="00370A86">
        <w:rPr>
          <w:rFonts w:ascii="Times New Roman" w:hAnsi="Times New Roman" w:cs="Times New Roman"/>
          <w:b/>
        </w:rPr>
        <w:t xml:space="preserve">Начальная максимальная цена договора за поставляемую продукцию составляет </w:t>
      </w:r>
      <w:r>
        <w:rPr>
          <w:rFonts w:ascii="Times New Roman" w:hAnsi="Times New Roman" w:cs="Times New Roman"/>
          <w:b/>
        </w:rPr>
        <w:t>6 585 954,39</w:t>
      </w:r>
      <w:r w:rsidRPr="00370A86">
        <w:rPr>
          <w:rFonts w:ascii="Times New Roman" w:hAnsi="Times New Roman" w:cs="Times New Roman"/>
          <w:b/>
        </w:rPr>
        <w:t xml:space="preserve"> руб. (</w:t>
      </w:r>
      <w:r>
        <w:rPr>
          <w:rFonts w:ascii="Times New Roman" w:hAnsi="Times New Roman" w:cs="Times New Roman"/>
          <w:b/>
        </w:rPr>
        <w:t xml:space="preserve">Шесть </w:t>
      </w:r>
      <w:r w:rsidRPr="00370A86">
        <w:rPr>
          <w:rFonts w:ascii="Times New Roman" w:hAnsi="Times New Roman" w:cs="Times New Roman"/>
          <w:b/>
        </w:rPr>
        <w:t xml:space="preserve">миллионов </w:t>
      </w:r>
      <w:r>
        <w:rPr>
          <w:rFonts w:ascii="Times New Roman" w:hAnsi="Times New Roman" w:cs="Times New Roman"/>
          <w:b/>
        </w:rPr>
        <w:t xml:space="preserve">пятьсот восемьдесят пять </w:t>
      </w:r>
      <w:r w:rsidRPr="00370A86">
        <w:rPr>
          <w:rFonts w:ascii="Times New Roman" w:hAnsi="Times New Roman" w:cs="Times New Roman"/>
          <w:b/>
        </w:rPr>
        <w:t>тысяч</w:t>
      </w:r>
      <w:r>
        <w:rPr>
          <w:rFonts w:ascii="Times New Roman" w:hAnsi="Times New Roman" w:cs="Times New Roman"/>
          <w:b/>
        </w:rPr>
        <w:t xml:space="preserve"> девятьсот пятьдесят четыре</w:t>
      </w:r>
      <w:r w:rsidRPr="00370A86">
        <w:rPr>
          <w:rFonts w:ascii="Times New Roman" w:hAnsi="Times New Roman" w:cs="Times New Roman"/>
          <w:b/>
        </w:rPr>
        <w:t xml:space="preserve"> руб. </w:t>
      </w:r>
      <w:r>
        <w:rPr>
          <w:rFonts w:ascii="Times New Roman" w:hAnsi="Times New Roman" w:cs="Times New Roman"/>
          <w:b/>
        </w:rPr>
        <w:t>39</w:t>
      </w:r>
      <w:r w:rsidRPr="00370A86">
        <w:rPr>
          <w:rFonts w:ascii="Times New Roman" w:hAnsi="Times New Roman" w:cs="Times New Roman"/>
          <w:b/>
        </w:rPr>
        <w:t xml:space="preserve"> коп.)</w:t>
      </w:r>
    </w:p>
    <w:p w:rsidR="002F6BBA" w:rsidRPr="00370A86" w:rsidRDefault="002F6BBA" w:rsidP="002F6BBA">
      <w:pPr>
        <w:spacing w:after="0" w:line="240" w:lineRule="auto"/>
        <w:ind w:firstLine="708"/>
        <w:jc w:val="both"/>
        <w:rPr>
          <w:rFonts w:ascii="Times New Roman" w:hAnsi="Times New Roman" w:cs="Times New Roman"/>
          <w:b/>
        </w:rPr>
      </w:pPr>
    </w:p>
    <w:p w:rsidR="002F6BBA" w:rsidRPr="0086292E" w:rsidRDefault="002F6BBA" w:rsidP="002F6BBA">
      <w:pPr>
        <w:spacing w:after="0" w:line="240" w:lineRule="auto"/>
        <w:ind w:firstLine="708"/>
        <w:jc w:val="both"/>
        <w:rPr>
          <w:rFonts w:ascii="Times New Roman" w:hAnsi="Times New Roman"/>
          <w:color w:val="FF0000"/>
        </w:rPr>
      </w:pPr>
      <w:r w:rsidRPr="0086292E">
        <w:rPr>
          <w:rFonts w:ascii="Times New Roman" w:hAnsi="Times New Roman"/>
        </w:rPr>
        <w:t>1.</w:t>
      </w:r>
      <w:r>
        <w:rPr>
          <w:rFonts w:ascii="Times New Roman" w:hAnsi="Times New Roman"/>
        </w:rPr>
        <w:t>6</w:t>
      </w:r>
      <w:r w:rsidRPr="0086292E">
        <w:rPr>
          <w:rFonts w:ascii="Times New Roman" w:hAnsi="Times New Roman"/>
        </w:rPr>
        <w:t>.</w:t>
      </w:r>
      <w:r>
        <w:rPr>
          <w:rFonts w:ascii="Times New Roman" w:hAnsi="Times New Roman"/>
        </w:rPr>
        <w:t xml:space="preserve"> </w:t>
      </w:r>
      <w:r w:rsidRPr="0086292E">
        <w:rPr>
          <w:rFonts w:ascii="Times New Roman" w:hAnsi="Times New Roman"/>
        </w:rPr>
        <w:t xml:space="preserve">В стоимость Товара включены НДС, расходы по уплате налогов и сборов, </w:t>
      </w:r>
      <w:r>
        <w:rPr>
          <w:rFonts w:ascii="Times New Roman" w:hAnsi="Times New Roman"/>
        </w:rPr>
        <w:t xml:space="preserve">расходы на доставку до терминала транспортной компании в г. Керчь, </w:t>
      </w:r>
      <w:r w:rsidRPr="0086292E">
        <w:rPr>
          <w:rFonts w:ascii="Times New Roman" w:hAnsi="Times New Roman"/>
        </w:rPr>
        <w:t>а так же другие обязательные платежи.</w:t>
      </w:r>
      <w:r w:rsidRPr="0086292E">
        <w:rPr>
          <w:rFonts w:ascii="Times New Roman" w:hAnsi="Times New Roman"/>
          <w:color w:val="FF0000"/>
        </w:rPr>
        <w:t xml:space="preserve"> </w:t>
      </w:r>
    </w:p>
    <w:p w:rsidR="002F6BBA" w:rsidRDefault="002F6BBA" w:rsidP="002F6BBA">
      <w:pPr>
        <w:spacing w:after="0" w:line="240" w:lineRule="auto"/>
        <w:ind w:firstLine="708"/>
        <w:jc w:val="both"/>
        <w:rPr>
          <w:rFonts w:ascii="Times New Roman" w:hAnsi="Times New Roman"/>
          <w:b/>
        </w:rPr>
      </w:pPr>
      <w:r>
        <w:rPr>
          <w:rFonts w:ascii="Times New Roman" w:hAnsi="Times New Roman"/>
          <w:b/>
        </w:rPr>
        <w:t>2</w:t>
      </w:r>
      <w:r w:rsidRPr="0086292E">
        <w:rPr>
          <w:rFonts w:ascii="Times New Roman" w:hAnsi="Times New Roman"/>
          <w:b/>
        </w:rPr>
        <w:t>. Требование к качеству и безопасности товара.</w:t>
      </w:r>
    </w:p>
    <w:p w:rsidR="002F6BBA" w:rsidRPr="0086292E" w:rsidRDefault="002F6BBA" w:rsidP="002F6BBA">
      <w:pPr>
        <w:pStyle w:val="1c"/>
        <w:spacing w:line="240" w:lineRule="auto"/>
        <w:ind w:left="0" w:firstLine="708"/>
        <w:jc w:val="both"/>
      </w:pP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1</w:t>
      </w:r>
      <w:r w:rsidRPr="0086292E">
        <w:rPr>
          <w:rFonts w:ascii="Times New Roman" w:hAnsi="Times New Roman" w:cs="Calibri"/>
          <w:lang w:eastAsia="ar-SA"/>
        </w:rPr>
        <w:t>. Качество поставляемого товара должно соответствовать отнесенным Законом в области</w:t>
      </w:r>
      <w:r w:rsidRPr="0086292E">
        <w:rPr>
          <w:lang w:eastAsia="ar-SA"/>
        </w:rPr>
        <w:t xml:space="preserve"> </w:t>
      </w:r>
    </w:p>
    <w:p w:rsidR="002F6BBA" w:rsidRPr="0086292E" w:rsidRDefault="002F6BBA" w:rsidP="002F6BBA">
      <w:pPr>
        <w:pStyle w:val="1c"/>
        <w:spacing w:line="240" w:lineRule="auto"/>
        <w:ind w:left="-567"/>
        <w:jc w:val="both"/>
        <w:rPr>
          <w:rFonts w:ascii="Times New Roman" w:hAnsi="Times New Roman" w:cs="Calibri"/>
          <w:lang w:eastAsia="ar-SA"/>
        </w:rPr>
      </w:pPr>
      <w:r w:rsidRPr="0086292E">
        <w:rPr>
          <w:rFonts w:ascii="Times New Roman" w:hAnsi="Times New Roman"/>
        </w:rPr>
        <w:t xml:space="preserve">         </w:t>
      </w:r>
      <w:r w:rsidRPr="0086292E">
        <w:rPr>
          <w:rFonts w:ascii="Times New Roman" w:hAnsi="Times New Roman" w:cs="Calibri"/>
          <w:lang w:eastAsia="ar-SA"/>
        </w:rPr>
        <w:t>стандартизации документам:</w:t>
      </w:r>
    </w:p>
    <w:p w:rsidR="002F6BBA" w:rsidRPr="0086292E" w:rsidRDefault="002F6BBA" w:rsidP="002F6BBA">
      <w:pPr>
        <w:pStyle w:val="1c"/>
        <w:spacing w:line="240" w:lineRule="auto"/>
        <w:ind w:left="0"/>
        <w:jc w:val="both"/>
        <w:rPr>
          <w:rFonts w:ascii="Times New Roman" w:hAnsi="Times New Roman" w:cs="Calibri"/>
          <w:lang w:eastAsia="ar-SA"/>
        </w:rPr>
      </w:pPr>
      <w:r w:rsidRPr="0086292E">
        <w:rPr>
          <w:rFonts w:ascii="Times New Roman" w:hAnsi="Times New Roman" w:cs="Calibri"/>
          <w:lang w:eastAsia="ar-SA"/>
        </w:rPr>
        <w:t xml:space="preserve"> </w:t>
      </w:r>
      <w:r w:rsidRPr="0086292E">
        <w:rPr>
          <w:rFonts w:ascii="Times New Roman" w:hAnsi="Times New Roman" w:cs="Calibri"/>
          <w:lang w:eastAsia="ar-SA"/>
        </w:rPr>
        <w:tab/>
        <w:t>- национальные стандарты РФ;</w:t>
      </w:r>
    </w:p>
    <w:p w:rsidR="002F6BBA" w:rsidRPr="0086292E" w:rsidRDefault="002F6BBA" w:rsidP="002F6BBA">
      <w:pPr>
        <w:pStyle w:val="1c"/>
        <w:spacing w:line="240" w:lineRule="auto"/>
        <w:ind w:left="0"/>
        <w:jc w:val="both"/>
        <w:rPr>
          <w:rFonts w:ascii="Times New Roman" w:hAnsi="Times New Roman" w:cs="Calibri"/>
          <w:lang w:eastAsia="ar-SA"/>
        </w:rPr>
      </w:pPr>
      <w:r w:rsidRPr="0086292E">
        <w:rPr>
          <w:rFonts w:ascii="Times New Roman" w:hAnsi="Times New Roman" w:cs="Calibri"/>
          <w:lang w:eastAsia="ar-SA"/>
        </w:rPr>
        <w:t xml:space="preserve">   </w:t>
      </w:r>
      <w:r w:rsidRPr="0086292E">
        <w:rPr>
          <w:rFonts w:ascii="Times New Roman" w:hAnsi="Times New Roman" w:cs="Calibri"/>
          <w:lang w:eastAsia="ar-SA"/>
        </w:rPr>
        <w:tab/>
        <w:t>- правила по стандартизации, нормы и рекомендации в области стандартизации;</w:t>
      </w:r>
    </w:p>
    <w:p w:rsidR="002F6BBA" w:rsidRPr="0086292E" w:rsidRDefault="002F6BBA" w:rsidP="002F6BBA">
      <w:pPr>
        <w:pStyle w:val="1c"/>
        <w:spacing w:line="240" w:lineRule="auto"/>
        <w:ind w:left="0"/>
        <w:jc w:val="both"/>
        <w:rPr>
          <w:rFonts w:ascii="Times New Roman" w:hAnsi="Times New Roman" w:cs="Calibri"/>
          <w:lang w:eastAsia="ar-SA"/>
        </w:rPr>
      </w:pPr>
      <w:r w:rsidRPr="0086292E">
        <w:rPr>
          <w:rFonts w:ascii="Times New Roman" w:hAnsi="Times New Roman" w:cs="Calibri"/>
          <w:lang w:eastAsia="ar-SA"/>
        </w:rPr>
        <w:t xml:space="preserve">  </w:t>
      </w:r>
      <w:r w:rsidRPr="0086292E">
        <w:rPr>
          <w:rFonts w:ascii="Times New Roman" w:hAnsi="Times New Roman" w:cs="Calibri"/>
          <w:lang w:eastAsia="ar-SA"/>
        </w:rPr>
        <w:tab/>
        <w:t>- общероссийские классификаторы технико-экономической и социальной информации.</w:t>
      </w:r>
    </w:p>
    <w:p w:rsidR="002F6BBA" w:rsidRPr="0086292E" w:rsidRDefault="002F6BBA" w:rsidP="002F6BBA">
      <w:pPr>
        <w:pStyle w:val="1c"/>
        <w:spacing w:line="240" w:lineRule="auto"/>
        <w:ind w:left="0" w:firstLine="708"/>
        <w:jc w:val="both"/>
        <w:rPr>
          <w:rFonts w:ascii="Times New Roman" w:hAnsi="Times New Roman"/>
        </w:rPr>
      </w:pP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2</w:t>
      </w:r>
      <w:r w:rsidRPr="0086292E">
        <w:rPr>
          <w:rFonts w:ascii="Times New Roman" w:hAnsi="Times New Roman" w:cs="Calibri"/>
          <w:lang w:eastAsia="ar-SA"/>
        </w:rPr>
        <w:t>. Поставляемый товар должен соответствовать всем требованиям, изложенным в настоящем Техническом задание, а так же Государственным стандартам.</w:t>
      </w:r>
      <w:r w:rsidRPr="0086292E">
        <w:rPr>
          <w:rFonts w:ascii="Times New Roman" w:hAnsi="Times New Roman"/>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F6BBA" w:rsidRPr="0086292E" w:rsidRDefault="002F6BBA" w:rsidP="002F6BBA">
      <w:pPr>
        <w:pStyle w:val="1c"/>
        <w:spacing w:line="240" w:lineRule="auto"/>
        <w:ind w:left="0"/>
        <w:jc w:val="both"/>
        <w:rPr>
          <w:rFonts w:ascii="Times New Roman" w:hAnsi="Times New Roman" w:cs="Calibri"/>
          <w:lang w:eastAsia="ar-SA"/>
        </w:rPr>
      </w:pPr>
      <w:r w:rsidRPr="0086292E">
        <w:rPr>
          <w:rFonts w:ascii="Times New Roman" w:hAnsi="Times New Roman"/>
        </w:rPr>
        <w:t xml:space="preserve">  </w:t>
      </w:r>
      <w:r w:rsidRPr="0086292E">
        <w:rPr>
          <w:rFonts w:ascii="Times New Roman" w:hAnsi="Times New Roman"/>
        </w:rPr>
        <w:tab/>
      </w: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3</w:t>
      </w:r>
      <w:r w:rsidRPr="0086292E">
        <w:rPr>
          <w:rFonts w:ascii="Times New Roman" w:hAnsi="Times New Roman" w:cs="Calibri"/>
          <w:lang w:eastAsia="ar-SA"/>
        </w:rPr>
        <w:t xml:space="preserve">. </w:t>
      </w:r>
      <w:r w:rsidRPr="0086292E">
        <w:rPr>
          <w:rFonts w:ascii="Times New Roman" w:hAnsi="Times New Roman"/>
        </w:rPr>
        <w:t>Ответственность за безопасность эксплуатации поставляемого товара в гарантийный период несет Поставщик.</w:t>
      </w:r>
    </w:p>
    <w:p w:rsidR="002F6BBA" w:rsidRPr="0086292E" w:rsidRDefault="002F6BBA" w:rsidP="002F6BBA">
      <w:pPr>
        <w:pStyle w:val="1c"/>
        <w:spacing w:line="240" w:lineRule="auto"/>
        <w:ind w:left="0"/>
        <w:jc w:val="both"/>
      </w:pPr>
      <w:r w:rsidRPr="0086292E">
        <w:t xml:space="preserve">   </w:t>
      </w:r>
      <w:r w:rsidRPr="0086292E">
        <w:tab/>
      </w: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4</w:t>
      </w:r>
      <w:r w:rsidRPr="0086292E">
        <w:rPr>
          <w:rFonts w:ascii="Times New Roman" w:hAnsi="Times New Roman" w:cs="Calibri"/>
          <w:lang w:eastAsia="ar-SA"/>
        </w:rPr>
        <w:t>. Риск случайного повреждения или гибели товара до получения его Заказчиком на    собственном складе,  несет Поставщик.</w:t>
      </w:r>
      <w:r w:rsidRPr="0086292E">
        <w:t xml:space="preserve">    </w:t>
      </w:r>
    </w:p>
    <w:p w:rsidR="002F6BBA" w:rsidRDefault="002F6BBA" w:rsidP="002F6BBA">
      <w:pPr>
        <w:pStyle w:val="1c"/>
        <w:spacing w:line="240" w:lineRule="auto"/>
        <w:ind w:left="0" w:firstLine="708"/>
        <w:jc w:val="both"/>
        <w:rPr>
          <w:rFonts w:ascii="Times New Roman" w:hAnsi="Times New Roman"/>
          <w:color w:val="000000"/>
        </w:rPr>
      </w:pPr>
      <w:r>
        <w:rPr>
          <w:rFonts w:ascii="Times New Roman" w:hAnsi="Times New Roman"/>
          <w:color w:val="000000"/>
        </w:rPr>
        <w:t>2.5</w:t>
      </w:r>
      <w:r w:rsidRPr="0086292E">
        <w:rPr>
          <w:rFonts w:ascii="Times New Roman" w:hAnsi="Times New Roman"/>
          <w:color w:val="000000"/>
        </w:rPr>
        <w:t>.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xml:space="preserve"> и № П-7 от 25.04.1966</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xml:space="preserve"> (в редакции от 14.11.1974</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xml:space="preserve"> с изм. от 22.10.1997</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в части не противоречащей законодательству РФ.</w:t>
      </w:r>
    </w:p>
    <w:p w:rsidR="002F6BBA" w:rsidRPr="00437476" w:rsidRDefault="002F6BBA" w:rsidP="002F6BBA">
      <w:pPr>
        <w:pStyle w:val="1c"/>
        <w:spacing w:line="240" w:lineRule="auto"/>
        <w:ind w:left="0" w:firstLine="708"/>
        <w:jc w:val="both"/>
        <w:rPr>
          <w:rFonts w:ascii="Times New Roman" w:hAnsi="Times New Roman"/>
          <w:color w:val="000000"/>
        </w:rPr>
      </w:pPr>
      <w:r>
        <w:rPr>
          <w:rFonts w:ascii="Times New Roman" w:hAnsi="Times New Roman"/>
          <w:b/>
          <w:lang w:eastAsia="ru-RU"/>
        </w:rPr>
        <w:t>3</w:t>
      </w:r>
      <w:r w:rsidRPr="0086292E">
        <w:rPr>
          <w:rFonts w:ascii="Times New Roman" w:hAnsi="Times New Roman"/>
          <w:b/>
          <w:lang w:eastAsia="ru-RU"/>
        </w:rPr>
        <w:t>. Требования к условиям договора.</w:t>
      </w:r>
    </w:p>
    <w:p w:rsidR="002F6BBA" w:rsidRPr="0086292E" w:rsidRDefault="002F6BBA" w:rsidP="002F6BBA">
      <w:pPr>
        <w:pStyle w:val="1c"/>
        <w:spacing w:line="240" w:lineRule="auto"/>
        <w:ind w:left="0" w:firstLine="709"/>
        <w:jc w:val="both"/>
        <w:rPr>
          <w:rFonts w:ascii="Times New Roman" w:hAnsi="Times New Roman"/>
          <w:lang w:eastAsia="ru-RU"/>
        </w:rPr>
      </w:pPr>
      <w:r>
        <w:rPr>
          <w:rFonts w:ascii="Times New Roman" w:hAnsi="Times New Roman"/>
          <w:lang w:eastAsia="ru-RU"/>
        </w:rPr>
        <w:t>3</w:t>
      </w:r>
      <w:r w:rsidRPr="0086292E">
        <w:rPr>
          <w:rFonts w:ascii="Times New Roman" w:hAnsi="Times New Roman"/>
          <w:lang w:eastAsia="ru-RU"/>
        </w:rPr>
        <w:t>.1.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2F6BBA" w:rsidRPr="009F75CE" w:rsidRDefault="002F6BBA" w:rsidP="002F6BBA">
      <w:pPr>
        <w:pStyle w:val="1c"/>
        <w:spacing w:line="240" w:lineRule="auto"/>
        <w:ind w:left="0" w:firstLine="709"/>
        <w:jc w:val="both"/>
        <w:rPr>
          <w:rFonts w:ascii="Times New Roman" w:hAnsi="Times New Roman"/>
        </w:rPr>
      </w:pPr>
      <w:r>
        <w:rPr>
          <w:rFonts w:ascii="Times New Roman" w:hAnsi="Times New Roman"/>
          <w:lang w:eastAsia="ru-RU"/>
        </w:rPr>
        <w:t>3</w:t>
      </w:r>
      <w:r w:rsidRPr="0086292E">
        <w:rPr>
          <w:rFonts w:ascii="Times New Roman" w:hAnsi="Times New Roman"/>
          <w:lang w:eastAsia="ru-RU"/>
        </w:rPr>
        <w:t xml:space="preserve">.2. Срок поставки товара: в </w:t>
      </w:r>
      <w:r w:rsidRPr="00802623">
        <w:rPr>
          <w:rFonts w:ascii="Times New Roman" w:hAnsi="Times New Roman"/>
          <w:lang w:eastAsia="ru-RU"/>
        </w:rPr>
        <w:t xml:space="preserve">течение </w:t>
      </w:r>
      <w:r>
        <w:rPr>
          <w:rFonts w:ascii="Times New Roman" w:hAnsi="Times New Roman"/>
          <w:lang w:eastAsia="ru-RU"/>
        </w:rPr>
        <w:t>14</w:t>
      </w:r>
      <w:r w:rsidRPr="00802623">
        <w:rPr>
          <w:rFonts w:ascii="Times New Roman" w:hAnsi="Times New Roman"/>
        </w:rPr>
        <w:t xml:space="preserve"> (</w:t>
      </w:r>
      <w:r>
        <w:rPr>
          <w:rFonts w:ascii="Times New Roman" w:hAnsi="Times New Roman"/>
        </w:rPr>
        <w:t>Четырнадцати</w:t>
      </w:r>
      <w:r w:rsidRPr="00802623">
        <w:rPr>
          <w:rFonts w:ascii="Times New Roman" w:hAnsi="Times New Roman"/>
        </w:rPr>
        <w:t>)</w:t>
      </w:r>
      <w:r>
        <w:rPr>
          <w:rFonts w:ascii="Times New Roman" w:hAnsi="Times New Roman"/>
        </w:rPr>
        <w:t xml:space="preserve"> недель</w:t>
      </w:r>
      <w:r w:rsidRPr="00802623">
        <w:rPr>
          <w:rFonts w:ascii="Times New Roman" w:hAnsi="Times New Roman"/>
        </w:rPr>
        <w:t xml:space="preserve"> с момента оплаты аванса.</w:t>
      </w:r>
      <w:r w:rsidRPr="00A512AC">
        <w:t xml:space="preserve"> </w:t>
      </w:r>
      <w:r w:rsidRPr="009F75CE">
        <w:rPr>
          <w:rFonts w:ascii="Times New Roman" w:hAnsi="Times New Roman"/>
        </w:rPr>
        <w:t xml:space="preserve"> </w:t>
      </w:r>
    </w:p>
    <w:p w:rsidR="002F6BBA" w:rsidRPr="0086292E" w:rsidRDefault="002F6BBA" w:rsidP="002F6BBA">
      <w:pPr>
        <w:pStyle w:val="1c"/>
        <w:spacing w:line="240" w:lineRule="auto"/>
        <w:ind w:left="0" w:firstLine="709"/>
        <w:jc w:val="both"/>
        <w:rPr>
          <w:rFonts w:ascii="Times New Roman" w:hAnsi="Times New Roman"/>
          <w:lang w:eastAsia="ru-RU"/>
        </w:rPr>
      </w:pPr>
      <w:r>
        <w:rPr>
          <w:rFonts w:ascii="Times New Roman" w:hAnsi="Times New Roman"/>
          <w:lang w:eastAsia="ru-RU"/>
        </w:rPr>
        <w:t>3</w:t>
      </w:r>
      <w:r w:rsidRPr="0086292E">
        <w:rPr>
          <w:rFonts w:ascii="Times New Roman" w:hAnsi="Times New Roman"/>
          <w:lang w:eastAsia="ru-RU"/>
        </w:rPr>
        <w:t xml:space="preserve">.3.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поставляемый товар.  </w:t>
      </w:r>
    </w:p>
    <w:p w:rsidR="002F6BBA" w:rsidRPr="00BC7523" w:rsidRDefault="002F6BBA" w:rsidP="002F6BBA">
      <w:pPr>
        <w:pStyle w:val="1c"/>
        <w:spacing w:line="240" w:lineRule="auto"/>
        <w:ind w:left="0" w:firstLine="709"/>
        <w:jc w:val="both"/>
        <w:rPr>
          <w:rFonts w:ascii="Times New Roman" w:hAnsi="Times New Roman"/>
          <w:b/>
          <w:lang w:eastAsia="ru-RU"/>
        </w:rPr>
      </w:pPr>
      <w:r>
        <w:rPr>
          <w:rFonts w:ascii="Times New Roman" w:hAnsi="Times New Roman"/>
          <w:lang w:eastAsia="ru-RU"/>
        </w:rPr>
        <w:t>3</w:t>
      </w:r>
      <w:r w:rsidRPr="0086292E">
        <w:rPr>
          <w:rFonts w:ascii="Times New Roman" w:hAnsi="Times New Roman"/>
          <w:lang w:eastAsia="ru-RU"/>
        </w:rPr>
        <w:t xml:space="preserve">.4. </w:t>
      </w:r>
      <w:proofErr w:type="gramStart"/>
      <w:r w:rsidRPr="00BC7523">
        <w:rPr>
          <w:rFonts w:ascii="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w:t>
      </w:r>
      <w:r>
        <w:rPr>
          <w:rFonts w:ascii="Times New Roman" w:hAnsi="Times New Roman"/>
          <w:color w:val="000000"/>
          <w:lang w:eastAsia="ru-RU"/>
        </w:rPr>
        <w:t>,</w:t>
      </w:r>
      <w:r w:rsidRPr="00BC7523">
        <w:rPr>
          <w:rFonts w:ascii="Times New Roman" w:hAnsi="Times New Roman"/>
          <w:color w:val="000000"/>
          <w:lang w:eastAsia="ru-RU"/>
        </w:rPr>
        <w:t xml:space="preserve">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C7523">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w:t>
      </w:r>
      <w:r>
        <w:rPr>
          <w:rFonts w:ascii="Times New Roman" w:hAnsi="Times New Roman"/>
          <w:color w:val="000000"/>
          <w:lang w:eastAsia="ru-RU"/>
        </w:rPr>
        <w:t>дъявлены иные штрафные санкции.</w:t>
      </w:r>
    </w:p>
    <w:p w:rsidR="002F6BBA" w:rsidRDefault="002F6BBA" w:rsidP="002F6BBA">
      <w:pPr>
        <w:pStyle w:val="1c"/>
        <w:spacing w:line="240" w:lineRule="auto"/>
        <w:ind w:left="0" w:firstLine="709"/>
        <w:jc w:val="both"/>
        <w:rPr>
          <w:rFonts w:ascii="Times New Roman" w:hAnsi="Times New Roman"/>
          <w:b/>
          <w:lang w:eastAsia="ru-RU"/>
        </w:rPr>
      </w:pPr>
      <w:r>
        <w:rPr>
          <w:rFonts w:ascii="Times New Roman" w:hAnsi="Times New Roman"/>
          <w:b/>
          <w:lang w:eastAsia="ru-RU"/>
        </w:rPr>
        <w:t>4</w:t>
      </w:r>
      <w:r w:rsidRPr="0086292E">
        <w:rPr>
          <w:rFonts w:ascii="Times New Roman" w:hAnsi="Times New Roman"/>
          <w:b/>
          <w:lang w:eastAsia="ru-RU"/>
        </w:rPr>
        <w:t>. Гарантийные обязательства.</w:t>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4</w:t>
      </w:r>
      <w:r w:rsidRPr="0086292E">
        <w:rPr>
          <w:rFonts w:ascii="Times New Roman" w:hAnsi="Times New Roman"/>
        </w:rPr>
        <w:t>.</w:t>
      </w:r>
      <w:r>
        <w:rPr>
          <w:rFonts w:ascii="Times New Roman" w:hAnsi="Times New Roman"/>
        </w:rPr>
        <w:t>1</w:t>
      </w:r>
      <w:r w:rsidRPr="0086292E">
        <w:rPr>
          <w:rFonts w:ascii="Times New Roman" w:hAnsi="Times New Roman"/>
        </w:rPr>
        <w:t xml:space="preserve">. </w:t>
      </w:r>
      <w:r w:rsidRPr="0086292E">
        <w:rPr>
          <w:rFonts w:ascii="Times New Roman" w:hAnsi="Times New Roman"/>
          <w:lang w:eastAsia="ru-RU"/>
        </w:rPr>
        <w:t>Гарантийный срок: 12 месяц</w:t>
      </w:r>
      <w:r>
        <w:rPr>
          <w:rFonts w:ascii="Times New Roman" w:hAnsi="Times New Roman"/>
          <w:lang w:eastAsia="ru-RU"/>
        </w:rPr>
        <w:t>ев</w:t>
      </w:r>
      <w:r w:rsidRPr="0086292E">
        <w:rPr>
          <w:rFonts w:ascii="Times New Roman" w:hAnsi="Times New Roman"/>
          <w:lang w:eastAsia="ru-RU"/>
        </w:rPr>
        <w:t xml:space="preserve"> с момента </w:t>
      </w:r>
      <w:r w:rsidRPr="0086292E">
        <w:rPr>
          <w:rFonts w:ascii="Times New Roman" w:hAnsi="Times New Roman"/>
        </w:rPr>
        <w:t>приемки продукции на складе Покупателя.</w:t>
      </w:r>
      <w:r w:rsidRPr="0086292E">
        <w:rPr>
          <w:rFonts w:ascii="Times New Roman" w:hAnsi="Times New Roman"/>
        </w:rPr>
        <w:tab/>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 xml:space="preserve">4.2. </w:t>
      </w:r>
      <w:r w:rsidRPr="001942AF">
        <w:rPr>
          <w:rFonts w:ascii="Times New Roman" w:hAnsi="Times New Roman"/>
        </w:rPr>
        <w:t xml:space="preserve">Товар  должен быть новым, ранее не эксплуатируемым, не восстановленным, произведенным в </w:t>
      </w:r>
      <w:r>
        <w:rPr>
          <w:rFonts w:ascii="Times New Roman" w:hAnsi="Times New Roman"/>
        </w:rPr>
        <w:t>2022</w:t>
      </w:r>
      <w:r w:rsidRPr="001942AF">
        <w:rPr>
          <w:rFonts w:ascii="Times New Roman" w:hAnsi="Times New Roman"/>
        </w:rPr>
        <w:t xml:space="preserve"> год</w:t>
      </w:r>
      <w:r>
        <w:rPr>
          <w:rFonts w:ascii="Times New Roman" w:hAnsi="Times New Roman"/>
        </w:rPr>
        <w:t>у</w:t>
      </w:r>
    </w:p>
    <w:p w:rsidR="002F6BBA" w:rsidRDefault="002F6BBA" w:rsidP="002F6BBA">
      <w:pPr>
        <w:pStyle w:val="1c"/>
        <w:spacing w:line="240" w:lineRule="auto"/>
        <w:ind w:left="0" w:firstLine="709"/>
        <w:jc w:val="both"/>
        <w:rPr>
          <w:rFonts w:ascii="Times New Roman" w:hAnsi="Times New Roman"/>
          <w:b/>
          <w:lang w:eastAsia="ru-RU"/>
        </w:rPr>
      </w:pPr>
      <w:r>
        <w:rPr>
          <w:rFonts w:ascii="Times New Roman" w:hAnsi="Times New Roman"/>
          <w:b/>
          <w:lang w:eastAsia="ru-RU"/>
        </w:rPr>
        <w:t>5</w:t>
      </w:r>
      <w:r w:rsidRPr="0086292E">
        <w:rPr>
          <w:rFonts w:ascii="Times New Roman" w:hAnsi="Times New Roman"/>
          <w:b/>
          <w:lang w:eastAsia="ru-RU"/>
        </w:rPr>
        <w:t>. Требования к Поставщику.</w:t>
      </w:r>
    </w:p>
    <w:p w:rsidR="002F6BBA" w:rsidRDefault="002F6BBA" w:rsidP="002F6BBA">
      <w:pPr>
        <w:pStyle w:val="1c"/>
        <w:spacing w:line="240" w:lineRule="auto"/>
        <w:ind w:left="0" w:firstLine="709"/>
        <w:jc w:val="both"/>
        <w:rPr>
          <w:rFonts w:ascii="Times New Roman" w:hAnsi="Times New Roman"/>
          <w:lang w:eastAsia="ru-RU"/>
        </w:rPr>
      </w:pPr>
      <w:r>
        <w:rPr>
          <w:rFonts w:ascii="Times New Roman" w:hAnsi="Times New Roman"/>
          <w:lang w:eastAsia="ru-RU"/>
        </w:rPr>
        <w:t>5</w:t>
      </w:r>
      <w:r w:rsidRPr="0086292E">
        <w:rPr>
          <w:rFonts w:ascii="Times New Roman" w:hAnsi="Times New Roman"/>
          <w:lang w:eastAsia="ru-RU"/>
        </w:rPr>
        <w:t>.1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.2. Не должен находиться в процессе ликвидации, банкротства и на его имущество не должен быть наложен арест.</w:t>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.3. Иметь соответствующие разрешительные документы на исполнение услуг по договору.</w:t>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.4. Обладать необходимыми профессиональными знаниями, опытом и репутацией.</w:t>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.5. Иметь ресурсные возможности (финансовые, материально-технические, трудовые).</w:t>
      </w:r>
    </w:p>
    <w:p w:rsidR="002F6BBA" w:rsidRDefault="002F6BBA" w:rsidP="002F6BB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 xml:space="preserve">.6. Обеспечить способность выполнения обязательств по договору в требуемые сроки и с </w:t>
      </w:r>
      <w:r w:rsidRPr="0086292E">
        <w:t xml:space="preserve">   </w:t>
      </w:r>
      <w:r w:rsidRPr="0086292E">
        <w:rPr>
          <w:rFonts w:ascii="Times New Roman" w:hAnsi="Times New Roman"/>
        </w:rPr>
        <w:t>должным качеством.</w:t>
      </w:r>
    </w:p>
    <w:p w:rsidR="002F6BBA" w:rsidRDefault="002F6BBA" w:rsidP="002F6BBA">
      <w:pPr>
        <w:pStyle w:val="1c"/>
        <w:spacing w:line="240" w:lineRule="auto"/>
        <w:ind w:left="0" w:firstLine="709"/>
        <w:jc w:val="both"/>
        <w:rPr>
          <w:rFonts w:ascii="Times New Roman" w:hAnsi="Times New Roman"/>
          <w:b/>
        </w:rPr>
      </w:pPr>
      <w:r>
        <w:rPr>
          <w:rFonts w:ascii="Times New Roman" w:hAnsi="Times New Roman"/>
          <w:b/>
        </w:rPr>
        <w:t>6</w:t>
      </w:r>
      <w:r w:rsidRPr="0086292E">
        <w:rPr>
          <w:rFonts w:ascii="Times New Roman" w:hAnsi="Times New Roman"/>
          <w:b/>
        </w:rPr>
        <w:t xml:space="preserve">. Условия оплаты. </w:t>
      </w:r>
    </w:p>
    <w:p w:rsidR="002F6BBA" w:rsidRDefault="002F6BBA" w:rsidP="002F6BBA">
      <w:pPr>
        <w:pStyle w:val="1c"/>
        <w:spacing w:line="240" w:lineRule="auto"/>
        <w:ind w:left="0" w:firstLine="709"/>
        <w:jc w:val="both"/>
        <w:rPr>
          <w:rFonts w:ascii="Times New Roman" w:hAnsi="Times New Roman"/>
        </w:rPr>
      </w:pPr>
      <w:r w:rsidRPr="006836D8">
        <w:rPr>
          <w:rFonts w:ascii="Times New Roman" w:hAnsi="Times New Roman"/>
        </w:rPr>
        <w:t>6.1.  Оплата за продукцию осуществляется в следующем порядке:</w:t>
      </w:r>
    </w:p>
    <w:p w:rsidR="002F6BBA" w:rsidRDefault="002F6BBA" w:rsidP="002F6BBA">
      <w:pPr>
        <w:pStyle w:val="1c"/>
        <w:spacing w:line="240" w:lineRule="auto"/>
        <w:ind w:left="0" w:firstLine="709"/>
        <w:jc w:val="both"/>
        <w:rPr>
          <w:rFonts w:ascii="Times New Roman" w:hAnsi="Times New Roman"/>
          <w:color w:val="000000"/>
        </w:rPr>
      </w:pPr>
      <w:r w:rsidRPr="006836D8">
        <w:rPr>
          <w:rFonts w:ascii="Times New Roman" w:hAnsi="Times New Roman"/>
          <w:color w:val="000000"/>
        </w:rPr>
        <w:t xml:space="preserve">- </w:t>
      </w:r>
      <w:r>
        <w:rPr>
          <w:rFonts w:ascii="Times New Roman" w:hAnsi="Times New Roman"/>
          <w:color w:val="000000"/>
        </w:rPr>
        <w:t>А</w:t>
      </w:r>
      <w:r w:rsidRPr="006836D8">
        <w:rPr>
          <w:rFonts w:ascii="Times New Roman" w:hAnsi="Times New Roman"/>
          <w:color w:val="000000"/>
        </w:rPr>
        <w:t xml:space="preserve">вансовый платеж производится в течение 10 </w:t>
      </w:r>
      <w:r>
        <w:rPr>
          <w:rFonts w:ascii="Times New Roman" w:hAnsi="Times New Roman"/>
          <w:color w:val="000000"/>
        </w:rPr>
        <w:t>рабочих</w:t>
      </w:r>
      <w:r w:rsidRPr="006836D8">
        <w:rPr>
          <w:rFonts w:ascii="Times New Roman" w:hAnsi="Times New Roman"/>
          <w:color w:val="000000"/>
        </w:rPr>
        <w:t xml:space="preserve"> дней после двухстороннего подписания</w:t>
      </w:r>
      <w:r>
        <w:rPr>
          <w:rFonts w:ascii="Times New Roman" w:hAnsi="Times New Roman"/>
          <w:color w:val="000000"/>
        </w:rPr>
        <w:t xml:space="preserve"> </w:t>
      </w:r>
      <w:r w:rsidRPr="006836D8">
        <w:rPr>
          <w:rFonts w:ascii="Times New Roman" w:hAnsi="Times New Roman"/>
          <w:color w:val="000000"/>
        </w:rPr>
        <w:t xml:space="preserve">договора поставки и не может превышать </w:t>
      </w:r>
      <w:r>
        <w:rPr>
          <w:rFonts w:ascii="Times New Roman" w:hAnsi="Times New Roman"/>
          <w:color w:val="000000"/>
        </w:rPr>
        <w:t>5</w:t>
      </w:r>
      <w:r w:rsidRPr="006836D8">
        <w:rPr>
          <w:rFonts w:ascii="Times New Roman" w:hAnsi="Times New Roman"/>
          <w:color w:val="000000"/>
        </w:rPr>
        <w:t>0% от общей стоимости товара согласно Спецификации.</w:t>
      </w:r>
    </w:p>
    <w:p w:rsidR="002F6BBA" w:rsidRDefault="002F6BBA" w:rsidP="002F6BBA">
      <w:pPr>
        <w:pStyle w:val="1c"/>
        <w:spacing w:line="240" w:lineRule="auto"/>
        <w:ind w:left="0" w:firstLine="709"/>
        <w:jc w:val="both"/>
        <w:rPr>
          <w:rFonts w:ascii="Times New Roman" w:hAnsi="Times New Roman"/>
          <w:color w:val="000000"/>
        </w:rPr>
      </w:pPr>
      <w:r w:rsidRPr="006836D8">
        <w:rPr>
          <w:rFonts w:ascii="Times New Roman" w:hAnsi="Times New Roman"/>
          <w:color w:val="000000"/>
        </w:rPr>
        <w:t xml:space="preserve">- Окончательный платеж за вычетом авансового платежа производится в течение 10 </w:t>
      </w:r>
      <w:r>
        <w:rPr>
          <w:rFonts w:ascii="Times New Roman" w:hAnsi="Times New Roman"/>
          <w:color w:val="000000"/>
        </w:rPr>
        <w:t>рабочих</w:t>
      </w:r>
      <w:r w:rsidRPr="006836D8">
        <w:rPr>
          <w:rFonts w:ascii="Times New Roman" w:hAnsi="Times New Roman"/>
          <w:color w:val="000000"/>
        </w:rPr>
        <w:t xml:space="preserve"> дней после</w:t>
      </w:r>
      <w:r>
        <w:rPr>
          <w:rFonts w:ascii="Times New Roman" w:hAnsi="Times New Roman"/>
          <w:color w:val="000000"/>
        </w:rPr>
        <w:t xml:space="preserve"> </w:t>
      </w:r>
      <w:r w:rsidRPr="006836D8">
        <w:rPr>
          <w:rFonts w:ascii="Times New Roman" w:hAnsi="Times New Roman"/>
          <w:color w:val="000000"/>
        </w:rPr>
        <w:t xml:space="preserve">приемки товара по количеству и качеству на складе </w:t>
      </w:r>
      <w:r>
        <w:rPr>
          <w:rFonts w:ascii="Times New Roman" w:hAnsi="Times New Roman"/>
          <w:color w:val="000000"/>
        </w:rPr>
        <w:t>АО «Судостроительный завод имени Б.Е. Бутомы</w:t>
      </w:r>
      <w:r w:rsidRPr="006836D8">
        <w:rPr>
          <w:rFonts w:ascii="Times New Roman" w:hAnsi="Times New Roman"/>
          <w:color w:val="000000"/>
        </w:rPr>
        <w:t xml:space="preserve">» </w:t>
      </w:r>
      <w:r>
        <w:rPr>
          <w:rFonts w:ascii="Times New Roman" w:hAnsi="Times New Roman"/>
          <w:color w:val="000000"/>
        </w:rPr>
        <w:t xml:space="preserve">без замечаний </w:t>
      </w:r>
      <w:r w:rsidRPr="006836D8">
        <w:rPr>
          <w:rFonts w:ascii="Times New Roman" w:hAnsi="Times New Roman"/>
          <w:color w:val="000000"/>
        </w:rPr>
        <w:t>по адресу: Республика Крым,</w:t>
      </w:r>
      <w:r>
        <w:rPr>
          <w:rFonts w:ascii="Times New Roman" w:hAnsi="Times New Roman"/>
          <w:color w:val="000000"/>
        </w:rPr>
        <w:t xml:space="preserve"> </w:t>
      </w:r>
      <w:r w:rsidRPr="006836D8">
        <w:rPr>
          <w:rFonts w:ascii="Times New Roman" w:hAnsi="Times New Roman"/>
          <w:color w:val="000000"/>
        </w:rPr>
        <w:t>г.</w:t>
      </w:r>
      <w:r>
        <w:rPr>
          <w:rFonts w:ascii="Times New Roman" w:hAnsi="Times New Roman"/>
          <w:color w:val="000000"/>
        </w:rPr>
        <w:t xml:space="preserve"> </w:t>
      </w:r>
      <w:r w:rsidRPr="006836D8">
        <w:rPr>
          <w:rFonts w:ascii="Times New Roman" w:hAnsi="Times New Roman"/>
          <w:color w:val="000000"/>
        </w:rPr>
        <w:t>Керчь,</w:t>
      </w:r>
      <w:r>
        <w:rPr>
          <w:rFonts w:ascii="Times New Roman" w:hAnsi="Times New Roman"/>
          <w:color w:val="000000"/>
        </w:rPr>
        <w:t xml:space="preserve"> </w:t>
      </w:r>
      <w:r w:rsidRPr="006836D8">
        <w:rPr>
          <w:rFonts w:ascii="Times New Roman" w:hAnsi="Times New Roman"/>
          <w:color w:val="000000"/>
        </w:rPr>
        <w:t>ул. Танкистов, дом 4.</w:t>
      </w:r>
    </w:p>
    <w:p w:rsidR="002F6BBA" w:rsidRDefault="002F6BBA" w:rsidP="002F6BBA">
      <w:pPr>
        <w:pStyle w:val="1c"/>
        <w:spacing w:line="240" w:lineRule="auto"/>
        <w:ind w:left="0" w:firstLine="709"/>
        <w:jc w:val="both"/>
        <w:rPr>
          <w:rFonts w:ascii="Times New Roman" w:hAnsi="Times New Roman"/>
        </w:rPr>
      </w:pPr>
      <w:r w:rsidRPr="006836D8">
        <w:rPr>
          <w:rFonts w:ascii="Times New Roman" w:hAnsi="Times New Roman"/>
        </w:rPr>
        <w:t xml:space="preserve"> </w:t>
      </w:r>
      <w:proofErr w:type="gramStart"/>
      <w:r w:rsidRPr="006836D8">
        <w:rPr>
          <w:rFonts w:ascii="Times New Roman" w:hAnsi="Times New Roman"/>
        </w:rPr>
        <w:t xml:space="preserve">6.2 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w:t>
      </w:r>
      <w:r w:rsidRPr="006836D8">
        <w:rPr>
          <w:rFonts w:ascii="Times New Roman" w:hAnsi="Times New Roman"/>
        </w:rPr>
        <w:lastRenderedPageBreak/>
        <w:t>уполномоченном банке, выбранном Покупателем, после заключения Поставщиком с таким уполномоченным банком Договора о банковском сопровождении.</w:t>
      </w:r>
      <w:proofErr w:type="gramEnd"/>
      <w:r w:rsidRPr="006836D8">
        <w:rPr>
          <w:rFonts w:ascii="Times New Roman" w:hAnsi="Times New Roman"/>
        </w:rPr>
        <w:t xml:space="preserve">  На момент заключения настоящего договора уполномоченным банком Покупателя является «ПРОМСВЯЗЬБАНК»  (ПАО) (далее – уполномоченный банк). </w:t>
      </w:r>
    </w:p>
    <w:p w:rsidR="002F6BBA" w:rsidRPr="006836D8" w:rsidRDefault="002F6BBA" w:rsidP="002F6BBA">
      <w:pPr>
        <w:pStyle w:val="1c"/>
        <w:spacing w:line="240" w:lineRule="auto"/>
        <w:ind w:left="0" w:firstLine="709"/>
        <w:jc w:val="both"/>
        <w:rPr>
          <w:rFonts w:ascii="Times New Roman" w:hAnsi="Times New Roman"/>
          <w:b/>
        </w:rPr>
      </w:pPr>
      <w:r w:rsidRPr="006836D8">
        <w:rPr>
          <w:rFonts w:ascii="Times New Roman" w:hAnsi="Times New Roman"/>
        </w:rPr>
        <w:t>6.3 Оплата Товара производится при условии наличия средств на отдельном счете Покупателя, открытом в целях исполнения Государственного контракта</w:t>
      </w:r>
      <w:r>
        <w:rPr>
          <w:rFonts w:ascii="Times New Roman" w:hAnsi="Times New Roman"/>
        </w:rPr>
        <w:t>.</w:t>
      </w:r>
    </w:p>
    <w:p w:rsidR="002F6BBA" w:rsidRPr="00E01CDD" w:rsidRDefault="002F6BBA" w:rsidP="002F6BBA">
      <w:pPr>
        <w:autoSpaceDE w:val="0"/>
        <w:autoSpaceDN w:val="0"/>
        <w:adjustRightInd w:val="0"/>
        <w:spacing w:after="0" w:line="240" w:lineRule="auto"/>
        <w:ind w:firstLine="567"/>
        <w:jc w:val="both"/>
        <w:rPr>
          <w:rFonts w:ascii="Times New Roman" w:hAnsi="Times New Roman" w:cs="Times New Roman"/>
          <w:b/>
          <w:color w:val="000000"/>
          <w:sz w:val="24"/>
          <w:szCs w:val="24"/>
          <w:lang w:val="x-none"/>
        </w:rPr>
      </w:pPr>
      <w:r>
        <w:rPr>
          <w:rFonts w:ascii="Times New Roman" w:hAnsi="Times New Roman"/>
          <w:b/>
          <w:color w:val="000000"/>
        </w:rPr>
        <w:t xml:space="preserve">       7</w:t>
      </w:r>
      <w:r w:rsidRPr="008D6098">
        <w:rPr>
          <w:rFonts w:ascii="Times New Roman" w:hAnsi="Times New Roman"/>
          <w:b/>
          <w:color w:val="000000"/>
        </w:rPr>
        <w:t>.</w:t>
      </w:r>
      <w:r>
        <w:rPr>
          <w:rFonts w:ascii="Times New Roman" w:hAnsi="Times New Roman"/>
          <w:b/>
          <w:color w:val="000000"/>
        </w:rPr>
        <w:t xml:space="preserve">  </w:t>
      </w:r>
      <w:r w:rsidRPr="00136169">
        <w:rPr>
          <w:rFonts w:ascii="Times New Roman" w:hAnsi="Times New Roman" w:cs="Times New Roman"/>
          <w:b/>
          <w:color w:val="000000"/>
          <w:lang w:val="x-none"/>
        </w:rPr>
        <w:t>У</w:t>
      </w:r>
      <w:r w:rsidRPr="00136169">
        <w:rPr>
          <w:rFonts w:ascii="Times New Roman" w:hAnsi="Times New Roman" w:cs="Times New Roman"/>
          <w:b/>
          <w:color w:val="000000"/>
        </w:rPr>
        <w:t>словия о должной осмотрительности</w:t>
      </w:r>
    </w:p>
    <w:p w:rsidR="002F6BBA" w:rsidRPr="00136169" w:rsidRDefault="002F6BBA" w:rsidP="002F6BBA">
      <w:pPr>
        <w:autoSpaceDE w:val="0"/>
        <w:autoSpaceDN w:val="0"/>
        <w:adjustRightInd w:val="0"/>
        <w:spacing w:after="0" w:line="240" w:lineRule="auto"/>
        <w:ind w:firstLine="709"/>
        <w:jc w:val="both"/>
        <w:rPr>
          <w:rFonts w:ascii="Times New Roman" w:hAnsi="Times New Roman" w:cs="Times New Roman"/>
          <w:color w:val="000000"/>
          <w:lang w:val="x-none"/>
        </w:rPr>
      </w:pPr>
      <w:r>
        <w:rPr>
          <w:rFonts w:ascii="Times New Roman" w:hAnsi="Times New Roman" w:cs="Times New Roman"/>
          <w:color w:val="000000"/>
        </w:rPr>
        <w:t>7</w:t>
      </w:r>
      <w:r w:rsidRPr="00136169">
        <w:rPr>
          <w:rFonts w:ascii="Times New Roman" w:hAnsi="Times New Roman" w:cs="Times New Roman"/>
          <w:color w:val="000000"/>
        </w:rPr>
        <w:t>.1</w:t>
      </w:r>
      <w:r w:rsidRPr="00136169">
        <w:rPr>
          <w:rFonts w:ascii="Times New Roman" w:hAnsi="Times New Roman" w:cs="Times New Roman"/>
          <w:color w:val="000000"/>
          <w:lang w:val="x-none"/>
        </w:rPr>
        <w:t>. Поставщик соглашается на предоставлении информации о своей деятельности</w:t>
      </w:r>
      <w:r w:rsidRPr="00136169">
        <w:rPr>
          <w:rFonts w:ascii="Times New Roman" w:hAnsi="Times New Roman" w:cs="Times New Roman"/>
          <w:color w:val="000000"/>
        </w:rPr>
        <w:t>.</w:t>
      </w:r>
      <w:r w:rsidRPr="00136169">
        <w:rPr>
          <w:rFonts w:ascii="Times New Roman" w:hAnsi="Times New Roman" w:cs="Times New Roman"/>
          <w:color w:val="000000"/>
          <w:lang w:val="x-none"/>
        </w:rPr>
        <w:t xml:space="preserve">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F6BBA" w:rsidRPr="00136169" w:rsidRDefault="002F6BBA" w:rsidP="002F6BBA">
      <w:pPr>
        <w:tabs>
          <w:tab w:val="left" w:pos="-284"/>
          <w:tab w:val="left" w:pos="426"/>
        </w:tabs>
        <w:spacing w:line="240" w:lineRule="auto"/>
        <w:ind w:firstLine="709"/>
        <w:contextualSpacing/>
        <w:jc w:val="both"/>
        <w:rPr>
          <w:rFonts w:ascii="Times New Roman" w:hAnsi="Times New Roman" w:cs="Times New Roman"/>
          <w:color w:val="000000"/>
        </w:rPr>
      </w:pPr>
      <w:r>
        <w:rPr>
          <w:rFonts w:ascii="Times New Roman" w:eastAsiaTheme="minorHAnsi" w:hAnsi="Times New Roman" w:cs="Times New Roman"/>
          <w:color w:val="000000"/>
          <w:lang w:eastAsia="en-US"/>
        </w:rPr>
        <w:t>7</w:t>
      </w:r>
      <w:r w:rsidRPr="00136169">
        <w:rPr>
          <w:rFonts w:ascii="Times New Roman" w:eastAsiaTheme="minorHAnsi" w:hAnsi="Times New Roman" w:cs="Times New Roman"/>
          <w:color w:val="000000"/>
          <w:lang w:eastAsia="en-US"/>
        </w:rPr>
        <w:t>.2. Поставщик обязан предоставлять вместе с заявкой следующие документы:</w:t>
      </w:r>
      <w:r w:rsidRPr="00136169">
        <w:rPr>
          <w:rFonts w:ascii="Times New Roman" w:eastAsiaTheme="minorHAnsi" w:hAnsi="Times New Roman" w:cs="Times New Roman"/>
          <w:color w:val="000000"/>
          <w:lang w:eastAsia="en-US"/>
        </w:rPr>
        <w:br/>
      </w:r>
      <w:r w:rsidRPr="00136169">
        <w:rPr>
          <w:rFonts w:ascii="Times New Roman" w:hAnsi="Times New Roman" w:cs="Times New Roman"/>
          <w:lang w:eastAsia="en-US"/>
        </w:rPr>
        <w:t xml:space="preserve">- </w:t>
      </w:r>
      <w:r w:rsidRPr="00136169">
        <w:rPr>
          <w:rFonts w:ascii="Times New Roman" w:hAnsi="Times New Roman" w:cs="Times New Roman"/>
          <w:color w:val="000000"/>
        </w:rPr>
        <w:t>выписка из ЕГРЮЛ;</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приказ о вступлении в должность единоличного исполнительного органа общества;</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устав;</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доверенность лица, подписывающего договор (в случае, если договор подписывает не единоличный исполнительный орган);</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xml:space="preserve">- годовая и промежуточная налоговая и бухгалтерская отчетность, в том числе, </w:t>
      </w:r>
      <w:proofErr w:type="gramStart"/>
      <w:r w:rsidRPr="00136169">
        <w:rPr>
          <w:rFonts w:ascii="Times New Roman" w:hAnsi="Times New Roman" w:cs="Times New Roman"/>
          <w:color w:val="000000"/>
        </w:rPr>
        <w:t>но</w:t>
      </w:r>
      <w:proofErr w:type="gramEnd"/>
      <w:r w:rsidRPr="00136169">
        <w:rPr>
          <w:rFonts w:ascii="Times New Roman" w:hAnsi="Times New Roman" w:cs="Times New Roman"/>
          <w:color w:val="00000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справку из налогового органа об отсутствии задолженности на актуальную дату;</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штатное расписание, не содержащее персональные данные сотрудников (количество штатных единиц);</w:t>
      </w:r>
    </w:p>
    <w:p w:rsidR="002F6BBA" w:rsidRPr="00136169" w:rsidRDefault="002F6BBA" w:rsidP="002F6BB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документы, подтверждающие наличие офисных, складских и производственных помещений.</w:t>
      </w:r>
    </w:p>
    <w:p w:rsidR="002F6BBA" w:rsidRPr="00136169" w:rsidRDefault="002F6BBA" w:rsidP="002F6BBA">
      <w:pPr>
        <w:autoSpaceDE w:val="0"/>
        <w:autoSpaceDN w:val="0"/>
        <w:adjustRightInd w:val="0"/>
        <w:spacing w:after="0" w:line="240" w:lineRule="auto"/>
        <w:ind w:firstLine="567"/>
        <w:jc w:val="both"/>
        <w:rPr>
          <w:rFonts w:ascii="Times New Roman" w:eastAsiaTheme="minorHAnsi" w:hAnsi="Times New Roman" w:cs="Times New Roman"/>
          <w:color w:val="000000"/>
          <w:lang w:eastAsia="en-US"/>
        </w:rPr>
      </w:pPr>
      <w:r w:rsidRPr="00136169">
        <w:rPr>
          <w:rFonts w:ascii="Times New Roman" w:eastAsiaTheme="minorHAnsi"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2F6BBA" w:rsidRPr="00136169" w:rsidRDefault="002F6BBA" w:rsidP="002F6BBA">
      <w:pPr>
        <w:autoSpaceDE w:val="0"/>
        <w:autoSpaceDN w:val="0"/>
        <w:adjustRightInd w:val="0"/>
        <w:spacing w:after="0" w:line="240" w:lineRule="auto"/>
        <w:ind w:firstLine="709"/>
        <w:jc w:val="both"/>
        <w:rPr>
          <w:rFonts w:ascii="Times New Roman" w:hAnsi="Times New Roman" w:cs="Times New Roman"/>
          <w:color w:val="000000"/>
          <w:lang w:val="x-none"/>
        </w:rPr>
      </w:pPr>
      <w:r>
        <w:rPr>
          <w:rFonts w:ascii="Times New Roman" w:hAnsi="Times New Roman" w:cs="Times New Roman"/>
          <w:color w:val="000000"/>
        </w:rPr>
        <w:t>7</w:t>
      </w:r>
      <w:r w:rsidRPr="00136169">
        <w:rPr>
          <w:rFonts w:ascii="Times New Roman" w:hAnsi="Times New Roman" w:cs="Times New Roman"/>
          <w:color w:val="000000"/>
          <w:lang w:val="x-none"/>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F6BBA" w:rsidRDefault="002F6BBA" w:rsidP="002F6BBA">
      <w:pPr>
        <w:spacing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7</w:t>
      </w:r>
      <w:r w:rsidRPr="00136169">
        <w:rPr>
          <w:rFonts w:ascii="Times New Roman" w:hAnsi="Times New Roman" w:cs="Times New Roman"/>
          <w:color w:val="000000"/>
          <w:lang w:val="x-none"/>
        </w:rPr>
        <w:t>.4.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F6BBA" w:rsidRDefault="002F6BBA" w:rsidP="000A4501">
      <w:pPr>
        <w:pStyle w:val="36"/>
        <w:spacing w:before="0" w:line="360" w:lineRule="auto"/>
        <w:rPr>
          <w:rFonts w:ascii="Times New Roman" w:hAnsi="Times New Roman"/>
          <w:szCs w:val="24"/>
        </w:rPr>
      </w:pPr>
    </w:p>
    <w:p w:rsidR="002F6BBA" w:rsidRDefault="002F6BBA"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2F6BBA">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2F6BBA" w:rsidRDefault="002F6BBA"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2F6BBA"/>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0A0B"/>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0F61"/>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38">
    <w:name w:val="Основной текст (3)_"/>
    <w:basedOn w:val="a0"/>
    <w:link w:val="39"/>
    <w:rsid w:val="002F6BBA"/>
    <w:rPr>
      <w:rFonts w:ascii="Times New Roman" w:eastAsia="Times New Roman" w:hAnsi="Times New Roman"/>
      <w:sz w:val="21"/>
      <w:szCs w:val="21"/>
      <w:shd w:val="clear" w:color="auto" w:fill="FFFFFF"/>
    </w:rPr>
  </w:style>
  <w:style w:type="paragraph" w:customStyle="1" w:styleId="39">
    <w:name w:val="Основной текст (3)"/>
    <w:basedOn w:val="a"/>
    <w:link w:val="38"/>
    <w:rsid w:val="002F6BBA"/>
    <w:pPr>
      <w:widowControl w:val="0"/>
      <w:shd w:val="clear" w:color="auto" w:fill="FFFFFF"/>
      <w:suppressAutoHyphens w:val="0"/>
      <w:spacing w:before="60" w:after="540" w:line="0" w:lineRule="atLeast"/>
      <w:jc w:val="both"/>
    </w:pPr>
    <w:rPr>
      <w:rFonts w:ascii="Times New Roman" w:eastAsia="Times New Roman" w:hAnsi="Times New Roman" w:cstheme="minorBidi"/>
      <w:sz w:val="21"/>
      <w:szCs w:val="21"/>
      <w:lang w:eastAsia="en-US"/>
    </w:rPr>
  </w:style>
  <w:style w:type="paragraph" w:customStyle="1" w:styleId="aff1">
    <w:name w:val="Текст таблицы"/>
    <w:basedOn w:val="a"/>
    <w:rsid w:val="002F6BBA"/>
    <w:pPr>
      <w:suppressAutoHyphens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38">
    <w:name w:val="Основной текст (3)_"/>
    <w:basedOn w:val="a0"/>
    <w:link w:val="39"/>
    <w:rsid w:val="002F6BBA"/>
    <w:rPr>
      <w:rFonts w:ascii="Times New Roman" w:eastAsia="Times New Roman" w:hAnsi="Times New Roman"/>
      <w:sz w:val="21"/>
      <w:szCs w:val="21"/>
      <w:shd w:val="clear" w:color="auto" w:fill="FFFFFF"/>
    </w:rPr>
  </w:style>
  <w:style w:type="paragraph" w:customStyle="1" w:styleId="39">
    <w:name w:val="Основной текст (3)"/>
    <w:basedOn w:val="a"/>
    <w:link w:val="38"/>
    <w:rsid w:val="002F6BBA"/>
    <w:pPr>
      <w:widowControl w:val="0"/>
      <w:shd w:val="clear" w:color="auto" w:fill="FFFFFF"/>
      <w:suppressAutoHyphens w:val="0"/>
      <w:spacing w:before="60" w:after="540" w:line="0" w:lineRule="atLeast"/>
      <w:jc w:val="both"/>
    </w:pPr>
    <w:rPr>
      <w:rFonts w:ascii="Times New Roman" w:eastAsia="Times New Roman" w:hAnsi="Times New Roman" w:cstheme="minorBidi"/>
      <w:sz w:val="21"/>
      <w:szCs w:val="21"/>
      <w:lang w:eastAsia="en-US"/>
    </w:rPr>
  </w:style>
  <w:style w:type="paragraph" w:customStyle="1" w:styleId="aff1">
    <w:name w:val="Текст таблицы"/>
    <w:basedOn w:val="a"/>
    <w:rsid w:val="002F6BBA"/>
    <w:pPr>
      <w:suppressAutoHyphens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572B-EB1E-432E-90B4-F240C2F1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12</Pages>
  <Words>5187</Words>
  <Characters>29567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2023-01-20T05:29:00Z</dcterms:modified>
</cp:coreProperties>
</file>