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A" w:rsidRPr="006F1F5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ТЕХНИКО-КОМЕРЧЕСКОЕ ПРЕДЛОЖЕНИЕ</w:t>
      </w:r>
    </w:p>
    <w:p w:rsidR="00904782" w:rsidRPr="006F1F50" w:rsidRDefault="00904782" w:rsidP="00904782">
      <w:pPr>
        <w:ind w:left="14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F1F5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на выполнение комплекса работ по модернизации систем аспирации в соответствии со спецификацией</w:t>
      </w:r>
      <w:r w:rsidRPr="006F1F50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для нужд ООО «ТБТ» </w:t>
      </w:r>
      <w:r w:rsidRPr="006F1F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904782" w:rsidRPr="006F1F50" w:rsidRDefault="00904782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41702" w:rsidRPr="006F1F50" w:rsidRDefault="00141702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0CCA" w:rsidRPr="006F1F5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color w:val="767171" w:themeColor="background2" w:themeShade="80"/>
          <w:sz w:val="20"/>
          <w:szCs w:val="20"/>
          <w:lang w:val="ru-RU" w:eastAsia="ru-RU"/>
        </w:rPr>
        <w:t xml:space="preserve">ПРЕДЛОЖЕНИЯ, ПРЕДОСТАВЛЯЕМЫЕ В ДРУГОМ </w:t>
      </w:r>
      <w:proofErr w:type="gramStart"/>
      <w:r w:rsidRPr="006F1F50">
        <w:rPr>
          <w:rFonts w:ascii="Times New Roman" w:eastAsia="Times New Roman" w:hAnsi="Times New Roman" w:cs="Times New Roman"/>
          <w:color w:val="767171" w:themeColor="background2" w:themeShade="80"/>
          <w:sz w:val="20"/>
          <w:szCs w:val="20"/>
          <w:lang w:val="ru-RU" w:eastAsia="ru-RU"/>
        </w:rPr>
        <w:t>ФОРМАТЕ</w:t>
      </w:r>
      <w:proofErr w:type="gramEnd"/>
      <w:r w:rsidRPr="006F1F50">
        <w:rPr>
          <w:rFonts w:ascii="Times New Roman" w:eastAsia="Times New Roman" w:hAnsi="Times New Roman" w:cs="Times New Roman"/>
          <w:color w:val="767171" w:themeColor="background2" w:themeShade="80"/>
          <w:sz w:val="20"/>
          <w:szCs w:val="20"/>
          <w:lang w:val="ru-RU" w:eastAsia="ru-RU"/>
        </w:rPr>
        <w:t xml:space="preserve"> НЕ РАССМАТРИВАЮТСЯ</w:t>
      </w:r>
    </w:p>
    <w:p w:rsidR="00141702" w:rsidRPr="006F1F50" w:rsidRDefault="00141702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0CCA" w:rsidRPr="006F1F5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РЕГИСТРАЦИОННЫЙ Н</w:t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="00CC739F"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МЕР</w:t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Дата </w:t>
      </w:r>
    </w:p>
    <w:p w:rsidR="00160CCA" w:rsidRPr="006F1F5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:rsidR="00160CCA" w:rsidRPr="006F1F50" w:rsidRDefault="00160CCA" w:rsidP="00973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НАМЕНОВАНИЕ УЧАСТНИКА</w:t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97394D" w:rsidRPr="006F1F5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</w:p>
    <w:p w:rsidR="00141702" w:rsidRPr="006F1F50" w:rsidRDefault="00141702" w:rsidP="00973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:rsidR="00160CCA" w:rsidRPr="006F1F5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0CCA" w:rsidRPr="006F1F5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Общая часть </w:t>
      </w:r>
    </w:p>
    <w:p w:rsidR="00160CCA" w:rsidRPr="006F1F50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sz w:val="20"/>
          <w:szCs w:val="20"/>
          <w:lang w:val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заполняется </w:t>
      </w:r>
      <w:r w:rsidR="00131458"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участником </w:t>
      </w:r>
      <w:r w:rsidR="00131458" w:rsidRPr="006F1F50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(</w:t>
      </w:r>
      <w:r w:rsidR="00424335"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)</w:t>
      </w:r>
    </w:p>
    <w:p w:rsidR="00141702" w:rsidRPr="006F1F50" w:rsidRDefault="00141702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sz w:val="20"/>
          <w:szCs w:val="20"/>
          <w:lang w:val="ru-RU"/>
        </w:rPr>
      </w:pPr>
    </w:p>
    <w:p w:rsidR="00D20AE4" w:rsidRPr="006F1F50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</w:pPr>
    </w:p>
    <w:p w:rsidR="00160CCA" w:rsidRPr="006F1F5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Техническая часть </w:t>
      </w:r>
    </w:p>
    <w:p w:rsidR="00160CCA" w:rsidRPr="006F1F50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sz w:val="20"/>
          <w:szCs w:val="20"/>
          <w:lang w:val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заполняется участником</w:t>
      </w:r>
      <w:r w:rsidR="00131458" w:rsidRPr="006F1F5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="00131458" w:rsidRPr="006F1F50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(</w:t>
      </w:r>
      <w:r w:rsidR="00424335"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3544"/>
      </w:tblGrid>
      <w:tr w:rsidR="0028616B" w:rsidRPr="006F1F50" w:rsidTr="008D302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616B" w:rsidRPr="006F1F5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Описание выполняемых работ</w:t>
            </w:r>
          </w:p>
        </w:tc>
      </w:tr>
      <w:tr w:rsidR="008D3021" w:rsidRPr="0028616B" w:rsidTr="00900167">
        <w:trPr>
          <w:trHeight w:val="463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8D3021" w:rsidRDefault="008D3021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Выполнение работ согласно технического задания на аспирационной установке 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</w:t>
            </w:r>
          </w:p>
        </w:tc>
      </w:tr>
      <w:tr w:rsidR="0028616B" w:rsidRPr="0028616B" w:rsidTr="008D3021">
        <w:trPr>
          <w:trHeight w:val="2530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8D3021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8D3021">
              <w:rPr>
                <w:rStyle w:val="CharStyle19"/>
                <w:sz w:val="20"/>
                <w:szCs w:val="20"/>
              </w:rPr>
              <w:t xml:space="preserve">Проектные работы, в т.ч. </w:t>
            </w:r>
          </w:p>
          <w:p w:rsidR="0028616B" w:rsidRPr="008D3021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8D3021">
              <w:rPr>
                <w:rStyle w:val="CharStyle19"/>
                <w:sz w:val="20"/>
                <w:szCs w:val="20"/>
              </w:rPr>
              <w:t>разработка общих технических решений</w:t>
            </w:r>
            <w:r w:rsidRPr="008D3021">
              <w:rPr>
                <w:rStyle w:val="CharStyle19"/>
                <w:sz w:val="20"/>
                <w:szCs w:val="20"/>
              </w:rPr>
              <w:t xml:space="preserve"> по п.2.2.</w:t>
            </w:r>
          </w:p>
          <w:p w:rsidR="008D3021" w:rsidRP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Раздел пылеудаления, аспирационные установки (АУ);</w:t>
            </w:r>
          </w:p>
          <w:p w:rsidR="008D3021" w:rsidRP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Раздел автоматизации аспирационного оборудования (ААУ); </w:t>
            </w:r>
          </w:p>
          <w:p w:rsidR="008D3021" w:rsidRP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Раздел электроснабжения установок аспирации (ЭО); </w:t>
            </w:r>
          </w:p>
          <w:p w:rsidR="008D3021" w:rsidRP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Раздел </w:t>
            </w:r>
            <w:proofErr w:type="spellStart"/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воздухоснабжения</w:t>
            </w:r>
            <w:proofErr w:type="spellEnd"/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установок аспирации (ВС); </w:t>
            </w:r>
          </w:p>
          <w:p w:rsid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 Раздел металлоконструкции установок аспирации (КМ); </w:t>
            </w:r>
          </w:p>
          <w:p w:rsidR="008D3021" w:rsidRPr="008D3021" w:rsidRDefault="008D3021" w:rsidP="008D3021">
            <w:pPr>
              <w:pStyle w:val="a4"/>
              <w:tabs>
                <w:tab w:val="left" w:pos="171"/>
              </w:tabs>
              <w:ind w:left="0"/>
              <w:rPr>
                <w:rStyle w:val="CharStyle19"/>
                <w:rFonts w:eastAsiaTheme="minorHAnsi"/>
                <w:sz w:val="20"/>
                <w:szCs w:val="20"/>
                <w:lang w:val="ru-RU"/>
              </w:rPr>
            </w:pPr>
            <w:r w:rsidRPr="008D30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Проект производство работ на демонтажные и монтажные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(ППР, в т.ч. на высоте)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353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</w:t>
            </w:r>
            <w:r w:rsidR="008D3021">
              <w:rPr>
                <w:rStyle w:val="CharStyle19"/>
                <w:sz w:val="20"/>
                <w:szCs w:val="20"/>
              </w:rPr>
              <w:t xml:space="preserve"> </w:t>
            </w:r>
            <w:r w:rsidRPr="009D0AC0">
              <w:rPr>
                <w:rStyle w:val="CharStyle19"/>
                <w:sz w:val="20"/>
                <w:szCs w:val="20"/>
              </w:rPr>
              <w:t>- разработка 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13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</w:t>
            </w:r>
            <w:r w:rsidRPr="009D0AC0">
              <w:rPr>
                <w:rStyle w:val="CharStyle19"/>
                <w:sz w:val="20"/>
                <w:szCs w:val="20"/>
              </w:rPr>
              <w:t>ные</w:t>
            </w:r>
            <w:r w:rsidRPr="009D0AC0">
              <w:rPr>
                <w:rStyle w:val="CharStyle19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3544" w:type="dxa"/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26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4" w:type="dxa"/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71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3544" w:type="dxa"/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28616B" w:rsidTr="006A20C9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аспирационной установке </w:t>
            </w:r>
            <w:r w:rsidRPr="009D0AC0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2,3 Зона пересыпки с КЛ№6, КЛ№3 КЛ№7</w:t>
            </w:r>
          </w:p>
        </w:tc>
      </w:tr>
      <w:tr w:rsidR="0028616B" w:rsidRPr="006F1F50" w:rsidTr="008D3021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</w:t>
            </w:r>
            <w:r w:rsidRPr="009D0AC0">
              <w:rPr>
                <w:rStyle w:val="CharStyle19"/>
                <w:sz w:val="20"/>
                <w:szCs w:val="20"/>
              </w:rPr>
              <w:t xml:space="preserve">- </w:t>
            </w:r>
            <w:r w:rsidRPr="009D0AC0">
              <w:rPr>
                <w:rStyle w:val="CharStyle19"/>
                <w:sz w:val="20"/>
                <w:szCs w:val="20"/>
              </w:rPr>
              <w:t xml:space="preserve">разработка </w:t>
            </w:r>
            <w:r w:rsidRPr="009D0AC0">
              <w:rPr>
                <w:rStyle w:val="CharStyle19"/>
                <w:sz w:val="20"/>
                <w:szCs w:val="20"/>
              </w:rPr>
              <w:t>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 ТМЦ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6F1F50" w:rsidTr="002D42E7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аспирационной установке </w:t>
            </w:r>
            <w:r w:rsidRPr="009D0AC0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2,3 Зона пересыпки с КЛ№2, КЛ№3 КЛ№7</w:t>
            </w:r>
          </w:p>
        </w:tc>
      </w:tr>
      <w:tr w:rsidR="0028616B" w:rsidRPr="006F1F50" w:rsidTr="008D3021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 ТМЦ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6F1F50" w:rsidTr="00733227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работ согласно технического задания на конвейере ленточном №2</w:t>
            </w: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D0AC0" w:rsidRPr="006F1F50" w:rsidTr="009D0AC0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D0AC0">
              <w:rPr>
                <w:rStyle w:val="CharStyle19"/>
                <w:rFonts w:eastAsiaTheme="minorHAnsi"/>
                <w:sz w:val="20"/>
                <w:szCs w:val="20"/>
              </w:rPr>
              <w:t>Пуско-наладочные</w:t>
            </w:r>
            <w:proofErr w:type="spellEnd"/>
            <w:r w:rsidRPr="009D0AC0">
              <w:rPr>
                <w:rStyle w:val="CharStyle19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D0AC0">
              <w:rPr>
                <w:rStyle w:val="CharStyle19"/>
                <w:rFonts w:eastAsiaTheme="minorHAnsi"/>
                <w:sz w:val="20"/>
                <w:szCs w:val="20"/>
              </w:rPr>
              <w:t>работы</w:t>
            </w:r>
            <w:proofErr w:type="spellEnd"/>
          </w:p>
        </w:tc>
      </w:tr>
      <w:tr w:rsidR="008D3021" w:rsidRPr="006F1F50" w:rsidTr="008D3021">
        <w:trPr>
          <w:trHeight w:val="51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8D3021" w:rsidRDefault="008D3021" w:rsidP="008D3021">
            <w:pPr>
              <w:pStyle w:val="a4"/>
              <w:tabs>
                <w:tab w:val="left" w:pos="171"/>
                <w:tab w:val="left" w:pos="46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удопогрузочной машине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E5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Thyssen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E5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Krupp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Зона погрузки на судно. </w:t>
            </w: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56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28616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8616B" w:rsidRPr="009D0AC0" w:rsidRDefault="0028616B" w:rsidP="0028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961F8B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аспирационной установке 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-6. Зона пересыпки с КЛ№7 на КЛ№8.</w:t>
            </w: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56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20AE4" w:rsidRPr="006F1F5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C40EF2" w:rsidRPr="008D3021" w:rsidRDefault="00131458" w:rsidP="00790A8C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hAnsi="Times New Roman" w:cs="Times New Roman"/>
          <w:b/>
          <w:sz w:val="20"/>
          <w:szCs w:val="20"/>
          <w:lang w:val="ru-RU"/>
        </w:rPr>
        <w:t>Коммерческая</w:t>
      </w:r>
      <w:r w:rsidR="00160CCA" w:rsidRPr="006F1F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часть </w:t>
      </w:r>
    </w:p>
    <w:p w:rsidR="008D3021" w:rsidRPr="008D3021" w:rsidRDefault="008D3021" w:rsidP="008D30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30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Таблица 1. Цена Услуг </w:t>
      </w:r>
    </w:p>
    <w:p w:rsidR="008D3021" w:rsidRPr="0028616B" w:rsidRDefault="008D3021" w:rsidP="008D3021">
      <w:pPr>
        <w:pStyle w:val="a4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134"/>
        <w:gridCol w:w="1276"/>
        <w:gridCol w:w="1985"/>
      </w:tblGrid>
      <w:tr w:rsidR="0028616B" w:rsidRPr="006F1F50" w:rsidTr="008D302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Объем работ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Цена</w:t>
            </w:r>
          </w:p>
          <w:p w:rsidR="0028616B" w:rsidRPr="006F1F50" w:rsidRDefault="0028616B" w:rsidP="0028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без НДС</w:t>
            </w:r>
          </w:p>
        </w:tc>
      </w:tr>
      <w:tr w:rsidR="009D0AC0" w:rsidRPr="0028616B" w:rsidTr="009D0AC0">
        <w:trPr>
          <w:trHeight w:val="463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Выполнение работ согласно технического задания на аспирационной установке 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</w:t>
            </w:r>
          </w:p>
        </w:tc>
      </w:tr>
      <w:tr w:rsidR="0028616B" w:rsidRPr="0028616B" w:rsidTr="008D3021">
        <w:trPr>
          <w:trHeight w:val="463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общих технических решений по п.2.2.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180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работы-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13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28616B" w:rsidTr="008D3021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26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71"/>
        </w:trPr>
        <w:tc>
          <w:tcPr>
            <w:tcW w:w="84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1134" w:type="dxa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D0AC0" w:rsidRPr="0028616B" w:rsidTr="009D0AC0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аспирационной установке </w:t>
            </w:r>
            <w:r w:rsidRPr="009D0AC0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2,3 Зона пересыпки с КЛ№6, КЛ№3 КЛ№7</w:t>
            </w:r>
          </w:p>
        </w:tc>
      </w:tr>
      <w:tr w:rsidR="0028616B" w:rsidRPr="006F1F50" w:rsidTr="008D3021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работы-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 ТМЦ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D0AC0" w:rsidRPr="006F1F50" w:rsidTr="009D0AC0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аспирационной установке </w:t>
            </w:r>
            <w:r w:rsidRPr="009D0AC0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2,3 Зона пересыпки с КЛ№2, КЛ№3 КЛ№7</w:t>
            </w:r>
          </w:p>
        </w:tc>
      </w:tr>
      <w:tr w:rsidR="0028616B" w:rsidRPr="006F1F50" w:rsidTr="008D3021">
        <w:trPr>
          <w:trHeight w:val="215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307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 ТМЦ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284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D0AC0" w:rsidRPr="006F1F50" w:rsidTr="009D0AC0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работ согласно технического задания на конвейере ленточном №2</w:t>
            </w: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D0AC0" w:rsidRPr="006F1F50" w:rsidTr="009D0AC0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D0AC0" w:rsidRPr="009D0AC0" w:rsidRDefault="009D0AC0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на 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аспирационной установке 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</w:t>
            </w: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-6. Зона пересыпки с КЛ№7 на КЛ№8.</w:t>
            </w: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8616B" w:rsidRPr="006F1F5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8616B" w:rsidRPr="009D0AC0" w:rsidRDefault="0028616B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961F8B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работ согласно технического задания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удопогрузочной машине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E5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Thyssen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E5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Krupp</w:t>
            </w:r>
            <w:r w:rsidRPr="008D30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Зона погрузки на судно.</w:t>
            </w:r>
            <w:bookmarkStart w:id="0" w:name="_GoBack"/>
            <w:bookmarkEnd w:id="0"/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Проектные работы, в т.ч. разработка рабочей документации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Демонтажные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jc w:val="both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Монтажные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Стоимость оборудования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D3021" w:rsidRPr="009D0AC0" w:rsidTr="008D3021">
        <w:trPr>
          <w:trHeight w:val="131"/>
        </w:trPr>
        <w:tc>
          <w:tcPr>
            <w:tcW w:w="8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pStyle w:val="Style33"/>
              <w:spacing w:line="240" w:lineRule="auto"/>
              <w:rPr>
                <w:rStyle w:val="CharStyle19"/>
                <w:sz w:val="20"/>
                <w:szCs w:val="20"/>
              </w:rPr>
            </w:pPr>
            <w:r w:rsidRPr="009D0AC0">
              <w:rPr>
                <w:rStyle w:val="CharStyle19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D3021" w:rsidRPr="009D0AC0" w:rsidRDefault="008D3021" w:rsidP="0096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F1F50" w:rsidRDefault="006F1F50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3021" w:rsidRDefault="008D3021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160CCA" w:rsidP="005E1ABF">
      <w:pPr>
        <w:pStyle w:val="a4"/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**</w:t>
      </w:r>
      <w:r w:rsidR="00C7028E"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>*</w:t>
      </w:r>
      <w:r w:rsidRPr="006F1F50">
        <w:rPr>
          <w:rFonts w:ascii="Times New Roman" w:hAnsi="Times New Roman" w:cs="Times New Roman"/>
          <w:color w:val="C00000"/>
          <w:sz w:val="20"/>
          <w:szCs w:val="20"/>
          <w:lang w:val="ru-RU"/>
        </w:rPr>
        <w:t xml:space="preserve"> </w:t>
      </w:r>
      <w:r w:rsidR="006C60E2" w:rsidRPr="006F1F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Условия оплаты</w:t>
      </w:r>
    </w:p>
    <w:p w:rsidR="006C60E2" w:rsidRPr="006F1F50" w:rsidRDefault="006C60E2" w:rsidP="006C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Таблица 2. Условия оплаты</w:t>
      </w:r>
    </w:p>
    <w:tbl>
      <w:tblPr>
        <w:tblStyle w:val="a3"/>
        <w:tblW w:w="9891" w:type="dxa"/>
        <w:tblInd w:w="-5" w:type="dxa"/>
        <w:tblLook w:val="04A0" w:firstRow="1" w:lastRow="0" w:firstColumn="1" w:lastColumn="0" w:noHBand="0" w:noVBand="1"/>
      </w:tblPr>
      <w:tblGrid>
        <w:gridCol w:w="599"/>
        <w:gridCol w:w="7906"/>
        <w:gridCol w:w="1386"/>
      </w:tblGrid>
      <w:tr w:rsidR="006C60E2" w:rsidRPr="006F1F50" w:rsidTr="00D9642B">
        <w:tc>
          <w:tcPr>
            <w:tcW w:w="599" w:type="dxa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7906" w:type="dxa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Условия оплаты</w:t>
            </w:r>
          </w:p>
        </w:tc>
        <w:tc>
          <w:tcPr>
            <w:tcW w:w="1386" w:type="dxa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Да/Нет</w:t>
            </w:r>
          </w:p>
        </w:tc>
      </w:tr>
      <w:tr w:rsidR="006C60E2" w:rsidRPr="006F1F50" w:rsidTr="00D9642B">
        <w:tc>
          <w:tcPr>
            <w:tcW w:w="599" w:type="dxa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906" w:type="dxa"/>
          </w:tcPr>
          <w:p w:rsidR="006C60E2" w:rsidRPr="006F1F50" w:rsidRDefault="00D93A6C" w:rsidP="006C60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производится поэтапно за 100% фактически выполненные в объёме  по каждому объекту отдельно, в течении 30 календарные дней с момента подписания акта выполненных работ.</w:t>
            </w:r>
          </w:p>
        </w:tc>
        <w:tc>
          <w:tcPr>
            <w:tcW w:w="1386" w:type="dxa"/>
            <w:vAlign w:val="center"/>
          </w:tcPr>
          <w:p w:rsidR="006C60E2" w:rsidRPr="006F1F50" w:rsidRDefault="00D93A6C" w:rsidP="00D9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F1F50">
              <w:rPr>
                <w:rFonts w:ascii="Times New Roman" w:hAnsi="Times New Roman" w:cs="Times New Roman"/>
                <w:sz w:val="20"/>
                <w:szCs w:val="20"/>
              </w:rPr>
              <w:t>Заполняется</w:t>
            </w:r>
            <w:proofErr w:type="spellEnd"/>
            <w:r w:rsidRPr="006F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F50">
              <w:rPr>
                <w:rFonts w:ascii="Times New Roman" w:hAnsi="Times New Roman" w:cs="Times New Roman"/>
                <w:sz w:val="20"/>
                <w:szCs w:val="20"/>
              </w:rPr>
              <w:t>поставщиком</w:t>
            </w:r>
            <w:proofErr w:type="spellEnd"/>
          </w:p>
        </w:tc>
      </w:tr>
      <w:tr w:rsidR="006C60E2" w:rsidRPr="006F1F50" w:rsidTr="00D9642B">
        <w:tc>
          <w:tcPr>
            <w:tcW w:w="9891" w:type="dxa"/>
            <w:gridSpan w:val="3"/>
            <w:shd w:val="clear" w:color="auto" w:fill="auto"/>
          </w:tcPr>
          <w:p w:rsidR="006C60E2" w:rsidRPr="006F1F50" w:rsidRDefault="006C60E2" w:rsidP="00D9642B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ru-RU" w:eastAsia="ru-RU"/>
              </w:rPr>
              <w:t>Участник вправе предложить иные условия оплаты.</w:t>
            </w:r>
          </w:p>
        </w:tc>
      </w:tr>
    </w:tbl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6C60E2" w:rsidP="006C60E2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Требуемые сроки поставки и/или оказания услуг</w:t>
      </w:r>
    </w:p>
    <w:p w:rsidR="006C60E2" w:rsidRPr="006F1F50" w:rsidRDefault="006C60E2" w:rsidP="006C6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C60E2" w:rsidRPr="006F1F50" w:rsidRDefault="006C60E2" w:rsidP="006C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55"/>
        <w:gridCol w:w="6958"/>
        <w:gridCol w:w="2410"/>
      </w:tblGrid>
      <w:tr w:rsidR="006C60E2" w:rsidRPr="006F1F50" w:rsidTr="00D9642B">
        <w:tc>
          <w:tcPr>
            <w:tcW w:w="555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58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поставки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сдачи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заказчику</w:t>
            </w:r>
            <w:proofErr w:type="spellEnd"/>
          </w:p>
        </w:tc>
      </w:tr>
      <w:tr w:rsidR="006C60E2" w:rsidRPr="006F1F50" w:rsidTr="00D9642B">
        <w:tc>
          <w:tcPr>
            <w:tcW w:w="555" w:type="dxa"/>
            <w:vAlign w:val="center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958" w:type="dxa"/>
            <w:vAlign w:val="center"/>
          </w:tcPr>
          <w:p w:rsidR="006C60E2" w:rsidRPr="006F1F50" w:rsidRDefault="006C60E2" w:rsidP="006C60E2">
            <w:pPr>
              <w:pStyle w:val="a4"/>
              <w:widowControl w:val="0"/>
              <w:tabs>
                <w:tab w:val="left" w:pos="314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Работы сдаются поэтапно по каждому объекту, указанному в разделе 2 отдельно.</w:t>
            </w:r>
          </w:p>
          <w:p w:rsidR="006C60E2" w:rsidRPr="006F1F50" w:rsidRDefault="006C60E2" w:rsidP="006C60E2">
            <w:pPr>
              <w:pStyle w:val="a4"/>
              <w:widowControl w:val="0"/>
              <w:tabs>
                <w:tab w:val="left" w:pos="314"/>
              </w:tabs>
              <w:ind w:left="0" w:firstLine="1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>Выделяется</w:t>
            </w:r>
            <w:proofErr w:type="spellEnd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>следующие</w:t>
            </w:r>
            <w:proofErr w:type="spellEnd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>этапы</w:t>
            </w:r>
            <w:proofErr w:type="spellEnd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>работ</w:t>
            </w:r>
            <w:proofErr w:type="spellEnd"/>
            <w:r w:rsidRPr="006F1F5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C60E2" w:rsidRPr="006F1F50" w:rsidRDefault="006C60E2" w:rsidP="006C60E2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pacing w:line="240" w:lineRule="auto"/>
              <w:ind w:left="0" w:firstLine="17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Подготовка проектной и рабочей документации, согласование с Заказчиком - </w:t>
            </w: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более 60 (шестидесяти) календарных дней с момента заключения договора.</w:t>
            </w:r>
          </w:p>
          <w:p w:rsidR="006C60E2" w:rsidRPr="006F1F50" w:rsidRDefault="006C60E2" w:rsidP="006C60E2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pacing w:line="240" w:lineRule="auto"/>
              <w:ind w:left="0" w:firstLine="17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Поставка оборудования – в срок не более 90 (девяносто) календарных дней поэтапно, с момента согласования проектной документации каждому объекту отдельно;</w:t>
            </w:r>
          </w:p>
          <w:p w:rsidR="006C60E2" w:rsidRPr="006F1F50" w:rsidRDefault="006C60E2" w:rsidP="006C60E2">
            <w:pPr>
              <w:widowControl w:val="0"/>
              <w:numPr>
                <w:ilvl w:val="0"/>
                <w:numId w:val="8"/>
              </w:numPr>
              <w:tabs>
                <w:tab w:val="left" w:pos="314"/>
              </w:tabs>
              <w:spacing w:line="240" w:lineRule="auto"/>
              <w:ind w:left="0" w:firstLine="179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Монтаж оборудования непосредственно на объекте заказчика и пусконаладочные работы не более 45 календарных дней (в согласованные периоды).</w:t>
            </w:r>
          </w:p>
          <w:p w:rsidR="006C60E2" w:rsidRPr="006F1F50" w:rsidRDefault="006C60E2" w:rsidP="006C60E2">
            <w:pPr>
              <w:pStyle w:val="Style33"/>
              <w:spacing w:line="257" w:lineRule="exact"/>
            </w:pPr>
            <w:r w:rsidRPr="006F1F50">
              <w:rPr>
                <w:bCs/>
              </w:rPr>
              <w:t>Точная дата начала работ по монтажу согласовывается сторонами дополнительно</w:t>
            </w:r>
          </w:p>
        </w:tc>
        <w:tc>
          <w:tcPr>
            <w:tcW w:w="2410" w:type="dxa"/>
            <w:vAlign w:val="center"/>
          </w:tcPr>
          <w:p w:rsidR="006C60E2" w:rsidRPr="006F1F50" w:rsidRDefault="006C60E2" w:rsidP="00D9642B">
            <w:pPr>
              <w:pStyle w:val="Style33"/>
              <w:spacing w:line="257" w:lineRule="exact"/>
            </w:pPr>
            <w:r w:rsidRPr="006F1F50">
              <w:t>Заполняется поставщиком</w:t>
            </w:r>
          </w:p>
        </w:tc>
      </w:tr>
    </w:tbl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6C60E2" w:rsidP="006C60E2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F1F5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Гарантии</w:t>
      </w:r>
    </w:p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55"/>
        <w:gridCol w:w="6958"/>
        <w:gridCol w:w="2410"/>
      </w:tblGrid>
      <w:tr w:rsidR="006C60E2" w:rsidRPr="006F1F50" w:rsidTr="00D9642B">
        <w:tc>
          <w:tcPr>
            <w:tcW w:w="555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58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6C60E2" w:rsidRPr="006F1F50" w:rsidRDefault="006C60E2" w:rsidP="00D964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0E2" w:rsidRPr="006F1F50" w:rsidTr="00D9642B">
        <w:tc>
          <w:tcPr>
            <w:tcW w:w="555" w:type="dxa"/>
            <w:vAlign w:val="center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958" w:type="dxa"/>
            <w:vAlign w:val="center"/>
          </w:tcPr>
          <w:p w:rsidR="006C60E2" w:rsidRPr="006F1F50" w:rsidRDefault="006C60E2" w:rsidP="00D9642B">
            <w:pPr>
              <w:pStyle w:val="Style33"/>
              <w:spacing w:line="257" w:lineRule="exact"/>
            </w:pPr>
            <w:r w:rsidRPr="006F1F50">
              <w:rPr>
                <w:bCs/>
              </w:rPr>
              <w:t>Минимальный срок предоставления гарантии качества 48 месяцев</w:t>
            </w:r>
            <w:r w:rsidRPr="006F1F50">
              <w:rPr>
                <w:bCs/>
                <w:iCs/>
              </w:rPr>
              <w:t xml:space="preserve">, </w:t>
            </w:r>
            <w:r w:rsidRPr="006F1F50">
              <w:rPr>
                <w:bCs/>
              </w:rPr>
              <w:t>с момента ввода оборудования в эксплуатацию.</w:t>
            </w:r>
            <w:r w:rsidRPr="006F1F50">
              <w:rPr>
                <w:bCs/>
                <w:iCs/>
              </w:rPr>
              <w:t xml:space="preserve"> Гарантия на ЛКП  не менее 60месяцев.</w:t>
            </w:r>
          </w:p>
        </w:tc>
        <w:tc>
          <w:tcPr>
            <w:tcW w:w="2410" w:type="dxa"/>
            <w:vAlign w:val="center"/>
          </w:tcPr>
          <w:p w:rsidR="006C60E2" w:rsidRPr="006F1F50" w:rsidRDefault="006C60E2" w:rsidP="00D9642B">
            <w:pPr>
              <w:pStyle w:val="Style33"/>
              <w:spacing w:line="257" w:lineRule="exact"/>
            </w:pPr>
            <w:r w:rsidRPr="006F1F50">
              <w:t>Заполняется поставщиком</w:t>
            </w:r>
          </w:p>
        </w:tc>
      </w:tr>
      <w:tr w:rsidR="006C60E2" w:rsidRPr="006F1F50" w:rsidTr="00D9642B">
        <w:tc>
          <w:tcPr>
            <w:tcW w:w="555" w:type="dxa"/>
            <w:vAlign w:val="center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58" w:type="dxa"/>
            <w:vAlign w:val="center"/>
          </w:tcPr>
          <w:p w:rsidR="006C60E2" w:rsidRPr="006F1F50" w:rsidRDefault="006C60E2" w:rsidP="00D9642B">
            <w:pPr>
              <w:pStyle w:val="Style33"/>
              <w:spacing w:line="257" w:lineRule="exact"/>
              <w:rPr>
                <w:bCs/>
              </w:rPr>
            </w:pPr>
            <w:r w:rsidRPr="006F1F50">
              <w:t>Гарантированный срок службы - не менее 10 лет</w:t>
            </w:r>
          </w:p>
        </w:tc>
        <w:tc>
          <w:tcPr>
            <w:tcW w:w="2410" w:type="dxa"/>
            <w:vAlign w:val="center"/>
          </w:tcPr>
          <w:p w:rsidR="006C60E2" w:rsidRPr="006F1F50" w:rsidRDefault="006C60E2" w:rsidP="00D9642B">
            <w:pPr>
              <w:pStyle w:val="Style33"/>
              <w:spacing w:line="257" w:lineRule="exact"/>
            </w:pPr>
            <w:r w:rsidRPr="006F1F50">
              <w:t>Заполняется поставщиком</w:t>
            </w:r>
          </w:p>
        </w:tc>
      </w:tr>
      <w:tr w:rsidR="00304924" w:rsidRPr="006F1F50" w:rsidTr="00D9642B">
        <w:tc>
          <w:tcPr>
            <w:tcW w:w="555" w:type="dxa"/>
            <w:vAlign w:val="center"/>
          </w:tcPr>
          <w:p w:rsidR="00304924" w:rsidRPr="006F1F50" w:rsidRDefault="00304924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6958" w:type="dxa"/>
            <w:vAlign w:val="center"/>
          </w:tcPr>
          <w:p w:rsidR="00304924" w:rsidRPr="006F1F50" w:rsidRDefault="00304924" w:rsidP="00D9642B">
            <w:pPr>
              <w:pStyle w:val="Style33"/>
              <w:spacing w:line="257" w:lineRule="exact"/>
            </w:pPr>
            <w:r w:rsidRPr="006F1F50">
              <w:rPr>
                <w:bCs/>
                <w:iCs/>
              </w:rPr>
              <w:t>Поставщик гарантирует, что Имущество и его составные части законно ввезено на территорию Российской Федерации, Поставщик заплатил все таможенные пошлины и сборы, иные платежи, необходимые в соответствии с законодательством Российской Федерации, а также получил все необходимые лицензии и иные официальные разрешения в соответствии с законодательством Российской Федерации, страны – изготовителя Имущества, а также иных стран, через которые Имущество было перемещено для доставки в Российскую Федерацию.</w:t>
            </w:r>
          </w:p>
        </w:tc>
        <w:tc>
          <w:tcPr>
            <w:tcW w:w="2410" w:type="dxa"/>
            <w:vAlign w:val="center"/>
          </w:tcPr>
          <w:p w:rsidR="00304924" w:rsidRPr="006F1F50" w:rsidRDefault="00304924" w:rsidP="00D9642B">
            <w:pPr>
              <w:pStyle w:val="Style33"/>
              <w:spacing w:line="257" w:lineRule="exact"/>
            </w:pPr>
            <w:r w:rsidRPr="006F1F50">
              <w:t>Заполняется поставщиком</w:t>
            </w:r>
          </w:p>
        </w:tc>
      </w:tr>
    </w:tbl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6C60E2" w:rsidP="006C60E2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F1F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Квалификация</w:t>
      </w:r>
      <w:proofErr w:type="spellEnd"/>
    </w:p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0E2" w:rsidRPr="006F1F50" w:rsidRDefault="006C60E2" w:rsidP="006C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1F5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</w:t>
      </w:r>
      <w:proofErr w:type="spellEnd"/>
      <w:r w:rsidRPr="006F1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</w:t>
      </w:r>
      <w:proofErr w:type="spellStart"/>
      <w:r w:rsidRPr="006F1F50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Квалификационные</w:t>
      </w:r>
      <w:proofErr w:type="spellEnd"/>
      <w:r w:rsidRPr="006F1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1F5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</w:t>
      </w:r>
      <w:proofErr w:type="spellEnd"/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4"/>
        <w:gridCol w:w="6758"/>
        <w:gridCol w:w="2044"/>
      </w:tblGrid>
      <w:tr w:rsidR="006C60E2" w:rsidRPr="006F1F50" w:rsidTr="00D9642B">
        <w:tc>
          <w:tcPr>
            <w:tcW w:w="55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58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факты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подтверждающие</w:t>
            </w:r>
            <w:proofErr w:type="spellEnd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квалификацию</w:t>
            </w:r>
            <w:proofErr w:type="spellEnd"/>
          </w:p>
        </w:tc>
        <w:tc>
          <w:tcPr>
            <w:tcW w:w="204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Приложение </w:t>
            </w:r>
          </w:p>
        </w:tc>
      </w:tr>
      <w:tr w:rsidR="006C60E2" w:rsidRPr="006F1F50" w:rsidTr="00D9642B">
        <w:tc>
          <w:tcPr>
            <w:tcW w:w="55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758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Наличие опыта выполнения аналогичных работ не менее 1года</w:t>
            </w:r>
          </w:p>
        </w:tc>
        <w:tc>
          <w:tcPr>
            <w:tcW w:w="204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к ТКП</w:t>
            </w:r>
          </w:p>
        </w:tc>
      </w:tr>
      <w:tr w:rsidR="006C60E2" w:rsidRPr="006F1F50" w:rsidTr="00D9642B">
        <w:tc>
          <w:tcPr>
            <w:tcW w:w="55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758" w:type="dxa"/>
          </w:tcPr>
          <w:p w:rsidR="00D93A6C" w:rsidRPr="006F1F50" w:rsidRDefault="00D93A6C" w:rsidP="00D93A6C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Статус поставщика </w:t>
            </w:r>
            <w:r w:rsidR="00304924"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</w:t>
            </w: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фициальный дилер/производитель.  </w:t>
            </w:r>
          </w:p>
          <w:p w:rsidR="006C60E2" w:rsidRPr="006F1F50" w:rsidRDefault="00D93A6C" w:rsidP="00D93A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документов, подтверждающих информацию о статусе Поставщика по отношению к предлагаемому к поставке товару.</w:t>
            </w:r>
          </w:p>
        </w:tc>
        <w:tc>
          <w:tcPr>
            <w:tcW w:w="204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к ТКП</w:t>
            </w:r>
          </w:p>
        </w:tc>
      </w:tr>
      <w:tr w:rsidR="006C60E2" w:rsidRPr="006F1F50" w:rsidTr="00D9642B">
        <w:tc>
          <w:tcPr>
            <w:tcW w:w="55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6758" w:type="dxa"/>
          </w:tcPr>
          <w:p w:rsidR="006C60E2" w:rsidRPr="006F1F50" w:rsidRDefault="00304924" w:rsidP="00D96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опыта поставок оборудования, идентичного предмету закупки.</w:t>
            </w:r>
          </w:p>
          <w:p w:rsidR="00304924" w:rsidRPr="006F1F50" w:rsidRDefault="00304924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Предоставить референции по поставляемому оборудованию по конкретному, заказываемому типу.</w:t>
            </w:r>
          </w:p>
        </w:tc>
        <w:tc>
          <w:tcPr>
            <w:tcW w:w="204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к ТКП</w:t>
            </w:r>
          </w:p>
        </w:tc>
      </w:tr>
      <w:tr w:rsidR="006C60E2" w:rsidRPr="006F1F50" w:rsidTr="00D9642B">
        <w:tc>
          <w:tcPr>
            <w:tcW w:w="55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758" w:type="dxa"/>
          </w:tcPr>
          <w:p w:rsidR="006C60E2" w:rsidRPr="006F1F50" w:rsidRDefault="00304924" w:rsidP="00D964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F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положительной деловой репутации. Отсутствие судебных решений за последние три года по невыполнению договорных обязательств по срокам поставки и качеству аналогичной предмету запроса продукции.</w:t>
            </w:r>
          </w:p>
        </w:tc>
        <w:tc>
          <w:tcPr>
            <w:tcW w:w="2044" w:type="dxa"/>
          </w:tcPr>
          <w:p w:rsidR="006C60E2" w:rsidRPr="006F1F50" w:rsidRDefault="006C60E2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к ТКП</w:t>
            </w:r>
          </w:p>
        </w:tc>
      </w:tr>
      <w:tr w:rsidR="00304924" w:rsidRPr="006F1F50" w:rsidTr="00D9642B">
        <w:tc>
          <w:tcPr>
            <w:tcW w:w="554" w:type="dxa"/>
          </w:tcPr>
          <w:p w:rsidR="00304924" w:rsidRPr="006F1F50" w:rsidRDefault="00304924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F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758" w:type="dxa"/>
          </w:tcPr>
          <w:p w:rsidR="00304924" w:rsidRPr="006F1F50" w:rsidRDefault="00304924" w:rsidP="00D96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44" w:type="dxa"/>
          </w:tcPr>
          <w:p w:rsidR="00304924" w:rsidRPr="006F1F50" w:rsidRDefault="00304924" w:rsidP="00D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C60E2" w:rsidRPr="006F1F50" w:rsidRDefault="006C60E2" w:rsidP="006C6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6C60E2" w:rsidP="006C60E2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0E2" w:rsidRPr="006F1F50" w:rsidRDefault="006C60E2" w:rsidP="006C60E2">
      <w:pPr>
        <w:pStyle w:val="a4"/>
        <w:spacing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F1F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6C60E2" w:rsidRPr="006F1F50" w:rsidRDefault="006C60E2" w:rsidP="006C60E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F50">
        <w:rPr>
          <w:rFonts w:ascii="Times New Roman" w:hAnsi="Times New Roman" w:cs="Times New Roman"/>
          <w:b/>
          <w:sz w:val="20"/>
          <w:szCs w:val="20"/>
          <w:lang w:val="ru-RU"/>
        </w:rPr>
        <w:t>Дата, подпись, печать</w:t>
      </w:r>
    </w:p>
    <w:p w:rsidR="006C60E2" w:rsidRPr="006F1F50" w:rsidRDefault="006C60E2" w:rsidP="006C60E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C60E2" w:rsidRPr="006F1F50" w:rsidRDefault="006C60E2" w:rsidP="006C60E2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1923" w:rsidRPr="006F1F5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B1923" w:rsidRPr="006F1F50" w:rsidSect="008159D6">
      <w:pgSz w:w="11906" w:h="16838"/>
      <w:pgMar w:top="567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6B9"/>
    <w:multiLevelType w:val="multilevel"/>
    <w:tmpl w:val="2604AA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" w:hanging="1440"/>
      </w:pPr>
      <w:rPr>
        <w:rFonts w:hint="default"/>
      </w:rPr>
    </w:lvl>
  </w:abstractNum>
  <w:abstractNum w:abstractNumId="1" w15:restartNumberingAfterBreak="0">
    <w:nsid w:val="19574845"/>
    <w:multiLevelType w:val="hybridMultilevel"/>
    <w:tmpl w:val="67E05AC8"/>
    <w:lvl w:ilvl="0" w:tplc="16AAB6B4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B032A84"/>
    <w:multiLevelType w:val="hybridMultilevel"/>
    <w:tmpl w:val="357C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6C5B"/>
    <w:multiLevelType w:val="hybridMultilevel"/>
    <w:tmpl w:val="A288CF50"/>
    <w:lvl w:ilvl="0" w:tplc="8ADA5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7179"/>
    <w:multiLevelType w:val="multilevel"/>
    <w:tmpl w:val="08D4F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35FAD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32425"/>
    <w:rsid w:val="00141702"/>
    <w:rsid w:val="0015167D"/>
    <w:rsid w:val="0015785F"/>
    <w:rsid w:val="00160CCA"/>
    <w:rsid w:val="001657AC"/>
    <w:rsid w:val="00187E9B"/>
    <w:rsid w:val="001A1D69"/>
    <w:rsid w:val="001A3AFA"/>
    <w:rsid w:val="001D2280"/>
    <w:rsid w:val="001E7632"/>
    <w:rsid w:val="00250990"/>
    <w:rsid w:val="00265F24"/>
    <w:rsid w:val="002829BC"/>
    <w:rsid w:val="0028616B"/>
    <w:rsid w:val="00287B57"/>
    <w:rsid w:val="00292EEF"/>
    <w:rsid w:val="002B6007"/>
    <w:rsid w:val="002E0C1A"/>
    <w:rsid w:val="00304924"/>
    <w:rsid w:val="00305CB4"/>
    <w:rsid w:val="0031381E"/>
    <w:rsid w:val="003207D4"/>
    <w:rsid w:val="00340FB0"/>
    <w:rsid w:val="00351635"/>
    <w:rsid w:val="0035490F"/>
    <w:rsid w:val="00364AE3"/>
    <w:rsid w:val="00373DE5"/>
    <w:rsid w:val="003A7D36"/>
    <w:rsid w:val="003B77A9"/>
    <w:rsid w:val="003D6ABA"/>
    <w:rsid w:val="00424335"/>
    <w:rsid w:val="004449DF"/>
    <w:rsid w:val="0047494A"/>
    <w:rsid w:val="004A097A"/>
    <w:rsid w:val="004B5E62"/>
    <w:rsid w:val="004D6C7A"/>
    <w:rsid w:val="0051614A"/>
    <w:rsid w:val="00534157"/>
    <w:rsid w:val="00572AEE"/>
    <w:rsid w:val="00584B9A"/>
    <w:rsid w:val="005B528C"/>
    <w:rsid w:val="005C750D"/>
    <w:rsid w:val="005D6DF4"/>
    <w:rsid w:val="005E1ABF"/>
    <w:rsid w:val="00624E38"/>
    <w:rsid w:val="00632206"/>
    <w:rsid w:val="00650A61"/>
    <w:rsid w:val="00651386"/>
    <w:rsid w:val="006629F9"/>
    <w:rsid w:val="00676618"/>
    <w:rsid w:val="00692EE1"/>
    <w:rsid w:val="00696AF6"/>
    <w:rsid w:val="006C4B93"/>
    <w:rsid w:val="006C60E2"/>
    <w:rsid w:val="006E5814"/>
    <w:rsid w:val="006F1F50"/>
    <w:rsid w:val="006F2BB8"/>
    <w:rsid w:val="00790A8C"/>
    <w:rsid w:val="007A0D23"/>
    <w:rsid w:val="007F0DD4"/>
    <w:rsid w:val="008159D6"/>
    <w:rsid w:val="008731E1"/>
    <w:rsid w:val="00886453"/>
    <w:rsid w:val="00891845"/>
    <w:rsid w:val="008D1224"/>
    <w:rsid w:val="008D3021"/>
    <w:rsid w:val="00904782"/>
    <w:rsid w:val="00912210"/>
    <w:rsid w:val="0091712B"/>
    <w:rsid w:val="009513C9"/>
    <w:rsid w:val="009520B2"/>
    <w:rsid w:val="009578AE"/>
    <w:rsid w:val="0097115C"/>
    <w:rsid w:val="0097394D"/>
    <w:rsid w:val="0098288D"/>
    <w:rsid w:val="009D0AC0"/>
    <w:rsid w:val="009E5A11"/>
    <w:rsid w:val="009E7B37"/>
    <w:rsid w:val="00A10CAF"/>
    <w:rsid w:val="00A26A06"/>
    <w:rsid w:val="00A41F0D"/>
    <w:rsid w:val="00AE4DC5"/>
    <w:rsid w:val="00AE6ABF"/>
    <w:rsid w:val="00AE6EC2"/>
    <w:rsid w:val="00B16802"/>
    <w:rsid w:val="00B408B5"/>
    <w:rsid w:val="00B50ED6"/>
    <w:rsid w:val="00BA583D"/>
    <w:rsid w:val="00BB1923"/>
    <w:rsid w:val="00BB5211"/>
    <w:rsid w:val="00BC4ABF"/>
    <w:rsid w:val="00C14FDD"/>
    <w:rsid w:val="00C15B71"/>
    <w:rsid w:val="00C40EF2"/>
    <w:rsid w:val="00C70037"/>
    <w:rsid w:val="00C7028E"/>
    <w:rsid w:val="00C87727"/>
    <w:rsid w:val="00CC739F"/>
    <w:rsid w:val="00CD66F5"/>
    <w:rsid w:val="00CE0F1B"/>
    <w:rsid w:val="00D1279E"/>
    <w:rsid w:val="00D14892"/>
    <w:rsid w:val="00D20AE4"/>
    <w:rsid w:val="00D226C2"/>
    <w:rsid w:val="00D26F2C"/>
    <w:rsid w:val="00D558ED"/>
    <w:rsid w:val="00D74BB9"/>
    <w:rsid w:val="00D93A6C"/>
    <w:rsid w:val="00DA15DF"/>
    <w:rsid w:val="00DB0735"/>
    <w:rsid w:val="00DE32AC"/>
    <w:rsid w:val="00E017C2"/>
    <w:rsid w:val="00E6150E"/>
    <w:rsid w:val="00E93838"/>
    <w:rsid w:val="00EC2C13"/>
    <w:rsid w:val="00EC5228"/>
    <w:rsid w:val="00F31C3F"/>
    <w:rsid w:val="00F43925"/>
    <w:rsid w:val="00F52BC6"/>
    <w:rsid w:val="00F57929"/>
    <w:rsid w:val="00F853D2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2B3"/>
  <w15:docId w15:val="{5936D1C9-818A-4418-8A1C-3F03AEF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,Заголовок_3,ПКФ Список,Алроса_маркер (Уровень 4),Маркер,ПАРАГРАФ,Lists,FooterText,numbered,Paragraphe de liste1,Bulletr List Paragraph,列出段落,列出段落1,Parágrafo da Lista1,リスト段落1,List Paragraph11,????,????1,?????1"/>
    <w:basedOn w:val="a"/>
    <w:link w:val="a5"/>
    <w:uiPriority w:val="1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Lists Знак,FooterText Знак,numbered Знак,Paragraphe de liste1 Знак,Bulletr List Paragraph Знак,列出段落 Знак,列出段落1 Знак"/>
    <w:basedOn w:val="a0"/>
    <w:link w:val="a4"/>
    <w:uiPriority w:val="1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7394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35490F"/>
    <w:pPr>
      <w:spacing w:line="240" w:lineRule="auto"/>
      <w:jc w:val="left"/>
    </w:pPr>
    <w:rPr>
      <w:rFonts w:ascii="Times New Roman" w:hAnsi="Times New Roman" w:cstheme="minorBidi"/>
      <w:spacing w:val="0"/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490F"/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6C60E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Юрак Алексей Сергеевич</cp:lastModifiedBy>
  <cp:revision>2</cp:revision>
  <cp:lastPrinted>2019-09-12T08:16:00Z</cp:lastPrinted>
  <dcterms:created xsi:type="dcterms:W3CDTF">2022-07-11T10:34:00Z</dcterms:created>
  <dcterms:modified xsi:type="dcterms:W3CDTF">2022-07-11T10:34:00Z</dcterms:modified>
</cp:coreProperties>
</file>