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1"/>
        <w:gridCol w:w="4900"/>
      </w:tblGrid>
      <w:tr w:rsidR="00E20681" w:rsidRPr="003365B6" w14:paraId="6E3AE03A" w14:textId="77777777" w:rsidTr="00E20681">
        <w:tc>
          <w:tcPr>
            <w:tcW w:w="5130" w:type="dxa"/>
          </w:tcPr>
          <w:p w14:paraId="51A4EE11" w14:textId="77777777" w:rsidR="00E20681" w:rsidRPr="00313B13" w:rsidRDefault="00E20681" w:rsidP="00336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DE468" w14:textId="6B48F70F" w:rsidR="00E20681" w:rsidRPr="003365B6" w:rsidRDefault="00E20681" w:rsidP="00336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B6">
              <w:rPr>
                <w:rFonts w:ascii="Times New Roman" w:hAnsi="Times New Roman" w:cs="Times New Roman"/>
                <w:sz w:val="24"/>
                <w:szCs w:val="24"/>
              </w:rPr>
              <w:t>Исх. №</w:t>
            </w:r>
            <w:r w:rsidR="00CE72AA" w:rsidRPr="0033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5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</w:t>
            </w:r>
            <w:r w:rsidR="00545EFF" w:rsidRPr="003B2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CF05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  <w:p w14:paraId="2A4048A4" w14:textId="77777777" w:rsidR="00E20681" w:rsidRPr="003365B6" w:rsidRDefault="00E20681" w:rsidP="00336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F93C4" w14:textId="69CFEEDF" w:rsidR="00E20681" w:rsidRPr="003365B6" w:rsidRDefault="00E20681" w:rsidP="00336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B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60CF8" w:rsidRPr="003365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19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47B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365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E72AA" w:rsidRPr="0033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5D82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9019B7">
              <w:rPr>
                <w:rFonts w:ascii="Times New Roman" w:hAnsi="Times New Roman" w:cs="Times New Roman"/>
                <w:sz w:val="24"/>
                <w:szCs w:val="24"/>
              </w:rPr>
              <w:t>ября</w:t>
            </w:r>
            <w:r w:rsidR="00CE72AA" w:rsidRPr="0033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A93" w:rsidRPr="003365B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3357E" w:rsidRPr="003365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0CF8" w:rsidRPr="0033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5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138" w:type="dxa"/>
          </w:tcPr>
          <w:p w14:paraId="5F44BE63" w14:textId="77777777" w:rsidR="00E20681" w:rsidRPr="003365B6" w:rsidRDefault="00E20681" w:rsidP="00336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8D615" w14:textId="1FDE53B6" w:rsidR="00CE72AA" w:rsidRPr="003365B6" w:rsidRDefault="0027491F" w:rsidP="003365B6">
            <w:pPr>
              <w:ind w:right="27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Руководителям организаций</w:t>
            </w:r>
          </w:p>
          <w:p w14:paraId="0F19DCDE" w14:textId="77777777" w:rsidR="00E20681" w:rsidRPr="003365B6" w:rsidRDefault="00E20681" w:rsidP="003365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B8F805" w14:textId="77777777" w:rsidR="00E20681" w:rsidRPr="003365B6" w:rsidRDefault="00E20681" w:rsidP="00734C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0FC7D5" w14:textId="3625CEEC" w:rsidR="00743411" w:rsidRPr="003365B6" w:rsidRDefault="00743411" w:rsidP="003365B6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3365B6">
        <w:rPr>
          <w:rFonts w:ascii="Times New Roman" w:hAnsi="Times New Roman" w:cs="Times New Roman"/>
          <w:i/>
          <w:sz w:val="24"/>
          <w:szCs w:val="24"/>
        </w:rPr>
        <w:t>Объект</w:t>
      </w:r>
      <w:r w:rsidR="00A35BF8" w:rsidRPr="003365B6">
        <w:rPr>
          <w:rFonts w:ascii="Times New Roman" w:hAnsi="Times New Roman" w:cs="Times New Roman"/>
          <w:i/>
          <w:sz w:val="24"/>
          <w:szCs w:val="24"/>
        </w:rPr>
        <w:t>ы</w:t>
      </w:r>
      <w:r w:rsidRPr="003365B6">
        <w:rPr>
          <w:rFonts w:ascii="Times New Roman" w:hAnsi="Times New Roman" w:cs="Times New Roman"/>
          <w:i/>
          <w:sz w:val="24"/>
          <w:szCs w:val="24"/>
        </w:rPr>
        <w:t xml:space="preserve"> строительства:</w:t>
      </w:r>
    </w:p>
    <w:p w14:paraId="191B2A47" w14:textId="3A36D8DD" w:rsidR="00A35BF8" w:rsidRDefault="00743411" w:rsidP="00FD76E0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3365B6">
        <w:rPr>
          <w:rFonts w:ascii="Times New Roman" w:hAnsi="Times New Roman" w:cs="Times New Roman"/>
          <w:i/>
          <w:sz w:val="24"/>
          <w:szCs w:val="24"/>
        </w:rPr>
        <w:t>«</w:t>
      </w:r>
      <w:r w:rsidR="00E85C48" w:rsidRPr="00E85C48">
        <w:rPr>
          <w:rFonts w:ascii="Times New Roman" w:hAnsi="Times New Roman" w:cs="Times New Roman"/>
          <w:i/>
          <w:sz w:val="24"/>
          <w:szCs w:val="24"/>
        </w:rPr>
        <w:t>Поликлиника на 600 посещений в смену</w:t>
      </w:r>
      <w:r w:rsidR="00A35BF8" w:rsidRPr="003365B6">
        <w:rPr>
          <w:rFonts w:ascii="Times New Roman" w:hAnsi="Times New Roman" w:cs="Times New Roman"/>
          <w:i/>
          <w:sz w:val="24"/>
          <w:szCs w:val="24"/>
        </w:rPr>
        <w:t>»</w:t>
      </w:r>
    </w:p>
    <w:p w14:paraId="441898E4" w14:textId="77777777" w:rsidR="0027491F" w:rsidRPr="003365B6" w:rsidRDefault="0027491F" w:rsidP="00336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BA00E" w14:textId="27B3AC40" w:rsidR="00274339" w:rsidRPr="00BD62C2" w:rsidRDefault="0027491F" w:rsidP="00734C8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5B6">
        <w:rPr>
          <w:rFonts w:ascii="Times New Roman" w:hAnsi="Times New Roman" w:cs="Times New Roman"/>
          <w:sz w:val="24"/>
          <w:szCs w:val="24"/>
        </w:rPr>
        <w:t xml:space="preserve">ООО «СК «Новоселье» приглашает Вас принять участие в конкурсе и представить коммерческое предложение на </w:t>
      </w:r>
      <w:r w:rsidR="00226B90" w:rsidRPr="00CD4255">
        <w:rPr>
          <w:rFonts w:ascii="Times New Roman" w:hAnsi="Times New Roman" w:cs="Times New Roman"/>
          <w:sz w:val="24"/>
          <w:szCs w:val="24"/>
        </w:rPr>
        <w:t xml:space="preserve">выполнение комплекса работ </w:t>
      </w:r>
      <w:r w:rsidR="00226B90" w:rsidRPr="00535D8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 </w:t>
      </w:r>
      <w:r w:rsidR="00F431ED">
        <w:rPr>
          <w:rFonts w:ascii="Times New Roman" w:hAnsi="Times New Roman" w:cs="Times New Roman"/>
          <w:b/>
          <w:bCs/>
          <w:sz w:val="24"/>
          <w:szCs w:val="24"/>
          <w:u w:val="single"/>
        </w:rPr>
        <w:t>устройству лифтов</w:t>
      </w:r>
      <w:r w:rsidR="00BD62C2" w:rsidRPr="00BD62C2">
        <w:rPr>
          <w:rFonts w:ascii="Times New Roman" w:hAnsi="Times New Roman" w:cs="Times New Roman"/>
          <w:sz w:val="24"/>
          <w:szCs w:val="24"/>
        </w:rPr>
        <w:t xml:space="preserve"> в рамках исполнения Государственного контракта, на объекте строительства: «Поликлиника на 600 посещений в смену в г.п. Новоселье Ломоносовского района»</w:t>
      </w:r>
    </w:p>
    <w:p w14:paraId="1DE76217" w14:textId="77777777" w:rsidR="00BD62C2" w:rsidRDefault="00BD62C2" w:rsidP="003365B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F22609" w14:textId="07E60200" w:rsidR="0027491F" w:rsidRPr="003365B6" w:rsidRDefault="0027491F" w:rsidP="003365B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5B6">
        <w:rPr>
          <w:rFonts w:ascii="Times New Roman" w:hAnsi="Times New Roman" w:cs="Times New Roman"/>
          <w:sz w:val="24"/>
          <w:szCs w:val="24"/>
        </w:rPr>
        <w:t>ООО «СК «Новоселье» - генеральный подрядчик</w:t>
      </w:r>
    </w:p>
    <w:p w14:paraId="319BC7A4" w14:textId="4CC41D1C" w:rsidR="00A35BF8" w:rsidRDefault="00A35BF8" w:rsidP="003365B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645764" w14:textId="44D967F6" w:rsidR="00172B7E" w:rsidRPr="003365B6" w:rsidRDefault="00172B7E" w:rsidP="00172B7E">
      <w:pPr>
        <w:pStyle w:val="Default"/>
        <w:jc w:val="both"/>
      </w:pPr>
      <w:r w:rsidRPr="003365B6">
        <w:t xml:space="preserve">Для участия в конкурсе необходимо </w:t>
      </w:r>
      <w:r w:rsidRPr="003365B6">
        <w:rPr>
          <w:b/>
          <w:bCs/>
          <w:color w:val="FF0000"/>
        </w:rPr>
        <w:t xml:space="preserve">в срок до </w:t>
      </w:r>
      <w:r w:rsidRPr="002E359F">
        <w:rPr>
          <w:b/>
          <w:bCs/>
          <w:color w:val="auto"/>
        </w:rPr>
        <w:t>1</w:t>
      </w:r>
      <w:r w:rsidR="00535D82" w:rsidRPr="002E359F">
        <w:rPr>
          <w:b/>
          <w:bCs/>
          <w:color w:val="auto"/>
        </w:rPr>
        <w:t>5</w:t>
      </w:r>
      <w:r w:rsidRPr="002E359F">
        <w:rPr>
          <w:b/>
          <w:bCs/>
          <w:color w:val="auto"/>
        </w:rPr>
        <w:t xml:space="preserve">:00 </w:t>
      </w:r>
      <w:r w:rsidR="00535D82">
        <w:rPr>
          <w:b/>
          <w:bCs/>
          <w:color w:val="FF0000"/>
        </w:rPr>
        <w:t>2</w:t>
      </w:r>
      <w:r w:rsidR="00BD62C2">
        <w:rPr>
          <w:b/>
          <w:bCs/>
          <w:color w:val="FF0000"/>
        </w:rPr>
        <w:t>4</w:t>
      </w:r>
      <w:r w:rsidRPr="003365B6">
        <w:rPr>
          <w:b/>
          <w:bCs/>
          <w:color w:val="FF0000"/>
        </w:rPr>
        <w:t>.</w:t>
      </w:r>
      <w:r w:rsidR="00BD62C2">
        <w:rPr>
          <w:b/>
          <w:bCs/>
          <w:color w:val="FF0000"/>
        </w:rPr>
        <w:t>1</w:t>
      </w:r>
      <w:r w:rsidR="00535D82">
        <w:rPr>
          <w:b/>
          <w:bCs/>
          <w:color w:val="FF0000"/>
        </w:rPr>
        <w:t>1</w:t>
      </w:r>
      <w:r w:rsidRPr="003365B6">
        <w:rPr>
          <w:b/>
          <w:bCs/>
          <w:color w:val="FF0000"/>
        </w:rPr>
        <w:t>.2022 г</w:t>
      </w:r>
      <w:r w:rsidRPr="003365B6">
        <w:t xml:space="preserve">. </w:t>
      </w:r>
      <w:r w:rsidR="00402F8E" w:rsidRPr="003365B6">
        <w:t>направить Ваше Предложение на</w:t>
      </w:r>
      <w:r w:rsidR="00402F8E">
        <w:t xml:space="preserve"> ЭТП: </w:t>
      </w:r>
      <w:hyperlink r:id="rId8" w:history="1">
        <w:r w:rsidR="00402F8E" w:rsidRPr="00D63AA5">
          <w:rPr>
            <w:rStyle w:val="af2"/>
          </w:rPr>
          <w:t>www.roseltorg.ru</w:t>
        </w:r>
      </w:hyperlink>
      <w:r w:rsidR="00402F8E">
        <w:t xml:space="preserve"> и</w:t>
      </w:r>
      <w:r w:rsidR="00402F8E" w:rsidRPr="003365B6">
        <w:t xml:space="preserve"> </w:t>
      </w:r>
      <w:r w:rsidR="00402F8E" w:rsidRPr="005C1EDF">
        <w:t>электронную почту</w:t>
      </w:r>
      <w:r w:rsidR="00402F8E">
        <w:t>:</w:t>
      </w:r>
      <w:r w:rsidR="00402F8E" w:rsidRPr="003365B6">
        <w:rPr>
          <w:b/>
          <w:bCs/>
        </w:rPr>
        <w:t xml:space="preserve"> </w:t>
      </w:r>
      <w:hyperlink r:id="rId9" w:history="1">
        <w:r w:rsidR="00402F8E" w:rsidRPr="00F23B32">
          <w:rPr>
            <w:rStyle w:val="af2"/>
            <w:b/>
            <w:bCs/>
            <w:lang w:val="en-US"/>
          </w:rPr>
          <w:t>avsc</w:t>
        </w:r>
        <w:r w:rsidR="00402F8E" w:rsidRPr="00F23B32">
          <w:rPr>
            <w:rStyle w:val="af2"/>
            <w:b/>
            <w:bCs/>
          </w:rPr>
          <w:t>@</w:t>
        </w:r>
        <w:r w:rsidR="00402F8E" w:rsidRPr="00F23B32">
          <w:rPr>
            <w:rStyle w:val="af2"/>
            <w:b/>
            <w:bCs/>
            <w:lang w:val="en-US"/>
          </w:rPr>
          <w:t>newterritories</w:t>
        </w:r>
        <w:r w:rsidR="00402F8E" w:rsidRPr="00F23B32">
          <w:rPr>
            <w:rStyle w:val="af2"/>
            <w:b/>
            <w:bCs/>
          </w:rPr>
          <w:t>.</w:t>
        </w:r>
        <w:r w:rsidR="00402F8E" w:rsidRPr="00F23B32">
          <w:rPr>
            <w:rStyle w:val="af2"/>
            <w:b/>
            <w:bCs/>
            <w:lang w:val="en-US"/>
          </w:rPr>
          <w:t>ru</w:t>
        </w:r>
      </w:hyperlink>
      <w:r w:rsidR="00402F8E" w:rsidRPr="003365B6">
        <w:t xml:space="preserve"> в составе:</w:t>
      </w:r>
      <w:bookmarkStart w:id="0" w:name="_GoBack"/>
      <w:bookmarkEnd w:id="0"/>
      <w:r w:rsidRPr="003365B6">
        <w:t xml:space="preserve"> </w:t>
      </w:r>
    </w:p>
    <w:p w14:paraId="7F794B8D" w14:textId="77777777" w:rsidR="00172B7E" w:rsidRPr="003365B6" w:rsidRDefault="00172B7E" w:rsidP="00172B7E">
      <w:pPr>
        <w:pStyle w:val="Default"/>
      </w:pPr>
    </w:p>
    <w:p w14:paraId="6B545136" w14:textId="395B2782" w:rsidR="00172B7E" w:rsidRPr="003365B6" w:rsidRDefault="00172B7E" w:rsidP="00172B7E">
      <w:pPr>
        <w:pStyle w:val="Default"/>
        <w:numPr>
          <w:ilvl w:val="0"/>
          <w:numId w:val="6"/>
        </w:numPr>
      </w:pPr>
      <w:r w:rsidRPr="003365B6">
        <w:rPr>
          <w:b/>
          <w:bCs/>
        </w:rPr>
        <w:t>Расчет стоимости работ</w:t>
      </w:r>
      <w:r w:rsidRPr="003365B6">
        <w:t xml:space="preserve"> (по форме </w:t>
      </w:r>
      <w:r w:rsidRPr="00AD4CB4">
        <w:rPr>
          <w:b/>
          <w:bCs/>
        </w:rPr>
        <w:t>Приложени</w:t>
      </w:r>
      <w:r w:rsidR="004A515D" w:rsidRPr="00AD4CB4">
        <w:rPr>
          <w:b/>
          <w:bCs/>
        </w:rPr>
        <w:t>е</w:t>
      </w:r>
      <w:r w:rsidRPr="00AD4CB4">
        <w:rPr>
          <w:b/>
          <w:bCs/>
        </w:rPr>
        <w:t xml:space="preserve"> </w:t>
      </w:r>
      <w:r w:rsidR="00535D82" w:rsidRPr="00AD4CB4">
        <w:rPr>
          <w:b/>
          <w:bCs/>
        </w:rPr>
        <w:t>5</w:t>
      </w:r>
      <w:r w:rsidRPr="003365B6">
        <w:t>);</w:t>
      </w:r>
    </w:p>
    <w:p w14:paraId="1CBC8186" w14:textId="09E1635E" w:rsidR="00172B7E" w:rsidRPr="003365B6" w:rsidRDefault="00172B7E" w:rsidP="00172B7E">
      <w:pPr>
        <w:pStyle w:val="Default"/>
        <w:numPr>
          <w:ilvl w:val="0"/>
          <w:numId w:val="6"/>
        </w:numPr>
      </w:pPr>
      <w:r w:rsidRPr="003365B6">
        <w:rPr>
          <w:b/>
          <w:bCs/>
        </w:rPr>
        <w:t>Заполненную анкету участника конкурса</w:t>
      </w:r>
      <w:r w:rsidRPr="003365B6">
        <w:t xml:space="preserve"> (см. </w:t>
      </w:r>
      <w:r w:rsidRPr="00AD4CB4">
        <w:rPr>
          <w:b/>
          <w:bCs/>
        </w:rPr>
        <w:t>Приложение №</w:t>
      </w:r>
      <w:r w:rsidR="007B3C5F" w:rsidRPr="00AD4CB4">
        <w:rPr>
          <w:b/>
          <w:bCs/>
        </w:rPr>
        <w:t>1</w:t>
      </w:r>
      <w:r w:rsidRPr="003365B6">
        <w:t xml:space="preserve">) вместе со всеми необходимыми документами: </w:t>
      </w:r>
    </w:p>
    <w:p w14:paraId="06C1C3BB" w14:textId="77777777" w:rsidR="00172B7E" w:rsidRPr="003365B6" w:rsidRDefault="00172B7E" w:rsidP="00172B7E">
      <w:pPr>
        <w:pStyle w:val="Default"/>
        <w:ind w:left="357" w:firstLine="357"/>
      </w:pPr>
      <w:r w:rsidRPr="003365B6">
        <w:t xml:space="preserve">- копии уставных документов Компании; </w:t>
      </w:r>
    </w:p>
    <w:p w14:paraId="527E8C70" w14:textId="77777777" w:rsidR="00172B7E" w:rsidRPr="003365B6" w:rsidRDefault="00172B7E" w:rsidP="00172B7E">
      <w:pPr>
        <w:pStyle w:val="docdata"/>
        <w:tabs>
          <w:tab w:val="left" w:pos="7372"/>
          <w:tab w:val="left" w:pos="8506"/>
          <w:tab w:val="left" w:pos="9357"/>
        </w:tabs>
        <w:spacing w:before="0" w:beforeAutospacing="0" w:after="0" w:afterAutospacing="0"/>
        <w:ind w:left="357" w:firstLine="357"/>
        <w:jc w:val="both"/>
        <w:rPr>
          <w:color w:val="000000"/>
        </w:rPr>
      </w:pPr>
      <w:r w:rsidRPr="003365B6">
        <w:t xml:space="preserve">- копия свидетельства </w:t>
      </w:r>
      <w:r w:rsidRPr="003365B6">
        <w:rPr>
          <w:color w:val="000000"/>
        </w:rPr>
        <w:t>о допуске к данному виду работ в РФ, выданного саморегулируемой организацией (СРО);</w:t>
      </w:r>
    </w:p>
    <w:p w14:paraId="5BDE84AB" w14:textId="77777777" w:rsidR="00172B7E" w:rsidRPr="003365B6" w:rsidRDefault="00172B7E" w:rsidP="00172B7E">
      <w:pPr>
        <w:pStyle w:val="docdata"/>
        <w:tabs>
          <w:tab w:val="left" w:pos="7372"/>
          <w:tab w:val="left" w:pos="8506"/>
          <w:tab w:val="left" w:pos="9357"/>
        </w:tabs>
        <w:spacing w:before="0" w:beforeAutospacing="0" w:after="0" w:afterAutospacing="0"/>
        <w:ind w:left="357" w:firstLine="357"/>
        <w:jc w:val="both"/>
      </w:pPr>
      <w:r w:rsidRPr="003365B6">
        <w:t>- к</w:t>
      </w:r>
      <w:r w:rsidRPr="003365B6">
        <w:rPr>
          <w:color w:val="000000"/>
        </w:rPr>
        <w:t>опии бухгалтерской отчетности за последние 3 года (бухгалтерский баланс, отчет о прибылях и убытках, отчет о движении денежных средств) и другие финансовые данные по Вашему усмотрению</w:t>
      </w:r>
    </w:p>
    <w:p w14:paraId="688E2F19" w14:textId="5338EAB1" w:rsidR="00A77EBF" w:rsidRPr="00274339" w:rsidRDefault="00172B7E" w:rsidP="00274339">
      <w:pPr>
        <w:pStyle w:val="Default"/>
        <w:numPr>
          <w:ilvl w:val="0"/>
          <w:numId w:val="6"/>
        </w:numPr>
      </w:pPr>
      <w:r w:rsidRPr="003365B6">
        <w:rPr>
          <w:b/>
          <w:bCs/>
        </w:rPr>
        <w:t>Отзывы, рекомендательные письма</w:t>
      </w:r>
      <w:r w:rsidRPr="003365B6">
        <w:t xml:space="preserve"> и/или другую информацию, раскрывающую возможности и опыт подрядчика при выполнении работ.</w:t>
      </w:r>
    </w:p>
    <w:p w14:paraId="447EE053" w14:textId="77777777" w:rsidR="00274339" w:rsidRDefault="00274339" w:rsidP="00734C8F">
      <w:pPr>
        <w:tabs>
          <w:tab w:val="left" w:pos="360"/>
        </w:tabs>
        <w:spacing w:line="240" w:lineRule="auto"/>
        <w:rPr>
          <w:rFonts w:ascii="Times New Roman" w:hAnsi="Times New Roman" w:cs="Times New Roman"/>
          <w:b/>
          <w:u w:val="single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274339" w:rsidRPr="009D6723" w14:paraId="10364BB1" w14:textId="77777777" w:rsidTr="00274339">
        <w:tc>
          <w:tcPr>
            <w:tcW w:w="6237" w:type="dxa"/>
          </w:tcPr>
          <w:p w14:paraId="3415ADE8" w14:textId="77777777" w:rsidR="00274339" w:rsidRDefault="00274339" w:rsidP="00DC0D12">
            <w:pPr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ХАРАКТЕРИСТИКИ ОБЪЕКТА</w:t>
            </w:r>
            <w:r w:rsidR="00A77EBF" w:rsidRPr="009D6723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14:paraId="40F408E4" w14:textId="1DE6A35B" w:rsidR="00274339" w:rsidRPr="006932DE" w:rsidRDefault="00274339" w:rsidP="00DC0D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932DE">
              <w:rPr>
                <w:rFonts w:ascii="Times New Roman" w:hAnsi="Times New Roman" w:cs="Times New Roman"/>
              </w:rPr>
              <w:t xml:space="preserve">1. Площадь земельного участка </w:t>
            </w:r>
            <w:r>
              <w:rPr>
                <w:rFonts w:ascii="Times New Roman" w:hAnsi="Times New Roman" w:cs="Times New Roman"/>
              </w:rPr>
              <w:t>–</w:t>
            </w:r>
            <w:r w:rsidRPr="006932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2 689</w:t>
            </w:r>
            <w:r w:rsidRPr="006932DE">
              <w:rPr>
                <w:rFonts w:ascii="Times New Roman" w:hAnsi="Times New Roman" w:cs="Times New Roman"/>
              </w:rPr>
              <w:t xml:space="preserve"> м²;</w:t>
            </w:r>
          </w:p>
          <w:p w14:paraId="2721CEDC" w14:textId="2CDCC795" w:rsidR="00274339" w:rsidRDefault="00274339" w:rsidP="00DC0D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932DE">
              <w:rPr>
                <w:rFonts w:ascii="Times New Roman" w:hAnsi="Times New Roman" w:cs="Times New Roman"/>
              </w:rPr>
              <w:t>2. Строительный объем здания, в том числе</w:t>
            </w:r>
            <w:r>
              <w:rPr>
                <w:rFonts w:ascii="Times New Roman" w:hAnsi="Times New Roman" w:cs="Times New Roman"/>
              </w:rPr>
              <w:t xml:space="preserve"> – 42 362</w:t>
            </w:r>
            <w:r w:rsidRPr="006932DE">
              <w:rPr>
                <w:rFonts w:ascii="Times New Roman" w:hAnsi="Times New Roman" w:cs="Times New Roman"/>
              </w:rPr>
              <w:t>м³;</w:t>
            </w:r>
          </w:p>
          <w:p w14:paraId="1660D8CA" w14:textId="712E99A7" w:rsidR="00274339" w:rsidRPr="006932DE" w:rsidRDefault="00274339" w:rsidP="00DC0D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932DE">
              <w:rPr>
                <w:rFonts w:ascii="Times New Roman" w:hAnsi="Times New Roman" w:cs="Times New Roman"/>
              </w:rPr>
              <w:t xml:space="preserve">3. Общая площадь </w:t>
            </w:r>
            <w:r>
              <w:rPr>
                <w:rFonts w:ascii="Times New Roman" w:hAnsi="Times New Roman" w:cs="Times New Roman"/>
              </w:rPr>
              <w:t>–</w:t>
            </w:r>
            <w:r w:rsidRPr="006932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10 614</w:t>
            </w:r>
            <w:r w:rsidRPr="006932DE">
              <w:rPr>
                <w:rFonts w:ascii="Times New Roman" w:hAnsi="Times New Roman" w:cs="Times New Roman"/>
              </w:rPr>
              <w:t xml:space="preserve"> м²;</w:t>
            </w:r>
          </w:p>
          <w:p w14:paraId="14CDB194" w14:textId="09722DC3" w:rsidR="00274339" w:rsidRPr="009D6723" w:rsidRDefault="00274339" w:rsidP="002743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932DE">
              <w:rPr>
                <w:rFonts w:ascii="Times New Roman" w:hAnsi="Times New Roman" w:cs="Times New Roman"/>
              </w:rPr>
              <w:t xml:space="preserve">4. Этажность </w:t>
            </w:r>
            <w:r>
              <w:rPr>
                <w:rFonts w:ascii="Times New Roman" w:hAnsi="Times New Roman" w:cs="Times New Roman"/>
              </w:rPr>
              <w:t>–</w:t>
            </w:r>
            <w:r w:rsidRPr="006932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5/6</w:t>
            </w:r>
            <w:r w:rsidRPr="006932DE">
              <w:rPr>
                <w:rFonts w:ascii="Times New Roman" w:hAnsi="Times New Roman" w:cs="Times New Roman"/>
              </w:rPr>
              <w:t>.</w:t>
            </w:r>
          </w:p>
        </w:tc>
      </w:tr>
    </w:tbl>
    <w:p w14:paraId="0301CDF4" w14:textId="77777777" w:rsidR="00A77EBF" w:rsidRDefault="00A77EBF" w:rsidP="003365B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194A3C" w14:textId="77777777" w:rsidR="00F6143D" w:rsidRDefault="00F6143D" w:rsidP="00172B7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Условия конкурса:</w:t>
      </w:r>
    </w:p>
    <w:p w14:paraId="36A3E174" w14:textId="4A271871" w:rsidR="00274339" w:rsidRDefault="00274339" w:rsidP="0027433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339">
        <w:rPr>
          <w:rFonts w:ascii="Times New Roman" w:hAnsi="Times New Roman" w:cs="Times New Roman"/>
          <w:sz w:val="24"/>
          <w:szCs w:val="24"/>
        </w:rPr>
        <w:t>Фронт работ: - от генподрядчика передается участок работ.</w:t>
      </w:r>
    </w:p>
    <w:p w14:paraId="58E1926C" w14:textId="19E5E1ED" w:rsidR="00AD4CB4" w:rsidRDefault="00AD4CB4" w:rsidP="00AD4CB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CB4">
        <w:rPr>
          <w:rFonts w:ascii="Times New Roman" w:hAnsi="Times New Roman" w:cs="Times New Roman"/>
          <w:sz w:val="24"/>
          <w:szCs w:val="24"/>
        </w:rPr>
        <w:t>Проектная документация - Проектная документация- стадия "Р" передается в момент заключения договора.</w:t>
      </w:r>
    </w:p>
    <w:p w14:paraId="321AC4FD" w14:textId="77777777" w:rsidR="00274339" w:rsidRDefault="00274339" w:rsidP="0027433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949C87" w14:textId="480CE785" w:rsidR="00172B7E" w:rsidRDefault="00172B7E" w:rsidP="0027433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3365B6">
        <w:rPr>
          <w:rFonts w:ascii="Times New Roman" w:hAnsi="Times New Roman" w:cs="Times New Roman"/>
          <w:b/>
          <w:caps/>
          <w:sz w:val="24"/>
          <w:szCs w:val="24"/>
          <w:u w:val="single"/>
        </w:rPr>
        <w:t>Сроки производства работ:</w:t>
      </w:r>
    </w:p>
    <w:p w14:paraId="4875093D" w14:textId="0D4283D2" w:rsidR="00247B0F" w:rsidRPr="00247B0F" w:rsidRDefault="00247B0F" w:rsidP="00247B0F">
      <w:pPr>
        <w:pStyle w:val="aa"/>
        <w:rPr>
          <w:rFonts w:ascii="Times New Roman" w:hAnsi="Times New Roman" w:cs="Times New Roman"/>
          <w:sz w:val="24"/>
          <w:szCs w:val="24"/>
        </w:rPr>
      </w:pPr>
      <w:r w:rsidRPr="00247B0F">
        <w:rPr>
          <w:rFonts w:ascii="Times New Roman" w:hAnsi="Times New Roman" w:cs="Times New Roman"/>
          <w:sz w:val="24"/>
          <w:szCs w:val="24"/>
        </w:rPr>
        <w:t>Начало работ на пло</w:t>
      </w:r>
      <w:r>
        <w:rPr>
          <w:rFonts w:ascii="Times New Roman" w:hAnsi="Times New Roman" w:cs="Times New Roman"/>
          <w:sz w:val="24"/>
          <w:szCs w:val="24"/>
        </w:rPr>
        <w:t>щ</w:t>
      </w:r>
      <w:r w:rsidRPr="00247B0F">
        <w:rPr>
          <w:rFonts w:ascii="Times New Roman" w:hAnsi="Times New Roman" w:cs="Times New Roman"/>
          <w:sz w:val="24"/>
          <w:szCs w:val="24"/>
        </w:rPr>
        <w:t xml:space="preserve">адке: 20 января 2023 г. </w:t>
      </w:r>
    </w:p>
    <w:p w14:paraId="4CF044A6" w14:textId="4BC7BBF2" w:rsidR="00247B0F" w:rsidRPr="00247B0F" w:rsidRDefault="00247B0F" w:rsidP="00247B0F">
      <w:pPr>
        <w:pStyle w:val="aa"/>
        <w:rPr>
          <w:rFonts w:ascii="Times New Roman" w:hAnsi="Times New Roman" w:cs="Times New Roman"/>
          <w:sz w:val="24"/>
          <w:szCs w:val="24"/>
        </w:rPr>
      </w:pPr>
      <w:r w:rsidRPr="00247B0F">
        <w:rPr>
          <w:rFonts w:ascii="Times New Roman" w:hAnsi="Times New Roman" w:cs="Times New Roman"/>
          <w:sz w:val="24"/>
          <w:szCs w:val="24"/>
        </w:rPr>
        <w:t xml:space="preserve">Окончание работ: </w:t>
      </w:r>
      <w:r>
        <w:rPr>
          <w:rFonts w:ascii="Times New Roman" w:hAnsi="Times New Roman" w:cs="Times New Roman"/>
          <w:sz w:val="24"/>
          <w:szCs w:val="24"/>
        </w:rPr>
        <w:t>-</w:t>
      </w:r>
    </w:p>
    <w:p w14:paraId="0D275ABA" w14:textId="388665D4" w:rsidR="00AD4CB4" w:rsidRPr="00A77EBF" w:rsidRDefault="00247B0F" w:rsidP="00247B0F">
      <w:pPr>
        <w:pStyle w:val="aa"/>
        <w:rPr>
          <w:rFonts w:ascii="Times New Roman" w:eastAsia="Calibri" w:hAnsi="Times New Roman" w:cs="Times New Roman"/>
          <w:bCs/>
        </w:rPr>
      </w:pPr>
      <w:r w:rsidRPr="00247B0F">
        <w:rPr>
          <w:rFonts w:ascii="Times New Roman" w:hAnsi="Times New Roman" w:cs="Times New Roman"/>
          <w:sz w:val="24"/>
          <w:szCs w:val="24"/>
        </w:rPr>
        <w:t>Общее окончание работ не позднее 20 апреля 2023 г.</w:t>
      </w:r>
    </w:p>
    <w:p w14:paraId="7AD0B814" w14:textId="77777777" w:rsidR="007B3C5F" w:rsidRPr="00734C8F" w:rsidRDefault="007B3C5F" w:rsidP="007B3C5F">
      <w:pPr>
        <w:pStyle w:val="aa"/>
        <w:rPr>
          <w:rFonts w:ascii="Times New Roman" w:hAnsi="Times New Roman" w:cs="Times New Roman"/>
          <w:sz w:val="24"/>
          <w:szCs w:val="24"/>
        </w:rPr>
      </w:pPr>
    </w:p>
    <w:p w14:paraId="41AB88B7" w14:textId="77777777" w:rsidR="00247B0F" w:rsidRDefault="00247B0F" w:rsidP="00A77EBF">
      <w:pPr>
        <w:tabs>
          <w:tab w:val="left" w:pos="360"/>
        </w:tabs>
        <w:spacing w:after="160" w:line="240" w:lineRule="auto"/>
        <w:rPr>
          <w:rFonts w:ascii="Times New Roman" w:eastAsia="Calibri" w:hAnsi="Times New Roman" w:cs="Times New Roman"/>
          <w:b/>
          <w:u w:val="single"/>
        </w:rPr>
      </w:pPr>
    </w:p>
    <w:p w14:paraId="17E670A8" w14:textId="488216A5" w:rsidR="00A77EBF" w:rsidRPr="00A77EBF" w:rsidRDefault="00A77EBF" w:rsidP="00A77EBF">
      <w:pPr>
        <w:tabs>
          <w:tab w:val="left" w:pos="360"/>
        </w:tabs>
        <w:spacing w:after="160" w:line="240" w:lineRule="auto"/>
        <w:rPr>
          <w:rFonts w:ascii="Times New Roman" w:eastAsia="Calibri" w:hAnsi="Times New Roman" w:cs="Times New Roman"/>
          <w:b/>
          <w:u w:val="single"/>
        </w:rPr>
      </w:pPr>
      <w:r w:rsidRPr="00A77EBF">
        <w:rPr>
          <w:rFonts w:ascii="Times New Roman" w:eastAsia="Calibri" w:hAnsi="Times New Roman" w:cs="Times New Roman"/>
          <w:b/>
          <w:u w:val="single"/>
        </w:rPr>
        <w:lastRenderedPageBreak/>
        <w:t>Исходные данные:</w:t>
      </w:r>
    </w:p>
    <w:p w14:paraId="41C17BCD" w14:textId="204EF5AB" w:rsidR="00AD4CB4" w:rsidRDefault="00201A76" w:rsidP="00247B0F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</w:rPr>
      </w:pPr>
      <w:r w:rsidRPr="00201A76">
        <w:rPr>
          <w:rFonts w:ascii="Times New Roman" w:eastAsia="Calibri" w:hAnsi="Times New Roman" w:cs="Times New Roman"/>
          <w:bCs/>
        </w:rPr>
        <w:t>Приложени</w:t>
      </w:r>
      <w:r w:rsidR="00247B0F">
        <w:rPr>
          <w:rFonts w:ascii="Times New Roman" w:eastAsia="Calibri" w:hAnsi="Times New Roman" w:cs="Times New Roman"/>
          <w:bCs/>
        </w:rPr>
        <w:t>я 3, 4, 5</w:t>
      </w:r>
    </w:p>
    <w:p w14:paraId="103354E6" w14:textId="77777777" w:rsidR="00247B0F" w:rsidRPr="00247B0F" w:rsidRDefault="00247B0F" w:rsidP="00247B0F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</w:rPr>
      </w:pPr>
    </w:p>
    <w:p w14:paraId="5E43EE71" w14:textId="1E081CB2" w:rsidR="003E708D" w:rsidRPr="00172B7E" w:rsidRDefault="003365B6" w:rsidP="003365B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2B7E">
        <w:rPr>
          <w:rFonts w:ascii="Times New Roman" w:hAnsi="Times New Roman" w:cs="Times New Roman"/>
          <w:b/>
          <w:bCs/>
          <w:sz w:val="24"/>
          <w:szCs w:val="24"/>
        </w:rPr>
        <w:t xml:space="preserve">Расценка на работы должна учитывать: </w:t>
      </w:r>
    </w:p>
    <w:p w14:paraId="25FDD8B8" w14:textId="77777777" w:rsidR="00A77EBF" w:rsidRPr="00A77EBF" w:rsidRDefault="00A77EBF" w:rsidP="00A77EB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EBF">
        <w:rPr>
          <w:rFonts w:ascii="Times New Roman" w:hAnsi="Times New Roman" w:cs="Times New Roman"/>
          <w:bCs/>
          <w:sz w:val="24"/>
          <w:szCs w:val="24"/>
        </w:rPr>
        <w:t>-затраты на оплату труда основных и вспомогательных рабочих, ИТР, накладные расходы, налоги в соответствии с законодательством РФ;</w:t>
      </w:r>
    </w:p>
    <w:p w14:paraId="166FE43C" w14:textId="77777777" w:rsidR="00A77EBF" w:rsidRPr="00A77EBF" w:rsidRDefault="00A77EBF" w:rsidP="00A77EB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EBF">
        <w:rPr>
          <w:rFonts w:ascii="Times New Roman" w:hAnsi="Times New Roman" w:cs="Times New Roman"/>
          <w:bCs/>
          <w:sz w:val="24"/>
          <w:szCs w:val="24"/>
        </w:rPr>
        <w:t>- компенсацию расходов на электро/водопотребление и водоотведение;</w:t>
      </w:r>
    </w:p>
    <w:p w14:paraId="5D93A005" w14:textId="77777777" w:rsidR="00A77EBF" w:rsidRPr="00A77EBF" w:rsidRDefault="00A77EBF" w:rsidP="00A77EB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EBF">
        <w:rPr>
          <w:rFonts w:ascii="Times New Roman" w:hAnsi="Times New Roman" w:cs="Times New Roman"/>
          <w:bCs/>
          <w:sz w:val="24"/>
          <w:szCs w:val="24"/>
        </w:rPr>
        <w:t>- освещение рабочих мест, мероприятия по ОТ и ТБ, доставка на объект вагончиков бытовок или организация мест временного размещения в помещениях зданий (установка временных дверей и окон);</w:t>
      </w:r>
    </w:p>
    <w:p w14:paraId="036ED1F0" w14:textId="77777777" w:rsidR="00A77EBF" w:rsidRPr="00A77EBF" w:rsidRDefault="00A77EBF" w:rsidP="00A77EB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EBF">
        <w:rPr>
          <w:rFonts w:ascii="Times New Roman" w:hAnsi="Times New Roman" w:cs="Times New Roman"/>
          <w:bCs/>
          <w:sz w:val="24"/>
          <w:szCs w:val="24"/>
        </w:rPr>
        <w:t>- вывоз, размещение или утилизация в соответствии с проектом ООС своего строительного, бытового мусора с объекта с предоставлением всех необходимых документов о размещении или утилизации или компенсация его вывоза Генеральному подрядчику;</w:t>
      </w:r>
    </w:p>
    <w:p w14:paraId="4D7889CD" w14:textId="77777777" w:rsidR="00A77EBF" w:rsidRPr="00A77EBF" w:rsidRDefault="00A77EBF" w:rsidP="00A77EB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EBF">
        <w:rPr>
          <w:rFonts w:ascii="Times New Roman" w:hAnsi="Times New Roman" w:cs="Times New Roman"/>
          <w:bCs/>
          <w:sz w:val="24"/>
          <w:szCs w:val="24"/>
        </w:rPr>
        <w:t>- стоимость всех вспомогательных, расходных и основных строительных материалов, изделий, аренды необходимой строительной и грузоподъемной техники и работы машинистов;</w:t>
      </w:r>
    </w:p>
    <w:p w14:paraId="244B5E5B" w14:textId="77777777" w:rsidR="00A77EBF" w:rsidRPr="00A77EBF" w:rsidRDefault="00A77EBF" w:rsidP="0027433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EBF">
        <w:rPr>
          <w:rFonts w:ascii="Times New Roman" w:hAnsi="Times New Roman" w:cs="Times New Roman"/>
          <w:bCs/>
          <w:sz w:val="24"/>
          <w:szCs w:val="24"/>
        </w:rPr>
        <w:t>- приемку и разгрузку на строительной площадке основных, сопутствующих и расходных строительных материалов и оборудования, складирование аттестованными сотрудниками (все строительные материалы основные и вспомогательные, расходные, крепеж и прочее Подрядчик приобретает за свой счет, разгрузка всех материалов и оборудования на объекте силами Подрядчика), хранение всех строительных материалов и оборудования в надлежащем состоянии ответственность Подрядчика.</w:t>
      </w:r>
    </w:p>
    <w:p w14:paraId="37597A9A" w14:textId="77777777" w:rsidR="00AD4CB4" w:rsidRDefault="00AD4CB4" w:rsidP="00274339">
      <w:pPr>
        <w:spacing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84E9421" w14:textId="7A5C05DA" w:rsidR="00A77EBF" w:rsidRDefault="00A77EBF" w:rsidP="002743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ВСЕ расходные и сопутствующие материалы, необходимые для качественного выполнения работ, Подрядчик предоставляет за свой счет.</w:t>
      </w:r>
    </w:p>
    <w:p w14:paraId="79959D89" w14:textId="77777777" w:rsidR="00A77EBF" w:rsidRDefault="00A77EBF" w:rsidP="00A77EB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Доставку, п</w:t>
      </w:r>
      <w:r w:rsidRPr="00192E3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риемку, разгрузку и складирование на строительной площадке материалов</w:t>
      </w:r>
      <w:r w:rsidRPr="00192E39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в том числе</w:t>
      </w:r>
      <w:r w:rsidRPr="00192E39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 xml:space="preserve"> сопутствующих и расходных, а также комплектующих и оборудования </w:t>
      </w:r>
      <w:r w:rsidRPr="00192E3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Подрядчик осуществляет своими силами.</w:t>
      </w:r>
      <w:r w:rsidRPr="00192E39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 xml:space="preserve"> </w:t>
      </w:r>
    </w:p>
    <w:p w14:paraId="7BC9922B" w14:textId="77777777" w:rsidR="00A77EBF" w:rsidRPr="00192E39" w:rsidRDefault="00A77EBF" w:rsidP="00A77EB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 w:rsidRPr="00604B3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Приемку, разгрузку и складирование на строительной площадке «давальческих» материалов</w:t>
      </w:r>
      <w:r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 xml:space="preserve">, если они предусмотрены условиями конкурса, </w:t>
      </w:r>
      <w:r w:rsidRPr="00192E3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Подрядчик 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также </w:t>
      </w:r>
      <w:r w:rsidRPr="00192E3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осуществляет своими силами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Приемку материалов, п</w:t>
      </w:r>
      <w:r w:rsidRPr="00192E39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редоставляемых Генеральным подрядчиком, Подрядчик осуществляет совместно с ИТР Генерального подрядчика.</w:t>
      </w:r>
    </w:p>
    <w:p w14:paraId="7EF97022" w14:textId="77777777" w:rsidR="00A77EBF" w:rsidRPr="003365B6" w:rsidRDefault="00A77EBF" w:rsidP="00A77EB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4FB393" w14:textId="53717974" w:rsidR="00A77EBF" w:rsidRDefault="00A77EBF" w:rsidP="00A77EB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 расхождении данных в документации, направленной для выставления коммерческого предложения, руководствоваться Приложением </w:t>
      </w:r>
      <w:r w:rsidR="00AD4CB4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6A8E58C" w14:textId="77777777" w:rsidR="00A77EBF" w:rsidRPr="00C07A51" w:rsidRDefault="00A77EBF" w:rsidP="00A77EB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7AE8DB" w14:textId="77777777" w:rsidR="00A77EBF" w:rsidRPr="00C07A51" w:rsidRDefault="00A77EBF" w:rsidP="00A77EB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A51">
        <w:rPr>
          <w:rFonts w:ascii="Times New Roman" w:hAnsi="Times New Roman" w:cs="Times New Roman"/>
          <w:sz w:val="24"/>
          <w:szCs w:val="24"/>
        </w:rPr>
        <w:t>Проживание на территории строительной площадки запрещается.</w:t>
      </w:r>
    </w:p>
    <w:p w14:paraId="2C40274D" w14:textId="77777777" w:rsidR="00185174" w:rsidRPr="00734C8F" w:rsidRDefault="00185174" w:rsidP="003365B6">
      <w:pPr>
        <w:pStyle w:val="Default"/>
        <w:jc w:val="both"/>
      </w:pPr>
    </w:p>
    <w:p w14:paraId="47F7A0E4" w14:textId="0B613BCF" w:rsidR="0027491F" w:rsidRPr="003365B6" w:rsidRDefault="0027491F" w:rsidP="003365B6">
      <w:pPr>
        <w:pStyle w:val="Default"/>
        <w:jc w:val="both"/>
        <w:rPr>
          <w:b/>
          <w:bCs/>
          <w:u w:val="single"/>
        </w:rPr>
      </w:pPr>
      <w:r w:rsidRPr="003365B6">
        <w:rPr>
          <w:b/>
          <w:bCs/>
          <w:u w:val="single"/>
        </w:rPr>
        <w:t>ОСОБЫЕ УСЛОВИЯ:</w:t>
      </w:r>
    </w:p>
    <w:p w14:paraId="01E42C77" w14:textId="056DC710" w:rsidR="0027491F" w:rsidRPr="003365B6" w:rsidRDefault="0027491F" w:rsidP="003365B6">
      <w:pPr>
        <w:pStyle w:val="Default"/>
        <w:jc w:val="both"/>
      </w:pPr>
      <w:r w:rsidRPr="003365B6">
        <w:t xml:space="preserve">1. Ценовое предложение должно быть предоставлено </w:t>
      </w:r>
      <w:r w:rsidRPr="003365B6">
        <w:rPr>
          <w:b/>
          <w:bCs/>
        </w:rPr>
        <w:t xml:space="preserve">в соответствии с прилагаемой формой </w:t>
      </w:r>
      <w:r w:rsidRPr="003365B6">
        <w:t xml:space="preserve">коммерческого предложения </w:t>
      </w:r>
      <w:r w:rsidRPr="00AD4CB4">
        <w:rPr>
          <w:b/>
          <w:bCs/>
          <w:color w:val="000000" w:themeColor="text1"/>
        </w:rPr>
        <w:t>(Приложени</w:t>
      </w:r>
      <w:r w:rsidR="003365B6" w:rsidRPr="00AD4CB4">
        <w:rPr>
          <w:b/>
          <w:bCs/>
          <w:color w:val="000000" w:themeColor="text1"/>
        </w:rPr>
        <w:t>я</w:t>
      </w:r>
      <w:r w:rsidRPr="00AD4CB4">
        <w:rPr>
          <w:b/>
          <w:bCs/>
          <w:color w:val="000000" w:themeColor="text1"/>
        </w:rPr>
        <w:t xml:space="preserve"> №</w:t>
      </w:r>
      <w:r w:rsidR="009A02C2" w:rsidRPr="00AD4CB4">
        <w:rPr>
          <w:b/>
          <w:bCs/>
          <w:color w:val="000000" w:themeColor="text1"/>
        </w:rPr>
        <w:t xml:space="preserve"> </w:t>
      </w:r>
      <w:r w:rsidR="00AD4CB4" w:rsidRPr="00AD4CB4">
        <w:rPr>
          <w:b/>
          <w:bCs/>
          <w:color w:val="000000" w:themeColor="text1"/>
        </w:rPr>
        <w:t>5</w:t>
      </w:r>
      <w:r w:rsidRPr="00AD4CB4">
        <w:rPr>
          <w:b/>
          <w:bCs/>
          <w:color w:val="000000" w:themeColor="text1"/>
        </w:rPr>
        <w:t xml:space="preserve">) </w:t>
      </w:r>
      <w:r w:rsidRPr="003365B6">
        <w:rPr>
          <w:b/>
          <w:bCs/>
        </w:rPr>
        <w:t xml:space="preserve">в </w:t>
      </w:r>
      <w:r w:rsidR="00823C89" w:rsidRPr="003365B6">
        <w:rPr>
          <w:b/>
          <w:bCs/>
        </w:rPr>
        <w:t xml:space="preserve">формате Excel и в </w:t>
      </w:r>
      <w:r w:rsidRPr="003365B6">
        <w:rPr>
          <w:b/>
          <w:bCs/>
        </w:rPr>
        <w:t xml:space="preserve">отсканированном виде </w:t>
      </w:r>
      <w:r w:rsidRPr="003365B6">
        <w:t>за подписью Руководителя организации с печатью.</w:t>
      </w:r>
    </w:p>
    <w:p w14:paraId="298A7858" w14:textId="77777777" w:rsidR="0027491F" w:rsidRPr="003365B6" w:rsidRDefault="0027491F" w:rsidP="003365B6">
      <w:pPr>
        <w:pStyle w:val="Default"/>
        <w:jc w:val="both"/>
        <w:rPr>
          <w:color w:val="000000" w:themeColor="text1"/>
        </w:rPr>
      </w:pPr>
      <w:r w:rsidRPr="003365B6">
        <w:t>2. Оформленное не полностью или не по установленной форме коммерческое предложение к рассмотрению не принимается.</w:t>
      </w:r>
    </w:p>
    <w:p w14:paraId="40379AC4" w14:textId="6AE4B83C" w:rsidR="0027491F" w:rsidRPr="003365B6" w:rsidRDefault="0027491F" w:rsidP="003365B6">
      <w:pPr>
        <w:pStyle w:val="Default"/>
        <w:jc w:val="both"/>
        <w:rPr>
          <w:color w:val="000000" w:themeColor="text1"/>
        </w:rPr>
      </w:pPr>
      <w:r w:rsidRPr="003365B6">
        <w:rPr>
          <w:color w:val="000000" w:themeColor="text1"/>
        </w:rPr>
        <w:t xml:space="preserve">3. Цена Договора определена Расчетом стоимости </w:t>
      </w:r>
      <w:r w:rsidRPr="00AD4CB4">
        <w:rPr>
          <w:b/>
          <w:bCs/>
          <w:color w:val="000000" w:themeColor="text1"/>
        </w:rPr>
        <w:t>(</w:t>
      </w:r>
      <w:r w:rsidR="003365B6" w:rsidRPr="00AD4CB4">
        <w:rPr>
          <w:b/>
          <w:bCs/>
          <w:color w:val="000000" w:themeColor="text1"/>
        </w:rPr>
        <w:t xml:space="preserve">Приложения № </w:t>
      </w:r>
      <w:r w:rsidR="00AD4CB4" w:rsidRPr="00AD4CB4">
        <w:rPr>
          <w:b/>
          <w:bCs/>
          <w:color w:val="000000" w:themeColor="text1"/>
        </w:rPr>
        <w:t>5</w:t>
      </w:r>
      <w:r w:rsidRPr="00AD4CB4">
        <w:rPr>
          <w:b/>
          <w:bCs/>
          <w:color w:val="000000" w:themeColor="text1"/>
        </w:rPr>
        <w:t>)</w:t>
      </w:r>
      <w:r w:rsidRPr="003365B6">
        <w:rPr>
          <w:color w:val="000000" w:themeColor="text1"/>
        </w:rPr>
        <w:t xml:space="preserve">, является твердой и изменению не подлежит. Цена Договора установлена за результат всех выполненных работ по Договору в целом, в соответствии с проектной (технической) документацией </w:t>
      </w:r>
      <w:r w:rsidRPr="00AD4CB4">
        <w:rPr>
          <w:b/>
          <w:bCs/>
          <w:color w:val="000000" w:themeColor="text1"/>
        </w:rPr>
        <w:t>(Приложени</w:t>
      </w:r>
      <w:r w:rsidR="00C07A51" w:rsidRPr="00AD4CB4">
        <w:rPr>
          <w:b/>
          <w:bCs/>
          <w:color w:val="000000" w:themeColor="text1"/>
        </w:rPr>
        <w:t>я</w:t>
      </w:r>
      <w:r w:rsidR="009A02C2" w:rsidRPr="00AD4CB4">
        <w:rPr>
          <w:b/>
          <w:bCs/>
          <w:color w:val="000000" w:themeColor="text1"/>
        </w:rPr>
        <w:t> </w:t>
      </w:r>
      <w:r w:rsidRPr="00AD4CB4">
        <w:rPr>
          <w:b/>
          <w:bCs/>
          <w:color w:val="000000" w:themeColor="text1"/>
        </w:rPr>
        <w:t>№</w:t>
      </w:r>
      <w:r w:rsidR="009A02C2" w:rsidRPr="00AD4CB4">
        <w:rPr>
          <w:b/>
          <w:bCs/>
          <w:color w:val="000000" w:themeColor="text1"/>
        </w:rPr>
        <w:t> </w:t>
      </w:r>
      <w:r w:rsidR="00790784" w:rsidRPr="00AD4CB4">
        <w:rPr>
          <w:b/>
          <w:bCs/>
          <w:color w:val="000000" w:themeColor="text1"/>
        </w:rPr>
        <w:t>3</w:t>
      </w:r>
      <w:r w:rsidR="004A515D" w:rsidRPr="00AD4CB4">
        <w:rPr>
          <w:b/>
          <w:bCs/>
          <w:color w:val="000000" w:themeColor="text1"/>
        </w:rPr>
        <w:t>-</w:t>
      </w:r>
      <w:r w:rsidR="00AD4CB4" w:rsidRPr="00AD4CB4">
        <w:rPr>
          <w:b/>
          <w:bCs/>
          <w:color w:val="000000" w:themeColor="text1"/>
        </w:rPr>
        <w:t>5</w:t>
      </w:r>
      <w:r w:rsidRPr="00AD4CB4">
        <w:rPr>
          <w:b/>
          <w:bCs/>
          <w:color w:val="000000" w:themeColor="text1"/>
        </w:rPr>
        <w:t>)</w:t>
      </w:r>
      <w:r w:rsidRPr="003365B6">
        <w:rPr>
          <w:color w:val="000000" w:themeColor="text1"/>
        </w:rPr>
        <w:t>, переданной Субподрядчику.</w:t>
      </w:r>
    </w:p>
    <w:p w14:paraId="30393708" w14:textId="561226E8" w:rsidR="0027491F" w:rsidRPr="003365B6" w:rsidRDefault="0027491F" w:rsidP="003365B6">
      <w:pPr>
        <w:pStyle w:val="Default"/>
        <w:jc w:val="both"/>
        <w:rPr>
          <w:color w:val="000000" w:themeColor="text1"/>
        </w:rPr>
      </w:pPr>
      <w:r w:rsidRPr="003365B6">
        <w:rPr>
          <w:color w:val="000000" w:themeColor="text1"/>
        </w:rPr>
        <w:lastRenderedPageBreak/>
        <w:t xml:space="preserve">4. Стоимость предусмотренных Договором работ включает в себя компенсацию издержек Субподрядчика, необходимых для достижения результата работы, предусмотренного условиями Договора (включая, но не ограничиваясь: затраты на вспомогательные и сопутствующие материалы и работы, включая </w:t>
      </w:r>
      <w:r w:rsidRPr="003365B6">
        <w:rPr>
          <w:b/>
          <w:bCs/>
          <w:color w:val="000000" w:themeColor="text1"/>
        </w:rPr>
        <w:t>затраты на электроэнергию, теплоснабжение, воду</w:t>
      </w:r>
      <w:r w:rsidRPr="003365B6">
        <w:rPr>
          <w:color w:val="000000" w:themeColor="text1"/>
        </w:rPr>
        <w:t xml:space="preserve">, уборку в зоне производства работ, перемещение отходов в контейнеры, затраты на машины и механизмы, погрузку, доставку, разгрузку, разноску и перемещение материалов по площадке, к месту производства работ, бытовые помещения, биотуалеты, освещение зоны производства работ, установку предупредительных знаков, накладные расходы, расходы на оформление документации, транспортировку, погрузку-разгрузку, складирование материалов и оборудования, организацию и проведение необходимых проверок, сдачи-приемки результата выполненных работ, прибыль организации, налоги и иные издержки Субподрядчика), и причитающееся ему вознаграждение. </w:t>
      </w:r>
    </w:p>
    <w:p w14:paraId="1E0101FA" w14:textId="436D5AE3" w:rsidR="0027491F" w:rsidRPr="003365B6" w:rsidRDefault="0027491F" w:rsidP="003365B6">
      <w:pPr>
        <w:pStyle w:val="Default"/>
        <w:jc w:val="both"/>
        <w:rPr>
          <w:color w:val="000000" w:themeColor="text1"/>
        </w:rPr>
      </w:pPr>
      <w:r w:rsidRPr="003365B6">
        <w:rPr>
          <w:color w:val="000000" w:themeColor="text1"/>
        </w:rPr>
        <w:t>5. В случае необходимости выполнения дополнительных работ, объемы которых превышают объемы, предусмотренные Расчетом стоимости</w:t>
      </w:r>
      <w:r w:rsidRPr="00AD4CB4">
        <w:rPr>
          <w:b/>
          <w:bCs/>
          <w:color w:val="000000" w:themeColor="text1"/>
        </w:rPr>
        <w:t xml:space="preserve"> (</w:t>
      </w:r>
      <w:r w:rsidR="003365B6" w:rsidRPr="00AD4CB4">
        <w:rPr>
          <w:b/>
          <w:bCs/>
          <w:color w:val="000000" w:themeColor="text1"/>
        </w:rPr>
        <w:t xml:space="preserve">Приложения № </w:t>
      </w:r>
      <w:r w:rsidR="00AD4CB4" w:rsidRPr="00AD4CB4">
        <w:rPr>
          <w:b/>
          <w:bCs/>
          <w:color w:val="000000" w:themeColor="text1"/>
        </w:rPr>
        <w:t>5</w:t>
      </w:r>
      <w:r w:rsidRPr="00AD4CB4">
        <w:rPr>
          <w:b/>
          <w:bCs/>
          <w:color w:val="000000" w:themeColor="text1"/>
        </w:rPr>
        <w:t>)</w:t>
      </w:r>
      <w:r w:rsidRPr="003365B6">
        <w:rPr>
          <w:color w:val="000000" w:themeColor="text1"/>
        </w:rPr>
        <w:t xml:space="preserve">, дополнительные работы выполняются Субподрядчиком и оплачиваются Генеральным подрядчиком (за исключением случаев, прямо предусмотренных законодательством РФ) исключительно на основании Дополнительного соглашения к Договору. Стоимость дополнительных работ определяется на основании твердых единичных расценок, указанных в Расчете стоимости. </w:t>
      </w:r>
    </w:p>
    <w:p w14:paraId="27B5A605" w14:textId="77777777" w:rsidR="0027491F" w:rsidRPr="003365B6" w:rsidRDefault="0027491F" w:rsidP="003365B6">
      <w:pPr>
        <w:pStyle w:val="Default"/>
        <w:jc w:val="both"/>
        <w:rPr>
          <w:color w:val="000000" w:themeColor="text1"/>
        </w:rPr>
      </w:pPr>
      <w:r w:rsidRPr="003365B6">
        <w:rPr>
          <w:color w:val="000000" w:themeColor="text1"/>
        </w:rPr>
        <w:t xml:space="preserve">6. Возможные допущенные Субподрядчиком ошибки и просчеты в выборе способов производства работ, определении объемов работ, количества материалов и иные подобные обстоятельства не являются основанием для увеличения цены Договора. </w:t>
      </w:r>
    </w:p>
    <w:p w14:paraId="7EAECB41" w14:textId="77777777" w:rsidR="0027491F" w:rsidRPr="003365B6" w:rsidRDefault="0027491F" w:rsidP="003365B6">
      <w:pPr>
        <w:pStyle w:val="Default"/>
        <w:jc w:val="both"/>
        <w:rPr>
          <w:color w:val="000000" w:themeColor="text1"/>
        </w:rPr>
      </w:pPr>
      <w:r w:rsidRPr="003365B6">
        <w:rPr>
          <w:color w:val="000000" w:themeColor="text1"/>
        </w:rPr>
        <w:t xml:space="preserve">7. Субподрядчик возмещает расходы за потребленную электроэнергию (от дизельных станций и от постоянных источников электроснабжения) по тарифам поставщика электроэнергии, расходы за потребленную и отведенную воду по тарифам поставщика. </w:t>
      </w:r>
    </w:p>
    <w:p w14:paraId="12B87AB8" w14:textId="77777777" w:rsidR="0027491F" w:rsidRPr="003365B6" w:rsidRDefault="0027491F" w:rsidP="003365B6">
      <w:pPr>
        <w:pStyle w:val="Default"/>
        <w:jc w:val="both"/>
        <w:rPr>
          <w:color w:val="000000" w:themeColor="text1"/>
        </w:rPr>
      </w:pPr>
      <w:r w:rsidRPr="003365B6">
        <w:rPr>
          <w:color w:val="000000" w:themeColor="text1"/>
        </w:rPr>
        <w:t>8. Генеральный подрядчик вправе по итогам тендера принять предложение Субподрядчика в целом либо раздельно.</w:t>
      </w:r>
    </w:p>
    <w:p w14:paraId="4A48B34B" w14:textId="03F91F2C" w:rsidR="0027491F" w:rsidRPr="003365B6" w:rsidRDefault="0027491F" w:rsidP="003365B6">
      <w:pPr>
        <w:pStyle w:val="Default"/>
        <w:jc w:val="both"/>
        <w:rPr>
          <w:color w:val="000000" w:themeColor="text1"/>
        </w:rPr>
      </w:pPr>
      <w:r w:rsidRPr="003365B6">
        <w:rPr>
          <w:color w:val="000000" w:themeColor="text1"/>
        </w:rPr>
        <w:t xml:space="preserve">9. </w:t>
      </w:r>
      <w:r w:rsidRPr="003365B6">
        <w:rPr>
          <w:b/>
          <w:bCs/>
          <w:color w:val="000000" w:themeColor="text1"/>
        </w:rPr>
        <w:t xml:space="preserve">Срок действия Вашего предложения составит 60 </w:t>
      </w:r>
      <w:r w:rsidR="001612B6" w:rsidRPr="003365B6">
        <w:rPr>
          <w:b/>
          <w:bCs/>
          <w:color w:val="000000" w:themeColor="text1"/>
        </w:rPr>
        <w:t xml:space="preserve">календарных </w:t>
      </w:r>
      <w:r w:rsidRPr="003365B6">
        <w:rPr>
          <w:b/>
          <w:bCs/>
          <w:color w:val="000000" w:themeColor="text1"/>
        </w:rPr>
        <w:t>дней с момента подачи.</w:t>
      </w:r>
    </w:p>
    <w:p w14:paraId="621324E7" w14:textId="4315E9DC" w:rsidR="0027491F" w:rsidRPr="003365B6" w:rsidRDefault="0027491F" w:rsidP="003365B6">
      <w:pPr>
        <w:pStyle w:val="Default"/>
        <w:jc w:val="both"/>
        <w:rPr>
          <w:color w:val="000000" w:themeColor="text1"/>
        </w:rPr>
      </w:pPr>
      <w:r w:rsidRPr="003365B6">
        <w:rPr>
          <w:color w:val="000000" w:themeColor="text1"/>
        </w:rPr>
        <w:t xml:space="preserve">10. Участник тендера выражает свое согласие с Особыми условиями, указанными в настоящем письме, путем подписания Расчета стоимости </w:t>
      </w:r>
      <w:r w:rsidRPr="00AD4CB4">
        <w:rPr>
          <w:b/>
          <w:bCs/>
          <w:color w:val="000000" w:themeColor="text1"/>
        </w:rPr>
        <w:t>(</w:t>
      </w:r>
      <w:r w:rsidR="003365B6" w:rsidRPr="00AD4CB4">
        <w:rPr>
          <w:b/>
          <w:bCs/>
          <w:color w:val="000000" w:themeColor="text1"/>
        </w:rPr>
        <w:t xml:space="preserve">Приложения № </w:t>
      </w:r>
      <w:r w:rsidR="00AD4CB4" w:rsidRPr="00AD4CB4">
        <w:rPr>
          <w:b/>
          <w:bCs/>
          <w:color w:val="000000" w:themeColor="text1"/>
        </w:rPr>
        <w:t>5</w:t>
      </w:r>
      <w:r w:rsidRPr="00AD4CB4">
        <w:rPr>
          <w:b/>
          <w:bCs/>
          <w:color w:val="000000" w:themeColor="text1"/>
        </w:rPr>
        <w:t>)</w:t>
      </w:r>
    </w:p>
    <w:p w14:paraId="335140B8" w14:textId="77777777" w:rsidR="00275FB4" w:rsidRDefault="00275FB4" w:rsidP="003365B6">
      <w:pPr>
        <w:pStyle w:val="Default"/>
        <w:jc w:val="both"/>
        <w:rPr>
          <w:b/>
          <w:bCs/>
          <w:u w:val="single"/>
        </w:rPr>
      </w:pPr>
    </w:p>
    <w:p w14:paraId="077F0E34" w14:textId="064C2C6F" w:rsidR="0027491F" w:rsidRPr="003365B6" w:rsidRDefault="0027491F" w:rsidP="003365B6">
      <w:pPr>
        <w:pStyle w:val="Default"/>
        <w:jc w:val="both"/>
        <w:rPr>
          <w:b/>
          <w:bCs/>
          <w:u w:val="single"/>
        </w:rPr>
      </w:pPr>
      <w:r w:rsidRPr="003365B6">
        <w:rPr>
          <w:b/>
          <w:bCs/>
          <w:u w:val="single"/>
        </w:rPr>
        <w:t>ПОРЯДОК РАСЧЕТОВ ЗА ВЫПОЛНЕННЫЕ РАБОТЫ:</w:t>
      </w:r>
    </w:p>
    <w:p w14:paraId="432AE753" w14:textId="77777777" w:rsidR="00545EFF" w:rsidRPr="00275FB4" w:rsidRDefault="00545EFF" w:rsidP="00275FB4">
      <w:pPr>
        <w:pStyle w:val="ac"/>
        <w:numPr>
          <w:ilvl w:val="0"/>
          <w:numId w:val="15"/>
        </w:numPr>
        <w:tabs>
          <w:tab w:val="left" w:pos="446"/>
        </w:tabs>
        <w:jc w:val="both"/>
        <w:rPr>
          <w:rFonts w:ascii="Times New Roman" w:eastAsia="Times New Roman" w:hAnsi="Times New Roman" w:cs="Times New Roman"/>
        </w:rPr>
      </w:pPr>
      <w:r w:rsidRPr="00275FB4">
        <w:rPr>
          <w:rFonts w:ascii="Times New Roman" w:eastAsia="Times New Roman" w:hAnsi="Times New Roman" w:cs="Times New Roman"/>
        </w:rPr>
        <w:t>Стоимость и объемы работ принять согласно «Форме подачи коммерческого предложения» при этом объем работ необходимо проверить согласно рабочей документации.</w:t>
      </w:r>
    </w:p>
    <w:p w14:paraId="5FF92F13" w14:textId="77777777" w:rsidR="00545EFF" w:rsidRPr="00275FB4" w:rsidRDefault="00545EFF" w:rsidP="00275FB4">
      <w:pPr>
        <w:pStyle w:val="ac"/>
        <w:numPr>
          <w:ilvl w:val="0"/>
          <w:numId w:val="15"/>
        </w:numPr>
        <w:tabs>
          <w:tab w:val="left" w:pos="446"/>
        </w:tabs>
        <w:jc w:val="both"/>
        <w:rPr>
          <w:rFonts w:ascii="Times New Roman" w:eastAsia="Times New Roman" w:hAnsi="Times New Roman" w:cs="Times New Roman"/>
        </w:rPr>
      </w:pPr>
      <w:r w:rsidRPr="00275FB4">
        <w:rPr>
          <w:rFonts w:ascii="Times New Roman" w:eastAsia="Calibri" w:hAnsi="Times New Roman" w:cs="Times New Roman"/>
        </w:rPr>
        <w:t>Стоимость предложения должна быть фиксированной и не подлежит изменению. Давая коммерческое предложения, компания подтверждает, что она изучила задание и рабочую документацию, и стоимость работ, указанная в предложении достаточна для выполнения работ в полном объеме в соответствии с действующими нормами и законами на территории РФ и ввода объекта в эксплуатацию.</w:t>
      </w:r>
    </w:p>
    <w:p w14:paraId="758FC729" w14:textId="1BEF9867" w:rsidR="00545EFF" w:rsidRPr="00275FB4" w:rsidRDefault="00545EFF" w:rsidP="00275FB4">
      <w:pPr>
        <w:pStyle w:val="ac"/>
        <w:numPr>
          <w:ilvl w:val="0"/>
          <w:numId w:val="15"/>
        </w:numPr>
        <w:tabs>
          <w:tab w:val="left" w:pos="446"/>
        </w:tabs>
        <w:jc w:val="both"/>
        <w:rPr>
          <w:rFonts w:ascii="Times New Roman" w:eastAsia="Times New Roman" w:hAnsi="Times New Roman" w:cs="Times New Roman"/>
        </w:rPr>
      </w:pPr>
      <w:r w:rsidRPr="00275FB4">
        <w:rPr>
          <w:rFonts w:ascii="Times New Roman" w:eastAsia="Calibri" w:hAnsi="Times New Roman" w:cs="Times New Roman"/>
        </w:rPr>
        <w:t>Готовность выйти на объект и приступить к работам по гарантийному письму</w:t>
      </w:r>
    </w:p>
    <w:p w14:paraId="7A0E41DB" w14:textId="77777777" w:rsidR="00275FB4" w:rsidRPr="00275FB4" w:rsidRDefault="00545EFF" w:rsidP="00275FB4">
      <w:pPr>
        <w:pStyle w:val="ac"/>
        <w:numPr>
          <w:ilvl w:val="0"/>
          <w:numId w:val="15"/>
        </w:numPr>
        <w:tabs>
          <w:tab w:val="left" w:pos="446"/>
        </w:tabs>
        <w:jc w:val="both"/>
        <w:rPr>
          <w:rFonts w:ascii="Times New Roman" w:eastAsia="Times New Roman" w:hAnsi="Times New Roman" w:cs="Times New Roman"/>
        </w:rPr>
      </w:pPr>
      <w:r w:rsidRPr="00275FB4">
        <w:rPr>
          <w:rFonts w:ascii="Times New Roman" w:eastAsia="Times New Roman" w:hAnsi="Times New Roman" w:cs="Times New Roman"/>
        </w:rPr>
        <w:t>Цена должна быть зафиксирована на весь период действия договора</w:t>
      </w:r>
    </w:p>
    <w:p w14:paraId="4B7ED7AC" w14:textId="77777777" w:rsidR="00275FB4" w:rsidRDefault="00275FB4" w:rsidP="00275FB4">
      <w:pPr>
        <w:tabs>
          <w:tab w:val="left" w:pos="4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</w:p>
    <w:p w14:paraId="4E62457C" w14:textId="12573715" w:rsidR="00275FB4" w:rsidRDefault="00275FB4" w:rsidP="00275FB4">
      <w:pPr>
        <w:tabs>
          <w:tab w:val="left" w:pos="4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275FB4">
        <w:rPr>
          <w:rFonts w:ascii="Times New Roman" w:eastAsia="Times New Roman" w:hAnsi="Times New Roman" w:cs="Times New Roman"/>
          <w:b/>
          <w:bCs/>
          <w:u w:val="single"/>
        </w:rPr>
        <w:t>УСЛОВИЯ АВАНСИРОВАНИЯ И РАСЧЁТОВ:</w:t>
      </w:r>
    </w:p>
    <w:p w14:paraId="0A1A530E" w14:textId="136AAACC" w:rsidR="00C07A51" w:rsidRPr="00C07A51" w:rsidRDefault="00C07A51" w:rsidP="00C07A51">
      <w:pPr>
        <w:spacing w:after="0" w:line="240" w:lineRule="auto"/>
        <w:rPr>
          <w:rFonts w:ascii="Calibri" w:eastAsia="Calibri" w:hAnsi="Calibri" w:cs="Calibri"/>
          <w:b/>
          <w:bCs/>
          <w:i/>
          <w:iCs/>
          <w:color w:val="FF0000"/>
        </w:rPr>
      </w:pPr>
      <w:r w:rsidRPr="00C07A51"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  <w:t>Выплата аванса возможна только на счет, открытый в Управлении Федерального Казначейства.</w:t>
      </w:r>
    </w:p>
    <w:p w14:paraId="36E8EE2E" w14:textId="77777777" w:rsidR="00C07A51" w:rsidRPr="00275FB4" w:rsidRDefault="00C07A51" w:rsidP="00275FB4">
      <w:pPr>
        <w:tabs>
          <w:tab w:val="left" w:pos="4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</w:p>
    <w:p w14:paraId="2B109791" w14:textId="47D79591" w:rsidR="00275FB4" w:rsidRPr="00275FB4" w:rsidRDefault="00275FB4" w:rsidP="00275FB4">
      <w:pPr>
        <w:pStyle w:val="ac"/>
        <w:numPr>
          <w:ilvl w:val="0"/>
          <w:numId w:val="14"/>
        </w:numPr>
        <w:tabs>
          <w:tab w:val="left" w:pos="446"/>
        </w:tabs>
        <w:jc w:val="both"/>
        <w:rPr>
          <w:rFonts w:ascii="Times New Roman" w:eastAsia="Times New Roman" w:hAnsi="Times New Roman" w:cs="Times New Roman"/>
        </w:rPr>
      </w:pPr>
      <w:r w:rsidRPr="00275FB4">
        <w:rPr>
          <w:rFonts w:ascii="Times New Roman" w:eastAsia="Times New Roman" w:hAnsi="Times New Roman" w:cs="Times New Roman"/>
        </w:rPr>
        <w:t xml:space="preserve">Авансирование работ не более </w:t>
      </w:r>
      <w:r w:rsidR="00247B0F">
        <w:rPr>
          <w:rFonts w:ascii="Times New Roman" w:eastAsia="Times New Roman" w:hAnsi="Times New Roman" w:cs="Times New Roman"/>
        </w:rPr>
        <w:t>5</w:t>
      </w:r>
      <w:r w:rsidR="00201A76">
        <w:rPr>
          <w:rFonts w:ascii="Times New Roman" w:eastAsia="Times New Roman" w:hAnsi="Times New Roman" w:cs="Times New Roman"/>
        </w:rPr>
        <w:t xml:space="preserve">0% </w:t>
      </w:r>
      <w:r w:rsidRPr="00275FB4">
        <w:rPr>
          <w:rFonts w:ascii="Times New Roman" w:eastAsia="Times New Roman" w:hAnsi="Times New Roman" w:cs="Times New Roman"/>
        </w:rPr>
        <w:t>или экономически обоснованного Подрядчиком объема авансирования.</w:t>
      </w:r>
    </w:p>
    <w:p w14:paraId="36935045" w14:textId="77777777" w:rsidR="00275FB4" w:rsidRPr="00275FB4" w:rsidRDefault="00275FB4" w:rsidP="00275FB4">
      <w:pPr>
        <w:pStyle w:val="ac"/>
        <w:numPr>
          <w:ilvl w:val="0"/>
          <w:numId w:val="14"/>
        </w:numPr>
        <w:tabs>
          <w:tab w:val="left" w:pos="446"/>
        </w:tabs>
        <w:jc w:val="both"/>
        <w:rPr>
          <w:rFonts w:ascii="Times New Roman" w:eastAsia="Times New Roman" w:hAnsi="Times New Roman" w:cs="Times New Roman"/>
        </w:rPr>
      </w:pPr>
      <w:r w:rsidRPr="00275FB4">
        <w:rPr>
          <w:rFonts w:ascii="Times New Roman" w:eastAsia="Times New Roman" w:hAnsi="Times New Roman" w:cs="Times New Roman"/>
        </w:rPr>
        <w:t xml:space="preserve">После подписания Акта выполненных работ – 95% от стоимости фактически выполненных и принятых Генеральным подрядчиком работ, с пропорциональным зачетом ранее оплаченных авансов, в </w:t>
      </w:r>
      <w:r w:rsidRPr="00275FB4">
        <w:rPr>
          <w:rFonts w:ascii="Times New Roman" w:eastAsia="Times New Roman" w:hAnsi="Times New Roman" w:cs="Times New Roman"/>
        </w:rPr>
        <w:lastRenderedPageBreak/>
        <w:t>срок не позднее 35 (тридцати пяти) банковский дней после подписания КС-2, КС-3 всеми участниками Договора подряда и предоставления полного комплекта Исполнительной документации.</w:t>
      </w:r>
    </w:p>
    <w:p w14:paraId="31F12673" w14:textId="2FB5131C" w:rsidR="0027491F" w:rsidRPr="00275FB4" w:rsidRDefault="00275FB4" w:rsidP="00275FB4">
      <w:pPr>
        <w:pStyle w:val="ac"/>
        <w:numPr>
          <w:ilvl w:val="0"/>
          <w:numId w:val="14"/>
        </w:numPr>
        <w:tabs>
          <w:tab w:val="left" w:pos="446"/>
        </w:tabs>
        <w:jc w:val="both"/>
        <w:rPr>
          <w:rFonts w:asciiTheme="minorHAnsi" w:hAnsiTheme="minorHAnsi" w:cstheme="minorBidi"/>
        </w:rPr>
      </w:pPr>
      <w:r w:rsidRPr="00275FB4">
        <w:rPr>
          <w:rFonts w:ascii="Times New Roman" w:eastAsia="Times New Roman" w:hAnsi="Times New Roman" w:cs="Times New Roman"/>
        </w:rPr>
        <w:t>100 % от оставшейся части суммы по Договору - удержания (5%), уплачивается в течение 35 (тридцати пяти) рабочих дней с момента истечения 365 (Трехсот шестидесяти пяти) дней с даты получения разрешения Комитета госстройнадзора и государственной экспертизы Ленобласти на ввод построенного объекта в эксплуатацию при отсутствии у Генерального подрядчика оснований для применения приостановки оплаты.</w:t>
      </w:r>
    </w:p>
    <w:p w14:paraId="50AAE4A0" w14:textId="77777777" w:rsidR="00275FB4" w:rsidRPr="003365B6" w:rsidRDefault="00275FB4" w:rsidP="00275FB4">
      <w:pPr>
        <w:tabs>
          <w:tab w:val="left" w:pos="446"/>
        </w:tabs>
        <w:spacing w:after="0" w:line="240" w:lineRule="auto"/>
        <w:ind w:left="856"/>
        <w:jc w:val="both"/>
      </w:pPr>
    </w:p>
    <w:p w14:paraId="0B5CE737" w14:textId="4CC60B39" w:rsidR="0027491F" w:rsidRPr="003365B6" w:rsidRDefault="0027491F" w:rsidP="003365B6">
      <w:pPr>
        <w:pStyle w:val="Default"/>
        <w:jc w:val="both"/>
        <w:rPr>
          <w:caps/>
          <w:u w:val="single"/>
        </w:rPr>
      </w:pPr>
      <w:r w:rsidRPr="003365B6">
        <w:rPr>
          <w:b/>
          <w:bCs/>
          <w:caps/>
          <w:u w:val="single"/>
        </w:rPr>
        <w:t xml:space="preserve">Выбор победителя производится на основе СЛЕДУЮЩИХ КРИТЕРИЕВ: </w:t>
      </w:r>
    </w:p>
    <w:p w14:paraId="061EEFDE" w14:textId="77777777" w:rsidR="0027491F" w:rsidRPr="003365B6" w:rsidRDefault="0027491F" w:rsidP="003365B6">
      <w:pPr>
        <w:pStyle w:val="Default"/>
        <w:jc w:val="both"/>
      </w:pPr>
      <w:r w:rsidRPr="003365B6">
        <w:t xml:space="preserve">1. Стоимость работ в ценах на дату проведения тендера в рублях; </w:t>
      </w:r>
    </w:p>
    <w:p w14:paraId="6BE4C4AE" w14:textId="77777777" w:rsidR="0027491F" w:rsidRPr="003365B6" w:rsidRDefault="0027491F" w:rsidP="003365B6">
      <w:pPr>
        <w:pStyle w:val="Default"/>
        <w:jc w:val="both"/>
      </w:pPr>
      <w:r w:rsidRPr="003365B6">
        <w:t xml:space="preserve">2. Гарантии качества; </w:t>
      </w:r>
    </w:p>
    <w:p w14:paraId="425A276B" w14:textId="77777777" w:rsidR="0027491F" w:rsidRPr="003365B6" w:rsidRDefault="0027491F" w:rsidP="003365B6">
      <w:pPr>
        <w:pStyle w:val="Default"/>
        <w:jc w:val="both"/>
      </w:pPr>
      <w:r w:rsidRPr="003365B6">
        <w:t xml:space="preserve">3. Продолжительность выполнения работ; </w:t>
      </w:r>
    </w:p>
    <w:p w14:paraId="17A71668" w14:textId="77777777" w:rsidR="0027491F" w:rsidRPr="003365B6" w:rsidRDefault="0027491F" w:rsidP="003365B6">
      <w:pPr>
        <w:pStyle w:val="Default"/>
        <w:jc w:val="both"/>
      </w:pPr>
      <w:r w:rsidRPr="003365B6">
        <w:t>4. Положительный опыт в осуществлении подобных проектов;</w:t>
      </w:r>
    </w:p>
    <w:p w14:paraId="001341CB" w14:textId="77777777" w:rsidR="0027491F" w:rsidRPr="003365B6" w:rsidRDefault="0027491F" w:rsidP="003365B6">
      <w:pPr>
        <w:pStyle w:val="Default"/>
        <w:jc w:val="both"/>
      </w:pPr>
      <w:r w:rsidRPr="003365B6">
        <w:t>5. Минимальный размер авансового платежа.</w:t>
      </w:r>
    </w:p>
    <w:p w14:paraId="7DCFAA16" w14:textId="77777777" w:rsidR="0027491F" w:rsidRPr="003365B6" w:rsidRDefault="0027491F" w:rsidP="003365B6">
      <w:pPr>
        <w:pStyle w:val="Default"/>
        <w:jc w:val="both"/>
      </w:pPr>
    </w:p>
    <w:p w14:paraId="22BD07AE" w14:textId="77777777" w:rsidR="0027491F" w:rsidRPr="003365B6" w:rsidRDefault="0027491F" w:rsidP="003365B6">
      <w:pPr>
        <w:pStyle w:val="Default"/>
        <w:jc w:val="both"/>
      </w:pPr>
      <w:r w:rsidRPr="003365B6">
        <w:t xml:space="preserve">По итогам оценки коммерческих предложений всех претендентов ООО «СК «Новоселье» выберет победителя тендера. </w:t>
      </w:r>
    </w:p>
    <w:p w14:paraId="48DC5EE0" w14:textId="77777777" w:rsidR="0027491F" w:rsidRPr="003365B6" w:rsidRDefault="0027491F" w:rsidP="003365B6">
      <w:pPr>
        <w:pStyle w:val="Default"/>
        <w:jc w:val="both"/>
      </w:pPr>
      <w:r w:rsidRPr="003365B6">
        <w:rPr>
          <w:b/>
          <w:bCs/>
        </w:rPr>
        <w:t xml:space="preserve">Победитель заключает договор субподряда с Генеральным подрядчиком </w:t>
      </w:r>
      <w:r w:rsidRPr="003365B6">
        <w:t>ООО «СК «Новоселье».</w:t>
      </w:r>
      <w:r w:rsidRPr="003365B6">
        <w:rPr>
          <w:b/>
          <w:bCs/>
        </w:rPr>
        <w:t xml:space="preserve"> Договор подряда заключается по типовой форме, направленной в составе тендерной документации, и на условиях, указанных в настоящем письме. </w:t>
      </w:r>
    </w:p>
    <w:p w14:paraId="493087D9" w14:textId="14AA5E09" w:rsidR="0027491F" w:rsidRPr="003365B6" w:rsidRDefault="0027491F" w:rsidP="003365B6">
      <w:pPr>
        <w:pStyle w:val="Default"/>
        <w:jc w:val="both"/>
        <w:rPr>
          <w:b/>
          <w:bCs/>
        </w:rPr>
      </w:pPr>
      <w:r w:rsidRPr="003365B6">
        <w:rPr>
          <w:b/>
          <w:bCs/>
        </w:rPr>
        <w:t xml:space="preserve">Наличие протокола разногласий к типовой форме договора </w:t>
      </w:r>
      <w:r w:rsidR="00550690" w:rsidRPr="003365B6">
        <w:rPr>
          <w:b/>
          <w:bCs/>
        </w:rPr>
        <w:t>суб</w:t>
      </w:r>
      <w:r w:rsidRPr="003365B6">
        <w:rPr>
          <w:b/>
          <w:bCs/>
        </w:rPr>
        <w:t>подряда, при несогласии Генерального подрядчика с замечаниями/предложениями Субподрядчика, может явиться основанием для недопуска Субподрядчика к участию в тендере.</w:t>
      </w:r>
    </w:p>
    <w:p w14:paraId="6D38F57F" w14:textId="77777777" w:rsidR="00033F1E" w:rsidRDefault="00033F1E" w:rsidP="003365B6">
      <w:pPr>
        <w:pStyle w:val="Default"/>
        <w:jc w:val="both"/>
        <w:rPr>
          <w:b/>
          <w:bCs/>
          <w:u w:val="single"/>
        </w:rPr>
      </w:pPr>
    </w:p>
    <w:p w14:paraId="3AD377BA" w14:textId="29C45D38" w:rsidR="0027491F" w:rsidRPr="003365B6" w:rsidRDefault="0027491F" w:rsidP="003365B6">
      <w:pPr>
        <w:pStyle w:val="Default"/>
        <w:jc w:val="both"/>
        <w:rPr>
          <w:b/>
          <w:bCs/>
          <w:u w:val="single"/>
        </w:rPr>
      </w:pPr>
      <w:r w:rsidRPr="003365B6">
        <w:rPr>
          <w:b/>
          <w:bCs/>
          <w:u w:val="single"/>
        </w:rPr>
        <w:t>КОНТАКТНЫЕ ЛИЦА:</w:t>
      </w:r>
    </w:p>
    <w:p w14:paraId="7E47E208" w14:textId="77777777" w:rsidR="00033F1E" w:rsidRPr="00033F1E" w:rsidRDefault="00033F1E" w:rsidP="00033F1E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484E3166" w14:textId="77777777" w:rsidR="00033F1E" w:rsidRDefault="00033F1E" w:rsidP="00033F1E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bCs/>
        </w:rPr>
      </w:pPr>
      <w:r w:rsidRPr="00033F1E">
        <w:rPr>
          <w:rFonts w:ascii="Times New Roman" w:eastAsia="Calibri" w:hAnsi="Times New Roman" w:cs="Times New Roman"/>
          <w:bCs/>
        </w:rPr>
        <w:t>Руководитель проекта</w:t>
      </w:r>
      <w:r w:rsidRPr="00033F1E">
        <w:rPr>
          <w:rFonts w:ascii="Times New Roman" w:eastAsia="Calibri" w:hAnsi="Times New Roman" w:cs="Times New Roman"/>
          <w:bCs/>
        </w:rPr>
        <w:tab/>
      </w:r>
    </w:p>
    <w:p w14:paraId="65190EB0" w14:textId="77777777" w:rsidR="00201A76" w:rsidRDefault="00201A76" w:rsidP="00201A76">
      <w:pPr>
        <w:pStyle w:val="Default"/>
        <w:jc w:val="both"/>
        <w:rPr>
          <w:rFonts w:eastAsia="Calibri"/>
          <w:bCs/>
          <w:color w:val="auto"/>
          <w:sz w:val="22"/>
          <w:szCs w:val="22"/>
        </w:rPr>
      </w:pPr>
      <w:r w:rsidRPr="00201A76">
        <w:rPr>
          <w:rFonts w:eastAsia="Calibri"/>
          <w:bCs/>
          <w:color w:val="auto"/>
          <w:sz w:val="22"/>
          <w:szCs w:val="22"/>
        </w:rPr>
        <w:t>Щербаков П</w:t>
      </w:r>
      <w:r>
        <w:rPr>
          <w:rFonts w:eastAsia="Calibri"/>
          <w:bCs/>
          <w:color w:val="auto"/>
          <w:sz w:val="22"/>
          <w:szCs w:val="22"/>
        </w:rPr>
        <w:t xml:space="preserve">рохор </w:t>
      </w:r>
      <w:r w:rsidRPr="00201A76">
        <w:rPr>
          <w:rFonts w:eastAsia="Calibri"/>
          <w:bCs/>
          <w:color w:val="auto"/>
          <w:sz w:val="22"/>
          <w:szCs w:val="22"/>
        </w:rPr>
        <w:t>В</w:t>
      </w:r>
      <w:r>
        <w:rPr>
          <w:rFonts w:eastAsia="Calibri"/>
          <w:bCs/>
          <w:color w:val="auto"/>
          <w:sz w:val="22"/>
          <w:szCs w:val="22"/>
        </w:rPr>
        <w:t>ладимирович,</w:t>
      </w:r>
    </w:p>
    <w:p w14:paraId="40ECAA1F" w14:textId="0D5573F8" w:rsidR="00201A76" w:rsidRPr="00201A76" w:rsidRDefault="00201A76" w:rsidP="00201A76">
      <w:pPr>
        <w:pStyle w:val="Default"/>
        <w:jc w:val="both"/>
        <w:rPr>
          <w:rFonts w:eastAsia="Calibri"/>
          <w:bCs/>
          <w:color w:val="auto"/>
          <w:sz w:val="22"/>
          <w:szCs w:val="22"/>
        </w:rPr>
      </w:pPr>
      <w:r w:rsidRPr="00201A76">
        <w:rPr>
          <w:rFonts w:eastAsia="Calibri"/>
          <w:bCs/>
          <w:color w:val="auto"/>
          <w:sz w:val="22"/>
          <w:szCs w:val="22"/>
        </w:rPr>
        <w:t xml:space="preserve">тел.+ 7-964-3 88-63-19 </w:t>
      </w:r>
    </w:p>
    <w:p w14:paraId="7E1A036F" w14:textId="5D73653E" w:rsidR="00545EFF" w:rsidRDefault="00454C0E" w:rsidP="00201A76">
      <w:pPr>
        <w:pStyle w:val="Default"/>
        <w:jc w:val="both"/>
        <w:rPr>
          <w:rFonts w:eastAsia="Calibri"/>
          <w:bCs/>
          <w:color w:val="auto"/>
          <w:sz w:val="22"/>
          <w:szCs w:val="22"/>
        </w:rPr>
      </w:pPr>
      <w:hyperlink r:id="rId10" w:history="1">
        <w:r w:rsidR="00201A76" w:rsidRPr="002B5BE9">
          <w:rPr>
            <w:rStyle w:val="af2"/>
            <w:rFonts w:eastAsia="Calibri"/>
            <w:bCs/>
            <w:sz w:val="22"/>
            <w:szCs w:val="22"/>
          </w:rPr>
          <w:t>shcherbakov@newterritories.ru</w:t>
        </w:r>
      </w:hyperlink>
    </w:p>
    <w:p w14:paraId="4108E44F" w14:textId="77777777" w:rsidR="00201A76" w:rsidRDefault="00201A76" w:rsidP="00201A76">
      <w:pPr>
        <w:pStyle w:val="Default"/>
        <w:jc w:val="both"/>
      </w:pPr>
    </w:p>
    <w:p w14:paraId="2F11D58B" w14:textId="494B40AE" w:rsidR="00550690" w:rsidRPr="003365B6" w:rsidRDefault="0027491F" w:rsidP="003365B6">
      <w:pPr>
        <w:pStyle w:val="Default"/>
        <w:jc w:val="both"/>
      </w:pPr>
      <w:r w:rsidRPr="003365B6">
        <w:t xml:space="preserve">Специалист тендерного отдела: </w:t>
      </w:r>
    </w:p>
    <w:p w14:paraId="2B1B9AC1" w14:textId="77777777" w:rsidR="00201A76" w:rsidRDefault="007B3C5F" w:rsidP="003365B6">
      <w:pPr>
        <w:pStyle w:val="Default"/>
        <w:jc w:val="both"/>
      </w:pPr>
      <w:r>
        <w:t>Щекотихин Алексей Владимирович</w:t>
      </w:r>
      <w:r w:rsidR="0027491F" w:rsidRPr="003365B6">
        <w:t xml:space="preserve">, </w:t>
      </w:r>
    </w:p>
    <w:p w14:paraId="37563F3B" w14:textId="2EFFEC5E" w:rsidR="00545EFF" w:rsidRPr="003365B6" w:rsidRDefault="0027491F" w:rsidP="003365B6">
      <w:pPr>
        <w:pStyle w:val="Default"/>
        <w:jc w:val="both"/>
      </w:pPr>
      <w:r w:rsidRPr="003365B6">
        <w:t xml:space="preserve">тел. 309-03-33 (доб. </w:t>
      </w:r>
      <w:r w:rsidR="007B3C5F">
        <w:t>28</w:t>
      </w:r>
      <w:r w:rsidRPr="003365B6">
        <w:t xml:space="preserve">1), </w:t>
      </w:r>
      <w:bookmarkStart w:id="1" w:name="_Hlk111455616"/>
      <w:r w:rsidRPr="003365B6">
        <w:t>моб. тел</w:t>
      </w:r>
      <w:bookmarkEnd w:id="1"/>
      <w:r w:rsidRPr="003365B6">
        <w:t>. +7-9</w:t>
      </w:r>
      <w:r w:rsidR="007B3C5F">
        <w:t>21</w:t>
      </w:r>
      <w:r w:rsidRPr="003365B6">
        <w:t>-</w:t>
      </w:r>
      <w:r w:rsidR="007B3C5F">
        <w:t>637</w:t>
      </w:r>
      <w:r w:rsidRPr="003365B6">
        <w:t>-</w:t>
      </w:r>
      <w:r w:rsidR="007B3C5F">
        <w:t>95</w:t>
      </w:r>
      <w:r w:rsidRPr="003365B6">
        <w:t>-</w:t>
      </w:r>
      <w:r w:rsidR="007B3C5F">
        <w:t>91</w:t>
      </w:r>
    </w:p>
    <w:p w14:paraId="193ED47A" w14:textId="77777777" w:rsidR="0027491F" w:rsidRPr="003365B6" w:rsidRDefault="0027491F" w:rsidP="003365B6">
      <w:pPr>
        <w:pStyle w:val="Default"/>
        <w:jc w:val="both"/>
      </w:pPr>
    </w:p>
    <w:p w14:paraId="5F9EC71B" w14:textId="459B1BFF" w:rsidR="007B3C5F" w:rsidRDefault="007B3C5F" w:rsidP="00596412">
      <w:pPr>
        <w:pStyle w:val="Default"/>
        <w:numPr>
          <w:ilvl w:val="0"/>
          <w:numId w:val="16"/>
        </w:numPr>
        <w:jc w:val="both"/>
      </w:pPr>
      <w:r w:rsidRPr="00CE1BDC">
        <w:t xml:space="preserve">Приложение </w:t>
      </w:r>
      <w:r>
        <w:t>1</w:t>
      </w:r>
      <w:r w:rsidR="00790784">
        <w:t>_</w:t>
      </w:r>
      <w:r w:rsidRPr="00CE1BDC">
        <w:t>Анкета участника тендера.docx</w:t>
      </w:r>
      <w:r>
        <w:t>;</w:t>
      </w:r>
    </w:p>
    <w:p w14:paraId="68C64157" w14:textId="5813AAA3" w:rsidR="007B3C5F" w:rsidRDefault="007B3C5F" w:rsidP="00596412">
      <w:pPr>
        <w:pStyle w:val="Default"/>
        <w:numPr>
          <w:ilvl w:val="0"/>
          <w:numId w:val="16"/>
        </w:numPr>
        <w:jc w:val="both"/>
      </w:pPr>
      <w:r w:rsidRPr="00CE1BDC">
        <w:t xml:space="preserve">Приложение </w:t>
      </w:r>
      <w:r>
        <w:t>2</w:t>
      </w:r>
      <w:r w:rsidR="00790784">
        <w:t>_</w:t>
      </w:r>
      <w:r w:rsidRPr="00CE1BDC">
        <w:t>ФОРМА договора СК Новоселье.zip</w:t>
      </w:r>
      <w:r w:rsidR="00247B0F">
        <w:t>;</w:t>
      </w:r>
    </w:p>
    <w:p w14:paraId="5CCC7F0D" w14:textId="2AA08FD6" w:rsidR="002E359F" w:rsidRDefault="007B3C5F" w:rsidP="00596412">
      <w:pPr>
        <w:pStyle w:val="Default"/>
        <w:numPr>
          <w:ilvl w:val="0"/>
          <w:numId w:val="16"/>
        </w:numPr>
        <w:jc w:val="both"/>
      </w:pPr>
      <w:bookmarkStart w:id="2" w:name="_Hlk113957987"/>
      <w:r w:rsidRPr="00CE1BDC">
        <w:t>Приложение 3</w:t>
      </w:r>
      <w:bookmarkStart w:id="3" w:name="_Hlk110264909"/>
      <w:r w:rsidR="00790784">
        <w:t>_</w:t>
      </w:r>
      <w:r w:rsidR="00247B0F">
        <w:t>Экспертиза</w:t>
      </w:r>
      <w:r w:rsidR="00247B0F" w:rsidRPr="00247B0F">
        <w:t>.docx</w:t>
      </w:r>
      <w:r w:rsidR="00247B0F">
        <w:t>;</w:t>
      </w:r>
    </w:p>
    <w:p w14:paraId="58742010" w14:textId="43EE5E32" w:rsidR="007B3C5F" w:rsidRPr="003365B6" w:rsidRDefault="002E359F" w:rsidP="00596412">
      <w:pPr>
        <w:pStyle w:val="Default"/>
        <w:numPr>
          <w:ilvl w:val="0"/>
          <w:numId w:val="16"/>
        </w:numPr>
        <w:jc w:val="both"/>
      </w:pPr>
      <w:r>
        <w:t>Приложение 4_</w:t>
      </w:r>
      <w:r w:rsidR="00247B0F" w:rsidRPr="00247B0F">
        <w:t>к ТЗ на монтаж лифтов</w:t>
      </w:r>
      <w:bookmarkEnd w:id="3"/>
      <w:r w:rsidR="00247B0F" w:rsidRPr="00247B0F">
        <w:t>.doc</w:t>
      </w:r>
      <w:r w:rsidR="007B3C5F">
        <w:t>;</w:t>
      </w:r>
    </w:p>
    <w:bookmarkEnd w:id="2"/>
    <w:p w14:paraId="0A79CE14" w14:textId="73E3477D" w:rsidR="00172B7E" w:rsidRPr="00033F1E" w:rsidRDefault="007B3C5F" w:rsidP="00596412">
      <w:pPr>
        <w:pStyle w:val="ac"/>
        <w:numPr>
          <w:ilvl w:val="0"/>
          <w:numId w:val="16"/>
        </w:numPr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B3C5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Приложение </w:t>
      </w:r>
      <w:r w:rsidR="00247B0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5</w:t>
      </w:r>
      <w:r w:rsidR="0079078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_</w:t>
      </w:r>
      <w:r w:rsidR="00033F1E" w:rsidRPr="00033F1E">
        <w:t xml:space="preserve"> </w:t>
      </w:r>
      <w:r w:rsidR="002E359F" w:rsidRPr="002E359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Форма КП</w:t>
      </w:r>
      <w:r w:rsidR="00247B0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_</w:t>
      </w:r>
      <w:r w:rsidR="00247B0F" w:rsidRPr="00247B0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Поликлиника ЛИФТЫ</w:t>
      </w:r>
      <w:r w:rsidRPr="00033F1E">
        <w:rPr>
          <w:rFonts w:ascii="Times New Roman" w:hAnsi="Times New Roman" w:cs="Times New Roman"/>
          <w:color w:val="000000"/>
          <w:sz w:val="24"/>
          <w:szCs w:val="24"/>
        </w:rPr>
        <w:t>.xlsx</w:t>
      </w:r>
    </w:p>
    <w:p w14:paraId="236A87EB" w14:textId="4B5454BE" w:rsidR="00AE7929" w:rsidRDefault="00AE7929" w:rsidP="003365B6">
      <w:pPr>
        <w:pStyle w:val="Default"/>
        <w:jc w:val="both"/>
      </w:pPr>
    </w:p>
    <w:p w14:paraId="4A0FC46B" w14:textId="77777777" w:rsidR="00AE7929" w:rsidRPr="003365B6" w:rsidRDefault="00AE7929" w:rsidP="003365B6">
      <w:pPr>
        <w:pStyle w:val="Default"/>
        <w:jc w:val="both"/>
      </w:pPr>
    </w:p>
    <w:p w14:paraId="328DD0D8" w14:textId="77777777" w:rsidR="0027491F" w:rsidRPr="003365B6" w:rsidRDefault="0027491F" w:rsidP="003365B6">
      <w:pPr>
        <w:pStyle w:val="Default"/>
        <w:jc w:val="both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1785"/>
        <w:gridCol w:w="3738"/>
      </w:tblGrid>
      <w:tr w:rsidR="00AE7929" w:rsidRPr="003365B6" w14:paraId="70A8940B" w14:textId="77777777" w:rsidTr="00AE7929">
        <w:tc>
          <w:tcPr>
            <w:tcW w:w="4248" w:type="dxa"/>
          </w:tcPr>
          <w:p w14:paraId="6DB616BD" w14:textId="64B7A135" w:rsidR="00AE7929" w:rsidRPr="003365B6" w:rsidRDefault="00AE7929" w:rsidP="003365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5B6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1785" w:type="dxa"/>
          </w:tcPr>
          <w:p w14:paraId="7D9351D5" w14:textId="069A70B7" w:rsidR="00AE7929" w:rsidRPr="003365B6" w:rsidRDefault="00AE7929" w:rsidP="00336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14:paraId="17B75E47" w14:textId="7023DA65" w:rsidR="00AE7929" w:rsidRPr="003365B6" w:rsidRDefault="00AE7929" w:rsidP="00336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5B6">
              <w:rPr>
                <w:rFonts w:ascii="Times New Roman" w:eastAsia="Calibri" w:hAnsi="Times New Roman" w:cs="Times New Roman"/>
                <w:sz w:val="24"/>
                <w:szCs w:val="24"/>
              </w:rPr>
              <w:t>Дедков Г.Л.</w:t>
            </w:r>
          </w:p>
        </w:tc>
      </w:tr>
    </w:tbl>
    <w:p w14:paraId="75FCFC14" w14:textId="7C439674" w:rsidR="0007218F" w:rsidRPr="003365B6" w:rsidRDefault="0007218F" w:rsidP="00A3417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07218F" w:rsidRPr="003365B6" w:rsidSect="00CE72AA">
      <w:headerReference w:type="default" r:id="rId11"/>
      <w:pgSz w:w="11906" w:h="16838"/>
      <w:pgMar w:top="907" w:right="991" w:bottom="720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A7644" w14:textId="77777777" w:rsidR="00454C0E" w:rsidRDefault="00454C0E" w:rsidP="003B6636">
      <w:pPr>
        <w:spacing w:after="0" w:line="240" w:lineRule="auto"/>
      </w:pPr>
      <w:r>
        <w:separator/>
      </w:r>
    </w:p>
  </w:endnote>
  <w:endnote w:type="continuationSeparator" w:id="0">
    <w:p w14:paraId="46624E80" w14:textId="77777777" w:rsidR="00454C0E" w:rsidRDefault="00454C0E" w:rsidP="003B6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487F3" w14:textId="77777777" w:rsidR="00454C0E" w:rsidRDefault="00454C0E" w:rsidP="003B6636">
      <w:pPr>
        <w:spacing w:after="0" w:line="240" w:lineRule="auto"/>
      </w:pPr>
      <w:r>
        <w:separator/>
      </w:r>
    </w:p>
  </w:footnote>
  <w:footnote w:type="continuationSeparator" w:id="0">
    <w:p w14:paraId="03BA0164" w14:textId="77777777" w:rsidR="00454C0E" w:rsidRDefault="00454C0E" w:rsidP="003B6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230FB" w14:textId="77777777" w:rsidR="003B6636" w:rsidRDefault="003B6636" w:rsidP="003B6636">
    <w:pPr>
      <w:spacing w:after="0" w:line="240" w:lineRule="auto"/>
      <w:ind w:left="3969"/>
      <w:jc w:val="both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>ООО «Строительная компания  «Новоселье»</w:t>
    </w:r>
  </w:p>
  <w:p w14:paraId="65BDC8AD" w14:textId="77777777" w:rsidR="003B6636" w:rsidRDefault="003B6636" w:rsidP="003B6636">
    <w:pPr>
      <w:spacing w:after="0"/>
      <w:ind w:left="3969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noProof/>
        <w:sz w:val="16"/>
        <w:szCs w:val="16"/>
        <w:lang w:eastAsia="ru-RU"/>
      </w:rPr>
      <w:drawing>
        <wp:anchor distT="0" distB="0" distL="114300" distR="114300" simplePos="0" relativeHeight="251658240" behindDoc="0" locked="0" layoutInCell="1" allowOverlap="1" wp14:anchorId="463AAEF7" wp14:editId="545710A5">
          <wp:simplePos x="0" y="0"/>
          <wp:positionH relativeFrom="column">
            <wp:posOffset>-756285</wp:posOffset>
          </wp:positionH>
          <wp:positionV relativeFrom="paragraph">
            <wp:posOffset>17145</wp:posOffset>
          </wp:positionV>
          <wp:extent cx="2990850" cy="1076325"/>
          <wp:effectExtent l="19050" t="0" r="0" b="0"/>
          <wp:wrapNone/>
          <wp:docPr id="1" name="Рисунок 0" descr="Логотип_Строительная Компания Новосель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_Строительная Компания Новоселье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9085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16"/>
        <w:szCs w:val="16"/>
      </w:rPr>
      <w:t>Адрес: 188507,  Ленинградская область,  Ломоносовский район,  городской поселок Новоселье, ул. Институтская, дом 1, корп. 2 офис 216</w:t>
    </w:r>
  </w:p>
  <w:p w14:paraId="3CC8773B" w14:textId="77777777" w:rsidR="003B6636" w:rsidRDefault="003B6636" w:rsidP="003B6636">
    <w:pPr>
      <w:spacing w:after="0"/>
      <w:ind w:left="3969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 xml:space="preserve"> ИНН  4725481972  КПП 472501001 </w:t>
    </w:r>
  </w:p>
  <w:p w14:paraId="7192D8DD" w14:textId="77777777" w:rsidR="003B6636" w:rsidRDefault="003B6636" w:rsidP="003B6636">
    <w:pPr>
      <w:spacing w:after="0"/>
      <w:ind w:left="3969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 xml:space="preserve"> р/с 40702810468800000030 </w:t>
    </w:r>
    <w:r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b/>
        <w:sz w:val="16"/>
        <w:szCs w:val="16"/>
      </w:rPr>
      <w:t>в Филиале  № 7806 ВТБ 24 (ПАО)</w:t>
    </w:r>
  </w:p>
  <w:p w14:paraId="29968C99" w14:textId="77777777" w:rsidR="003B6636" w:rsidRDefault="003B6636" w:rsidP="003B6636">
    <w:pPr>
      <w:spacing w:after="0"/>
      <w:ind w:left="3969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 xml:space="preserve"> </w:t>
    </w:r>
    <w:r>
      <w:rPr>
        <w:rFonts w:ascii="Times New Roman" w:hAnsi="Times New Roman"/>
        <w:b/>
        <w:bCs/>
        <w:sz w:val="16"/>
        <w:szCs w:val="16"/>
      </w:rPr>
      <w:t xml:space="preserve">к/с </w:t>
    </w:r>
    <w:r>
      <w:rPr>
        <w:rFonts w:ascii="Times New Roman" w:hAnsi="Times New Roman"/>
        <w:b/>
        <w:sz w:val="16"/>
        <w:szCs w:val="16"/>
      </w:rPr>
      <w:t>30101810200000000704</w:t>
    </w:r>
  </w:p>
  <w:p w14:paraId="0F9C9C3B" w14:textId="77777777" w:rsidR="003B6636" w:rsidRDefault="003B6636" w:rsidP="003B6636">
    <w:pPr>
      <w:spacing w:after="0"/>
      <w:ind w:left="3969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 xml:space="preserve">БИК </w:t>
    </w:r>
    <w:r>
      <w:rPr>
        <w:rFonts w:ascii="Times New Roman" w:hAnsi="Times New Roman"/>
        <w:b/>
        <w:sz w:val="16"/>
        <w:szCs w:val="16"/>
      </w:rPr>
      <w:t>044030704</w:t>
    </w:r>
  </w:p>
  <w:p w14:paraId="06224453" w14:textId="77777777" w:rsidR="003B6636" w:rsidRDefault="003B6636" w:rsidP="003B6636">
    <w:pPr>
      <w:spacing w:after="0"/>
      <w:ind w:left="3969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>ОГРН  11247225000916</w:t>
    </w:r>
  </w:p>
  <w:p w14:paraId="6BA3E32A" w14:textId="1F7CC32F" w:rsidR="003B6636" w:rsidRDefault="003B6636" w:rsidP="003B6636">
    <w:pPr>
      <w:spacing w:after="0"/>
      <w:ind w:left="3969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sz w:val="16"/>
        <w:szCs w:val="16"/>
      </w:rPr>
      <w:t>Т</w:t>
    </w:r>
    <w:r>
      <w:rPr>
        <w:rFonts w:ascii="Times New Roman" w:hAnsi="Times New Roman"/>
        <w:b/>
        <w:bCs/>
        <w:sz w:val="16"/>
        <w:szCs w:val="16"/>
      </w:rPr>
      <w:t>елефон /факс (812) 309-03-33</w:t>
    </w:r>
  </w:p>
  <w:p w14:paraId="1058A6C9" w14:textId="75ACEE56" w:rsidR="0027491F" w:rsidRDefault="0027491F" w:rsidP="003B6636">
    <w:pPr>
      <w:spacing w:after="0"/>
      <w:ind w:left="3969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  <w:lang w:val="en-US"/>
      </w:rPr>
      <w:t>www.</w:t>
    </w:r>
    <w:r w:rsidRPr="0027491F">
      <w:rPr>
        <w:rFonts w:ascii="Times New Roman" w:hAnsi="Times New Roman"/>
        <w:b/>
        <w:sz w:val="16"/>
        <w:szCs w:val="16"/>
      </w:rPr>
      <w:t>n-gk.ru</w:t>
    </w:r>
  </w:p>
  <w:p w14:paraId="094EB93F" w14:textId="77777777" w:rsidR="003B6636" w:rsidRDefault="003B66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6575B"/>
    <w:multiLevelType w:val="hybridMultilevel"/>
    <w:tmpl w:val="0AFCB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07107"/>
    <w:multiLevelType w:val="hybridMultilevel"/>
    <w:tmpl w:val="09787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80511"/>
    <w:multiLevelType w:val="multilevel"/>
    <w:tmpl w:val="34D2E3A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5B30C4C"/>
    <w:multiLevelType w:val="hybridMultilevel"/>
    <w:tmpl w:val="A9E41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D17E4"/>
    <w:multiLevelType w:val="multilevel"/>
    <w:tmpl w:val="734208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1541546"/>
    <w:multiLevelType w:val="hybridMultilevel"/>
    <w:tmpl w:val="E0325E28"/>
    <w:lvl w:ilvl="0" w:tplc="431C0F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E40CC"/>
    <w:multiLevelType w:val="hybridMultilevel"/>
    <w:tmpl w:val="99F01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2761E"/>
    <w:multiLevelType w:val="multilevel"/>
    <w:tmpl w:val="734208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24E488D"/>
    <w:multiLevelType w:val="hybridMultilevel"/>
    <w:tmpl w:val="21366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277DD"/>
    <w:multiLevelType w:val="hybridMultilevel"/>
    <w:tmpl w:val="621C2876"/>
    <w:lvl w:ilvl="0" w:tplc="041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0" w15:restartNumberingAfterBreak="0">
    <w:nsid w:val="5C0A332D"/>
    <w:multiLevelType w:val="hybridMultilevel"/>
    <w:tmpl w:val="58FC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408CE"/>
    <w:multiLevelType w:val="multilevel"/>
    <w:tmpl w:val="34D2E3A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62744A75"/>
    <w:multiLevelType w:val="hybridMultilevel"/>
    <w:tmpl w:val="59B86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B621CA"/>
    <w:multiLevelType w:val="hybridMultilevel"/>
    <w:tmpl w:val="D21E6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D6196"/>
    <w:multiLevelType w:val="hybridMultilevel"/>
    <w:tmpl w:val="2B060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9A74E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3"/>
  </w:num>
  <w:num w:numId="5">
    <w:abstractNumId w:val="5"/>
  </w:num>
  <w:num w:numId="6">
    <w:abstractNumId w:val="3"/>
  </w:num>
  <w:num w:numId="7">
    <w:abstractNumId w:val="12"/>
  </w:num>
  <w:num w:numId="8">
    <w:abstractNumId w:val="6"/>
  </w:num>
  <w:num w:numId="9">
    <w:abstractNumId w:val="0"/>
  </w:num>
  <w:num w:numId="10">
    <w:abstractNumId w:val="9"/>
  </w:num>
  <w:num w:numId="11">
    <w:abstractNumId w:val="15"/>
  </w:num>
  <w:num w:numId="12">
    <w:abstractNumId w:val="2"/>
  </w:num>
  <w:num w:numId="13">
    <w:abstractNumId w:val="11"/>
  </w:num>
  <w:num w:numId="14">
    <w:abstractNumId w:val="4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636"/>
    <w:rsid w:val="000138EB"/>
    <w:rsid w:val="0001442E"/>
    <w:rsid w:val="000210A5"/>
    <w:rsid w:val="00033F1E"/>
    <w:rsid w:val="0004555C"/>
    <w:rsid w:val="0005401D"/>
    <w:rsid w:val="00057693"/>
    <w:rsid w:val="0007218F"/>
    <w:rsid w:val="00081092"/>
    <w:rsid w:val="00091ACD"/>
    <w:rsid w:val="00096676"/>
    <w:rsid w:val="000A73B8"/>
    <w:rsid w:val="000C6E7C"/>
    <w:rsid w:val="000D0241"/>
    <w:rsid w:val="000E7474"/>
    <w:rsid w:val="001104D3"/>
    <w:rsid w:val="001244F8"/>
    <w:rsid w:val="00137A26"/>
    <w:rsid w:val="001502F4"/>
    <w:rsid w:val="001612B6"/>
    <w:rsid w:val="00172B7E"/>
    <w:rsid w:val="00182782"/>
    <w:rsid w:val="00182897"/>
    <w:rsid w:val="00185174"/>
    <w:rsid w:val="00195AEE"/>
    <w:rsid w:val="00197F53"/>
    <w:rsid w:val="001A06FF"/>
    <w:rsid w:val="001B52CC"/>
    <w:rsid w:val="001C7F37"/>
    <w:rsid w:val="001D5E74"/>
    <w:rsid w:val="00201A76"/>
    <w:rsid w:val="00222CBD"/>
    <w:rsid w:val="002250BA"/>
    <w:rsid w:val="0022545C"/>
    <w:rsid w:val="00226B90"/>
    <w:rsid w:val="00233513"/>
    <w:rsid w:val="002416A7"/>
    <w:rsid w:val="00246E06"/>
    <w:rsid w:val="00247B0F"/>
    <w:rsid w:val="00255E1B"/>
    <w:rsid w:val="00274339"/>
    <w:rsid w:val="0027491F"/>
    <w:rsid w:val="00275FB4"/>
    <w:rsid w:val="002B6A3F"/>
    <w:rsid w:val="002D1D25"/>
    <w:rsid w:val="002E2178"/>
    <w:rsid w:val="002E359F"/>
    <w:rsid w:val="0031173D"/>
    <w:rsid w:val="0031346C"/>
    <w:rsid w:val="00313B13"/>
    <w:rsid w:val="00323386"/>
    <w:rsid w:val="003365B6"/>
    <w:rsid w:val="00343FB2"/>
    <w:rsid w:val="00356896"/>
    <w:rsid w:val="003950E2"/>
    <w:rsid w:val="003B2368"/>
    <w:rsid w:val="003B6636"/>
    <w:rsid w:val="003C5927"/>
    <w:rsid w:val="003E0DE8"/>
    <w:rsid w:val="003E708D"/>
    <w:rsid w:val="003F1704"/>
    <w:rsid w:val="00402F8E"/>
    <w:rsid w:val="00424E75"/>
    <w:rsid w:val="00447056"/>
    <w:rsid w:val="0045451E"/>
    <w:rsid w:val="00454C0E"/>
    <w:rsid w:val="00461203"/>
    <w:rsid w:val="00472433"/>
    <w:rsid w:val="00476345"/>
    <w:rsid w:val="00480B6D"/>
    <w:rsid w:val="004819D9"/>
    <w:rsid w:val="004853BC"/>
    <w:rsid w:val="0049024F"/>
    <w:rsid w:val="004A515D"/>
    <w:rsid w:val="004B7FB9"/>
    <w:rsid w:val="004C3D1A"/>
    <w:rsid w:val="004C3E17"/>
    <w:rsid w:val="004E1F69"/>
    <w:rsid w:val="00502F1F"/>
    <w:rsid w:val="00513F83"/>
    <w:rsid w:val="00530321"/>
    <w:rsid w:val="00535D82"/>
    <w:rsid w:val="0053661F"/>
    <w:rsid w:val="00540974"/>
    <w:rsid w:val="00544A29"/>
    <w:rsid w:val="00545EFF"/>
    <w:rsid w:val="00550690"/>
    <w:rsid w:val="00560014"/>
    <w:rsid w:val="00560CF8"/>
    <w:rsid w:val="00565651"/>
    <w:rsid w:val="005731D9"/>
    <w:rsid w:val="00592D23"/>
    <w:rsid w:val="00596412"/>
    <w:rsid w:val="005A343E"/>
    <w:rsid w:val="005C1EDF"/>
    <w:rsid w:val="005D087D"/>
    <w:rsid w:val="00612FE9"/>
    <w:rsid w:val="00645130"/>
    <w:rsid w:val="00663E2C"/>
    <w:rsid w:val="006654F0"/>
    <w:rsid w:val="0066625E"/>
    <w:rsid w:val="00675DE2"/>
    <w:rsid w:val="00692A8B"/>
    <w:rsid w:val="006A0794"/>
    <w:rsid w:val="006B5D7C"/>
    <w:rsid w:val="006F5243"/>
    <w:rsid w:val="00700DC0"/>
    <w:rsid w:val="0070543D"/>
    <w:rsid w:val="007143CC"/>
    <w:rsid w:val="00734C8F"/>
    <w:rsid w:val="00743411"/>
    <w:rsid w:val="00747E6E"/>
    <w:rsid w:val="00766D3C"/>
    <w:rsid w:val="007705A2"/>
    <w:rsid w:val="00790784"/>
    <w:rsid w:val="007A50B8"/>
    <w:rsid w:val="007A56A9"/>
    <w:rsid w:val="007B3C5F"/>
    <w:rsid w:val="007C43F8"/>
    <w:rsid w:val="007C5724"/>
    <w:rsid w:val="008114CD"/>
    <w:rsid w:val="00811FB2"/>
    <w:rsid w:val="008239E3"/>
    <w:rsid w:val="00823C89"/>
    <w:rsid w:val="00826700"/>
    <w:rsid w:val="0083243C"/>
    <w:rsid w:val="00851229"/>
    <w:rsid w:val="008E7D87"/>
    <w:rsid w:val="009019B7"/>
    <w:rsid w:val="00903016"/>
    <w:rsid w:val="00904D2E"/>
    <w:rsid w:val="00906F62"/>
    <w:rsid w:val="00912A01"/>
    <w:rsid w:val="009134EC"/>
    <w:rsid w:val="00931962"/>
    <w:rsid w:val="009739F1"/>
    <w:rsid w:val="009A02C2"/>
    <w:rsid w:val="009B0766"/>
    <w:rsid w:val="009B6139"/>
    <w:rsid w:val="009B6DD5"/>
    <w:rsid w:val="009E466A"/>
    <w:rsid w:val="00A06E9C"/>
    <w:rsid w:val="00A07640"/>
    <w:rsid w:val="00A13EB9"/>
    <w:rsid w:val="00A151BF"/>
    <w:rsid w:val="00A34179"/>
    <w:rsid w:val="00A35BF8"/>
    <w:rsid w:val="00A62B9E"/>
    <w:rsid w:val="00A634F2"/>
    <w:rsid w:val="00A74D35"/>
    <w:rsid w:val="00A77EBF"/>
    <w:rsid w:val="00A83DF7"/>
    <w:rsid w:val="00A85866"/>
    <w:rsid w:val="00A86E7C"/>
    <w:rsid w:val="00A95A93"/>
    <w:rsid w:val="00AB0EB1"/>
    <w:rsid w:val="00AB1585"/>
    <w:rsid w:val="00AC57FF"/>
    <w:rsid w:val="00AC5AA0"/>
    <w:rsid w:val="00AD4CB4"/>
    <w:rsid w:val="00AE26B4"/>
    <w:rsid w:val="00AE7929"/>
    <w:rsid w:val="00B13520"/>
    <w:rsid w:val="00B1784F"/>
    <w:rsid w:val="00B300EE"/>
    <w:rsid w:val="00B63C7A"/>
    <w:rsid w:val="00B7718F"/>
    <w:rsid w:val="00B921AC"/>
    <w:rsid w:val="00BA0549"/>
    <w:rsid w:val="00BA2D0E"/>
    <w:rsid w:val="00BB0967"/>
    <w:rsid w:val="00BB3235"/>
    <w:rsid w:val="00BC2380"/>
    <w:rsid w:val="00BD62C2"/>
    <w:rsid w:val="00BE25FC"/>
    <w:rsid w:val="00C07A51"/>
    <w:rsid w:val="00C3357E"/>
    <w:rsid w:val="00C43BEB"/>
    <w:rsid w:val="00C54F92"/>
    <w:rsid w:val="00C64AF5"/>
    <w:rsid w:val="00C66F6C"/>
    <w:rsid w:val="00CA02A4"/>
    <w:rsid w:val="00CB1B91"/>
    <w:rsid w:val="00CB6EF1"/>
    <w:rsid w:val="00CB7125"/>
    <w:rsid w:val="00CD4255"/>
    <w:rsid w:val="00CE1874"/>
    <w:rsid w:val="00CE1BDC"/>
    <w:rsid w:val="00CE33CE"/>
    <w:rsid w:val="00CE72AA"/>
    <w:rsid w:val="00CF0528"/>
    <w:rsid w:val="00D15063"/>
    <w:rsid w:val="00D25B73"/>
    <w:rsid w:val="00D3319B"/>
    <w:rsid w:val="00D35B1E"/>
    <w:rsid w:val="00D52603"/>
    <w:rsid w:val="00D53A77"/>
    <w:rsid w:val="00D65E79"/>
    <w:rsid w:val="00D74ACF"/>
    <w:rsid w:val="00DA0067"/>
    <w:rsid w:val="00DA2F49"/>
    <w:rsid w:val="00DA590B"/>
    <w:rsid w:val="00DB5D27"/>
    <w:rsid w:val="00DB7AFE"/>
    <w:rsid w:val="00DC159B"/>
    <w:rsid w:val="00DD1BDF"/>
    <w:rsid w:val="00DF6A9D"/>
    <w:rsid w:val="00E04818"/>
    <w:rsid w:val="00E20681"/>
    <w:rsid w:val="00E32AE9"/>
    <w:rsid w:val="00E379EB"/>
    <w:rsid w:val="00E429EC"/>
    <w:rsid w:val="00E5792F"/>
    <w:rsid w:val="00E81869"/>
    <w:rsid w:val="00E85C48"/>
    <w:rsid w:val="00E95806"/>
    <w:rsid w:val="00EA0A76"/>
    <w:rsid w:val="00EA5D32"/>
    <w:rsid w:val="00EB78CA"/>
    <w:rsid w:val="00EC1DD9"/>
    <w:rsid w:val="00EC6CBF"/>
    <w:rsid w:val="00ED57FC"/>
    <w:rsid w:val="00EE7A8E"/>
    <w:rsid w:val="00F16435"/>
    <w:rsid w:val="00F308C9"/>
    <w:rsid w:val="00F431ED"/>
    <w:rsid w:val="00F52C2A"/>
    <w:rsid w:val="00F53B10"/>
    <w:rsid w:val="00F6143D"/>
    <w:rsid w:val="00F70D55"/>
    <w:rsid w:val="00FA102C"/>
    <w:rsid w:val="00FC0DA1"/>
    <w:rsid w:val="00FD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992C4"/>
  <w15:docId w15:val="{3410710F-1784-461D-BBED-B139F987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56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6636"/>
  </w:style>
  <w:style w:type="paragraph" w:styleId="a5">
    <w:name w:val="footer"/>
    <w:basedOn w:val="a"/>
    <w:link w:val="a6"/>
    <w:uiPriority w:val="99"/>
    <w:unhideWhenUsed/>
    <w:rsid w:val="003B6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6636"/>
  </w:style>
  <w:style w:type="paragraph" w:styleId="a7">
    <w:name w:val="Balloon Text"/>
    <w:basedOn w:val="a"/>
    <w:link w:val="a8"/>
    <w:uiPriority w:val="99"/>
    <w:semiHidden/>
    <w:unhideWhenUsed/>
    <w:rsid w:val="003B6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6636"/>
    <w:rPr>
      <w:rFonts w:ascii="Tahoma" w:hAnsi="Tahoma" w:cs="Tahoma"/>
      <w:sz w:val="16"/>
      <w:szCs w:val="16"/>
    </w:rPr>
  </w:style>
  <w:style w:type="character" w:styleId="a9">
    <w:name w:val="Strong"/>
    <w:basedOn w:val="a0"/>
    <w:qFormat/>
    <w:rsid w:val="00EB78CA"/>
    <w:rPr>
      <w:b/>
      <w:bCs/>
    </w:rPr>
  </w:style>
  <w:style w:type="paragraph" w:styleId="aa">
    <w:name w:val="No Spacing"/>
    <w:uiPriority w:val="1"/>
    <w:qFormat/>
    <w:rsid w:val="00766D3C"/>
    <w:pPr>
      <w:spacing w:after="0" w:line="240" w:lineRule="auto"/>
    </w:pPr>
  </w:style>
  <w:style w:type="table" w:styleId="ab">
    <w:name w:val="Table Grid"/>
    <w:basedOn w:val="a1"/>
    <w:uiPriority w:val="39"/>
    <w:rsid w:val="00E20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681"/>
    <w:pPr>
      <w:spacing w:after="0" w:line="240" w:lineRule="auto"/>
      <w:ind w:left="720"/>
      <w:contextualSpacing/>
    </w:pPr>
    <w:rPr>
      <w:rFonts w:ascii="Calibri" w:hAnsi="Calibri" w:cs="Calibri"/>
      <w:lang w:eastAsia="ru-RU"/>
    </w:rPr>
  </w:style>
  <w:style w:type="paragraph" w:customStyle="1" w:styleId="Default">
    <w:name w:val="Default"/>
    <w:rsid w:val="002749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0E74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E747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E747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74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E7474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550690"/>
    <w:rPr>
      <w:color w:val="0000FF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550690"/>
    <w:rPr>
      <w:color w:val="605E5C"/>
      <w:shd w:val="clear" w:color="auto" w:fill="E1DFDD"/>
    </w:rPr>
  </w:style>
  <w:style w:type="paragraph" w:customStyle="1" w:styleId="docdata">
    <w:name w:val="docdata"/>
    <w:aliases w:val="docy,v5,2496,bqiaagaaeyqcaaagiaiaaamncqaabtujaaaaaaaaaaaaaaaaaaaaaaaaaaaaaaaaaaaaaaaaaaaaaaaaaaaaaaaaaaaaaaaaaaaaaaaaaaaaaaaaaaaaaaaaaaaaaaaaaaaaaaaaaaaaaaaaaaaaaaaaaaaaaaaaaaaaaaaaaaaaaaaaaaaaaaaaaaaaaaaaaaaaaaaaaaaaaaaaaaaaaaaaaaaaaaaaaaaaaaaa"/>
    <w:basedOn w:val="a"/>
    <w:rsid w:val="00CB7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CB7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hcherbakov@newterritorie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vsc@newterritorie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851A7-30F9-4757-A28A-F6D2887DD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Алексей</cp:lastModifiedBy>
  <cp:revision>5</cp:revision>
  <cp:lastPrinted>2022-01-10T14:12:00Z</cp:lastPrinted>
  <dcterms:created xsi:type="dcterms:W3CDTF">2022-11-14T14:41:00Z</dcterms:created>
  <dcterms:modified xsi:type="dcterms:W3CDTF">2022-11-17T09:54:00Z</dcterms:modified>
</cp:coreProperties>
</file>