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521A96DF" w:rsidR="003D258D" w:rsidRPr="009F46F2" w:rsidRDefault="0079135D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EA6755">
              <w:rPr>
                <w:rFonts w:ascii="Times New Roman" w:hAnsi="Times New Roman"/>
                <w:sz w:val="26"/>
                <w:szCs w:val="26"/>
              </w:rPr>
            </w:r>
            <w:r w:rsidR="00EA6755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50B3A49" w:rsidR="003D258D" w:rsidRPr="009F46F2" w:rsidRDefault="0079135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октября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EA6755">
              <w:rPr>
                <w:rFonts w:ascii="Times New Roman" w:hAnsi="Times New Roman"/>
                <w:sz w:val="26"/>
                <w:szCs w:val="26"/>
              </w:rPr>
            </w:r>
            <w:r w:rsidR="00EA6755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6C06A51C" w:rsidR="003D258D" w:rsidRPr="009F46F2" w:rsidRDefault="008B4673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79135D">
              <w:rPr>
                <w:rFonts w:ascii="Times New Roman" w:hAnsi="Times New Roman"/>
                <w:sz w:val="26"/>
                <w:szCs w:val="26"/>
              </w:rPr>
              <w:t>/24-54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EA6755">
              <w:rPr>
                <w:rFonts w:ascii="Times New Roman" w:hAnsi="Times New Roman"/>
                <w:sz w:val="26"/>
                <w:szCs w:val="26"/>
              </w:rPr>
            </w:r>
            <w:r w:rsidR="00EA6755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EA6755">
              <w:rPr>
                <w:rFonts w:ascii="Times New Roman" w:hAnsi="Times New Roman"/>
                <w:sz w:val="26"/>
                <w:szCs w:val="26"/>
              </w:rPr>
            </w:r>
            <w:r w:rsidR="00EA6755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EA6755">
              <w:rPr>
                <w:rFonts w:ascii="Times New Roman" w:hAnsi="Times New Roman"/>
                <w:sz w:val="26"/>
                <w:szCs w:val="26"/>
              </w:rPr>
            </w:r>
            <w:r w:rsidR="00EA6755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2609AF16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8B4673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</w:t>
      </w:r>
      <w:r w:rsidR="0079135D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/24-54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5A6BBEF0" w:rsidR="00AE0BE4" w:rsidRPr="00131B6C" w:rsidRDefault="00AE0BE4" w:rsidP="0079135D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79135D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</w:t>
      </w:r>
      <w:r w:rsidR="0079135D" w:rsidRPr="0079135D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ГСМ (ДТ-летнее, ДТ-зимнее, АИ-92, АИ-95, АИ-98) </w:t>
      </w:r>
      <w:bookmarkStart w:id="8" w:name="_GoBack"/>
      <w:bookmarkEnd w:id="8"/>
      <w:r w:rsidR="0079135D" w:rsidRPr="0079135D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для нужд ООО МЕТА-Самара</w:t>
      </w:r>
      <w:r w:rsidR="0079135D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42B55AF1" w14:textId="77777777" w:rsidR="00F04D6B" w:rsidRPr="00F04D6B" w:rsidRDefault="006D488E" w:rsidP="00006EE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 (место выполнения работ, оказания услуг)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04D6B" w:rsidRPr="00F04D6B">
        <w:rPr>
          <w:rFonts w:ascii="Times New Roman" w:eastAsia="Times New Roman" w:hAnsi="Times New Roman"/>
          <w:sz w:val="24"/>
          <w:szCs w:val="24"/>
          <w:lang w:eastAsia="ar-SA"/>
        </w:rPr>
        <w:t xml:space="preserve">Возможность приобретения топлива по топливным картам на АЗС: ОЛВИ, Роза Мира, Роснефть, TATNEFT, Газпромнефть в Самарской области. </w:t>
      </w:r>
    </w:p>
    <w:p w14:paraId="426E989B" w14:textId="77777777" w:rsidR="00F04D6B" w:rsidRPr="00F04D6B" w:rsidRDefault="00F04D6B" w:rsidP="00006EE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К поставке товара применяется действующее законодательство РФ.</w:t>
      </w:r>
    </w:p>
    <w:p w14:paraId="27E14FF9" w14:textId="77777777" w:rsidR="00F04D6B" w:rsidRPr="00F04D6B" w:rsidRDefault="00F04D6B" w:rsidP="00006EE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Поставщик должен обеспечить возможность получения Покупателем товара при помощи Карты путем выборки бензина и дизельного топлива на вышеуказанных АЗС. Поставщик обязан предоставить Заказчику перечень АЗС, на которых возможна заправка, с указанием их адресов и режима работы.</w:t>
      </w:r>
    </w:p>
    <w:p w14:paraId="09C5B8E2" w14:textId="77777777" w:rsidR="00F04D6B" w:rsidRPr="00F04D6B" w:rsidRDefault="00F04D6B" w:rsidP="00006EE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Конкретное время выборки товара определяется Заказчиком самостоятельно с учетом режима работы АЗС.</w:t>
      </w:r>
    </w:p>
    <w:p w14:paraId="01527D23" w14:textId="77777777" w:rsidR="00F04D6B" w:rsidRPr="00F04D6B" w:rsidRDefault="00F04D6B" w:rsidP="00006EE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Право собственности, а также риск случайной гибели Товара переходит от Поставщика к Покупателю в момент окончания заправки автотранспортного средства Покупателя и фиксируется чеком Оборудования.</w:t>
      </w:r>
    </w:p>
    <w:p w14:paraId="31BDE918" w14:textId="549762AF" w:rsidR="006D488E" w:rsidRDefault="00F04D6B" w:rsidP="00006EE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Поставщик считается исполнившим свои обязательства по поставке товара с момента его полной выборки Покупателем на АЗС по Картам и выдаче Покупателю чека Оборудования.</w:t>
      </w:r>
    </w:p>
    <w:p w14:paraId="3228867B" w14:textId="128AE3E9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D488E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Условия поставки ТРУ: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Поставщик должен осуществлять отпуск товара Покупателю по пластиковым картам со встроенной микросхемой и </w:t>
      </w:r>
      <w:r w:rsidR="008B4673" w:rsidRPr="00F04D6B">
        <w:rPr>
          <w:rFonts w:ascii="Times New Roman" w:eastAsia="Times New Roman" w:hAnsi="Times New Roman"/>
          <w:sz w:val="24"/>
          <w:szCs w:val="24"/>
          <w:lang w:eastAsia="ar-SA"/>
        </w:rPr>
        <w:t>виртуальным</w:t>
      </w: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 xml:space="preserve"> картам, предназначенной для учета объема и ассортимента нефтепродуктов. </w:t>
      </w:r>
    </w:p>
    <w:p w14:paraId="57BBEA15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Поставщик предоставляет Заказчику Карты в количестве, определенном согласно заявке Покупателя на их получение (Приложение № 2 к проекту договора), не позднее 3 рабочих дней, после получения Поставщиком Заявки, и осуществляет их техническое обслуживание.</w:t>
      </w:r>
    </w:p>
    <w:p w14:paraId="5F1019D1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Активация Карт производится Поставщиком при передаче Карт Покупателю. Пополнение Карт в ходе исполнения договора должно производиться из офиса Поставщика согласно Заявке Покупателя (Приложение № 2 к проекту договора) без дополнительной активации Карт на АЗС Поставщика.</w:t>
      </w:r>
    </w:p>
    <w:p w14:paraId="07BB603D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 xml:space="preserve">Карты должны иметь защиту от подделки, ПИН-код. На каждую Карту наносятся торговая марка Поставщика и номер Карты. Поставщик предоставляет Покупателю Карты на безвозмездной основе на время действия договора. Поставщик должен производить поставку товара, свободного от любых прав третьих лиц. </w:t>
      </w:r>
    </w:p>
    <w:p w14:paraId="3A67BA8F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Поставщик должен производить передачу Товара. Отгрузка (передача) Товара Покупателю на АЗС производится непосредственно в топливные баки автотранспортных средств Покупателя. Каждая поставка Товара осуществляется и оформляется в момент получения партии Товара на месте предъявления Покупателем Карты с получением терминального Чека Оборудования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0BD2C95" w14:textId="75B82500" w:rsidR="00F04D6B" w:rsidRPr="00F04D6B" w:rsidRDefault="00A91C90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91C90">
        <w:rPr>
          <w:rFonts w:ascii="Times New Roman" w:eastAsia="Times New Roman" w:hAnsi="Times New Roman"/>
          <w:b/>
          <w:sz w:val="24"/>
          <w:szCs w:val="24"/>
          <w:lang w:eastAsia="ar-SA"/>
        </w:rPr>
        <w:t>Срок выполнения работ / срок поставки:</w:t>
      </w:r>
      <w:r w:rsidR="00F04D6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F04D6B" w:rsidRPr="00F04D6B">
        <w:rPr>
          <w:rFonts w:ascii="Times New Roman" w:eastAsia="Times New Roman" w:hAnsi="Times New Roman"/>
          <w:sz w:val="24"/>
          <w:szCs w:val="24"/>
          <w:lang w:eastAsia="ar-SA"/>
        </w:rPr>
        <w:t>с момента заключения договора до 31 декабря 2026 года по запросу Покупателя на АЗС при предъявлении Карты</w:t>
      </w:r>
    </w:p>
    <w:p w14:paraId="34642D6A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 xml:space="preserve">Конкретное время выборки товара определяется Заказчиком самостоятельно с момента заключения договора и учетом режима работы АЗС. </w:t>
      </w:r>
    </w:p>
    <w:p w14:paraId="022F1AD2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Поставщик должен гарантировать качество и безопасность поставляемого Товара. </w:t>
      </w:r>
    </w:p>
    <w:p w14:paraId="64249F90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Подтверждением качества поставленного Товара со стороны Поставщика являются сертификаты качества на поставляемый Товар. Поставщик обязан представить указанные документы по письменному заявлению Покупателя.</w:t>
      </w:r>
    </w:p>
    <w:p w14:paraId="6C0A36C5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Срок годности Товара определяется в соответствии с действующим ГОСТом, ТУ с учетом рекомендаций производителя.</w:t>
      </w:r>
    </w:p>
    <w:p w14:paraId="5EE42424" w14:textId="77777777" w:rsidR="00F04D6B" w:rsidRPr="00F04D6B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Поставляемый товар должен соответствовать нормам безопасности производителей товара и установленным законодательством Российской Федерации нормам безопасности товаров, эксплуатируемых человеком.</w:t>
      </w:r>
    </w:p>
    <w:p w14:paraId="25830CBA" w14:textId="76E32BA6" w:rsidR="00D12078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поставляемых ТРУ:</w:t>
      </w:r>
      <w:r w:rsidR="00F04D6B">
        <w:rPr>
          <w:rFonts w:ascii="Times New Roman" w:hAnsi="Times New Roman"/>
          <w:b/>
          <w:sz w:val="24"/>
          <w:szCs w:val="24"/>
        </w:rPr>
        <w:t xml:space="preserve"> </w:t>
      </w:r>
      <w:r w:rsidR="00F04D6B" w:rsidRPr="00F04D6B">
        <w:rPr>
          <w:rFonts w:ascii="Times New Roman" w:hAnsi="Times New Roman"/>
          <w:sz w:val="24"/>
          <w:szCs w:val="24"/>
        </w:rPr>
        <w:t>Перечень товаров, работ, услуг подлежащего к поставке оформлено в виде Приложение №1.</w:t>
      </w:r>
    </w:p>
    <w:p w14:paraId="3A94D787" w14:textId="77777777" w:rsidR="00F04D6B" w:rsidRPr="005C6342" w:rsidRDefault="00F04D6B" w:rsidP="00F04D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Цена товара: </w:t>
      </w:r>
      <w:r w:rsidRPr="00F04D6B">
        <w:rPr>
          <w:rFonts w:ascii="Times New Roman" w:eastAsia="Times New Roman" w:hAnsi="Times New Roman"/>
          <w:sz w:val="24"/>
          <w:szCs w:val="24"/>
          <w:lang w:eastAsia="ar-SA"/>
        </w:rPr>
        <w:t>Цена за 1 (один) литр Товара соответствует цене, установленной в отношении соответствующей АЗС на момент получения Товара за минусом скидки не менее 1% с каждого отпущенного литра топлива. Сервисное обслуживание и информационные услуги включены в стоимость Товара.</w:t>
      </w:r>
    </w:p>
    <w:p w14:paraId="5DE96565" w14:textId="2C0B4CEA" w:rsidR="00D12078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оплаты</w:t>
      </w:r>
      <w:r w:rsidRPr="000E2138">
        <w:rPr>
          <w:rFonts w:ascii="Times New Roman" w:hAnsi="Times New Roman"/>
          <w:b/>
          <w:sz w:val="24"/>
          <w:szCs w:val="24"/>
        </w:rPr>
        <w:t>:</w:t>
      </w:r>
      <w:r w:rsidR="00F04D6B">
        <w:rPr>
          <w:rFonts w:ascii="Times New Roman" w:hAnsi="Times New Roman"/>
          <w:b/>
          <w:sz w:val="24"/>
          <w:szCs w:val="24"/>
        </w:rPr>
        <w:t xml:space="preserve"> </w:t>
      </w:r>
      <w:r w:rsidR="00F04D6B" w:rsidRPr="00F04D6B">
        <w:rPr>
          <w:rFonts w:ascii="Times New Roman" w:hAnsi="Times New Roman"/>
          <w:sz w:val="24"/>
          <w:szCs w:val="24"/>
        </w:rPr>
        <w:t>Оплата Товара по Договору осуществляется Покупателем в рублях Российской Федерации путём перечисления денежных средств на расчетный счет Поставщика в течение 30 календарных дней с момента получения Покупателем счета-фактуры с верными реквизитами и показателями после фактической передачи Покупателю товара и оказания ему услуг.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1422E8CA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199F4B56" w:rsid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p w14:paraId="0F19E621" w14:textId="77777777" w:rsidR="00F04D6B" w:rsidRPr="002E6F3C" w:rsidRDefault="00F04D6B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832"/>
        <w:gridCol w:w="2714"/>
        <w:gridCol w:w="2665"/>
      </w:tblGrid>
      <w:tr w:rsidR="00F04D6B" w:rsidRPr="00F04D6B" w14:paraId="5BC059CA" w14:textId="77777777" w:rsidTr="00006EE8">
        <w:tc>
          <w:tcPr>
            <w:tcW w:w="286" w:type="pct"/>
            <w:shd w:val="clear" w:color="auto" w:fill="auto"/>
            <w:vAlign w:val="center"/>
          </w:tcPr>
          <w:p w14:paraId="2009FAF9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b/>
                <w:lang w:eastAsia="ar-SA"/>
              </w:rPr>
              <w:t>№ п/п</w:t>
            </w:r>
          </w:p>
        </w:tc>
        <w:tc>
          <w:tcPr>
            <w:tcW w:w="1961" w:type="pct"/>
            <w:shd w:val="clear" w:color="auto" w:fill="auto"/>
            <w:vAlign w:val="center"/>
          </w:tcPr>
          <w:p w14:paraId="39EDD8A2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b/>
                <w:lang w:eastAsia="ar-SA"/>
              </w:rPr>
              <w:t>Наименование товара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749C7ED6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b/>
                <w:lang w:eastAsia="ar-SA"/>
              </w:rPr>
              <w:t>Характеристики (технические характеристики) товара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0290DBA3" w14:textId="77777777" w:rsidR="00F04D6B" w:rsidRPr="00006EE8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b/>
                <w:lang w:eastAsia="ar-SA"/>
              </w:rPr>
              <w:t>Кол-во,</w:t>
            </w:r>
            <w:r w:rsidRPr="00006EE8">
              <w:rPr>
                <w:rFonts w:ascii="Times New Roman" w:eastAsia="Times New Roman" w:hAnsi="Times New Roman"/>
                <w:b/>
                <w:lang w:eastAsia="ar-SA"/>
              </w:rPr>
              <w:t xml:space="preserve"> </w:t>
            </w:r>
          </w:p>
          <w:p w14:paraId="289448FA" w14:textId="260E02DF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b/>
                <w:lang w:eastAsia="ar-SA"/>
              </w:rPr>
              <w:t xml:space="preserve">Литр до 31.12.2026 г.  </w:t>
            </w:r>
          </w:p>
        </w:tc>
      </w:tr>
      <w:tr w:rsidR="00F04D6B" w:rsidRPr="00F04D6B" w14:paraId="7CB881E5" w14:textId="77777777" w:rsidTr="00006EE8">
        <w:tc>
          <w:tcPr>
            <w:tcW w:w="286" w:type="pct"/>
            <w:shd w:val="clear" w:color="auto" w:fill="auto"/>
            <w:vAlign w:val="center"/>
          </w:tcPr>
          <w:p w14:paraId="7D417258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961" w:type="pct"/>
            <w:shd w:val="clear" w:color="auto" w:fill="auto"/>
            <w:vAlign w:val="center"/>
          </w:tcPr>
          <w:p w14:paraId="52CCA39C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0FAD8B70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0FCB1385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</w:tr>
      <w:tr w:rsidR="00F04D6B" w:rsidRPr="00F04D6B" w14:paraId="7040F498" w14:textId="77777777" w:rsidTr="00006EE8">
        <w:tc>
          <w:tcPr>
            <w:tcW w:w="286" w:type="pct"/>
            <w:shd w:val="clear" w:color="auto" w:fill="FFFFFF"/>
            <w:vAlign w:val="center"/>
          </w:tcPr>
          <w:p w14:paraId="4D5C3151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 xml:space="preserve">  1</w:t>
            </w:r>
          </w:p>
        </w:tc>
        <w:tc>
          <w:tcPr>
            <w:tcW w:w="1961" w:type="pct"/>
            <w:shd w:val="clear" w:color="auto" w:fill="FFFFFF"/>
            <w:vAlign w:val="center"/>
          </w:tcPr>
          <w:p w14:paraId="64DCC578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Бензины АИ-92, АИ-95, АИ-98 неэтилированный</w:t>
            </w:r>
          </w:p>
        </w:tc>
        <w:tc>
          <w:tcPr>
            <w:tcW w:w="1389" w:type="pct"/>
            <w:shd w:val="clear" w:color="auto" w:fill="FFFFFF"/>
            <w:vAlign w:val="center"/>
          </w:tcPr>
          <w:p w14:paraId="04906CA8" w14:textId="77777777" w:rsidR="00F04D6B" w:rsidRPr="00F04D6B" w:rsidRDefault="00F04D6B" w:rsidP="00F04D6B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ГОСТ 32513-2013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5F7A41F3" w14:textId="77777777" w:rsidR="00F04D6B" w:rsidRPr="00F04D6B" w:rsidRDefault="00F04D6B" w:rsidP="00F04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D6B">
              <w:rPr>
                <w:rFonts w:ascii="Times New Roman" w:eastAsia="Times New Roman" w:hAnsi="Times New Roman"/>
                <w:lang w:eastAsia="ru-RU"/>
              </w:rPr>
              <w:t>60 000,00</w:t>
            </w:r>
          </w:p>
        </w:tc>
      </w:tr>
      <w:tr w:rsidR="00F04D6B" w:rsidRPr="00F04D6B" w14:paraId="3E730CB0" w14:textId="77777777" w:rsidTr="00006EE8">
        <w:tc>
          <w:tcPr>
            <w:tcW w:w="286" w:type="pct"/>
            <w:shd w:val="clear" w:color="auto" w:fill="FFFFFF"/>
            <w:vAlign w:val="center"/>
          </w:tcPr>
          <w:p w14:paraId="06F46BF3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1961" w:type="pct"/>
            <w:shd w:val="clear" w:color="auto" w:fill="FFFFFF"/>
            <w:vAlign w:val="center"/>
          </w:tcPr>
          <w:p w14:paraId="69DDFF26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Дизельное топливо (летнее, зимнее)</w:t>
            </w:r>
          </w:p>
          <w:p w14:paraId="049245A7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eastAsia="Times New Roman" w:hAnsi="Times New Roman"/>
                <w:lang w:eastAsia="ar-SA"/>
              </w:rPr>
              <w:t>Высший сорт</w:t>
            </w:r>
          </w:p>
        </w:tc>
        <w:tc>
          <w:tcPr>
            <w:tcW w:w="1389" w:type="pct"/>
            <w:shd w:val="clear" w:color="auto" w:fill="FFFFFF"/>
            <w:vAlign w:val="center"/>
          </w:tcPr>
          <w:p w14:paraId="7A86B9E8" w14:textId="77777777" w:rsidR="00F04D6B" w:rsidRPr="00F04D6B" w:rsidRDefault="00F04D6B" w:rsidP="00F04D6B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04D6B">
              <w:rPr>
                <w:rFonts w:ascii="Times New Roman" w:hAnsi="Times New Roman"/>
                <w:lang w:eastAsia="ru-RU"/>
              </w:rPr>
              <w:t>ГОСТ Р 52368-2005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43FC3B12" w14:textId="77777777" w:rsidR="00F04D6B" w:rsidRPr="00F04D6B" w:rsidRDefault="00F04D6B" w:rsidP="00F04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D6B">
              <w:rPr>
                <w:rFonts w:ascii="Times New Roman" w:eastAsia="Times New Roman" w:hAnsi="Times New Roman"/>
                <w:lang w:eastAsia="ru-RU"/>
              </w:rPr>
              <w:t>1 200 000,00</w:t>
            </w:r>
          </w:p>
        </w:tc>
      </w:tr>
    </w:tbl>
    <w:p w14:paraId="52B9CF9E" w14:textId="77777777" w:rsidR="002E6F3C" w:rsidRDefault="002E6F3C" w:rsidP="00F04D6B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2954F5A1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F04D6B" w:rsidRPr="00F04D6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14.11.2024</w:t>
      </w:r>
      <w:r w:rsidR="006D488E" w:rsidRPr="00F04D6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 / </w:t>
      </w:r>
      <w:r w:rsidR="00F04D6B" w:rsidRPr="00F04D6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35A058FA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63824C54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18B726B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06EE8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9135D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B4673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6755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4D6B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512A7-C7DA-44A3-A170-D5979C98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2024-10-30T12:44:00Z</dcterms:modified>
</cp:coreProperties>
</file>