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0"/>
        <w:tblW w:w="10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7"/>
        <w:gridCol w:w="5211"/>
      </w:tblGrid>
      <w:tr w:rsidR="001301AC" w:rsidRPr="001301AC" w14:paraId="24BEB086" w14:textId="77777777" w:rsidTr="0082380D">
        <w:trPr>
          <w:jc w:val="center"/>
        </w:trPr>
        <w:tc>
          <w:tcPr>
            <w:tcW w:w="5070" w:type="dxa"/>
          </w:tcPr>
          <w:p w14:paraId="36B445B9" w14:textId="77777777" w:rsidR="001301AC" w:rsidRPr="001301AC" w:rsidRDefault="001301AC" w:rsidP="008C150A">
            <w:pPr>
              <w:rPr>
                <w:rFonts w:asciiTheme="minorHAnsi" w:hAnsiTheme="minorHAnsi"/>
              </w:rPr>
            </w:pPr>
            <w:r w:rsidRPr="001301AC">
              <w:rPr>
                <w:rFonts w:asciiTheme="minorHAnsi" w:hAnsiTheme="minorHAnsi"/>
                <w:noProof/>
              </w:rPr>
              <w:drawing>
                <wp:anchor distT="0" distB="0" distL="114300" distR="114300" simplePos="0" relativeHeight="251661312" behindDoc="1" locked="0" layoutInCell="1" allowOverlap="1" wp14:anchorId="4DF2CDBE" wp14:editId="76CBD4ED">
                  <wp:simplePos x="0" y="0"/>
                  <wp:positionH relativeFrom="column">
                    <wp:posOffset>-41910</wp:posOffset>
                  </wp:positionH>
                  <wp:positionV relativeFrom="paragraph">
                    <wp:posOffset>15240</wp:posOffset>
                  </wp:positionV>
                  <wp:extent cx="1828800" cy="594360"/>
                  <wp:effectExtent l="19050" t="0" r="0" b="0"/>
                  <wp:wrapThrough wrapText="bothSides">
                    <wp:wrapPolygon edited="0">
                      <wp:start x="-225" y="0"/>
                      <wp:lineTo x="225" y="15923"/>
                      <wp:lineTo x="1800" y="20769"/>
                      <wp:lineTo x="3375" y="20769"/>
                      <wp:lineTo x="18450" y="20769"/>
                      <wp:lineTo x="19575" y="20769"/>
                      <wp:lineTo x="21600" y="14538"/>
                      <wp:lineTo x="21600" y="4846"/>
                      <wp:lineTo x="18900" y="3462"/>
                      <wp:lineTo x="3375" y="0"/>
                      <wp:lineTo x="-225" y="0"/>
                    </wp:wrapPolygon>
                  </wp:wrapThrough>
                  <wp:docPr id="1" name="Рисунок 4" descr="F:\ВИКА\ЭЛМА\Все логотипы\Логотипы от 1.11.2022\ЭЛМА_М9_син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ВИКА\ЭЛМА\Все логотипы\Логотипы от 1.11.2022\ЭЛМА_М9_сини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94360"/>
                          </a:xfrm>
                          <a:prstGeom prst="rect">
                            <a:avLst/>
                          </a:prstGeom>
                          <a:noFill/>
                          <a:ln>
                            <a:noFill/>
                          </a:ln>
                        </pic:spPr>
                      </pic:pic>
                    </a:graphicData>
                  </a:graphic>
                </wp:anchor>
              </w:drawing>
            </w:r>
          </w:p>
        </w:tc>
        <w:tc>
          <w:tcPr>
            <w:tcW w:w="567" w:type="dxa"/>
          </w:tcPr>
          <w:p w14:paraId="3CE3962F" w14:textId="77777777" w:rsidR="001301AC" w:rsidRPr="001301AC" w:rsidRDefault="001301AC" w:rsidP="008C150A">
            <w:pPr>
              <w:jc w:val="center"/>
              <w:rPr>
                <w:rFonts w:asciiTheme="minorHAnsi" w:hAnsiTheme="minorHAnsi"/>
              </w:rPr>
            </w:pPr>
          </w:p>
        </w:tc>
        <w:tc>
          <w:tcPr>
            <w:tcW w:w="5211" w:type="dxa"/>
          </w:tcPr>
          <w:p w14:paraId="020569F6" w14:textId="77777777" w:rsidR="001301AC" w:rsidRPr="001301AC" w:rsidRDefault="001301AC" w:rsidP="008C150A">
            <w:pPr>
              <w:jc w:val="center"/>
              <w:rPr>
                <w:rFonts w:asciiTheme="minorHAnsi" w:hAnsiTheme="minorHAnsi"/>
              </w:rPr>
            </w:pPr>
          </w:p>
        </w:tc>
      </w:tr>
      <w:tr w:rsidR="001301AC" w:rsidRPr="001301AC" w14:paraId="2A05ED47" w14:textId="77777777" w:rsidTr="0082380D">
        <w:trPr>
          <w:trHeight w:val="176"/>
          <w:jc w:val="center"/>
        </w:trPr>
        <w:tc>
          <w:tcPr>
            <w:tcW w:w="5070" w:type="dxa"/>
          </w:tcPr>
          <w:p w14:paraId="4286DA53" w14:textId="77777777" w:rsidR="001301AC" w:rsidRPr="001301AC" w:rsidRDefault="001301AC" w:rsidP="008C150A">
            <w:pPr>
              <w:rPr>
                <w:rFonts w:asciiTheme="minorHAnsi" w:hAnsiTheme="minorHAnsi"/>
                <w:noProof/>
              </w:rPr>
            </w:pPr>
          </w:p>
        </w:tc>
        <w:tc>
          <w:tcPr>
            <w:tcW w:w="567" w:type="dxa"/>
          </w:tcPr>
          <w:p w14:paraId="4A72843C" w14:textId="77777777" w:rsidR="001301AC" w:rsidRPr="001301AC" w:rsidRDefault="001301AC" w:rsidP="008C150A">
            <w:pPr>
              <w:jc w:val="center"/>
              <w:rPr>
                <w:rFonts w:asciiTheme="minorHAnsi" w:hAnsiTheme="minorHAnsi"/>
              </w:rPr>
            </w:pPr>
          </w:p>
        </w:tc>
        <w:tc>
          <w:tcPr>
            <w:tcW w:w="5211" w:type="dxa"/>
          </w:tcPr>
          <w:p w14:paraId="2647C2B9" w14:textId="77777777" w:rsidR="001301AC" w:rsidRPr="001301AC" w:rsidRDefault="001301AC" w:rsidP="008C150A">
            <w:pPr>
              <w:jc w:val="center"/>
              <w:rPr>
                <w:rFonts w:asciiTheme="minorHAnsi" w:hAnsiTheme="minorHAnsi"/>
              </w:rPr>
            </w:pPr>
          </w:p>
        </w:tc>
      </w:tr>
      <w:tr w:rsidR="001301AC" w:rsidRPr="001301AC" w14:paraId="274C8559" w14:textId="77777777" w:rsidTr="00823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jc w:val="center"/>
        </w:trPr>
        <w:tc>
          <w:tcPr>
            <w:tcW w:w="5070" w:type="dxa"/>
            <w:tcBorders>
              <w:top w:val="nil"/>
              <w:left w:val="nil"/>
              <w:bottom w:val="nil"/>
              <w:right w:val="nil"/>
            </w:tcBorders>
          </w:tcPr>
          <w:p w14:paraId="406C8DDE" w14:textId="77777777" w:rsidR="001301AC" w:rsidRPr="001301AC" w:rsidRDefault="001301AC" w:rsidP="0082380D">
            <w:pPr>
              <w:ind w:firstLine="0"/>
              <w:contextualSpacing/>
              <w:rPr>
                <w:rFonts w:asciiTheme="minorHAnsi" w:hAnsiTheme="minorHAnsi"/>
                <w:b/>
              </w:rPr>
            </w:pPr>
            <w:r w:rsidRPr="001301AC">
              <w:rPr>
                <w:rFonts w:asciiTheme="minorHAnsi" w:hAnsiTheme="minorHAnsi"/>
                <w:b/>
              </w:rPr>
              <w:t>СОГЛАСОВАНО:</w:t>
            </w:r>
          </w:p>
          <w:p w14:paraId="1F8B45A8" w14:textId="77777777" w:rsidR="001301AC" w:rsidRPr="001301AC" w:rsidRDefault="0082380D" w:rsidP="0082380D">
            <w:pPr>
              <w:ind w:firstLine="0"/>
              <w:contextualSpacing/>
              <w:rPr>
                <w:rFonts w:asciiTheme="minorHAnsi" w:hAnsiTheme="minorHAnsi"/>
              </w:rPr>
            </w:pPr>
            <w:r>
              <w:rPr>
                <w:rFonts w:asciiTheme="minorHAnsi" w:hAnsiTheme="minorHAnsi"/>
              </w:rPr>
              <w:t>Д</w:t>
            </w:r>
            <w:r w:rsidR="001301AC" w:rsidRPr="001301AC">
              <w:rPr>
                <w:rFonts w:asciiTheme="minorHAnsi" w:hAnsiTheme="minorHAnsi"/>
              </w:rPr>
              <w:t xml:space="preserve">иректор </w:t>
            </w:r>
            <w:r>
              <w:rPr>
                <w:rFonts w:asciiTheme="minorHAnsi" w:hAnsiTheme="minorHAnsi"/>
              </w:rPr>
              <w:t>индустриального парка «ЭЛМА-М9»</w:t>
            </w:r>
          </w:p>
          <w:p w14:paraId="3CFC06DD" w14:textId="77777777" w:rsidR="001301AC" w:rsidRPr="001301AC" w:rsidRDefault="001301AC" w:rsidP="0082380D">
            <w:pPr>
              <w:ind w:firstLine="709"/>
              <w:contextualSpacing/>
              <w:rPr>
                <w:rFonts w:asciiTheme="minorHAnsi" w:hAnsiTheme="minorHAnsi"/>
              </w:rPr>
            </w:pPr>
          </w:p>
          <w:p w14:paraId="2BA0150B" w14:textId="77777777" w:rsidR="001301AC" w:rsidRPr="001301AC" w:rsidRDefault="001301AC" w:rsidP="0082380D">
            <w:pPr>
              <w:ind w:firstLine="0"/>
              <w:contextualSpacing/>
              <w:rPr>
                <w:rFonts w:asciiTheme="minorHAnsi" w:hAnsiTheme="minorHAnsi"/>
              </w:rPr>
            </w:pPr>
          </w:p>
          <w:p w14:paraId="375408C9" w14:textId="77777777" w:rsidR="001301AC" w:rsidRPr="001301AC" w:rsidRDefault="001301AC" w:rsidP="0082380D">
            <w:pPr>
              <w:ind w:firstLine="0"/>
              <w:contextualSpacing/>
              <w:rPr>
                <w:rFonts w:asciiTheme="minorHAnsi" w:hAnsiTheme="minorHAnsi"/>
              </w:rPr>
            </w:pPr>
            <w:r w:rsidRPr="001301AC">
              <w:rPr>
                <w:rFonts w:asciiTheme="minorHAnsi" w:hAnsiTheme="minorHAnsi"/>
              </w:rPr>
              <w:t xml:space="preserve">_____________ </w:t>
            </w:r>
            <w:r w:rsidR="0082380D">
              <w:rPr>
                <w:rFonts w:asciiTheme="minorHAnsi" w:hAnsiTheme="minorHAnsi"/>
              </w:rPr>
              <w:t>Ю</w:t>
            </w:r>
            <w:r w:rsidRPr="001301AC">
              <w:rPr>
                <w:rFonts w:asciiTheme="minorHAnsi" w:hAnsiTheme="minorHAnsi"/>
              </w:rPr>
              <w:t>.</w:t>
            </w:r>
            <w:r w:rsidR="0082380D">
              <w:rPr>
                <w:rFonts w:asciiTheme="minorHAnsi" w:hAnsiTheme="minorHAnsi"/>
              </w:rPr>
              <w:t>В</w:t>
            </w:r>
            <w:r w:rsidRPr="001301AC">
              <w:rPr>
                <w:rFonts w:asciiTheme="minorHAnsi" w:hAnsiTheme="minorHAnsi"/>
              </w:rPr>
              <w:t xml:space="preserve">. </w:t>
            </w:r>
            <w:r w:rsidR="0082380D">
              <w:rPr>
                <w:rFonts w:asciiTheme="minorHAnsi" w:hAnsiTheme="minorHAnsi"/>
              </w:rPr>
              <w:t>Левашов</w:t>
            </w:r>
          </w:p>
          <w:p w14:paraId="2DE1CCEE" w14:textId="77777777" w:rsidR="001301AC" w:rsidRDefault="001301AC" w:rsidP="0082380D">
            <w:pPr>
              <w:ind w:firstLine="0"/>
              <w:contextualSpacing/>
              <w:rPr>
                <w:rFonts w:asciiTheme="minorHAnsi" w:hAnsiTheme="minorHAnsi"/>
              </w:rPr>
            </w:pPr>
            <w:r w:rsidRPr="001301AC">
              <w:rPr>
                <w:rFonts w:asciiTheme="minorHAnsi" w:hAnsiTheme="minorHAnsi"/>
              </w:rPr>
              <w:t>«__» июля 2024 г.</w:t>
            </w:r>
          </w:p>
          <w:p w14:paraId="4A7F8BFE" w14:textId="77777777" w:rsidR="0082380D" w:rsidRDefault="0082380D" w:rsidP="0082380D">
            <w:pPr>
              <w:ind w:firstLine="0"/>
              <w:contextualSpacing/>
              <w:rPr>
                <w:rFonts w:asciiTheme="minorHAnsi" w:hAnsiTheme="minorHAnsi"/>
              </w:rPr>
            </w:pPr>
          </w:p>
          <w:p w14:paraId="1A2A7EB2" w14:textId="77777777" w:rsidR="0082380D" w:rsidRPr="001301AC" w:rsidRDefault="0082380D" w:rsidP="0082380D">
            <w:pPr>
              <w:ind w:firstLine="0"/>
              <w:contextualSpacing/>
              <w:rPr>
                <w:rFonts w:asciiTheme="minorHAnsi" w:hAnsiTheme="minorHAnsi"/>
              </w:rPr>
            </w:pPr>
            <w:r w:rsidRPr="001301AC">
              <w:rPr>
                <w:rFonts w:asciiTheme="minorHAnsi" w:hAnsiTheme="minorHAnsi"/>
              </w:rPr>
              <w:t>Технический директор АО «ЭЛМА»</w:t>
            </w:r>
          </w:p>
          <w:p w14:paraId="6B4B29F5" w14:textId="77777777" w:rsidR="0082380D" w:rsidRPr="001301AC" w:rsidRDefault="0082380D" w:rsidP="0082380D">
            <w:pPr>
              <w:ind w:firstLine="0"/>
              <w:contextualSpacing/>
              <w:rPr>
                <w:rFonts w:asciiTheme="minorHAnsi" w:hAnsiTheme="minorHAnsi"/>
              </w:rPr>
            </w:pPr>
          </w:p>
          <w:p w14:paraId="3D959E28" w14:textId="77777777" w:rsidR="0082380D" w:rsidRPr="001301AC" w:rsidRDefault="0082380D" w:rsidP="0082380D">
            <w:pPr>
              <w:ind w:firstLine="0"/>
              <w:contextualSpacing/>
              <w:rPr>
                <w:rFonts w:asciiTheme="minorHAnsi" w:hAnsiTheme="minorHAnsi"/>
              </w:rPr>
            </w:pPr>
          </w:p>
          <w:p w14:paraId="2FE12BA4" w14:textId="77777777" w:rsidR="0082380D" w:rsidRPr="001301AC" w:rsidRDefault="0082380D" w:rsidP="0082380D">
            <w:pPr>
              <w:ind w:firstLine="0"/>
              <w:contextualSpacing/>
              <w:rPr>
                <w:rFonts w:asciiTheme="minorHAnsi" w:hAnsiTheme="minorHAnsi"/>
              </w:rPr>
            </w:pPr>
            <w:r w:rsidRPr="001301AC">
              <w:rPr>
                <w:rFonts w:asciiTheme="minorHAnsi" w:hAnsiTheme="minorHAnsi"/>
              </w:rPr>
              <w:t>_____________ С.А. Платонов</w:t>
            </w:r>
          </w:p>
          <w:p w14:paraId="6C53F483" w14:textId="77777777" w:rsidR="0082380D" w:rsidRPr="001301AC" w:rsidRDefault="0082380D" w:rsidP="0082380D">
            <w:pPr>
              <w:ind w:firstLine="0"/>
              <w:contextualSpacing/>
              <w:rPr>
                <w:rFonts w:asciiTheme="minorHAnsi" w:hAnsiTheme="minorHAnsi"/>
              </w:rPr>
            </w:pPr>
            <w:r w:rsidRPr="001301AC">
              <w:rPr>
                <w:rFonts w:asciiTheme="minorHAnsi" w:hAnsiTheme="minorHAnsi"/>
              </w:rPr>
              <w:t>«__» июля 2024 г.</w:t>
            </w:r>
          </w:p>
        </w:tc>
        <w:tc>
          <w:tcPr>
            <w:tcW w:w="567" w:type="dxa"/>
            <w:tcBorders>
              <w:top w:val="nil"/>
              <w:left w:val="nil"/>
              <w:bottom w:val="nil"/>
              <w:right w:val="nil"/>
            </w:tcBorders>
          </w:tcPr>
          <w:p w14:paraId="6BD83FCC" w14:textId="77777777" w:rsidR="001301AC" w:rsidRPr="001301AC" w:rsidRDefault="001301AC" w:rsidP="008C150A">
            <w:pPr>
              <w:contextualSpacing/>
              <w:jc w:val="right"/>
              <w:rPr>
                <w:rFonts w:asciiTheme="minorHAnsi" w:hAnsiTheme="minorHAnsi"/>
                <w:b/>
              </w:rPr>
            </w:pPr>
          </w:p>
        </w:tc>
        <w:tc>
          <w:tcPr>
            <w:tcW w:w="5211" w:type="dxa"/>
            <w:tcBorders>
              <w:top w:val="nil"/>
              <w:left w:val="nil"/>
              <w:bottom w:val="nil"/>
              <w:right w:val="nil"/>
            </w:tcBorders>
          </w:tcPr>
          <w:p w14:paraId="621458D6" w14:textId="77777777" w:rsidR="001301AC" w:rsidRPr="001301AC" w:rsidRDefault="001301AC" w:rsidP="008C150A">
            <w:pPr>
              <w:contextualSpacing/>
              <w:jc w:val="right"/>
              <w:rPr>
                <w:rFonts w:asciiTheme="minorHAnsi" w:hAnsiTheme="minorHAnsi"/>
                <w:b/>
              </w:rPr>
            </w:pPr>
            <w:r w:rsidRPr="001301AC">
              <w:rPr>
                <w:rFonts w:asciiTheme="minorHAnsi" w:hAnsiTheme="minorHAnsi"/>
                <w:b/>
              </w:rPr>
              <w:t>УТВЕРЖДАЮ:</w:t>
            </w:r>
          </w:p>
          <w:p w14:paraId="41A100F4" w14:textId="77777777" w:rsidR="0062795A" w:rsidRDefault="0062795A" w:rsidP="0062795A">
            <w:pPr>
              <w:spacing w:line="240" w:lineRule="auto"/>
              <w:ind w:firstLine="0"/>
              <w:jc w:val="right"/>
              <w:rPr>
                <w:rFonts w:asciiTheme="minorHAnsi" w:hAnsiTheme="minorHAnsi"/>
              </w:rPr>
            </w:pPr>
            <w:r w:rsidRPr="0062795A">
              <w:rPr>
                <w:rFonts w:asciiTheme="minorHAnsi" w:hAnsiTheme="minorHAnsi"/>
              </w:rPr>
              <w:t>Уполномоченный представитель АО «ЭЛМА»</w:t>
            </w:r>
          </w:p>
          <w:p w14:paraId="58AE6A1B" w14:textId="77777777" w:rsidR="0062795A" w:rsidRDefault="0062795A" w:rsidP="0062795A">
            <w:pPr>
              <w:spacing w:line="240" w:lineRule="auto"/>
              <w:ind w:firstLine="0"/>
              <w:jc w:val="right"/>
              <w:rPr>
                <w:rFonts w:asciiTheme="minorHAnsi" w:hAnsiTheme="minorHAnsi"/>
              </w:rPr>
            </w:pPr>
          </w:p>
          <w:p w14:paraId="36296301" w14:textId="77777777" w:rsidR="0062795A" w:rsidRPr="0062795A" w:rsidRDefault="0062795A" w:rsidP="0062795A">
            <w:pPr>
              <w:spacing w:line="240" w:lineRule="auto"/>
              <w:ind w:firstLine="0"/>
              <w:jc w:val="right"/>
              <w:rPr>
                <w:rFonts w:asciiTheme="minorHAnsi" w:hAnsiTheme="minorHAnsi"/>
              </w:rPr>
            </w:pPr>
          </w:p>
          <w:p w14:paraId="6CC7E4FE" w14:textId="77777777" w:rsidR="0062795A" w:rsidRPr="0062795A" w:rsidRDefault="0062795A" w:rsidP="0062795A">
            <w:pPr>
              <w:spacing w:line="240" w:lineRule="auto"/>
              <w:jc w:val="right"/>
              <w:rPr>
                <w:rFonts w:asciiTheme="minorHAnsi" w:hAnsiTheme="minorHAnsi"/>
              </w:rPr>
            </w:pPr>
            <w:r w:rsidRPr="0062795A">
              <w:rPr>
                <w:rFonts w:asciiTheme="minorHAnsi" w:hAnsiTheme="minorHAnsi"/>
              </w:rPr>
              <w:t>________________ В.И. Майлов</w:t>
            </w:r>
          </w:p>
          <w:p w14:paraId="4BA8D6FD" w14:textId="77777777" w:rsidR="001301AC" w:rsidRPr="001301AC" w:rsidRDefault="0062795A" w:rsidP="0062795A">
            <w:pPr>
              <w:contextualSpacing/>
              <w:jc w:val="right"/>
              <w:rPr>
                <w:rFonts w:asciiTheme="minorHAnsi" w:hAnsiTheme="minorHAnsi"/>
              </w:rPr>
            </w:pPr>
            <w:r w:rsidRPr="001301AC">
              <w:rPr>
                <w:rFonts w:asciiTheme="minorHAnsi" w:hAnsiTheme="minorHAnsi"/>
              </w:rPr>
              <w:t xml:space="preserve"> </w:t>
            </w:r>
            <w:r w:rsidR="001301AC" w:rsidRPr="001301AC">
              <w:rPr>
                <w:rFonts w:asciiTheme="minorHAnsi" w:hAnsiTheme="minorHAnsi"/>
              </w:rPr>
              <w:t>«__» июля 2024 г.</w:t>
            </w:r>
          </w:p>
        </w:tc>
      </w:tr>
    </w:tbl>
    <w:p w14:paraId="3DA46E37" w14:textId="77777777" w:rsidR="00120BED" w:rsidRPr="00E518E5" w:rsidRDefault="00120BED" w:rsidP="001301AC">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8250760"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F98CE15" w14:textId="77777777" w:rsidR="00E518E5" w:rsidRP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5426DE29" w14:textId="77777777" w:rsidR="00E518E5" w:rsidRP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2259F56" w14:textId="77777777" w:rsidR="00101167" w:rsidRPr="00E518E5" w:rsidRDefault="00101167" w:rsidP="00101167">
      <w:pPr>
        <w:widowControl/>
        <w:autoSpaceDE/>
        <w:autoSpaceDN/>
        <w:adjustRightInd/>
        <w:spacing w:line="360" w:lineRule="auto"/>
        <w:ind w:firstLine="0"/>
        <w:jc w:val="center"/>
        <w:rPr>
          <w:rFonts w:asciiTheme="minorHAnsi" w:hAnsiTheme="minorHAnsi"/>
          <w:b/>
          <w:sz w:val="28"/>
          <w:szCs w:val="28"/>
        </w:rPr>
      </w:pPr>
      <w:r w:rsidRPr="00E518E5">
        <w:rPr>
          <w:rFonts w:asciiTheme="minorHAnsi" w:hAnsiTheme="minorHAnsi"/>
          <w:b/>
          <w:sz w:val="28"/>
          <w:szCs w:val="28"/>
        </w:rPr>
        <w:t>Техническое задание</w:t>
      </w:r>
    </w:p>
    <w:p w14:paraId="285E9B48"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8"/>
          <w:szCs w:val="28"/>
          <w:shd w:val="clear" w:color="auto" w:fill="FFFFFF"/>
        </w:rPr>
      </w:pPr>
      <w:r w:rsidRPr="00E518E5">
        <w:rPr>
          <w:rFonts w:asciiTheme="minorHAnsi" w:hAnsiTheme="minorHAnsi"/>
          <w:b/>
          <w:bCs/>
          <w:color w:val="000000"/>
          <w:sz w:val="28"/>
          <w:szCs w:val="28"/>
          <w:shd w:val="clear" w:color="auto" w:fill="FFFFFF"/>
        </w:rPr>
        <w:t>на проведение технического освидетельствования</w:t>
      </w:r>
    </w:p>
    <w:p w14:paraId="5077E881"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8"/>
          <w:szCs w:val="28"/>
          <w:shd w:val="clear" w:color="auto" w:fill="FFFFFF"/>
        </w:rPr>
      </w:pPr>
      <w:r w:rsidRPr="00E518E5">
        <w:rPr>
          <w:rFonts w:asciiTheme="minorHAnsi" w:hAnsiTheme="minorHAnsi"/>
          <w:b/>
          <w:bCs/>
          <w:color w:val="000000"/>
          <w:sz w:val="28"/>
          <w:szCs w:val="28"/>
          <w:shd w:val="clear" w:color="auto" w:fill="FFFFFF"/>
        </w:rPr>
        <w:t>оборудования в составе высоковольтно</w:t>
      </w:r>
      <w:r w:rsidR="00120BED" w:rsidRPr="00E518E5">
        <w:rPr>
          <w:rFonts w:asciiTheme="minorHAnsi" w:hAnsiTheme="minorHAnsi"/>
          <w:b/>
          <w:bCs/>
          <w:color w:val="000000"/>
          <w:sz w:val="28"/>
          <w:szCs w:val="28"/>
          <w:shd w:val="clear" w:color="auto" w:fill="FFFFFF"/>
        </w:rPr>
        <w:t>го</w:t>
      </w:r>
      <w:r w:rsidRPr="00E518E5">
        <w:rPr>
          <w:rFonts w:asciiTheme="minorHAnsi" w:hAnsiTheme="minorHAnsi"/>
          <w:b/>
          <w:bCs/>
          <w:color w:val="000000"/>
          <w:sz w:val="28"/>
          <w:szCs w:val="28"/>
          <w:shd w:val="clear" w:color="auto" w:fill="FFFFFF"/>
        </w:rPr>
        <w:t xml:space="preserve"> электро</w:t>
      </w:r>
      <w:r w:rsidR="00120BED" w:rsidRPr="00E518E5">
        <w:rPr>
          <w:rFonts w:asciiTheme="minorHAnsi" w:hAnsiTheme="minorHAnsi"/>
          <w:b/>
          <w:bCs/>
          <w:color w:val="000000"/>
          <w:sz w:val="28"/>
          <w:szCs w:val="28"/>
          <w:shd w:val="clear" w:color="auto" w:fill="FFFFFF"/>
        </w:rPr>
        <w:t>хозяйства</w:t>
      </w:r>
    </w:p>
    <w:p w14:paraId="231F846B"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8"/>
          <w:szCs w:val="28"/>
          <w:shd w:val="clear" w:color="auto" w:fill="FFFFFF"/>
        </w:rPr>
      </w:pPr>
    </w:p>
    <w:p w14:paraId="0B27B166" w14:textId="77777777" w:rsidR="00101167" w:rsidRDefault="00120BED" w:rsidP="00101167">
      <w:pPr>
        <w:widowControl/>
        <w:autoSpaceDE/>
        <w:autoSpaceDN/>
        <w:adjustRightInd/>
        <w:spacing w:line="360" w:lineRule="auto"/>
        <w:ind w:firstLine="0"/>
        <w:jc w:val="center"/>
        <w:rPr>
          <w:rFonts w:asciiTheme="minorHAnsi" w:hAnsiTheme="minorHAnsi"/>
          <w:b/>
          <w:sz w:val="28"/>
          <w:szCs w:val="28"/>
        </w:rPr>
      </w:pPr>
      <w:r w:rsidRPr="00E518E5">
        <w:rPr>
          <w:rFonts w:asciiTheme="minorHAnsi" w:hAnsiTheme="minorHAnsi"/>
          <w:b/>
          <w:sz w:val="28"/>
          <w:szCs w:val="28"/>
        </w:rPr>
        <w:t xml:space="preserve">АО </w:t>
      </w:r>
      <w:r w:rsidR="00101167" w:rsidRPr="00E518E5">
        <w:rPr>
          <w:rFonts w:asciiTheme="minorHAnsi" w:hAnsiTheme="minorHAnsi"/>
          <w:b/>
          <w:sz w:val="28"/>
          <w:szCs w:val="28"/>
        </w:rPr>
        <w:t>«</w:t>
      </w:r>
      <w:r w:rsidRPr="00E518E5">
        <w:rPr>
          <w:rFonts w:asciiTheme="minorHAnsi" w:hAnsiTheme="minorHAnsi"/>
          <w:b/>
          <w:sz w:val="28"/>
          <w:szCs w:val="28"/>
        </w:rPr>
        <w:t>ЭЛМА</w:t>
      </w:r>
      <w:r w:rsidR="00101167" w:rsidRPr="00E518E5">
        <w:rPr>
          <w:rFonts w:asciiTheme="minorHAnsi" w:hAnsiTheme="minorHAnsi"/>
          <w:b/>
          <w:sz w:val="28"/>
          <w:szCs w:val="28"/>
        </w:rPr>
        <w:t>»</w:t>
      </w:r>
      <w:r w:rsidRPr="00E518E5">
        <w:rPr>
          <w:rFonts w:asciiTheme="minorHAnsi" w:hAnsiTheme="minorHAnsi"/>
          <w:b/>
          <w:sz w:val="28"/>
          <w:szCs w:val="28"/>
        </w:rPr>
        <w:t xml:space="preserve"> Индустриальный парк «</w:t>
      </w:r>
      <w:r w:rsidR="001301AC">
        <w:rPr>
          <w:rFonts w:asciiTheme="minorHAnsi" w:hAnsiTheme="minorHAnsi"/>
          <w:b/>
          <w:sz w:val="28"/>
          <w:szCs w:val="28"/>
        </w:rPr>
        <w:t>ЭЛМА-</w:t>
      </w:r>
      <w:r w:rsidRPr="00E518E5">
        <w:rPr>
          <w:rFonts w:asciiTheme="minorHAnsi" w:hAnsiTheme="minorHAnsi"/>
          <w:b/>
          <w:sz w:val="28"/>
          <w:szCs w:val="28"/>
        </w:rPr>
        <w:t>М9»</w:t>
      </w:r>
      <w:r w:rsidR="00101167" w:rsidRPr="00E518E5">
        <w:rPr>
          <w:rFonts w:asciiTheme="minorHAnsi" w:hAnsiTheme="minorHAnsi"/>
          <w:b/>
          <w:sz w:val="28"/>
          <w:szCs w:val="28"/>
        </w:rPr>
        <w:t xml:space="preserve"> </w:t>
      </w:r>
    </w:p>
    <w:p w14:paraId="0CCD5632" w14:textId="77777777" w:rsidR="00831DD0" w:rsidRPr="00E518E5" w:rsidRDefault="00831DD0" w:rsidP="00101167">
      <w:pPr>
        <w:widowControl/>
        <w:autoSpaceDE/>
        <w:autoSpaceDN/>
        <w:adjustRightInd/>
        <w:spacing w:line="360" w:lineRule="auto"/>
        <w:ind w:firstLine="0"/>
        <w:jc w:val="center"/>
        <w:rPr>
          <w:rFonts w:asciiTheme="minorHAnsi" w:hAnsiTheme="minorHAnsi"/>
          <w:b/>
          <w:sz w:val="28"/>
          <w:szCs w:val="28"/>
        </w:rPr>
      </w:pPr>
      <w:r>
        <w:rPr>
          <w:rFonts w:asciiTheme="minorHAnsi" w:hAnsiTheme="minorHAnsi"/>
          <w:b/>
          <w:sz w:val="28"/>
          <w:szCs w:val="28"/>
        </w:rPr>
        <w:t>(уровень напряжения 10кВ)</w:t>
      </w:r>
    </w:p>
    <w:p w14:paraId="3C708239"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4340982D"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201ADD87"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E5E5096" w14:textId="77777777" w:rsidR="00A42EF4" w:rsidRPr="00A42EF4" w:rsidRDefault="00A42EF4" w:rsidP="00A42EF4">
      <w:pPr>
        <w:widowControl/>
        <w:autoSpaceDE/>
        <w:autoSpaceDN/>
        <w:adjustRightInd/>
        <w:spacing w:line="240" w:lineRule="auto"/>
        <w:ind w:firstLine="0"/>
        <w:rPr>
          <w:rFonts w:asciiTheme="minorHAnsi" w:hAnsiTheme="minorHAnsi"/>
          <w:b/>
          <w:bCs/>
          <w:color w:val="000000"/>
          <w:sz w:val="20"/>
          <w:szCs w:val="20"/>
          <w:highlight w:val="yellow"/>
          <w:shd w:val="clear" w:color="auto" w:fill="FFFFFF"/>
        </w:rPr>
      </w:pPr>
      <w:r w:rsidRPr="00A42EF4">
        <w:rPr>
          <w:rFonts w:asciiTheme="minorHAnsi" w:hAnsiTheme="minorHAnsi"/>
          <w:b/>
          <w:bCs/>
          <w:color w:val="000000"/>
          <w:sz w:val="20"/>
          <w:szCs w:val="20"/>
          <w:highlight w:val="yellow"/>
          <w:shd w:val="clear" w:color="auto" w:fill="FFFFFF"/>
        </w:rPr>
        <w:t>Ответственный представитель от АО «ЭЛМА» по вопросу посещения объекта:</w:t>
      </w:r>
    </w:p>
    <w:p w14:paraId="33467D5C" w14:textId="77777777" w:rsidR="00A42EF4" w:rsidRPr="00A42EF4" w:rsidRDefault="00A42EF4" w:rsidP="00A42EF4">
      <w:pPr>
        <w:widowControl/>
        <w:autoSpaceDE/>
        <w:autoSpaceDN/>
        <w:adjustRightInd/>
        <w:spacing w:line="240" w:lineRule="auto"/>
        <w:ind w:firstLine="0"/>
        <w:jc w:val="center"/>
        <w:rPr>
          <w:rFonts w:asciiTheme="minorHAnsi" w:hAnsiTheme="minorHAnsi"/>
          <w:b/>
          <w:bCs/>
          <w:color w:val="000000"/>
          <w:sz w:val="20"/>
          <w:szCs w:val="20"/>
          <w:highlight w:val="yellow"/>
          <w:shd w:val="clear" w:color="auto" w:fill="FFFFFF"/>
        </w:rPr>
      </w:pPr>
    </w:p>
    <w:p w14:paraId="3243F76F" w14:textId="77777777" w:rsidR="00A42EF4" w:rsidRPr="00A42EF4" w:rsidRDefault="00A42EF4" w:rsidP="00A42EF4">
      <w:pPr>
        <w:widowControl/>
        <w:autoSpaceDE/>
        <w:autoSpaceDN/>
        <w:adjustRightInd/>
        <w:spacing w:line="240" w:lineRule="auto"/>
        <w:ind w:firstLine="0"/>
        <w:rPr>
          <w:rFonts w:asciiTheme="minorHAnsi" w:hAnsiTheme="minorHAnsi"/>
          <w:b/>
          <w:bCs/>
          <w:color w:val="000000"/>
          <w:sz w:val="20"/>
          <w:szCs w:val="20"/>
          <w:shd w:val="clear" w:color="auto" w:fill="FFFFFF"/>
        </w:rPr>
      </w:pPr>
      <w:proofErr w:type="spellStart"/>
      <w:r w:rsidRPr="00A42EF4">
        <w:rPr>
          <w:rFonts w:asciiTheme="minorHAnsi" w:hAnsiTheme="minorHAnsi"/>
          <w:b/>
          <w:bCs/>
          <w:color w:val="000000"/>
          <w:sz w:val="20"/>
          <w:szCs w:val="20"/>
          <w:highlight w:val="yellow"/>
          <w:shd w:val="clear" w:color="auto" w:fill="FFFFFF"/>
        </w:rPr>
        <w:t>Костылин</w:t>
      </w:r>
      <w:proofErr w:type="spellEnd"/>
      <w:r w:rsidRPr="00A42EF4">
        <w:rPr>
          <w:rFonts w:asciiTheme="minorHAnsi" w:hAnsiTheme="minorHAnsi"/>
          <w:b/>
          <w:bCs/>
          <w:color w:val="000000"/>
          <w:sz w:val="20"/>
          <w:szCs w:val="20"/>
          <w:highlight w:val="yellow"/>
          <w:shd w:val="clear" w:color="auto" w:fill="FFFFFF"/>
        </w:rPr>
        <w:t xml:space="preserve"> Александр Евгеньевич +7 (905) 602-93-90</w:t>
      </w:r>
    </w:p>
    <w:p w14:paraId="59D15591"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4ECC76CA"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14F5F86E"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3B484DA8"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5FD7FAA0"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BB6A8BC"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2974219E"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73A84D6" w14:textId="77777777" w:rsidR="00120BED"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4B06E8CC"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31DB8E4"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064AFA6B"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05758A74"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094D44BC"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452836F" w14:textId="77777777" w:rsidR="00E518E5" w:rsidRP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1C8940CC"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5887952B"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4728243"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17FC36E8"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t>г. Ржев Тверской обл.</w:t>
      </w:r>
    </w:p>
    <w:p w14:paraId="41D331B5"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t>2024 год.</w:t>
      </w:r>
    </w:p>
    <w:p w14:paraId="5E26B4E9" w14:textId="77777777" w:rsidR="00B4655D" w:rsidRDefault="00B4655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0DF7256A"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t xml:space="preserve">Техническое задание </w:t>
      </w:r>
    </w:p>
    <w:p w14:paraId="5D631405" w14:textId="77777777" w:rsidR="00101167" w:rsidRPr="00E518E5" w:rsidRDefault="00101167" w:rsidP="00101167">
      <w:pPr>
        <w:widowControl/>
        <w:autoSpaceDE/>
        <w:autoSpaceDN/>
        <w:adjustRightInd/>
        <w:spacing w:line="240" w:lineRule="auto"/>
        <w:ind w:firstLine="0"/>
        <w:jc w:val="center"/>
        <w:rPr>
          <w:rFonts w:asciiTheme="minorHAnsi" w:eastAsia="Calibri" w:hAnsiTheme="minorHAnsi"/>
          <w:sz w:val="20"/>
          <w:szCs w:val="20"/>
          <w:lang w:eastAsia="en-US"/>
        </w:rPr>
      </w:pPr>
      <w:r w:rsidRPr="00E518E5">
        <w:rPr>
          <w:rFonts w:asciiTheme="minorHAnsi" w:hAnsiTheme="minorHAnsi"/>
          <w:b/>
          <w:bCs/>
          <w:color w:val="000000"/>
          <w:sz w:val="20"/>
          <w:szCs w:val="20"/>
          <w:shd w:val="clear" w:color="auto" w:fill="FFFFFF"/>
        </w:rPr>
        <w:t xml:space="preserve">на техническое освидетельствование </w:t>
      </w:r>
      <w:r w:rsidR="00120BED" w:rsidRPr="00E518E5">
        <w:rPr>
          <w:rFonts w:asciiTheme="minorHAnsi" w:hAnsiTheme="minorHAnsi"/>
          <w:b/>
          <w:bCs/>
          <w:color w:val="000000"/>
          <w:sz w:val="20"/>
          <w:szCs w:val="20"/>
          <w:shd w:val="clear" w:color="auto" w:fill="FFFFFF"/>
        </w:rPr>
        <w:t>высоковольтного электрохозяйства ИП «М9»</w:t>
      </w:r>
      <w:r w:rsidRPr="00E518E5">
        <w:rPr>
          <w:rFonts w:asciiTheme="minorHAnsi" w:hAnsiTheme="minorHAnsi"/>
          <w:b/>
          <w:bCs/>
          <w:color w:val="000000"/>
          <w:sz w:val="20"/>
          <w:szCs w:val="20"/>
          <w:shd w:val="clear" w:color="auto" w:fill="FFFFFF"/>
        </w:rPr>
        <w:t xml:space="preserve"> </w:t>
      </w:r>
      <w:r w:rsidRPr="00E518E5">
        <w:rPr>
          <w:rFonts w:asciiTheme="minorHAnsi" w:hAnsiTheme="minorHAnsi"/>
          <w:color w:val="000000"/>
          <w:sz w:val="20"/>
          <w:szCs w:val="20"/>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380"/>
      </w:tblGrid>
      <w:tr w:rsidR="00101167" w:rsidRPr="00E518E5" w14:paraId="5623C1CD" w14:textId="77777777" w:rsidTr="00E518E5">
        <w:trPr>
          <w:trHeight w:val="20"/>
          <w:jc w:val="center"/>
        </w:trPr>
        <w:tc>
          <w:tcPr>
            <w:tcW w:w="2520" w:type="dxa"/>
          </w:tcPr>
          <w:p w14:paraId="3D03ECB7" w14:textId="77777777" w:rsidR="00101167" w:rsidRPr="00E518E5" w:rsidRDefault="00101167" w:rsidP="00101167">
            <w:pPr>
              <w:widowControl/>
              <w:autoSpaceDE/>
              <w:autoSpaceDN/>
              <w:adjustRightInd/>
              <w:spacing w:line="276" w:lineRule="auto"/>
              <w:ind w:firstLine="0"/>
              <w:rPr>
                <w:rFonts w:asciiTheme="minorHAnsi" w:eastAsia="Calibri" w:hAnsiTheme="minorHAnsi"/>
                <w:b/>
                <w:sz w:val="20"/>
                <w:szCs w:val="20"/>
                <w:lang w:eastAsia="en-US"/>
              </w:rPr>
            </w:pPr>
            <w:r w:rsidRPr="00E518E5">
              <w:rPr>
                <w:rFonts w:asciiTheme="minorHAnsi" w:eastAsia="Calibri" w:hAnsiTheme="minorHAnsi"/>
                <w:b/>
                <w:sz w:val="20"/>
                <w:szCs w:val="20"/>
                <w:lang w:eastAsia="en-US"/>
              </w:rPr>
              <w:t xml:space="preserve">Предмет </w:t>
            </w:r>
          </w:p>
        </w:tc>
        <w:tc>
          <w:tcPr>
            <w:tcW w:w="7380" w:type="dxa"/>
          </w:tcPr>
          <w:p w14:paraId="5A9D0DB5" w14:textId="77777777" w:rsidR="00101167" w:rsidRPr="00E518E5" w:rsidRDefault="00101167" w:rsidP="00120BED">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Проведение высоковольтных испытаний оборудования в  составе </w:t>
            </w:r>
            <w:r w:rsidR="00120BED" w:rsidRPr="00E518E5">
              <w:rPr>
                <w:rFonts w:asciiTheme="minorHAnsi" w:eastAsia="Calibri" w:hAnsiTheme="minorHAnsi"/>
                <w:sz w:val="20"/>
                <w:szCs w:val="20"/>
                <w:lang w:eastAsia="en-US"/>
              </w:rPr>
              <w:t>электрохозяйства</w:t>
            </w:r>
            <w:r w:rsidR="00831DD0">
              <w:rPr>
                <w:rFonts w:asciiTheme="minorHAnsi" w:eastAsia="Calibri" w:hAnsiTheme="minorHAnsi"/>
                <w:sz w:val="20"/>
                <w:szCs w:val="20"/>
                <w:lang w:eastAsia="en-US"/>
              </w:rPr>
              <w:t xml:space="preserve"> (уровень напряжения 10кВ)</w:t>
            </w:r>
          </w:p>
        </w:tc>
      </w:tr>
      <w:tr w:rsidR="00101167" w:rsidRPr="00E518E5" w14:paraId="70DF0CC5" w14:textId="77777777" w:rsidTr="00E518E5">
        <w:trPr>
          <w:trHeight w:val="20"/>
          <w:jc w:val="center"/>
        </w:trPr>
        <w:tc>
          <w:tcPr>
            <w:tcW w:w="2520" w:type="dxa"/>
          </w:tcPr>
          <w:p w14:paraId="34CEC8A3" w14:textId="77777777" w:rsidR="00101167" w:rsidRPr="00E518E5" w:rsidRDefault="00101167" w:rsidP="00101167">
            <w:pPr>
              <w:widowControl/>
              <w:autoSpaceDE/>
              <w:autoSpaceDN/>
              <w:adjustRightInd/>
              <w:spacing w:line="240" w:lineRule="auto"/>
              <w:ind w:firstLine="0"/>
              <w:contextualSpacing/>
              <w:rPr>
                <w:rFonts w:asciiTheme="minorHAnsi" w:hAnsiTheme="minorHAnsi"/>
                <w:sz w:val="20"/>
                <w:szCs w:val="20"/>
              </w:rPr>
            </w:pPr>
            <w:r w:rsidRPr="00E518E5">
              <w:rPr>
                <w:rFonts w:asciiTheme="minorHAnsi" w:hAnsiTheme="minorHAnsi"/>
                <w:sz w:val="20"/>
                <w:szCs w:val="20"/>
              </w:rPr>
              <w:t>1.  Место проведения услуги</w:t>
            </w:r>
          </w:p>
        </w:tc>
        <w:tc>
          <w:tcPr>
            <w:tcW w:w="7380" w:type="dxa"/>
          </w:tcPr>
          <w:p w14:paraId="7BF3F605"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Тверская обл., г. Ржев, </w:t>
            </w:r>
          </w:p>
          <w:p w14:paraId="593211BB"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Зубцовское шоссе</w:t>
            </w:r>
            <w:r w:rsidR="00120BED" w:rsidRPr="00E518E5">
              <w:rPr>
                <w:rFonts w:asciiTheme="minorHAnsi" w:eastAsia="Calibri" w:hAnsiTheme="minorHAnsi"/>
                <w:sz w:val="20"/>
                <w:szCs w:val="20"/>
                <w:lang w:eastAsia="en-US"/>
              </w:rPr>
              <w:t>, 42</w:t>
            </w:r>
            <w:r w:rsidRPr="00E518E5">
              <w:rPr>
                <w:rFonts w:asciiTheme="minorHAnsi" w:eastAsia="Calibri" w:hAnsiTheme="minorHAnsi"/>
                <w:sz w:val="20"/>
                <w:szCs w:val="20"/>
                <w:lang w:eastAsia="en-US"/>
              </w:rPr>
              <w:t>.</w:t>
            </w:r>
          </w:p>
        </w:tc>
      </w:tr>
      <w:tr w:rsidR="00101167" w:rsidRPr="00E518E5" w14:paraId="1BBAEB36" w14:textId="77777777" w:rsidTr="00E518E5">
        <w:trPr>
          <w:trHeight w:val="532"/>
          <w:jc w:val="center"/>
        </w:trPr>
        <w:tc>
          <w:tcPr>
            <w:tcW w:w="2520" w:type="dxa"/>
          </w:tcPr>
          <w:p w14:paraId="37F9D99A"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2. Заказчик</w:t>
            </w:r>
          </w:p>
        </w:tc>
        <w:tc>
          <w:tcPr>
            <w:tcW w:w="7380" w:type="dxa"/>
          </w:tcPr>
          <w:p w14:paraId="071DC27D" w14:textId="77777777" w:rsidR="00101167" w:rsidRPr="00E518E5" w:rsidRDefault="00120BED"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Акционерное общество «ЭЛМА»</w:t>
            </w:r>
          </w:p>
        </w:tc>
      </w:tr>
      <w:tr w:rsidR="00101167" w:rsidRPr="00E518E5" w14:paraId="1AF9D977" w14:textId="77777777" w:rsidTr="00E518E5">
        <w:trPr>
          <w:trHeight w:val="743"/>
          <w:jc w:val="center"/>
        </w:trPr>
        <w:tc>
          <w:tcPr>
            <w:tcW w:w="2520" w:type="dxa"/>
          </w:tcPr>
          <w:p w14:paraId="6CDE3A20"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3. Исполнитель</w:t>
            </w:r>
          </w:p>
        </w:tc>
        <w:tc>
          <w:tcPr>
            <w:tcW w:w="7380" w:type="dxa"/>
          </w:tcPr>
          <w:p w14:paraId="2468D0B8"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Определяется по результатам проведения тендерных торгов.</w:t>
            </w:r>
          </w:p>
          <w:p w14:paraId="641BD651" w14:textId="77777777" w:rsidR="00101167" w:rsidRPr="00E518E5" w:rsidRDefault="00101167" w:rsidP="00120BED">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Исполнитель должен иметь действующее Свидетельство о регистрации электролаборатории с правом проведения профилактических испытаний и измерений электрооборудования и электроустановок напряжением не менее </w:t>
            </w:r>
            <w:r w:rsidR="00120BED" w:rsidRPr="00E518E5">
              <w:rPr>
                <w:rFonts w:asciiTheme="minorHAnsi" w:eastAsia="Calibri" w:hAnsiTheme="minorHAnsi"/>
                <w:sz w:val="20"/>
                <w:szCs w:val="20"/>
                <w:lang w:eastAsia="en-US"/>
              </w:rPr>
              <w:t>35</w:t>
            </w:r>
            <w:r w:rsidRPr="00E518E5">
              <w:rPr>
                <w:rFonts w:asciiTheme="minorHAnsi" w:eastAsia="Calibri" w:hAnsiTheme="minorHAnsi"/>
                <w:sz w:val="20"/>
                <w:szCs w:val="20"/>
                <w:lang w:eastAsia="en-US"/>
              </w:rPr>
              <w:t xml:space="preserve"> кВ</w:t>
            </w:r>
          </w:p>
        </w:tc>
      </w:tr>
      <w:tr w:rsidR="00101167" w:rsidRPr="00E518E5" w14:paraId="318945A5" w14:textId="77777777" w:rsidTr="00E518E5">
        <w:trPr>
          <w:trHeight w:val="743"/>
          <w:jc w:val="center"/>
        </w:trPr>
        <w:tc>
          <w:tcPr>
            <w:tcW w:w="2520" w:type="dxa"/>
          </w:tcPr>
          <w:p w14:paraId="7E185D41" w14:textId="77777777" w:rsidR="00101167" w:rsidRPr="00E518E5" w:rsidRDefault="00101167" w:rsidP="00101167">
            <w:pPr>
              <w:widowControl/>
              <w:autoSpaceDE/>
              <w:autoSpaceDN/>
              <w:adjustRightInd/>
              <w:spacing w:after="200"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 Срок исполнения работ</w:t>
            </w:r>
          </w:p>
        </w:tc>
        <w:tc>
          <w:tcPr>
            <w:tcW w:w="7380" w:type="dxa"/>
          </w:tcPr>
          <w:p w14:paraId="07BE7B35" w14:textId="77777777" w:rsidR="00101167" w:rsidRPr="00E518E5" w:rsidRDefault="0062795A" w:rsidP="00101167">
            <w:pPr>
              <w:widowControl/>
              <w:autoSpaceDE/>
              <w:autoSpaceDN/>
              <w:adjustRightInd/>
              <w:spacing w:line="276" w:lineRule="auto"/>
              <w:ind w:firstLine="0"/>
              <w:jc w:val="both"/>
              <w:rPr>
                <w:rFonts w:asciiTheme="minorHAnsi" w:eastAsia="Calibri" w:hAnsiTheme="minorHAnsi"/>
                <w:sz w:val="20"/>
                <w:szCs w:val="20"/>
                <w:lang w:eastAsia="en-US"/>
              </w:rPr>
            </w:pPr>
            <w:r>
              <w:rPr>
                <w:rFonts w:asciiTheme="minorHAnsi" w:eastAsia="Calibri" w:hAnsiTheme="minorHAnsi"/>
                <w:sz w:val="20"/>
                <w:szCs w:val="20"/>
                <w:lang w:eastAsia="en-US"/>
              </w:rPr>
              <w:t>01 августа</w:t>
            </w:r>
            <w:r w:rsidR="00120BED" w:rsidRPr="00E518E5">
              <w:rPr>
                <w:rFonts w:asciiTheme="minorHAnsi" w:eastAsia="Calibri" w:hAnsiTheme="minorHAnsi"/>
                <w:sz w:val="20"/>
                <w:szCs w:val="20"/>
                <w:lang w:eastAsia="en-US"/>
              </w:rPr>
              <w:t xml:space="preserve"> 2024 года</w:t>
            </w:r>
          </w:p>
        </w:tc>
      </w:tr>
      <w:tr w:rsidR="00101167" w:rsidRPr="00E518E5" w14:paraId="7924C178" w14:textId="77777777" w:rsidTr="00E518E5">
        <w:trPr>
          <w:trHeight w:val="530"/>
          <w:jc w:val="center"/>
        </w:trPr>
        <w:tc>
          <w:tcPr>
            <w:tcW w:w="2520" w:type="dxa"/>
          </w:tcPr>
          <w:p w14:paraId="7A4196EA"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5. Цель и задачи услуги</w:t>
            </w:r>
          </w:p>
        </w:tc>
        <w:tc>
          <w:tcPr>
            <w:tcW w:w="7380" w:type="dxa"/>
          </w:tcPr>
          <w:p w14:paraId="41479641" w14:textId="77777777" w:rsidR="0062795A" w:rsidRDefault="00101167" w:rsidP="00101167">
            <w:pPr>
              <w:autoSpaceDE/>
              <w:autoSpaceDN/>
              <w:adjustRightInd/>
              <w:spacing w:line="240" w:lineRule="auto"/>
              <w:ind w:firstLine="0"/>
              <w:contextualSpacing/>
              <w:jc w:val="both"/>
              <w:rPr>
                <w:rFonts w:asciiTheme="minorHAnsi" w:hAnsiTheme="minorHAnsi"/>
                <w:snapToGrid w:val="0"/>
                <w:sz w:val="20"/>
                <w:szCs w:val="20"/>
              </w:rPr>
            </w:pPr>
            <w:r w:rsidRPr="00E518E5">
              <w:rPr>
                <w:rFonts w:asciiTheme="minorHAnsi" w:hAnsiTheme="minorHAnsi"/>
                <w:snapToGrid w:val="0"/>
                <w:sz w:val="20"/>
                <w:szCs w:val="20"/>
              </w:rPr>
              <w:t>Задачами технического освидетельствования электрооборудования являются</w:t>
            </w:r>
            <w:r w:rsidR="0062795A">
              <w:rPr>
                <w:rFonts w:asciiTheme="minorHAnsi" w:hAnsiTheme="minorHAnsi"/>
                <w:snapToGrid w:val="0"/>
                <w:sz w:val="20"/>
                <w:szCs w:val="20"/>
              </w:rPr>
              <w:t>:</w:t>
            </w:r>
          </w:p>
          <w:p w14:paraId="725C1034" w14:textId="77777777" w:rsidR="0062795A" w:rsidRDefault="0062795A" w:rsidP="00101167">
            <w:pPr>
              <w:autoSpaceDE/>
              <w:autoSpaceDN/>
              <w:adjustRightInd/>
              <w:spacing w:line="240" w:lineRule="auto"/>
              <w:ind w:firstLine="0"/>
              <w:contextualSpacing/>
              <w:jc w:val="both"/>
              <w:rPr>
                <w:rFonts w:asciiTheme="minorHAnsi" w:hAnsiTheme="minorHAnsi"/>
                <w:snapToGrid w:val="0"/>
                <w:sz w:val="20"/>
                <w:szCs w:val="20"/>
              </w:rPr>
            </w:pPr>
            <w:r>
              <w:rPr>
                <w:rFonts w:asciiTheme="minorHAnsi" w:hAnsiTheme="minorHAnsi"/>
                <w:snapToGrid w:val="0"/>
                <w:sz w:val="20"/>
                <w:szCs w:val="20"/>
              </w:rPr>
              <w:t>- оценка его состояния;</w:t>
            </w:r>
          </w:p>
          <w:p w14:paraId="50E69DDD" w14:textId="77777777" w:rsidR="00101167" w:rsidRPr="00E518E5" w:rsidRDefault="0062795A" w:rsidP="00101167">
            <w:pPr>
              <w:autoSpaceDE/>
              <w:autoSpaceDN/>
              <w:adjustRightInd/>
              <w:spacing w:line="240" w:lineRule="auto"/>
              <w:ind w:firstLine="0"/>
              <w:contextualSpacing/>
              <w:jc w:val="both"/>
              <w:rPr>
                <w:rFonts w:asciiTheme="minorHAnsi" w:hAnsiTheme="minorHAnsi"/>
                <w:snapToGrid w:val="0"/>
                <w:sz w:val="20"/>
                <w:szCs w:val="20"/>
              </w:rPr>
            </w:pPr>
            <w:r>
              <w:rPr>
                <w:rFonts w:asciiTheme="minorHAnsi" w:hAnsiTheme="minorHAnsi"/>
                <w:snapToGrid w:val="0"/>
                <w:sz w:val="20"/>
                <w:szCs w:val="20"/>
              </w:rPr>
              <w:t xml:space="preserve">- </w:t>
            </w:r>
            <w:r w:rsidR="00101167" w:rsidRPr="00E518E5">
              <w:rPr>
                <w:rFonts w:asciiTheme="minorHAnsi" w:hAnsiTheme="minorHAnsi"/>
                <w:snapToGrid w:val="0"/>
                <w:sz w:val="20"/>
                <w:szCs w:val="20"/>
              </w:rPr>
              <w:t>определение мер, необходимых для обеспечения установленного ресурса энергоустановки</w:t>
            </w:r>
            <w:r>
              <w:rPr>
                <w:rFonts w:asciiTheme="minorHAnsi" w:hAnsiTheme="minorHAnsi"/>
                <w:snapToGrid w:val="0"/>
                <w:sz w:val="20"/>
                <w:szCs w:val="20"/>
              </w:rPr>
              <w:t>;</w:t>
            </w:r>
          </w:p>
          <w:p w14:paraId="3A43149B" w14:textId="77777777" w:rsidR="00101167" w:rsidRDefault="0062795A" w:rsidP="001301AC">
            <w:pPr>
              <w:autoSpaceDE/>
              <w:autoSpaceDN/>
              <w:adjustRightInd/>
              <w:spacing w:line="240" w:lineRule="auto"/>
              <w:ind w:firstLine="0"/>
              <w:contextualSpacing/>
              <w:jc w:val="both"/>
              <w:rPr>
                <w:rFonts w:asciiTheme="minorHAnsi" w:hAnsiTheme="minorHAnsi"/>
                <w:snapToGrid w:val="0"/>
                <w:sz w:val="20"/>
                <w:szCs w:val="20"/>
              </w:rPr>
            </w:pPr>
            <w:r>
              <w:rPr>
                <w:rFonts w:asciiTheme="minorHAnsi" w:hAnsiTheme="minorHAnsi"/>
                <w:snapToGrid w:val="0"/>
                <w:sz w:val="20"/>
                <w:szCs w:val="20"/>
              </w:rPr>
              <w:t>- у</w:t>
            </w:r>
            <w:r w:rsidR="00101167" w:rsidRPr="00E518E5">
              <w:rPr>
                <w:rFonts w:asciiTheme="minorHAnsi" w:hAnsiTheme="minorHAnsi"/>
                <w:snapToGrid w:val="0"/>
                <w:sz w:val="20"/>
                <w:szCs w:val="20"/>
              </w:rPr>
              <w:t>становление сроков и условий эксплуатации</w:t>
            </w:r>
            <w:r>
              <w:rPr>
                <w:rFonts w:asciiTheme="minorHAnsi" w:hAnsiTheme="minorHAnsi"/>
                <w:snapToGrid w:val="0"/>
                <w:sz w:val="20"/>
                <w:szCs w:val="20"/>
              </w:rPr>
              <w:t>;</w:t>
            </w:r>
          </w:p>
          <w:p w14:paraId="3A7A58AC"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 с</w:t>
            </w:r>
            <w:r w:rsidRPr="0062795A">
              <w:rPr>
                <w:rFonts w:asciiTheme="minorHAnsi" w:hAnsiTheme="minorHAnsi"/>
                <w:sz w:val="20"/>
                <w:szCs w:val="20"/>
              </w:rPr>
              <w:t>оставление однолинейных схем ТП</w:t>
            </w:r>
            <w:r>
              <w:rPr>
                <w:rFonts w:asciiTheme="minorHAnsi" w:hAnsiTheme="minorHAnsi"/>
                <w:sz w:val="20"/>
                <w:szCs w:val="20"/>
              </w:rPr>
              <w:t xml:space="preserve"> и сетей 10кВ;</w:t>
            </w:r>
          </w:p>
          <w:p w14:paraId="02A89A93"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 с</w:t>
            </w:r>
            <w:r w:rsidRPr="0062795A">
              <w:rPr>
                <w:rFonts w:asciiTheme="minorHAnsi" w:hAnsiTheme="minorHAnsi"/>
                <w:sz w:val="20"/>
                <w:szCs w:val="20"/>
              </w:rPr>
              <w:t>оставление кабельных журналов.</w:t>
            </w:r>
          </w:p>
          <w:p w14:paraId="193EB5F2"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-с</w:t>
            </w:r>
            <w:r w:rsidRPr="0062795A">
              <w:rPr>
                <w:rFonts w:asciiTheme="minorHAnsi" w:hAnsiTheme="minorHAnsi"/>
                <w:sz w:val="20"/>
                <w:szCs w:val="20"/>
              </w:rPr>
              <w:t>оставление планов расположения щитового оборудования и кабельных линий.</w:t>
            </w:r>
          </w:p>
          <w:p w14:paraId="15D6D5C4"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-с</w:t>
            </w:r>
            <w:r w:rsidRPr="0062795A">
              <w:rPr>
                <w:rFonts w:asciiTheme="minorHAnsi" w:hAnsiTheme="minorHAnsi"/>
                <w:sz w:val="20"/>
                <w:szCs w:val="20"/>
              </w:rPr>
              <w:t>оставление актов по результатам испытаний/замеров</w:t>
            </w:r>
          </w:p>
          <w:p w14:paraId="6DD38A4E"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 с</w:t>
            </w:r>
            <w:r w:rsidRPr="0062795A">
              <w:rPr>
                <w:rFonts w:asciiTheme="minorHAnsi" w:hAnsiTheme="minorHAnsi"/>
                <w:sz w:val="20"/>
                <w:szCs w:val="20"/>
              </w:rPr>
              <w:t>оставление ведомости дефектов</w:t>
            </w:r>
          </w:p>
          <w:p w14:paraId="676DC4D3" w14:textId="77777777" w:rsidR="0062795A" w:rsidRPr="00E518E5" w:rsidRDefault="0062795A" w:rsidP="0062795A">
            <w:pPr>
              <w:spacing w:line="240" w:lineRule="atLeast"/>
              <w:ind w:firstLine="0"/>
              <w:rPr>
                <w:rFonts w:asciiTheme="minorHAnsi" w:hAnsiTheme="minorHAnsi"/>
                <w:snapToGrid w:val="0"/>
                <w:sz w:val="20"/>
                <w:szCs w:val="20"/>
              </w:rPr>
            </w:pPr>
            <w:r>
              <w:rPr>
                <w:rFonts w:asciiTheme="minorHAnsi" w:hAnsiTheme="minorHAnsi"/>
                <w:sz w:val="20"/>
                <w:szCs w:val="20"/>
              </w:rPr>
              <w:t>- п</w:t>
            </w:r>
            <w:r w:rsidRPr="0062795A">
              <w:rPr>
                <w:rFonts w:asciiTheme="minorHAnsi" w:hAnsiTheme="minorHAnsi"/>
                <w:sz w:val="20"/>
                <w:szCs w:val="20"/>
              </w:rPr>
              <w:t>одготовка рекомендаций по реконструкции/модернизации электрохозяйства объекта с учетом планируемого увеличения/перераспределения нагрузок и обеспечения резервирования по электроснабжению.</w:t>
            </w:r>
          </w:p>
        </w:tc>
      </w:tr>
      <w:tr w:rsidR="00101167" w:rsidRPr="00E518E5" w14:paraId="6511FBDC" w14:textId="77777777" w:rsidTr="00E518E5">
        <w:trPr>
          <w:trHeight w:val="20"/>
          <w:jc w:val="center"/>
        </w:trPr>
        <w:tc>
          <w:tcPr>
            <w:tcW w:w="2520" w:type="dxa"/>
          </w:tcPr>
          <w:p w14:paraId="121F0B3D"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6. Результаты выполнения услуги</w:t>
            </w:r>
          </w:p>
        </w:tc>
        <w:tc>
          <w:tcPr>
            <w:tcW w:w="7380" w:type="dxa"/>
          </w:tcPr>
          <w:p w14:paraId="4BFED357" w14:textId="77777777" w:rsidR="00101167" w:rsidRPr="00E518E5" w:rsidRDefault="00101167" w:rsidP="00101167">
            <w:pPr>
              <w:widowControl/>
              <w:tabs>
                <w:tab w:val="left" w:pos="1418"/>
              </w:tabs>
              <w:autoSpaceDE/>
              <w:autoSpaceDN/>
              <w:adjustRightInd/>
              <w:spacing w:line="276" w:lineRule="auto"/>
              <w:ind w:firstLine="0"/>
              <w:jc w:val="both"/>
              <w:outlineLvl w:val="0"/>
              <w:rPr>
                <w:rFonts w:asciiTheme="minorHAnsi" w:hAnsiTheme="minorHAnsi"/>
                <w:bCs/>
                <w:sz w:val="20"/>
                <w:szCs w:val="20"/>
              </w:rPr>
            </w:pPr>
            <w:r w:rsidRPr="00E518E5">
              <w:rPr>
                <w:rFonts w:asciiTheme="minorHAnsi" w:hAnsiTheme="minorHAnsi"/>
                <w:bCs/>
                <w:sz w:val="20"/>
                <w:szCs w:val="20"/>
              </w:rPr>
              <w:t>Результатом выполнения услуги по настоящему техническому заданию являются:</w:t>
            </w:r>
          </w:p>
          <w:p w14:paraId="09FE8295" w14:textId="77777777" w:rsidR="00101167" w:rsidRPr="00E518E5" w:rsidRDefault="00101167" w:rsidP="00101167">
            <w:pPr>
              <w:autoSpaceDE/>
              <w:autoSpaceDN/>
              <w:adjustRightInd/>
              <w:spacing w:line="240" w:lineRule="auto"/>
              <w:ind w:firstLine="0"/>
              <w:contextualSpacing/>
              <w:jc w:val="both"/>
              <w:rPr>
                <w:rFonts w:asciiTheme="minorHAnsi" w:hAnsiTheme="minorHAnsi"/>
                <w:snapToGrid w:val="0"/>
                <w:sz w:val="20"/>
                <w:szCs w:val="20"/>
              </w:rPr>
            </w:pPr>
            <w:r w:rsidRPr="00E518E5">
              <w:rPr>
                <w:rFonts w:asciiTheme="minorHAnsi" w:hAnsiTheme="minorHAnsi"/>
                <w:snapToGrid w:val="0"/>
                <w:sz w:val="20"/>
                <w:szCs w:val="20"/>
              </w:rPr>
              <w:t>Протоколы испытаний оборудования в соответствии с перечнем;</w:t>
            </w:r>
          </w:p>
          <w:p w14:paraId="03E436AB" w14:textId="77777777" w:rsidR="00101167" w:rsidRPr="00E518E5" w:rsidRDefault="00101167" w:rsidP="00101167">
            <w:pPr>
              <w:autoSpaceDE/>
              <w:autoSpaceDN/>
              <w:adjustRightInd/>
              <w:spacing w:line="240" w:lineRule="auto"/>
              <w:ind w:firstLine="0"/>
              <w:contextualSpacing/>
              <w:jc w:val="both"/>
              <w:rPr>
                <w:rFonts w:asciiTheme="minorHAnsi" w:hAnsiTheme="minorHAnsi"/>
                <w:snapToGrid w:val="0"/>
                <w:sz w:val="20"/>
                <w:szCs w:val="20"/>
              </w:rPr>
            </w:pPr>
            <w:r w:rsidRPr="00E518E5">
              <w:rPr>
                <w:rFonts w:asciiTheme="minorHAnsi" w:hAnsiTheme="minorHAnsi"/>
                <w:snapToGrid w:val="0"/>
                <w:sz w:val="20"/>
                <w:szCs w:val="20"/>
              </w:rPr>
              <w:t>Технический отчет по результатам технического освидетельствования электрооборудования.</w:t>
            </w:r>
          </w:p>
        </w:tc>
      </w:tr>
      <w:tr w:rsidR="00101167" w:rsidRPr="00E518E5" w14:paraId="46A99D9D" w14:textId="77777777" w:rsidTr="00E518E5">
        <w:trPr>
          <w:cantSplit/>
          <w:trHeight w:val="945"/>
          <w:jc w:val="center"/>
        </w:trPr>
        <w:tc>
          <w:tcPr>
            <w:tcW w:w="2520" w:type="dxa"/>
          </w:tcPr>
          <w:p w14:paraId="7DF81A88"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7. Требования к передаче результатов выполнения услуги</w:t>
            </w:r>
          </w:p>
        </w:tc>
        <w:tc>
          <w:tcPr>
            <w:tcW w:w="7380" w:type="dxa"/>
          </w:tcPr>
          <w:p w14:paraId="321EDE06"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Технический отчет в дополнение ко всей информации об осмотре, </w:t>
            </w:r>
          </w:p>
          <w:p w14:paraId="65386784"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проделанных испытаниях и их результатах, должен содержать информацию о любых изменениях и выявленных несоответствиях установки или ее частей действующим правилам и нормам, также иметь в своем составе заверенный разрешительный документ на право проведения испытаний.</w:t>
            </w:r>
          </w:p>
          <w:p w14:paraId="3FE81CE7" w14:textId="77777777" w:rsidR="00101167" w:rsidRPr="00E518E5" w:rsidRDefault="00101167" w:rsidP="0062795A">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Результат представлен: на бумажных (</w:t>
            </w:r>
            <w:r w:rsidR="0062795A">
              <w:rPr>
                <w:rFonts w:asciiTheme="minorHAnsi" w:eastAsia="Calibri" w:hAnsiTheme="minorHAnsi"/>
                <w:sz w:val="20"/>
                <w:szCs w:val="20"/>
                <w:lang w:eastAsia="en-US"/>
              </w:rPr>
              <w:t>3</w:t>
            </w:r>
            <w:r w:rsidRPr="00E518E5">
              <w:rPr>
                <w:rFonts w:asciiTheme="minorHAnsi" w:eastAsia="Calibri" w:hAnsiTheme="minorHAnsi"/>
                <w:sz w:val="20"/>
                <w:szCs w:val="20"/>
                <w:lang w:eastAsia="en-US"/>
              </w:rPr>
              <w:t xml:space="preserve"> экз.) и электронных (1 экз.) носителях.</w:t>
            </w:r>
          </w:p>
        </w:tc>
      </w:tr>
      <w:tr w:rsidR="00101167" w:rsidRPr="00E518E5" w14:paraId="76FE0BD9" w14:textId="77777777" w:rsidTr="00E518E5">
        <w:trPr>
          <w:trHeight w:val="406"/>
          <w:jc w:val="center"/>
        </w:trPr>
        <w:tc>
          <w:tcPr>
            <w:tcW w:w="2520" w:type="dxa"/>
          </w:tcPr>
          <w:p w14:paraId="741065C0"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8. Использование результатов выполнения услуги</w:t>
            </w:r>
          </w:p>
        </w:tc>
        <w:tc>
          <w:tcPr>
            <w:tcW w:w="7380" w:type="dxa"/>
          </w:tcPr>
          <w:p w14:paraId="341C6F29"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Результаты услуг будут использоваться в целях:</w:t>
            </w:r>
          </w:p>
          <w:p w14:paraId="41E14DD6"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-получения объективных данных о техническом состоянии электрооборудования в составе высоковольтной электроустановки;</w:t>
            </w:r>
          </w:p>
          <w:p w14:paraId="7B73F1B1"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исполнения требований инспектирующих органов о наличии актов, подтверждающих безопасную эксплуатацию оборудования</w:t>
            </w:r>
            <w:r w:rsidR="00120BED" w:rsidRPr="00E518E5">
              <w:rPr>
                <w:rFonts w:asciiTheme="minorHAnsi" w:hAnsiTheme="minorHAnsi"/>
                <w:bCs/>
                <w:sz w:val="20"/>
                <w:szCs w:val="20"/>
              </w:rPr>
              <w:t>;</w:t>
            </w:r>
          </w:p>
          <w:p w14:paraId="2A0C032C"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подтверждения соответствия технического состояния электроустановки действующим нормам и правилам  эксплуатации электроустановок потребителей.</w:t>
            </w:r>
          </w:p>
          <w:p w14:paraId="29E269CE"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составления ППР;</w:t>
            </w:r>
          </w:p>
          <w:p w14:paraId="6E01CDDD"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планирования бюджета на ремонт высоковольтного оборудования;</w:t>
            </w:r>
          </w:p>
          <w:p w14:paraId="564382CE" w14:textId="77777777" w:rsidR="00101167" w:rsidRPr="00E518E5" w:rsidRDefault="00101167" w:rsidP="00120BED">
            <w:pPr>
              <w:tabs>
                <w:tab w:val="left" w:pos="334"/>
              </w:tabs>
              <w:spacing w:line="276" w:lineRule="auto"/>
              <w:ind w:firstLine="0"/>
              <w:contextualSpacing/>
              <w:jc w:val="both"/>
              <w:rPr>
                <w:rFonts w:asciiTheme="minorHAnsi" w:hAnsiTheme="minorHAnsi"/>
                <w:sz w:val="20"/>
                <w:szCs w:val="20"/>
              </w:rPr>
            </w:pPr>
            <w:r w:rsidRPr="00E518E5">
              <w:rPr>
                <w:rFonts w:asciiTheme="minorHAnsi" w:hAnsiTheme="minorHAnsi"/>
                <w:bCs/>
                <w:sz w:val="20"/>
                <w:szCs w:val="20"/>
              </w:rPr>
              <w:t>- определения целесообразности ремонта и реконструкции электроустанов</w:t>
            </w:r>
            <w:r w:rsidR="00120BED" w:rsidRPr="00E518E5">
              <w:rPr>
                <w:rFonts w:asciiTheme="minorHAnsi" w:hAnsiTheme="minorHAnsi"/>
                <w:bCs/>
                <w:sz w:val="20"/>
                <w:szCs w:val="20"/>
              </w:rPr>
              <w:t>ок</w:t>
            </w:r>
          </w:p>
        </w:tc>
      </w:tr>
      <w:tr w:rsidR="00101167" w:rsidRPr="00E518E5" w14:paraId="038024DB" w14:textId="77777777" w:rsidTr="00E518E5">
        <w:trPr>
          <w:trHeight w:val="20"/>
          <w:jc w:val="center"/>
        </w:trPr>
        <w:tc>
          <w:tcPr>
            <w:tcW w:w="2520" w:type="dxa"/>
          </w:tcPr>
          <w:p w14:paraId="0B197D12"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9. Основные технические требования</w:t>
            </w:r>
          </w:p>
        </w:tc>
        <w:tc>
          <w:tcPr>
            <w:tcW w:w="7380" w:type="dxa"/>
          </w:tcPr>
          <w:p w14:paraId="6BDFCB1E" w14:textId="77777777" w:rsidR="00101167" w:rsidRPr="00B4655D" w:rsidRDefault="00101167" w:rsidP="00101167">
            <w:pPr>
              <w:numPr>
                <w:ilvl w:val="1"/>
                <w:numId w:val="0"/>
              </w:numPr>
              <w:tabs>
                <w:tab w:val="num" w:pos="1134"/>
                <w:tab w:val="num" w:pos="5400"/>
              </w:tabs>
              <w:spacing w:line="276" w:lineRule="auto"/>
              <w:contextualSpacing/>
              <w:jc w:val="both"/>
              <w:rPr>
                <w:rFonts w:asciiTheme="minorHAnsi" w:hAnsiTheme="minorHAnsi"/>
                <w:bCs/>
                <w:sz w:val="20"/>
                <w:szCs w:val="20"/>
              </w:rPr>
            </w:pPr>
            <w:r w:rsidRPr="00E518E5">
              <w:rPr>
                <w:rFonts w:asciiTheme="minorHAnsi" w:hAnsiTheme="minorHAnsi"/>
                <w:bCs/>
                <w:sz w:val="20"/>
                <w:szCs w:val="20"/>
              </w:rPr>
              <w:t xml:space="preserve"> </w:t>
            </w:r>
            <w:r w:rsidR="00B4655D" w:rsidRPr="00E518E5">
              <w:rPr>
                <w:rFonts w:asciiTheme="minorHAnsi" w:hAnsiTheme="minorHAnsi"/>
                <w:bCs/>
                <w:sz w:val="20"/>
                <w:szCs w:val="20"/>
              </w:rPr>
              <w:t>Работы должны быть выполнены в соответствии с действующей нормативно-технической документацией (НТД)</w:t>
            </w:r>
            <w:r w:rsidR="00B4655D">
              <w:rPr>
                <w:rFonts w:asciiTheme="minorHAnsi" w:hAnsiTheme="minorHAnsi"/>
                <w:bCs/>
                <w:sz w:val="20"/>
                <w:szCs w:val="20"/>
              </w:rPr>
              <w:t xml:space="preserve"> и действующими нормативно-правовыми актами (НПА) Российской Федерации</w:t>
            </w:r>
            <w:r w:rsidR="00B4655D" w:rsidRPr="00E518E5">
              <w:rPr>
                <w:rFonts w:asciiTheme="minorHAnsi" w:hAnsiTheme="minorHAnsi"/>
                <w:bCs/>
                <w:sz w:val="20"/>
                <w:szCs w:val="20"/>
              </w:rPr>
              <w:t xml:space="preserve"> электроустановок потре</w:t>
            </w:r>
            <w:r w:rsidR="00B4655D">
              <w:rPr>
                <w:rFonts w:asciiTheme="minorHAnsi" w:hAnsiTheme="minorHAnsi"/>
                <w:bCs/>
                <w:sz w:val="20"/>
                <w:szCs w:val="20"/>
              </w:rPr>
              <w:t>бителей.</w:t>
            </w:r>
          </w:p>
        </w:tc>
      </w:tr>
      <w:tr w:rsidR="00101167" w:rsidRPr="00E518E5" w14:paraId="57030636" w14:textId="77777777" w:rsidTr="00E518E5">
        <w:trPr>
          <w:trHeight w:val="20"/>
          <w:jc w:val="center"/>
        </w:trPr>
        <w:tc>
          <w:tcPr>
            <w:tcW w:w="2520" w:type="dxa"/>
          </w:tcPr>
          <w:p w14:paraId="661288D9"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lastRenderedPageBreak/>
              <w:t>10. Требования к персоналу</w:t>
            </w:r>
          </w:p>
        </w:tc>
        <w:tc>
          <w:tcPr>
            <w:tcW w:w="7380" w:type="dxa"/>
          </w:tcPr>
          <w:p w14:paraId="7018DBE0" w14:textId="77777777" w:rsidR="00101167" w:rsidRPr="00E518E5" w:rsidRDefault="00101167" w:rsidP="00101167">
            <w:pPr>
              <w:widowControl/>
              <w:tabs>
                <w:tab w:val="left" w:pos="1276"/>
              </w:tabs>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Персонал, выполняющий работы в действующих электроустановках должен иметь квалификацию по электробезопасности и соответствующие права согласно ПОТЭЭ.</w:t>
            </w:r>
          </w:p>
          <w:p w14:paraId="04B80190" w14:textId="77777777" w:rsidR="00101167" w:rsidRPr="00E518E5" w:rsidRDefault="00101167" w:rsidP="00101167">
            <w:pPr>
              <w:widowControl/>
              <w:tabs>
                <w:tab w:val="left" w:pos="1276"/>
              </w:tabs>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Исполнитель обязан представить заказчику список лиц, проводящих работы с указанием ФИО, группы по электробезопасности и гарантировать соблюдение правил трудового распорядка, действующих на территории Заказчика.</w:t>
            </w:r>
          </w:p>
          <w:p w14:paraId="2220950E" w14:textId="77777777" w:rsidR="00101167" w:rsidRPr="00E518E5" w:rsidRDefault="00101167" w:rsidP="00101167">
            <w:pPr>
              <w:widowControl/>
              <w:tabs>
                <w:tab w:val="left" w:pos="1276"/>
              </w:tabs>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Квалификация и количество персонала, привлеченного Исполнителем, должны обеспечить своевременное выполнение работ.</w:t>
            </w:r>
          </w:p>
        </w:tc>
      </w:tr>
      <w:tr w:rsidR="00101167" w:rsidRPr="00E518E5" w14:paraId="5601F9A9" w14:textId="77777777" w:rsidTr="00E518E5">
        <w:trPr>
          <w:cantSplit/>
          <w:trHeight w:val="20"/>
          <w:jc w:val="center"/>
        </w:trPr>
        <w:tc>
          <w:tcPr>
            <w:tcW w:w="2520" w:type="dxa"/>
          </w:tcPr>
          <w:p w14:paraId="2A123470"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11. Требования к применяемому оборудованию</w:t>
            </w:r>
          </w:p>
        </w:tc>
        <w:tc>
          <w:tcPr>
            <w:tcW w:w="7380" w:type="dxa"/>
          </w:tcPr>
          <w:p w14:paraId="177278F8" w14:textId="77777777" w:rsidR="00101167" w:rsidRPr="00E518E5" w:rsidRDefault="00101167" w:rsidP="00101167">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Исполнитель обязан иметь необходимые аттестованные средства измерения.</w:t>
            </w:r>
          </w:p>
          <w:p w14:paraId="1D977220" w14:textId="77777777" w:rsidR="00101167" w:rsidRPr="00E518E5" w:rsidRDefault="00101167" w:rsidP="00101167">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Оборудование, материалы и технология их применения не должны наносить вред здоровью персонала  и окружающей среде.</w:t>
            </w:r>
          </w:p>
        </w:tc>
      </w:tr>
      <w:tr w:rsidR="00101167" w:rsidRPr="00E518E5" w14:paraId="33A255EC" w14:textId="77777777" w:rsidTr="00E518E5">
        <w:trPr>
          <w:cantSplit/>
          <w:trHeight w:val="20"/>
          <w:jc w:val="center"/>
        </w:trPr>
        <w:tc>
          <w:tcPr>
            <w:tcW w:w="2520" w:type="dxa"/>
          </w:tcPr>
          <w:p w14:paraId="24D39F8A"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12. Требования по объему гарантий качества</w:t>
            </w:r>
          </w:p>
        </w:tc>
        <w:tc>
          <w:tcPr>
            <w:tcW w:w="7380" w:type="dxa"/>
          </w:tcPr>
          <w:p w14:paraId="659C2E1F" w14:textId="77777777" w:rsidR="00101167" w:rsidRPr="00E518E5" w:rsidRDefault="00101167" w:rsidP="00101167">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Гарантийный срок устанавливается на период 12 месяцев с момента подписания Акта приемки-сдачи выполненных работ</w:t>
            </w:r>
          </w:p>
        </w:tc>
      </w:tr>
      <w:tr w:rsidR="00101167" w:rsidRPr="00E518E5" w14:paraId="32D3CDFF" w14:textId="77777777" w:rsidTr="00E518E5">
        <w:trPr>
          <w:cantSplit/>
          <w:trHeight w:val="20"/>
          <w:jc w:val="center"/>
        </w:trPr>
        <w:tc>
          <w:tcPr>
            <w:tcW w:w="2520" w:type="dxa"/>
          </w:tcPr>
          <w:p w14:paraId="75C6FF78"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13. Форма, срок и порядок оплаты</w:t>
            </w:r>
          </w:p>
        </w:tc>
        <w:tc>
          <w:tcPr>
            <w:tcW w:w="7380" w:type="dxa"/>
          </w:tcPr>
          <w:p w14:paraId="6E439C65" w14:textId="77777777" w:rsidR="00101167" w:rsidRPr="00E518E5" w:rsidRDefault="00101167" w:rsidP="00101167">
            <w:pPr>
              <w:widowControl/>
              <w:autoSpaceDE/>
              <w:autoSpaceDN/>
              <w:adjustRightInd/>
              <w:spacing w:line="240"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Аванс  50%. Безналичный расчет. Окончательная оплата производится после подписания акта о выполненных работах в течение 10 банковских дней.</w:t>
            </w:r>
          </w:p>
        </w:tc>
      </w:tr>
      <w:tr w:rsidR="00101167" w:rsidRPr="00E518E5" w14:paraId="5764D588" w14:textId="77777777" w:rsidTr="00E518E5">
        <w:trPr>
          <w:cantSplit/>
          <w:trHeight w:val="20"/>
          <w:jc w:val="center"/>
        </w:trPr>
        <w:tc>
          <w:tcPr>
            <w:tcW w:w="2520" w:type="dxa"/>
          </w:tcPr>
          <w:p w14:paraId="02927A7F"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14. Контроль и приемка</w:t>
            </w:r>
          </w:p>
        </w:tc>
        <w:tc>
          <w:tcPr>
            <w:tcW w:w="7380" w:type="dxa"/>
          </w:tcPr>
          <w:p w14:paraId="4871F8DB" w14:textId="77777777" w:rsidR="00101167" w:rsidRPr="00E518E5" w:rsidRDefault="00101167" w:rsidP="00120BED">
            <w:pPr>
              <w:widowControl/>
              <w:autoSpaceDE/>
              <w:autoSpaceDN/>
              <w:adjustRightInd/>
              <w:spacing w:line="240"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Руководители работ, участвующие в техническом освидетельствование, совместно с представителями Заказчика, осуществляют контроль качества выполняемых работ, контролируют ход выполнения работ, проверяют соблюдение требований технологической документации.</w:t>
            </w:r>
          </w:p>
        </w:tc>
      </w:tr>
      <w:tr w:rsidR="001301AC" w:rsidRPr="00E518E5" w14:paraId="01BB0C97" w14:textId="77777777" w:rsidTr="00E518E5">
        <w:trPr>
          <w:cantSplit/>
          <w:trHeight w:val="20"/>
          <w:jc w:val="center"/>
        </w:trPr>
        <w:tc>
          <w:tcPr>
            <w:tcW w:w="2520" w:type="dxa"/>
            <w:vMerge w:val="restart"/>
          </w:tcPr>
          <w:p w14:paraId="5260A96F" w14:textId="77777777" w:rsidR="001301AC" w:rsidRPr="00E518E5" w:rsidRDefault="001301AC" w:rsidP="008C150A">
            <w:pPr>
              <w:widowControl/>
              <w:autoSpaceDE/>
              <w:autoSpaceDN/>
              <w:adjustRightInd/>
              <w:spacing w:line="276"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1</w:t>
            </w:r>
            <w:r w:rsidRPr="00E518E5">
              <w:rPr>
                <w:rFonts w:asciiTheme="minorHAnsi" w:eastAsia="Calibri" w:hAnsiTheme="minorHAnsi"/>
                <w:sz w:val="20"/>
                <w:szCs w:val="20"/>
                <w:lang w:eastAsia="en-US"/>
              </w:rPr>
              <w:t>5. Перечень оборудования для проведения технического освидетельствования</w:t>
            </w:r>
          </w:p>
        </w:tc>
        <w:tc>
          <w:tcPr>
            <w:tcW w:w="7380" w:type="dxa"/>
          </w:tcPr>
          <w:p w14:paraId="6150D7CC"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Кабельные линии 10кВ:</w:t>
            </w:r>
          </w:p>
          <w:p w14:paraId="75738A18"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 ПС 110/10 «АТЭ-3» - ЦРП:</w:t>
            </w:r>
          </w:p>
          <w:p w14:paraId="6C85A484"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1.1. АСБ-10(3х185), 660 п.м. – 6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5E054813"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1.2. АСБ-10(3х95), 660 п.м. – 2 шт.</w:t>
            </w:r>
          </w:p>
          <w:p w14:paraId="0BAADEF1"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2. Внутриплощадочные ЦРП-ТП:</w:t>
            </w:r>
          </w:p>
          <w:p w14:paraId="35377574"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2.1.  ТП-1, АСБ10(3х120), 400 п.м. – 2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2BA1BBEF"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2.2. ТП-3, АСБ10(3х150), 100 п.м. – 1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76B37CAA"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2.3. ТП-3, АСБ10(3х95), 60 п.м. – 1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5EC2727A"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2.4. ТП-4, АСБ10(3х185), 384 п.м. – 1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64AEA1BD"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2.5. ТП-5, АСБ10(3х185), 40 п.м. – 1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1A7FAD53"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2.6. ТП-5, АСБ10(3х95), 40 п.м. – 1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2F28FE94"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2.7. ТП-6, ААШВ-10(3х150), 25 п.м. – 3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52BB3ACC"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2.8. ТП-1</w:t>
            </w:r>
            <w:r w:rsidRPr="0036721A">
              <w:rPr>
                <w:rFonts w:asciiTheme="minorHAnsi" w:eastAsia="Calibri" w:hAnsiTheme="minorHAnsi"/>
                <w:sz w:val="20"/>
                <w:szCs w:val="20"/>
                <w:lang w:eastAsia="en-US"/>
              </w:rPr>
              <w:t>8</w:t>
            </w:r>
            <w:r w:rsidRPr="00E518E5">
              <w:rPr>
                <w:rFonts w:asciiTheme="minorHAnsi" w:eastAsia="Calibri" w:hAnsiTheme="minorHAnsi"/>
                <w:sz w:val="20"/>
                <w:szCs w:val="20"/>
                <w:lang w:eastAsia="en-US"/>
              </w:rPr>
              <w:t xml:space="preserve">, ААБ-10(3х185), </w:t>
            </w:r>
            <w:r w:rsidRPr="0036721A">
              <w:rPr>
                <w:rFonts w:asciiTheme="minorHAnsi" w:eastAsia="Calibri" w:hAnsiTheme="minorHAnsi"/>
                <w:sz w:val="20"/>
                <w:szCs w:val="20"/>
                <w:lang w:eastAsia="en-US"/>
              </w:rPr>
              <w:t>32</w:t>
            </w:r>
            <w:r w:rsidRPr="00E518E5">
              <w:rPr>
                <w:rFonts w:asciiTheme="minorHAnsi" w:eastAsia="Calibri" w:hAnsiTheme="minorHAnsi"/>
                <w:sz w:val="20"/>
                <w:szCs w:val="20"/>
                <w:lang w:eastAsia="en-US"/>
              </w:rPr>
              <w:t xml:space="preserve">0 п.м. – 2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w:t>
            </w:r>
          </w:p>
          <w:p w14:paraId="73CB8570"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3. РУ ТП-1</w:t>
            </w:r>
          </w:p>
          <w:p w14:paraId="61CB1804"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3.1. ТП-23, АСБ-10(3х120), </w:t>
            </w:r>
            <w:r w:rsidRPr="0036721A">
              <w:rPr>
                <w:rFonts w:asciiTheme="minorHAnsi" w:eastAsia="Calibri" w:hAnsiTheme="minorHAnsi"/>
                <w:sz w:val="20"/>
                <w:szCs w:val="20"/>
                <w:lang w:eastAsia="en-US"/>
              </w:rPr>
              <w:t>314</w:t>
            </w:r>
            <w:r w:rsidRPr="00E518E5">
              <w:rPr>
                <w:rFonts w:asciiTheme="minorHAnsi" w:eastAsia="Calibri" w:hAnsiTheme="minorHAnsi"/>
                <w:sz w:val="20"/>
                <w:szCs w:val="20"/>
                <w:lang w:eastAsia="en-US"/>
              </w:rPr>
              <w:t xml:space="preserve"> п.м. – 1 шт.</w:t>
            </w:r>
          </w:p>
          <w:p w14:paraId="476534E2"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 РУ ТП-3</w:t>
            </w:r>
          </w:p>
          <w:p w14:paraId="10AA9D5E"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4.1. Т1 ТП-3, АСБ-10(3х150), 20 п.м. – 1 шт.</w:t>
            </w:r>
          </w:p>
          <w:p w14:paraId="7C63DBC3"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4.2. Т2 ТП-3, ААШВ-10(3х185), 54 п.м. – 1 шт.</w:t>
            </w:r>
          </w:p>
          <w:p w14:paraId="1DF2C606"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4.3. ТП-4, АСБ-10(3х120), 135 п.м. – 1 шт.</w:t>
            </w:r>
          </w:p>
          <w:p w14:paraId="05A3832A"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4.4. Т1 ТП-2, АСБ-10(3х150), 60 п.м. – 1 шт.</w:t>
            </w:r>
          </w:p>
          <w:p w14:paraId="6CEB9176"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5. РУ ТП-4</w:t>
            </w:r>
          </w:p>
          <w:p w14:paraId="24384658" w14:textId="77777777" w:rsidR="001301AC" w:rsidRPr="00E518E5"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5.1. Т1 ТП-4, АСБ-10(3х150), 25 п.м. – 1 шт.</w:t>
            </w:r>
          </w:p>
          <w:p w14:paraId="1DEF55CB" w14:textId="77777777" w:rsidR="001301AC" w:rsidRPr="00E518E5" w:rsidRDefault="001301AC" w:rsidP="0036721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5.2. Т2 ТП-4, АСБ-10(3х150), 20 п.м. – 1 шт.</w:t>
            </w:r>
          </w:p>
        </w:tc>
      </w:tr>
      <w:tr w:rsidR="001301AC" w:rsidRPr="00E518E5" w14:paraId="1D11B5C0" w14:textId="77777777" w:rsidTr="00E518E5">
        <w:trPr>
          <w:cantSplit/>
          <w:trHeight w:val="20"/>
          <w:jc w:val="center"/>
        </w:trPr>
        <w:tc>
          <w:tcPr>
            <w:tcW w:w="2520" w:type="dxa"/>
            <w:vMerge/>
          </w:tcPr>
          <w:p w14:paraId="7FDEA709" w14:textId="77777777" w:rsidR="001301AC" w:rsidRDefault="001301AC" w:rsidP="008C150A">
            <w:pPr>
              <w:widowControl/>
              <w:autoSpaceDE/>
              <w:autoSpaceDN/>
              <w:adjustRightInd/>
              <w:spacing w:line="276" w:lineRule="auto"/>
              <w:ind w:firstLine="0"/>
              <w:rPr>
                <w:rFonts w:asciiTheme="minorHAnsi" w:eastAsia="Calibri" w:hAnsiTheme="minorHAnsi"/>
                <w:sz w:val="20"/>
                <w:szCs w:val="20"/>
                <w:lang w:eastAsia="en-US"/>
              </w:rPr>
            </w:pPr>
          </w:p>
        </w:tc>
        <w:tc>
          <w:tcPr>
            <w:tcW w:w="7380" w:type="dxa"/>
          </w:tcPr>
          <w:p w14:paraId="1BBB0E98"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Трансформаторы 10/04:</w:t>
            </w:r>
          </w:p>
          <w:p w14:paraId="722B8D3F"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1.Силовой трехфазный трансформатор типа ТМ</w:t>
            </w:r>
            <w:r w:rsidRPr="0036721A">
              <w:rPr>
                <w:rFonts w:asciiTheme="minorHAnsi" w:eastAsia="Calibri" w:hAnsiTheme="minorHAnsi"/>
                <w:sz w:val="20"/>
                <w:szCs w:val="20"/>
                <w:lang w:eastAsia="en-US"/>
              </w:rPr>
              <w:t>3</w:t>
            </w:r>
            <w:r w:rsidRPr="00E518E5">
              <w:rPr>
                <w:rFonts w:asciiTheme="minorHAnsi" w:eastAsia="Calibri" w:hAnsiTheme="minorHAnsi"/>
                <w:sz w:val="20"/>
                <w:szCs w:val="20"/>
                <w:lang w:eastAsia="en-US"/>
              </w:rPr>
              <w:t xml:space="preserve">, 630кВА – </w:t>
            </w:r>
            <w:r w:rsidRPr="0036721A">
              <w:rPr>
                <w:rFonts w:asciiTheme="minorHAnsi" w:eastAsia="Calibri" w:hAnsiTheme="minorHAnsi"/>
                <w:sz w:val="20"/>
                <w:szCs w:val="20"/>
                <w:lang w:eastAsia="en-US"/>
              </w:rPr>
              <w:t>4</w:t>
            </w:r>
            <w:r w:rsidRPr="00E518E5">
              <w:rPr>
                <w:rFonts w:asciiTheme="minorHAnsi" w:eastAsia="Calibri" w:hAnsiTheme="minorHAnsi"/>
                <w:sz w:val="20"/>
                <w:szCs w:val="20"/>
                <w:lang w:eastAsia="en-US"/>
              </w:rPr>
              <w:t xml:space="preserve"> шт.</w:t>
            </w:r>
          </w:p>
          <w:p w14:paraId="0BD6944A"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2. Силовой трехфазный трансформатор типа ТМ, 1000кВА – </w:t>
            </w:r>
            <w:r w:rsidRPr="0036721A">
              <w:rPr>
                <w:rFonts w:asciiTheme="minorHAnsi" w:eastAsia="Calibri" w:hAnsiTheme="minorHAnsi"/>
                <w:sz w:val="20"/>
                <w:szCs w:val="20"/>
                <w:lang w:eastAsia="en-US"/>
              </w:rPr>
              <w:t>8</w:t>
            </w:r>
            <w:r w:rsidRPr="00E518E5">
              <w:rPr>
                <w:rFonts w:asciiTheme="minorHAnsi" w:eastAsia="Calibri" w:hAnsiTheme="minorHAnsi"/>
                <w:sz w:val="20"/>
                <w:szCs w:val="20"/>
                <w:lang w:eastAsia="en-US"/>
              </w:rPr>
              <w:t xml:space="preserve"> шт.</w:t>
            </w:r>
          </w:p>
          <w:p w14:paraId="42038BA9" w14:textId="77777777" w:rsidR="001301AC" w:rsidRPr="00E518E5" w:rsidRDefault="001301AC" w:rsidP="001301AC">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3. Силовой трехфазный трансформатор типа ТМ, 1600кВА – 1 шт.</w:t>
            </w:r>
          </w:p>
        </w:tc>
      </w:tr>
      <w:tr w:rsidR="001301AC" w:rsidRPr="00E518E5" w14:paraId="0D63FBD0" w14:textId="77777777" w:rsidTr="00E518E5">
        <w:trPr>
          <w:cantSplit/>
          <w:trHeight w:val="20"/>
          <w:jc w:val="center"/>
        </w:trPr>
        <w:tc>
          <w:tcPr>
            <w:tcW w:w="2520" w:type="dxa"/>
            <w:vMerge/>
          </w:tcPr>
          <w:p w14:paraId="4B765B0B" w14:textId="77777777" w:rsidR="001301AC" w:rsidRDefault="001301AC" w:rsidP="008C150A">
            <w:pPr>
              <w:widowControl/>
              <w:autoSpaceDE/>
              <w:autoSpaceDN/>
              <w:adjustRightInd/>
              <w:spacing w:line="276" w:lineRule="auto"/>
              <w:ind w:firstLine="0"/>
              <w:rPr>
                <w:rFonts w:asciiTheme="minorHAnsi" w:eastAsia="Calibri" w:hAnsiTheme="minorHAnsi"/>
                <w:sz w:val="20"/>
                <w:szCs w:val="20"/>
                <w:lang w:eastAsia="en-US"/>
              </w:rPr>
            </w:pPr>
          </w:p>
        </w:tc>
        <w:tc>
          <w:tcPr>
            <w:tcW w:w="7380" w:type="dxa"/>
          </w:tcPr>
          <w:p w14:paraId="168F9C1A"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w:t>
            </w:r>
            <w:r w:rsidR="008C150A">
              <w:rPr>
                <w:rFonts w:asciiTheme="minorHAnsi" w:eastAsia="Calibri" w:hAnsiTheme="minorHAnsi"/>
                <w:sz w:val="20"/>
                <w:szCs w:val="20"/>
                <w:lang w:eastAsia="en-US"/>
              </w:rPr>
              <w:t xml:space="preserve">1. </w:t>
            </w:r>
            <w:r w:rsidRPr="00E518E5">
              <w:rPr>
                <w:rFonts w:asciiTheme="minorHAnsi" w:eastAsia="Calibri" w:hAnsiTheme="minorHAnsi"/>
                <w:sz w:val="20"/>
                <w:szCs w:val="20"/>
                <w:lang w:eastAsia="en-US"/>
              </w:rPr>
              <w:t>Высоковольтное оборудование  ЦРП:</w:t>
            </w:r>
          </w:p>
          <w:p w14:paraId="1E644287" w14:textId="77777777" w:rsidR="008C150A" w:rsidRDefault="008C150A" w:rsidP="00E518E5">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1 этаж:</w:t>
            </w:r>
          </w:p>
          <w:p w14:paraId="0758E78C" w14:textId="77777777" w:rsidR="008C150A" w:rsidRPr="008C150A"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w:t>
            </w:r>
            <w:r w:rsidR="008C150A">
              <w:rPr>
                <w:rFonts w:asciiTheme="minorHAnsi" w:eastAsia="Calibri" w:hAnsiTheme="minorHAnsi"/>
                <w:sz w:val="20"/>
                <w:szCs w:val="20"/>
                <w:lang w:eastAsia="en-US"/>
              </w:rPr>
              <w:t>Ячейка КСО</w:t>
            </w:r>
            <w:r w:rsidR="008C150A" w:rsidRPr="008C150A">
              <w:rPr>
                <w:rFonts w:asciiTheme="minorHAnsi" w:eastAsia="Calibri" w:hAnsiTheme="minorHAnsi"/>
                <w:sz w:val="20"/>
                <w:szCs w:val="20"/>
                <w:lang w:eastAsia="en-US"/>
              </w:rPr>
              <w:t>-272</w:t>
            </w:r>
            <w:r w:rsidR="008C150A">
              <w:rPr>
                <w:rFonts w:asciiTheme="minorHAnsi" w:eastAsia="Calibri" w:hAnsiTheme="minorHAnsi"/>
                <w:sz w:val="20"/>
                <w:szCs w:val="20"/>
                <w:lang w:eastAsia="en-US"/>
              </w:rPr>
              <w:t xml:space="preserve"> с РЗИП                                                                           26 шт.</w:t>
            </w:r>
          </w:p>
          <w:p w14:paraId="78B7A9AB" w14:textId="77777777" w:rsidR="001301AC" w:rsidRPr="00E518E5" w:rsidRDefault="008C150A" w:rsidP="00E518E5">
            <w:pPr>
              <w:widowControl/>
              <w:autoSpaceDE/>
              <w:autoSpaceDN/>
              <w:adjustRightInd/>
              <w:spacing w:line="240" w:lineRule="auto"/>
              <w:ind w:firstLine="0"/>
              <w:rPr>
                <w:rFonts w:asciiTheme="minorHAnsi" w:eastAsia="Calibri" w:hAnsiTheme="minorHAnsi"/>
                <w:sz w:val="20"/>
                <w:szCs w:val="20"/>
                <w:lang w:eastAsia="en-US"/>
              </w:rPr>
            </w:pPr>
            <w:r w:rsidRPr="008C150A">
              <w:rPr>
                <w:rFonts w:asciiTheme="minorHAnsi" w:eastAsia="Calibri" w:hAnsiTheme="minorHAnsi"/>
                <w:sz w:val="20"/>
                <w:szCs w:val="20"/>
                <w:lang w:eastAsia="en-US"/>
              </w:rPr>
              <w:t xml:space="preserve">- </w:t>
            </w:r>
            <w:r w:rsidR="001301AC" w:rsidRPr="00E518E5">
              <w:rPr>
                <w:rFonts w:asciiTheme="minorHAnsi" w:eastAsia="Calibri" w:hAnsiTheme="minorHAnsi"/>
                <w:sz w:val="20"/>
                <w:szCs w:val="20"/>
                <w:lang w:eastAsia="en-US"/>
              </w:rPr>
              <w:t xml:space="preserve">Масляный выключатель </w:t>
            </w:r>
            <w:r>
              <w:rPr>
                <w:rFonts w:asciiTheme="minorHAnsi" w:eastAsia="Calibri" w:hAnsiTheme="minorHAnsi"/>
                <w:sz w:val="20"/>
                <w:szCs w:val="20"/>
                <w:lang w:eastAsia="en-US"/>
              </w:rPr>
              <w:t xml:space="preserve">типа </w:t>
            </w:r>
            <w:r w:rsidR="001301AC" w:rsidRPr="00E518E5">
              <w:rPr>
                <w:rFonts w:asciiTheme="minorHAnsi" w:eastAsia="Calibri" w:hAnsiTheme="minorHAnsi"/>
                <w:sz w:val="20"/>
                <w:szCs w:val="20"/>
                <w:lang w:eastAsia="en-US"/>
              </w:rPr>
              <w:t>ВМПП-10  с приводом ПЭВ-1</w:t>
            </w:r>
            <w:r w:rsidRPr="008C150A">
              <w:rPr>
                <w:rFonts w:asciiTheme="minorHAnsi" w:eastAsia="Calibri" w:hAnsiTheme="minorHAnsi"/>
                <w:sz w:val="20"/>
                <w:szCs w:val="20"/>
                <w:lang w:eastAsia="en-US"/>
              </w:rPr>
              <w:t>1</w:t>
            </w:r>
            <w:r w:rsidR="001301AC" w:rsidRPr="00E518E5">
              <w:rPr>
                <w:rFonts w:asciiTheme="minorHAnsi" w:eastAsia="Calibri" w:hAnsiTheme="minorHAnsi"/>
                <w:sz w:val="20"/>
                <w:szCs w:val="20"/>
                <w:lang w:eastAsia="en-US"/>
              </w:rPr>
              <w:t xml:space="preserve">       </w:t>
            </w:r>
            <w:r w:rsidRPr="008C150A">
              <w:rPr>
                <w:rFonts w:asciiTheme="minorHAnsi" w:eastAsia="Calibri" w:hAnsiTheme="minorHAnsi"/>
                <w:sz w:val="20"/>
                <w:szCs w:val="20"/>
                <w:lang w:eastAsia="en-US"/>
              </w:rPr>
              <w:t>72</w:t>
            </w:r>
            <w:r w:rsidR="001301AC" w:rsidRPr="00E518E5">
              <w:rPr>
                <w:rFonts w:asciiTheme="minorHAnsi" w:eastAsia="Calibri" w:hAnsiTheme="minorHAnsi"/>
                <w:sz w:val="20"/>
                <w:szCs w:val="20"/>
                <w:lang w:eastAsia="en-US"/>
              </w:rPr>
              <w:t xml:space="preserve"> </w:t>
            </w:r>
            <w:proofErr w:type="spellStart"/>
            <w:r w:rsidR="001301AC" w:rsidRPr="00E518E5">
              <w:rPr>
                <w:rFonts w:asciiTheme="minorHAnsi" w:eastAsia="Calibri" w:hAnsiTheme="minorHAnsi"/>
                <w:sz w:val="20"/>
                <w:szCs w:val="20"/>
                <w:lang w:eastAsia="en-US"/>
              </w:rPr>
              <w:t>шт</w:t>
            </w:r>
            <w:proofErr w:type="spellEnd"/>
            <w:r w:rsidR="001301AC" w:rsidRPr="00E518E5">
              <w:rPr>
                <w:rFonts w:asciiTheme="minorHAnsi" w:eastAsia="Calibri" w:hAnsiTheme="minorHAnsi"/>
                <w:sz w:val="20"/>
                <w:szCs w:val="20"/>
                <w:lang w:eastAsia="en-US"/>
              </w:rPr>
              <w:t xml:space="preserve">                                                                                                                               </w:t>
            </w:r>
          </w:p>
          <w:p w14:paraId="38F4EDB9"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Измерительные трансформаторы тока                                        </w:t>
            </w:r>
            <w:r w:rsidR="008C150A">
              <w:rPr>
                <w:rFonts w:asciiTheme="minorHAnsi" w:eastAsia="Calibri" w:hAnsiTheme="minorHAnsi"/>
                <w:sz w:val="20"/>
                <w:szCs w:val="20"/>
                <w:lang w:eastAsia="en-US"/>
              </w:rPr>
              <w:t xml:space="preserve">      </w:t>
            </w:r>
            <w:r w:rsidR="008C150A" w:rsidRPr="008C150A">
              <w:rPr>
                <w:rFonts w:asciiTheme="minorHAnsi" w:eastAsia="Calibri" w:hAnsiTheme="minorHAnsi"/>
                <w:sz w:val="20"/>
                <w:szCs w:val="20"/>
                <w:lang w:eastAsia="en-US"/>
              </w:rPr>
              <w:t>44</w:t>
            </w:r>
            <w:r w:rsidRPr="00E518E5">
              <w:rPr>
                <w:rFonts w:asciiTheme="minorHAnsi" w:eastAsia="Calibri" w:hAnsiTheme="minorHAnsi"/>
                <w:sz w:val="20"/>
                <w:szCs w:val="20"/>
                <w:lang w:eastAsia="en-US"/>
              </w:rPr>
              <w:t xml:space="preserve"> шт.                                                          </w:t>
            </w:r>
          </w:p>
          <w:p w14:paraId="27509B90"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Измерительные трансформаторы напряжения                         </w:t>
            </w:r>
            <w:r w:rsidR="008C150A">
              <w:rPr>
                <w:rFonts w:asciiTheme="minorHAnsi" w:eastAsia="Calibri" w:hAnsiTheme="minorHAnsi"/>
                <w:sz w:val="20"/>
                <w:szCs w:val="20"/>
                <w:lang w:eastAsia="en-US"/>
              </w:rPr>
              <w:t xml:space="preserve">        </w:t>
            </w:r>
            <w:r w:rsidR="008C150A" w:rsidRPr="008C150A">
              <w:rPr>
                <w:rFonts w:asciiTheme="minorHAnsi" w:eastAsia="Calibri" w:hAnsiTheme="minorHAnsi"/>
                <w:sz w:val="20"/>
                <w:szCs w:val="20"/>
                <w:lang w:eastAsia="en-US"/>
              </w:rPr>
              <w:t>2</w:t>
            </w:r>
            <w:r w:rsidRPr="00E518E5">
              <w:rPr>
                <w:rFonts w:asciiTheme="minorHAnsi" w:eastAsia="Calibri" w:hAnsiTheme="minorHAnsi"/>
                <w:sz w:val="20"/>
                <w:szCs w:val="20"/>
                <w:lang w:eastAsia="en-US"/>
              </w:rPr>
              <w:t xml:space="preserve"> шт.                                                   </w:t>
            </w:r>
          </w:p>
          <w:p w14:paraId="5A6CB67B" w14:textId="77777777" w:rsidR="001301AC" w:rsidRPr="00E518E5"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Секция сборных шин                                        </w:t>
            </w:r>
            <w:r w:rsidR="008C150A">
              <w:rPr>
                <w:rFonts w:asciiTheme="minorHAnsi" w:eastAsia="Calibri" w:hAnsiTheme="minorHAnsi"/>
                <w:sz w:val="20"/>
                <w:szCs w:val="20"/>
                <w:lang w:eastAsia="en-US"/>
              </w:rPr>
              <w:t xml:space="preserve">                              </w:t>
            </w:r>
            <w:r w:rsidR="008C150A" w:rsidRPr="008C150A">
              <w:rPr>
                <w:rFonts w:asciiTheme="minorHAnsi" w:eastAsia="Calibri" w:hAnsiTheme="minorHAnsi"/>
                <w:sz w:val="20"/>
                <w:szCs w:val="20"/>
                <w:lang w:eastAsia="en-US"/>
              </w:rPr>
              <w:t xml:space="preserve">  </w:t>
            </w:r>
            <w:r w:rsidR="008C150A">
              <w:rPr>
                <w:rFonts w:asciiTheme="minorHAnsi" w:eastAsia="Calibri" w:hAnsiTheme="minorHAnsi"/>
                <w:sz w:val="20"/>
                <w:szCs w:val="20"/>
                <w:lang w:eastAsia="en-US"/>
              </w:rPr>
              <w:t xml:space="preserve">         </w:t>
            </w:r>
            <w:r w:rsidR="008C150A" w:rsidRPr="008C150A">
              <w:rPr>
                <w:rFonts w:asciiTheme="minorHAnsi" w:eastAsia="Calibri" w:hAnsiTheme="minorHAnsi"/>
                <w:sz w:val="20"/>
                <w:szCs w:val="20"/>
                <w:lang w:eastAsia="en-US"/>
              </w:rPr>
              <w:t>3</w:t>
            </w:r>
            <w:r w:rsidRPr="00E518E5">
              <w:rPr>
                <w:rFonts w:asciiTheme="minorHAnsi" w:eastAsia="Calibri" w:hAnsiTheme="minorHAnsi"/>
                <w:sz w:val="20"/>
                <w:szCs w:val="20"/>
                <w:lang w:eastAsia="en-US"/>
              </w:rPr>
              <w:t xml:space="preserve"> шт.                      </w:t>
            </w:r>
          </w:p>
          <w:p w14:paraId="17A17E5A" w14:textId="77777777" w:rsidR="008C150A" w:rsidRDefault="001301AC" w:rsidP="00E518E5">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Предохранители на напряжение выше  1000 В                         </w:t>
            </w:r>
            <w:r w:rsidR="008C150A">
              <w:rPr>
                <w:rFonts w:asciiTheme="minorHAnsi" w:eastAsia="Calibri" w:hAnsiTheme="minorHAnsi"/>
                <w:sz w:val="20"/>
                <w:szCs w:val="20"/>
                <w:lang w:eastAsia="en-US"/>
              </w:rPr>
              <w:t xml:space="preserve">        </w:t>
            </w:r>
            <w:r w:rsidR="008C150A" w:rsidRPr="008C150A">
              <w:rPr>
                <w:rFonts w:asciiTheme="minorHAnsi" w:eastAsia="Calibri" w:hAnsiTheme="minorHAnsi"/>
                <w:sz w:val="20"/>
                <w:szCs w:val="20"/>
                <w:lang w:eastAsia="en-US"/>
              </w:rPr>
              <w:t>6</w:t>
            </w:r>
            <w:r w:rsidRPr="00E518E5">
              <w:rPr>
                <w:rFonts w:asciiTheme="minorHAnsi" w:eastAsia="Calibri" w:hAnsiTheme="minorHAnsi"/>
                <w:sz w:val="20"/>
                <w:szCs w:val="20"/>
                <w:lang w:eastAsia="en-US"/>
              </w:rPr>
              <w:t xml:space="preserve"> шт.   </w:t>
            </w:r>
          </w:p>
          <w:p w14:paraId="29790B3A" w14:textId="77777777" w:rsidR="008C150A" w:rsidRDefault="001301AC"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w:t>
            </w:r>
            <w:r w:rsidR="008C150A">
              <w:rPr>
                <w:rFonts w:asciiTheme="minorHAnsi" w:eastAsia="Calibri" w:hAnsiTheme="minorHAnsi"/>
                <w:sz w:val="20"/>
                <w:szCs w:val="20"/>
                <w:lang w:eastAsia="en-US"/>
              </w:rPr>
              <w:t>2 этаж:</w:t>
            </w:r>
          </w:p>
          <w:p w14:paraId="23B08351" w14:textId="77777777" w:rsidR="008C150A" w:rsidRPr="008C150A"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Ячейка КСО</w:t>
            </w:r>
            <w:r w:rsidRPr="008C150A">
              <w:rPr>
                <w:rFonts w:asciiTheme="minorHAnsi" w:eastAsia="Calibri" w:hAnsiTheme="minorHAnsi"/>
                <w:sz w:val="20"/>
                <w:szCs w:val="20"/>
                <w:lang w:eastAsia="en-US"/>
              </w:rPr>
              <w:t>-272</w:t>
            </w:r>
            <w:r>
              <w:rPr>
                <w:rFonts w:asciiTheme="minorHAnsi" w:eastAsia="Calibri" w:hAnsiTheme="minorHAnsi"/>
                <w:sz w:val="20"/>
                <w:szCs w:val="20"/>
                <w:lang w:eastAsia="en-US"/>
              </w:rPr>
              <w:t xml:space="preserve"> с РЗИП                                                                             6 шт.</w:t>
            </w:r>
          </w:p>
          <w:p w14:paraId="45AA8CB2"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8C150A">
              <w:rPr>
                <w:rFonts w:asciiTheme="minorHAnsi" w:eastAsia="Calibri" w:hAnsiTheme="minorHAnsi"/>
                <w:sz w:val="20"/>
                <w:szCs w:val="20"/>
                <w:lang w:eastAsia="en-US"/>
              </w:rPr>
              <w:t xml:space="preserve">- </w:t>
            </w:r>
            <w:r w:rsidRPr="00E518E5">
              <w:rPr>
                <w:rFonts w:asciiTheme="minorHAnsi" w:eastAsia="Calibri" w:hAnsiTheme="minorHAnsi"/>
                <w:sz w:val="20"/>
                <w:szCs w:val="20"/>
                <w:lang w:eastAsia="en-US"/>
              </w:rPr>
              <w:t>Масляный выключатель</w:t>
            </w:r>
            <w:r>
              <w:rPr>
                <w:rFonts w:asciiTheme="minorHAnsi" w:eastAsia="Calibri" w:hAnsiTheme="minorHAnsi"/>
                <w:sz w:val="20"/>
                <w:szCs w:val="20"/>
                <w:lang w:eastAsia="en-US"/>
              </w:rPr>
              <w:t xml:space="preserve"> типа</w:t>
            </w:r>
            <w:r w:rsidRPr="00E518E5">
              <w:rPr>
                <w:rFonts w:asciiTheme="minorHAnsi" w:eastAsia="Calibri" w:hAnsiTheme="minorHAnsi"/>
                <w:sz w:val="20"/>
                <w:szCs w:val="20"/>
                <w:lang w:eastAsia="en-US"/>
              </w:rPr>
              <w:t xml:space="preserve"> ВМПП-10   с приводом П</w:t>
            </w:r>
            <w:r>
              <w:rPr>
                <w:rFonts w:asciiTheme="minorHAnsi" w:eastAsia="Calibri" w:hAnsiTheme="minorHAnsi"/>
                <w:sz w:val="20"/>
                <w:szCs w:val="20"/>
                <w:lang w:eastAsia="en-US"/>
              </w:rPr>
              <w:t>ПО-10</w:t>
            </w: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18</w:t>
            </w:r>
            <w:r w:rsidRPr="00E518E5">
              <w:rPr>
                <w:rFonts w:asciiTheme="minorHAnsi" w:eastAsia="Calibri" w:hAnsiTheme="minorHAnsi"/>
                <w:sz w:val="20"/>
                <w:szCs w:val="20"/>
                <w:lang w:eastAsia="en-US"/>
              </w:rPr>
              <w:t xml:space="preserve">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 xml:space="preserve">                                                                                                                               </w:t>
            </w:r>
          </w:p>
          <w:p w14:paraId="3AE47370"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Измерительные трансформаторы тока                                        </w:t>
            </w:r>
            <w:r>
              <w:rPr>
                <w:rFonts w:asciiTheme="minorHAnsi" w:eastAsia="Calibri" w:hAnsiTheme="minorHAnsi"/>
                <w:sz w:val="20"/>
                <w:szCs w:val="20"/>
                <w:lang w:eastAsia="en-US"/>
              </w:rPr>
              <w:t xml:space="preserve">       12</w:t>
            </w:r>
            <w:r w:rsidRPr="00E518E5">
              <w:rPr>
                <w:rFonts w:asciiTheme="minorHAnsi" w:eastAsia="Calibri" w:hAnsiTheme="minorHAnsi"/>
                <w:sz w:val="20"/>
                <w:szCs w:val="20"/>
                <w:lang w:eastAsia="en-US"/>
              </w:rPr>
              <w:t xml:space="preserve"> шт.                                                          </w:t>
            </w:r>
          </w:p>
          <w:p w14:paraId="692D634E"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Секция сборных шин                                        </w:t>
            </w:r>
            <w:r>
              <w:rPr>
                <w:rFonts w:asciiTheme="minorHAnsi" w:eastAsia="Calibri" w:hAnsiTheme="minorHAnsi"/>
                <w:sz w:val="20"/>
                <w:szCs w:val="20"/>
                <w:lang w:eastAsia="en-US"/>
              </w:rPr>
              <w:t xml:space="preserve">                                          2</w:t>
            </w:r>
            <w:r w:rsidRPr="00E518E5">
              <w:rPr>
                <w:rFonts w:asciiTheme="minorHAnsi" w:eastAsia="Calibri" w:hAnsiTheme="minorHAnsi"/>
                <w:sz w:val="20"/>
                <w:szCs w:val="20"/>
                <w:lang w:eastAsia="en-US"/>
              </w:rPr>
              <w:t xml:space="preserve"> шт.                     </w:t>
            </w:r>
          </w:p>
          <w:p w14:paraId="0D479C74" w14:textId="77777777" w:rsidR="00F5585E"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2. РУ ТП-1</w:t>
            </w:r>
          </w:p>
          <w:p w14:paraId="0F49BDF3" w14:textId="77777777" w:rsidR="00F5585E"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 Ячейка ВВ-2                                                                                                  1 шт.</w:t>
            </w:r>
          </w:p>
          <w:p w14:paraId="1B08C269" w14:textId="77777777" w:rsidR="00F5585E"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Предохранители на напряжение выше  1000 В                         </w:t>
            </w:r>
            <w:r>
              <w:rPr>
                <w:rFonts w:asciiTheme="minorHAnsi" w:eastAsia="Calibri" w:hAnsiTheme="minorHAnsi"/>
                <w:sz w:val="20"/>
                <w:szCs w:val="20"/>
                <w:lang w:eastAsia="en-US"/>
              </w:rPr>
              <w:t xml:space="preserve">        3</w:t>
            </w:r>
            <w:r w:rsidRPr="00E518E5">
              <w:rPr>
                <w:rFonts w:asciiTheme="minorHAnsi" w:eastAsia="Calibri" w:hAnsiTheme="minorHAnsi"/>
                <w:sz w:val="20"/>
                <w:szCs w:val="20"/>
                <w:lang w:eastAsia="en-US"/>
              </w:rPr>
              <w:t xml:space="preserve"> шт.   </w:t>
            </w:r>
          </w:p>
          <w:p w14:paraId="3A16F349" w14:textId="77777777" w:rsidR="001301AC"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3</w:t>
            </w:r>
            <w:r w:rsidR="008C150A">
              <w:rPr>
                <w:rFonts w:asciiTheme="minorHAnsi" w:eastAsia="Calibri" w:hAnsiTheme="minorHAnsi"/>
                <w:sz w:val="20"/>
                <w:szCs w:val="20"/>
                <w:lang w:eastAsia="en-US"/>
              </w:rPr>
              <w:t>. РУ ТП-3</w:t>
            </w:r>
          </w:p>
          <w:p w14:paraId="1D8019C1" w14:textId="77777777" w:rsidR="008C150A" w:rsidRPr="008C150A"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Ячейка КСО</w:t>
            </w:r>
            <w:r w:rsidRPr="008C150A">
              <w:rPr>
                <w:rFonts w:asciiTheme="minorHAnsi" w:eastAsia="Calibri" w:hAnsiTheme="minorHAnsi"/>
                <w:sz w:val="20"/>
                <w:szCs w:val="20"/>
                <w:lang w:eastAsia="en-US"/>
              </w:rPr>
              <w:t>-272</w:t>
            </w:r>
            <w:r>
              <w:rPr>
                <w:rFonts w:asciiTheme="minorHAnsi" w:eastAsia="Calibri" w:hAnsiTheme="minorHAnsi"/>
                <w:sz w:val="20"/>
                <w:szCs w:val="20"/>
                <w:lang w:eastAsia="en-US"/>
              </w:rPr>
              <w:t xml:space="preserve"> с РЗИП                                                                             </w:t>
            </w:r>
            <w:r w:rsidR="00F5585E">
              <w:rPr>
                <w:rFonts w:asciiTheme="minorHAnsi" w:eastAsia="Calibri" w:hAnsiTheme="minorHAnsi"/>
                <w:sz w:val="20"/>
                <w:szCs w:val="20"/>
                <w:lang w:eastAsia="en-US"/>
              </w:rPr>
              <w:t>8</w:t>
            </w:r>
            <w:r>
              <w:rPr>
                <w:rFonts w:asciiTheme="minorHAnsi" w:eastAsia="Calibri" w:hAnsiTheme="minorHAnsi"/>
                <w:sz w:val="20"/>
                <w:szCs w:val="20"/>
                <w:lang w:eastAsia="en-US"/>
              </w:rPr>
              <w:t xml:space="preserve">  шт.</w:t>
            </w:r>
          </w:p>
          <w:p w14:paraId="5668B99C"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8C150A">
              <w:rPr>
                <w:rFonts w:asciiTheme="minorHAnsi" w:eastAsia="Calibri" w:hAnsiTheme="minorHAnsi"/>
                <w:sz w:val="20"/>
                <w:szCs w:val="20"/>
                <w:lang w:eastAsia="en-US"/>
              </w:rPr>
              <w:t xml:space="preserve">- </w:t>
            </w:r>
            <w:r w:rsidRPr="00E518E5">
              <w:rPr>
                <w:rFonts w:asciiTheme="minorHAnsi" w:eastAsia="Calibri" w:hAnsiTheme="minorHAnsi"/>
                <w:sz w:val="20"/>
                <w:szCs w:val="20"/>
                <w:lang w:eastAsia="en-US"/>
              </w:rPr>
              <w:t xml:space="preserve">Масляный выключатель </w:t>
            </w:r>
            <w:r>
              <w:rPr>
                <w:rFonts w:asciiTheme="minorHAnsi" w:eastAsia="Calibri" w:hAnsiTheme="minorHAnsi"/>
                <w:sz w:val="20"/>
                <w:szCs w:val="20"/>
                <w:lang w:eastAsia="en-US"/>
              </w:rPr>
              <w:t xml:space="preserve">типа </w:t>
            </w:r>
            <w:r w:rsidRPr="00E518E5">
              <w:rPr>
                <w:rFonts w:asciiTheme="minorHAnsi" w:eastAsia="Calibri" w:hAnsiTheme="minorHAnsi"/>
                <w:sz w:val="20"/>
                <w:szCs w:val="20"/>
                <w:lang w:eastAsia="en-US"/>
              </w:rPr>
              <w:t>ВМПП-10  с приводом ПЭВ-1</w:t>
            </w:r>
            <w:r w:rsidRPr="008C150A">
              <w:rPr>
                <w:rFonts w:asciiTheme="minorHAnsi" w:eastAsia="Calibri" w:hAnsiTheme="minorHAnsi"/>
                <w:sz w:val="20"/>
                <w:szCs w:val="20"/>
                <w:lang w:eastAsia="en-US"/>
              </w:rPr>
              <w:t>1</w:t>
            </w: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1</w:t>
            </w:r>
            <w:r w:rsidR="00F5585E">
              <w:rPr>
                <w:rFonts w:asciiTheme="minorHAnsi" w:eastAsia="Calibri" w:hAnsiTheme="minorHAnsi"/>
                <w:sz w:val="20"/>
                <w:szCs w:val="20"/>
                <w:lang w:eastAsia="en-US"/>
              </w:rPr>
              <w:t>5</w:t>
            </w:r>
            <w:r w:rsidRPr="00E518E5">
              <w:rPr>
                <w:rFonts w:asciiTheme="minorHAnsi" w:eastAsia="Calibri" w:hAnsiTheme="minorHAnsi"/>
                <w:sz w:val="20"/>
                <w:szCs w:val="20"/>
                <w:lang w:eastAsia="en-US"/>
              </w:rPr>
              <w:t xml:space="preserve">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 xml:space="preserve">                                                                                                                               </w:t>
            </w:r>
          </w:p>
          <w:p w14:paraId="0AA56DDE"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Измерительные трансформаторы тока                                        </w:t>
            </w:r>
            <w:r>
              <w:rPr>
                <w:rFonts w:asciiTheme="minorHAnsi" w:eastAsia="Calibri" w:hAnsiTheme="minorHAnsi"/>
                <w:sz w:val="20"/>
                <w:szCs w:val="20"/>
                <w:lang w:eastAsia="en-US"/>
              </w:rPr>
              <w:t xml:space="preserve">        6</w:t>
            </w:r>
            <w:r w:rsidRPr="00E518E5">
              <w:rPr>
                <w:rFonts w:asciiTheme="minorHAnsi" w:eastAsia="Calibri" w:hAnsiTheme="minorHAnsi"/>
                <w:sz w:val="20"/>
                <w:szCs w:val="20"/>
                <w:lang w:eastAsia="en-US"/>
              </w:rPr>
              <w:t xml:space="preserve"> шт.                                                          </w:t>
            </w:r>
          </w:p>
          <w:p w14:paraId="0774891C"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Измерительные трансформаторы напряжения                         </w:t>
            </w:r>
            <w:r>
              <w:rPr>
                <w:rFonts w:asciiTheme="minorHAnsi" w:eastAsia="Calibri" w:hAnsiTheme="minorHAnsi"/>
                <w:sz w:val="20"/>
                <w:szCs w:val="20"/>
                <w:lang w:eastAsia="en-US"/>
              </w:rPr>
              <w:t xml:space="preserve">        1</w:t>
            </w:r>
            <w:r w:rsidRPr="00E518E5">
              <w:rPr>
                <w:rFonts w:asciiTheme="minorHAnsi" w:eastAsia="Calibri" w:hAnsiTheme="minorHAnsi"/>
                <w:sz w:val="20"/>
                <w:szCs w:val="20"/>
                <w:lang w:eastAsia="en-US"/>
              </w:rPr>
              <w:t xml:space="preserve"> шт.                                                   </w:t>
            </w:r>
          </w:p>
          <w:p w14:paraId="1CBCB823" w14:textId="77777777" w:rsidR="008C150A" w:rsidRPr="00E518E5"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Секция сборных шин                                        </w:t>
            </w:r>
            <w:r>
              <w:rPr>
                <w:rFonts w:asciiTheme="minorHAnsi" w:eastAsia="Calibri" w:hAnsiTheme="minorHAnsi"/>
                <w:sz w:val="20"/>
                <w:szCs w:val="20"/>
                <w:lang w:eastAsia="en-US"/>
              </w:rPr>
              <w:t xml:space="preserve">                              </w:t>
            </w:r>
            <w:r w:rsidRPr="008C150A">
              <w:rPr>
                <w:rFonts w:asciiTheme="minorHAnsi" w:eastAsia="Calibri" w:hAnsiTheme="minorHAnsi"/>
                <w:sz w:val="20"/>
                <w:szCs w:val="20"/>
                <w:lang w:eastAsia="en-US"/>
              </w:rPr>
              <w:t xml:space="preserve">  </w:t>
            </w:r>
            <w:r>
              <w:rPr>
                <w:rFonts w:asciiTheme="minorHAnsi" w:eastAsia="Calibri" w:hAnsiTheme="minorHAnsi"/>
                <w:sz w:val="20"/>
                <w:szCs w:val="20"/>
                <w:lang w:eastAsia="en-US"/>
              </w:rPr>
              <w:t xml:space="preserve">         1</w:t>
            </w:r>
            <w:r w:rsidRPr="00E518E5">
              <w:rPr>
                <w:rFonts w:asciiTheme="minorHAnsi" w:eastAsia="Calibri" w:hAnsiTheme="minorHAnsi"/>
                <w:sz w:val="20"/>
                <w:szCs w:val="20"/>
                <w:lang w:eastAsia="en-US"/>
              </w:rPr>
              <w:t xml:space="preserve"> шт.                      </w:t>
            </w:r>
          </w:p>
          <w:p w14:paraId="0EF0DCB4" w14:textId="77777777" w:rsidR="008C150A" w:rsidRDefault="008C150A"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Предохранители на напряжение выше  1000 В                         </w:t>
            </w:r>
            <w:r>
              <w:rPr>
                <w:rFonts w:asciiTheme="minorHAnsi" w:eastAsia="Calibri" w:hAnsiTheme="minorHAnsi"/>
                <w:sz w:val="20"/>
                <w:szCs w:val="20"/>
                <w:lang w:eastAsia="en-US"/>
              </w:rPr>
              <w:t xml:space="preserve">        3</w:t>
            </w:r>
            <w:r w:rsidRPr="00E518E5">
              <w:rPr>
                <w:rFonts w:asciiTheme="minorHAnsi" w:eastAsia="Calibri" w:hAnsiTheme="minorHAnsi"/>
                <w:sz w:val="20"/>
                <w:szCs w:val="20"/>
                <w:lang w:eastAsia="en-US"/>
              </w:rPr>
              <w:t xml:space="preserve"> шт.   </w:t>
            </w:r>
          </w:p>
          <w:p w14:paraId="494F8B87" w14:textId="77777777" w:rsidR="008C150A"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4</w:t>
            </w:r>
            <w:r w:rsidR="008C150A">
              <w:rPr>
                <w:rFonts w:asciiTheme="minorHAnsi" w:eastAsia="Calibri" w:hAnsiTheme="minorHAnsi"/>
                <w:sz w:val="20"/>
                <w:szCs w:val="20"/>
                <w:lang w:eastAsia="en-US"/>
              </w:rPr>
              <w:t>. РУ ТП-4</w:t>
            </w:r>
          </w:p>
          <w:p w14:paraId="0BA8A558" w14:textId="77777777" w:rsidR="00F5585E" w:rsidRPr="008C150A"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Ячейка КСО</w:t>
            </w:r>
            <w:r w:rsidRPr="008C150A">
              <w:rPr>
                <w:rFonts w:asciiTheme="minorHAnsi" w:eastAsia="Calibri" w:hAnsiTheme="minorHAnsi"/>
                <w:sz w:val="20"/>
                <w:szCs w:val="20"/>
                <w:lang w:eastAsia="en-US"/>
              </w:rPr>
              <w:t>-272</w:t>
            </w:r>
            <w:r>
              <w:rPr>
                <w:rFonts w:asciiTheme="minorHAnsi" w:eastAsia="Calibri" w:hAnsiTheme="minorHAnsi"/>
                <w:sz w:val="20"/>
                <w:szCs w:val="20"/>
                <w:lang w:eastAsia="en-US"/>
              </w:rPr>
              <w:t xml:space="preserve"> с РЗИП                                                                             4  шт.</w:t>
            </w:r>
          </w:p>
          <w:p w14:paraId="5FDBD8A4" w14:textId="77777777" w:rsidR="00F5585E" w:rsidRPr="00E518E5"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sidRPr="008C150A">
              <w:rPr>
                <w:rFonts w:asciiTheme="minorHAnsi" w:eastAsia="Calibri" w:hAnsiTheme="minorHAnsi"/>
                <w:sz w:val="20"/>
                <w:szCs w:val="20"/>
                <w:lang w:eastAsia="en-US"/>
              </w:rPr>
              <w:t xml:space="preserve">- </w:t>
            </w:r>
            <w:r w:rsidRPr="00E518E5">
              <w:rPr>
                <w:rFonts w:asciiTheme="minorHAnsi" w:eastAsia="Calibri" w:hAnsiTheme="minorHAnsi"/>
                <w:sz w:val="20"/>
                <w:szCs w:val="20"/>
                <w:lang w:eastAsia="en-US"/>
              </w:rPr>
              <w:t xml:space="preserve">Масляный выключатель </w:t>
            </w:r>
            <w:r>
              <w:rPr>
                <w:rFonts w:asciiTheme="minorHAnsi" w:eastAsia="Calibri" w:hAnsiTheme="minorHAnsi"/>
                <w:sz w:val="20"/>
                <w:szCs w:val="20"/>
                <w:lang w:eastAsia="en-US"/>
              </w:rPr>
              <w:t xml:space="preserve">типа </w:t>
            </w:r>
            <w:r w:rsidRPr="00E518E5">
              <w:rPr>
                <w:rFonts w:asciiTheme="minorHAnsi" w:eastAsia="Calibri" w:hAnsiTheme="minorHAnsi"/>
                <w:sz w:val="20"/>
                <w:szCs w:val="20"/>
                <w:lang w:eastAsia="en-US"/>
              </w:rPr>
              <w:t>ВМПП-10  с приводом ПЭВ-1</w:t>
            </w:r>
            <w:r w:rsidRPr="008C150A">
              <w:rPr>
                <w:rFonts w:asciiTheme="minorHAnsi" w:eastAsia="Calibri" w:hAnsiTheme="minorHAnsi"/>
                <w:sz w:val="20"/>
                <w:szCs w:val="20"/>
                <w:lang w:eastAsia="en-US"/>
              </w:rPr>
              <w:t>1</w:t>
            </w: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 xml:space="preserve"> 1</w:t>
            </w:r>
            <w:r w:rsidRPr="00E518E5">
              <w:rPr>
                <w:rFonts w:asciiTheme="minorHAnsi" w:eastAsia="Calibri" w:hAnsiTheme="minorHAnsi"/>
                <w:sz w:val="20"/>
                <w:szCs w:val="20"/>
                <w:lang w:eastAsia="en-US"/>
              </w:rPr>
              <w:t xml:space="preserve"> </w:t>
            </w:r>
            <w:proofErr w:type="spellStart"/>
            <w:r w:rsidRPr="00E518E5">
              <w:rPr>
                <w:rFonts w:asciiTheme="minorHAnsi" w:eastAsia="Calibri" w:hAnsiTheme="minorHAnsi"/>
                <w:sz w:val="20"/>
                <w:szCs w:val="20"/>
                <w:lang w:eastAsia="en-US"/>
              </w:rPr>
              <w:t>шт</w:t>
            </w:r>
            <w:proofErr w:type="spellEnd"/>
            <w:r w:rsidRPr="00E518E5">
              <w:rPr>
                <w:rFonts w:asciiTheme="minorHAnsi" w:eastAsia="Calibri" w:hAnsiTheme="minorHAnsi"/>
                <w:sz w:val="20"/>
                <w:szCs w:val="20"/>
                <w:lang w:eastAsia="en-US"/>
              </w:rPr>
              <w:t xml:space="preserve">                                                                                                                               </w:t>
            </w:r>
          </w:p>
          <w:p w14:paraId="1012E3D9" w14:textId="77777777" w:rsidR="00F5585E" w:rsidRPr="00E518E5"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Измерительные трансформаторы тока                                        </w:t>
            </w:r>
            <w:r>
              <w:rPr>
                <w:rFonts w:asciiTheme="minorHAnsi" w:eastAsia="Calibri" w:hAnsiTheme="minorHAnsi"/>
                <w:sz w:val="20"/>
                <w:szCs w:val="20"/>
                <w:lang w:eastAsia="en-US"/>
              </w:rPr>
              <w:t xml:space="preserve">        2</w:t>
            </w:r>
            <w:r w:rsidRPr="00E518E5">
              <w:rPr>
                <w:rFonts w:asciiTheme="minorHAnsi" w:eastAsia="Calibri" w:hAnsiTheme="minorHAnsi"/>
                <w:sz w:val="20"/>
                <w:szCs w:val="20"/>
                <w:lang w:eastAsia="en-US"/>
              </w:rPr>
              <w:t xml:space="preserve"> шт.                                                          </w:t>
            </w:r>
          </w:p>
          <w:p w14:paraId="3FBBAE42" w14:textId="77777777" w:rsidR="00F5585E" w:rsidRPr="00E518E5"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Секция сборных шин                                        </w:t>
            </w:r>
            <w:r>
              <w:rPr>
                <w:rFonts w:asciiTheme="minorHAnsi" w:eastAsia="Calibri" w:hAnsiTheme="minorHAnsi"/>
                <w:sz w:val="20"/>
                <w:szCs w:val="20"/>
                <w:lang w:eastAsia="en-US"/>
              </w:rPr>
              <w:t xml:space="preserve">                              </w:t>
            </w:r>
            <w:r w:rsidRPr="008C150A">
              <w:rPr>
                <w:rFonts w:asciiTheme="minorHAnsi" w:eastAsia="Calibri" w:hAnsiTheme="minorHAnsi"/>
                <w:sz w:val="20"/>
                <w:szCs w:val="20"/>
                <w:lang w:eastAsia="en-US"/>
              </w:rPr>
              <w:t xml:space="preserve">  </w:t>
            </w:r>
            <w:r>
              <w:rPr>
                <w:rFonts w:asciiTheme="minorHAnsi" w:eastAsia="Calibri" w:hAnsiTheme="minorHAnsi"/>
                <w:sz w:val="20"/>
                <w:szCs w:val="20"/>
                <w:lang w:eastAsia="en-US"/>
              </w:rPr>
              <w:t xml:space="preserve">         1</w:t>
            </w:r>
            <w:r w:rsidRPr="00E518E5">
              <w:rPr>
                <w:rFonts w:asciiTheme="minorHAnsi" w:eastAsia="Calibri" w:hAnsiTheme="minorHAnsi"/>
                <w:sz w:val="20"/>
                <w:szCs w:val="20"/>
                <w:lang w:eastAsia="en-US"/>
              </w:rPr>
              <w:t xml:space="preserve"> шт.                      </w:t>
            </w:r>
          </w:p>
          <w:p w14:paraId="1E18FD2F" w14:textId="77777777" w:rsidR="008C150A"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 Ячейка с приводом ПР-10                                                                         3 шт.</w:t>
            </w:r>
          </w:p>
          <w:p w14:paraId="3FB5BA6F" w14:textId="77777777" w:rsidR="00F5585E"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5. РУ ТП-18</w:t>
            </w:r>
          </w:p>
          <w:p w14:paraId="39BDFD4E" w14:textId="77777777" w:rsidR="00F5585E"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 Ячейка ВВ-2                                                                                                  2 шт.</w:t>
            </w:r>
          </w:p>
          <w:p w14:paraId="48AB7007" w14:textId="77777777" w:rsidR="00F5585E" w:rsidRDefault="00F5585E" w:rsidP="008C150A">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Предохранители на напряжение выше  1000 В                         </w:t>
            </w:r>
            <w:r>
              <w:rPr>
                <w:rFonts w:asciiTheme="minorHAnsi" w:eastAsia="Calibri" w:hAnsiTheme="minorHAnsi"/>
                <w:sz w:val="20"/>
                <w:szCs w:val="20"/>
                <w:lang w:eastAsia="en-US"/>
              </w:rPr>
              <w:t xml:space="preserve">        6</w:t>
            </w:r>
            <w:r w:rsidRPr="00E518E5">
              <w:rPr>
                <w:rFonts w:asciiTheme="minorHAnsi" w:eastAsia="Calibri" w:hAnsiTheme="minorHAnsi"/>
                <w:sz w:val="20"/>
                <w:szCs w:val="20"/>
                <w:lang w:eastAsia="en-US"/>
              </w:rPr>
              <w:t xml:space="preserve"> шт.   </w:t>
            </w:r>
          </w:p>
          <w:p w14:paraId="73F59C73" w14:textId="77777777" w:rsidR="00F5585E"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6. РУ ТП-23</w:t>
            </w:r>
          </w:p>
          <w:p w14:paraId="307FD4CD" w14:textId="77777777" w:rsidR="00F5585E"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 Ячейка ВВ-2                                                                                                  2 шт.</w:t>
            </w:r>
          </w:p>
          <w:p w14:paraId="33137B0A" w14:textId="77777777" w:rsidR="008C150A" w:rsidRDefault="00F5585E" w:rsidP="00F5585E">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Предохранители на напряжение выше  1000 В                         </w:t>
            </w:r>
            <w:r>
              <w:rPr>
                <w:rFonts w:asciiTheme="minorHAnsi" w:eastAsia="Calibri" w:hAnsiTheme="minorHAnsi"/>
                <w:sz w:val="20"/>
                <w:szCs w:val="20"/>
                <w:lang w:eastAsia="en-US"/>
              </w:rPr>
              <w:t xml:space="preserve">        6</w:t>
            </w:r>
            <w:r w:rsidRPr="00E518E5">
              <w:rPr>
                <w:rFonts w:asciiTheme="minorHAnsi" w:eastAsia="Calibri" w:hAnsiTheme="minorHAnsi"/>
                <w:sz w:val="20"/>
                <w:szCs w:val="20"/>
                <w:lang w:eastAsia="en-US"/>
              </w:rPr>
              <w:t xml:space="preserve"> шт.   </w:t>
            </w:r>
          </w:p>
        </w:tc>
      </w:tr>
      <w:tr w:rsidR="00E518E5" w:rsidRPr="00E518E5" w14:paraId="53A451F5" w14:textId="77777777" w:rsidTr="00E518E5">
        <w:trPr>
          <w:cantSplit/>
          <w:trHeight w:val="20"/>
          <w:jc w:val="center"/>
        </w:trPr>
        <w:tc>
          <w:tcPr>
            <w:tcW w:w="2520" w:type="dxa"/>
          </w:tcPr>
          <w:p w14:paraId="4FC0117C" w14:textId="77777777" w:rsidR="00E518E5" w:rsidRPr="0062795A" w:rsidRDefault="00E518E5" w:rsidP="0062795A">
            <w:pPr>
              <w:widowControl/>
              <w:autoSpaceDE/>
              <w:autoSpaceDN/>
              <w:adjustRightInd/>
              <w:spacing w:line="276" w:lineRule="auto"/>
              <w:ind w:firstLine="0"/>
              <w:rPr>
                <w:rFonts w:asciiTheme="minorHAnsi" w:eastAsia="Calibri" w:hAnsiTheme="minorHAnsi"/>
                <w:sz w:val="20"/>
                <w:szCs w:val="20"/>
                <w:lang w:eastAsia="en-US"/>
              </w:rPr>
            </w:pPr>
            <w:r w:rsidRPr="0062795A">
              <w:rPr>
                <w:rFonts w:asciiTheme="minorHAnsi" w:eastAsia="Calibri" w:hAnsiTheme="minorHAnsi"/>
                <w:sz w:val="20"/>
                <w:szCs w:val="20"/>
                <w:lang w:eastAsia="en-US"/>
              </w:rPr>
              <w:t xml:space="preserve">16. Описание основных объемов работ </w:t>
            </w:r>
            <w:r w:rsidR="0062795A" w:rsidRPr="0062795A">
              <w:rPr>
                <w:rFonts w:asciiTheme="minorHAnsi" w:eastAsia="Calibri" w:hAnsiTheme="minorHAnsi"/>
                <w:sz w:val="20"/>
                <w:szCs w:val="20"/>
                <w:lang w:eastAsia="en-US"/>
              </w:rPr>
              <w:t>по п</w:t>
            </w:r>
            <w:r w:rsidR="0062795A" w:rsidRPr="0062795A">
              <w:rPr>
                <w:rFonts w:asciiTheme="minorHAnsi" w:hAnsiTheme="minorHAnsi"/>
                <w:sz w:val="20"/>
                <w:szCs w:val="20"/>
              </w:rPr>
              <w:t>роведение испытаний и электроизмерительных работ</w:t>
            </w:r>
          </w:p>
        </w:tc>
        <w:tc>
          <w:tcPr>
            <w:tcW w:w="7380" w:type="dxa"/>
          </w:tcPr>
          <w:p w14:paraId="166BA15C" w14:textId="77777777" w:rsidR="00E518E5" w:rsidRDefault="0062795A" w:rsidP="0062795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 xml:space="preserve">Представленный в </w:t>
            </w:r>
            <w:r w:rsidR="00E518E5" w:rsidRPr="00E518E5">
              <w:rPr>
                <w:rFonts w:asciiTheme="minorHAnsi" w:eastAsia="Calibri" w:hAnsiTheme="minorHAnsi"/>
                <w:sz w:val="20"/>
                <w:szCs w:val="20"/>
                <w:lang w:eastAsia="en-US"/>
              </w:rPr>
              <w:t>Приложени</w:t>
            </w:r>
            <w:r>
              <w:rPr>
                <w:rFonts w:asciiTheme="minorHAnsi" w:eastAsia="Calibri" w:hAnsiTheme="minorHAnsi"/>
                <w:sz w:val="20"/>
                <w:szCs w:val="20"/>
                <w:lang w:eastAsia="en-US"/>
              </w:rPr>
              <w:t>и</w:t>
            </w:r>
            <w:r w:rsidR="00E518E5" w:rsidRPr="00E518E5">
              <w:rPr>
                <w:rFonts w:asciiTheme="minorHAnsi" w:eastAsia="Calibri" w:hAnsiTheme="minorHAnsi"/>
                <w:sz w:val="20"/>
                <w:szCs w:val="20"/>
                <w:lang w:eastAsia="en-US"/>
              </w:rPr>
              <w:t xml:space="preserve"> №1 к Техническому заданию</w:t>
            </w:r>
            <w:r>
              <w:rPr>
                <w:rFonts w:asciiTheme="minorHAnsi" w:eastAsia="Calibri" w:hAnsiTheme="minorHAnsi"/>
                <w:sz w:val="20"/>
                <w:szCs w:val="20"/>
                <w:lang w:eastAsia="en-US"/>
              </w:rPr>
              <w:t xml:space="preserve"> состав и объем работ не является исчерпывающим.</w:t>
            </w:r>
          </w:p>
          <w:p w14:paraId="3A19FBB2" w14:textId="77777777" w:rsidR="0062795A" w:rsidRDefault="0062795A" w:rsidP="0062795A">
            <w:pPr>
              <w:widowControl/>
              <w:autoSpaceDE/>
              <w:autoSpaceDN/>
              <w:adjustRightInd/>
              <w:spacing w:line="240"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 xml:space="preserve">Дополнительно, в ходе </w:t>
            </w:r>
            <w:r w:rsidR="0018030B">
              <w:rPr>
                <w:rFonts w:asciiTheme="minorHAnsi" w:eastAsia="Calibri" w:hAnsiTheme="minorHAnsi"/>
                <w:sz w:val="20"/>
                <w:szCs w:val="20"/>
                <w:lang w:eastAsia="en-US"/>
              </w:rPr>
              <w:t>выполнения</w:t>
            </w:r>
            <w:r>
              <w:rPr>
                <w:rFonts w:asciiTheme="minorHAnsi" w:eastAsia="Calibri" w:hAnsiTheme="minorHAnsi"/>
                <w:sz w:val="20"/>
                <w:szCs w:val="20"/>
                <w:lang w:eastAsia="en-US"/>
              </w:rPr>
              <w:t xml:space="preserve"> работ, производится:</w:t>
            </w:r>
          </w:p>
          <w:p w14:paraId="11D9BB20" w14:textId="77777777" w:rsidR="0062795A" w:rsidRPr="0018030B" w:rsidRDefault="0018030B" w:rsidP="0018030B">
            <w:pPr>
              <w:spacing w:line="240" w:lineRule="atLeast"/>
              <w:ind w:right="-109" w:firstLine="0"/>
              <w:rPr>
                <w:rFonts w:asciiTheme="minorHAnsi" w:hAnsiTheme="minorHAnsi"/>
                <w:sz w:val="20"/>
                <w:szCs w:val="20"/>
              </w:rPr>
            </w:pPr>
            <w:r>
              <w:rPr>
                <w:rFonts w:asciiTheme="minorHAnsi" w:hAnsiTheme="minorHAnsi"/>
                <w:sz w:val="20"/>
                <w:szCs w:val="20"/>
              </w:rPr>
              <w:t xml:space="preserve"> - и</w:t>
            </w:r>
            <w:r w:rsidR="0062795A" w:rsidRPr="0018030B">
              <w:rPr>
                <w:rFonts w:asciiTheme="minorHAnsi" w:hAnsiTheme="minorHAnsi"/>
                <w:sz w:val="20"/>
                <w:szCs w:val="20"/>
              </w:rPr>
              <w:t xml:space="preserve">нструментальное определение трасс наружных кабельных линий между </w:t>
            </w:r>
            <w:r>
              <w:rPr>
                <w:rFonts w:asciiTheme="minorHAnsi" w:hAnsiTheme="minorHAnsi"/>
                <w:sz w:val="20"/>
                <w:szCs w:val="20"/>
              </w:rPr>
              <w:t>ЦРП-10кВ</w:t>
            </w:r>
            <w:r w:rsidR="0062795A" w:rsidRPr="0018030B">
              <w:rPr>
                <w:rFonts w:asciiTheme="minorHAnsi" w:hAnsiTheme="minorHAnsi"/>
                <w:sz w:val="20"/>
                <w:szCs w:val="20"/>
              </w:rPr>
              <w:t xml:space="preserve"> и </w:t>
            </w:r>
            <w:r>
              <w:rPr>
                <w:rFonts w:asciiTheme="minorHAnsi" w:hAnsiTheme="minorHAnsi"/>
                <w:sz w:val="20"/>
                <w:szCs w:val="20"/>
              </w:rPr>
              <w:t xml:space="preserve">ТП 10/04 </w:t>
            </w:r>
            <w:r w:rsidR="0062795A" w:rsidRPr="0018030B">
              <w:rPr>
                <w:rFonts w:asciiTheme="minorHAnsi" w:hAnsiTheme="minorHAnsi"/>
                <w:sz w:val="20"/>
                <w:szCs w:val="20"/>
              </w:rPr>
              <w:t xml:space="preserve">зданий с нанесением на </w:t>
            </w:r>
            <w:proofErr w:type="spellStart"/>
            <w:r w:rsidR="0062795A" w:rsidRPr="0018030B">
              <w:rPr>
                <w:rFonts w:asciiTheme="minorHAnsi" w:hAnsiTheme="minorHAnsi"/>
                <w:sz w:val="20"/>
                <w:szCs w:val="20"/>
              </w:rPr>
              <w:t>геоподоснову</w:t>
            </w:r>
            <w:proofErr w:type="spellEnd"/>
            <w:r w:rsidR="0062795A" w:rsidRPr="0018030B">
              <w:rPr>
                <w:rFonts w:asciiTheme="minorHAnsi" w:hAnsiTheme="minorHAnsi"/>
                <w:sz w:val="20"/>
                <w:szCs w:val="20"/>
              </w:rPr>
              <w:t>.</w:t>
            </w:r>
          </w:p>
          <w:p w14:paraId="68EC7DD5" w14:textId="77777777" w:rsidR="0062795A" w:rsidRPr="00E518E5" w:rsidRDefault="0018030B" w:rsidP="0062795A">
            <w:pPr>
              <w:widowControl/>
              <w:autoSpaceDE/>
              <w:autoSpaceDN/>
              <w:adjustRightInd/>
              <w:spacing w:line="240" w:lineRule="auto"/>
              <w:ind w:firstLine="0"/>
              <w:rPr>
                <w:rFonts w:asciiTheme="minorHAnsi" w:eastAsia="Calibri" w:hAnsiTheme="minorHAnsi"/>
                <w:sz w:val="20"/>
                <w:szCs w:val="20"/>
                <w:lang w:eastAsia="en-US"/>
              </w:rPr>
            </w:pPr>
            <w:r>
              <w:rPr>
                <w:rFonts w:asciiTheme="minorHAnsi" w:hAnsiTheme="minorHAnsi"/>
                <w:sz w:val="20"/>
                <w:szCs w:val="20"/>
              </w:rPr>
              <w:t>- и</w:t>
            </w:r>
            <w:r w:rsidR="0062795A" w:rsidRPr="0018030B">
              <w:rPr>
                <w:rFonts w:asciiTheme="minorHAnsi" w:hAnsiTheme="minorHAnsi"/>
                <w:sz w:val="20"/>
                <w:szCs w:val="20"/>
              </w:rPr>
              <w:t>нструментальное определение трасс кабельных линий между ВРУ здания и распределительными щитами.</w:t>
            </w:r>
          </w:p>
        </w:tc>
      </w:tr>
    </w:tbl>
    <w:p w14:paraId="61E90E53" w14:textId="77777777" w:rsidR="00120BED"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44D77CB0" w14:textId="77777777" w:rsidR="0018030B" w:rsidRDefault="0018030B" w:rsidP="00101167">
      <w:pPr>
        <w:widowControl/>
        <w:autoSpaceDE/>
        <w:autoSpaceDN/>
        <w:adjustRightInd/>
        <w:spacing w:after="200" w:line="276" w:lineRule="auto"/>
        <w:ind w:firstLine="0"/>
        <w:rPr>
          <w:rFonts w:asciiTheme="minorHAnsi" w:eastAsia="Calibri" w:hAnsiTheme="minorHAnsi"/>
          <w:sz w:val="20"/>
          <w:szCs w:val="20"/>
          <w:lang w:eastAsia="en-US"/>
        </w:rPr>
      </w:pPr>
    </w:p>
    <w:p w14:paraId="19D7536B" w14:textId="77777777" w:rsidR="004D6C22" w:rsidRPr="00E518E5" w:rsidRDefault="004D6C22" w:rsidP="004D6C22">
      <w:pPr>
        <w:widowControl/>
        <w:autoSpaceDE/>
        <w:autoSpaceDN/>
        <w:adjustRightInd/>
        <w:spacing w:after="200" w:line="276" w:lineRule="auto"/>
        <w:ind w:firstLine="0"/>
        <w:jc w:val="center"/>
        <w:rPr>
          <w:rFonts w:asciiTheme="minorHAnsi" w:eastAsia="Calibri" w:hAnsiTheme="minorHAnsi"/>
          <w:sz w:val="20"/>
          <w:szCs w:val="20"/>
          <w:lang w:eastAsia="en-US"/>
        </w:rPr>
      </w:pPr>
      <w:r>
        <w:rPr>
          <w:rFonts w:asciiTheme="minorHAnsi" w:eastAsia="Calibri" w:hAnsiTheme="minorHAnsi"/>
          <w:sz w:val="20"/>
          <w:szCs w:val="20"/>
          <w:lang w:eastAsia="en-US"/>
        </w:rPr>
        <w:t xml:space="preserve">Директор по эксплуатации </w:t>
      </w:r>
      <w:r>
        <w:rPr>
          <w:rFonts w:asciiTheme="minorHAnsi" w:eastAsia="Calibri" w:hAnsiTheme="minorHAnsi"/>
          <w:sz w:val="20"/>
          <w:szCs w:val="20"/>
          <w:lang w:eastAsia="en-US"/>
        </w:rPr>
        <w:tab/>
      </w:r>
      <w:r>
        <w:rPr>
          <w:rFonts w:asciiTheme="minorHAnsi" w:eastAsia="Calibri" w:hAnsiTheme="minorHAnsi"/>
          <w:sz w:val="20"/>
          <w:szCs w:val="20"/>
          <w:lang w:eastAsia="en-US"/>
        </w:rPr>
        <w:tab/>
      </w:r>
      <w:r>
        <w:rPr>
          <w:rFonts w:asciiTheme="minorHAnsi" w:eastAsia="Calibri" w:hAnsiTheme="minorHAnsi"/>
          <w:sz w:val="20"/>
          <w:szCs w:val="20"/>
          <w:lang w:eastAsia="en-US"/>
        </w:rPr>
        <w:tab/>
        <w:t>А.Е. Костылин</w:t>
      </w:r>
    </w:p>
    <w:p w14:paraId="74A7DD6D" w14:textId="77777777" w:rsidR="00120BED" w:rsidRPr="00E518E5"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66E68938" w14:textId="77777777" w:rsidR="00120BED" w:rsidRPr="00E518E5"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352B1577" w14:textId="77777777" w:rsidR="00120BED" w:rsidRPr="00E518E5"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50E35431" w14:textId="77777777" w:rsidR="00120BED" w:rsidRPr="00E518E5"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3C21AD19" w14:textId="77777777" w:rsidR="00120BED" w:rsidRPr="00E518E5"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72FA74FE" w14:textId="77777777" w:rsidR="00120BED" w:rsidRPr="00E518E5"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0D67171B" w14:textId="77777777" w:rsidR="00101167" w:rsidRPr="00E518E5" w:rsidRDefault="00F5585E" w:rsidP="00101167">
      <w:pPr>
        <w:widowControl/>
        <w:autoSpaceDE/>
        <w:autoSpaceDN/>
        <w:adjustRightInd/>
        <w:spacing w:line="276" w:lineRule="auto"/>
        <w:ind w:firstLine="0"/>
        <w:jc w:val="right"/>
        <w:rPr>
          <w:rFonts w:asciiTheme="minorHAnsi" w:eastAsia="Calibri" w:hAnsiTheme="minorHAnsi"/>
          <w:sz w:val="20"/>
          <w:szCs w:val="20"/>
          <w:lang w:eastAsia="en-US"/>
        </w:rPr>
      </w:pPr>
      <w:r>
        <w:rPr>
          <w:rFonts w:asciiTheme="minorHAnsi" w:eastAsia="Calibri" w:hAnsiTheme="minorHAnsi"/>
          <w:sz w:val="20"/>
          <w:szCs w:val="20"/>
          <w:lang w:eastAsia="en-US"/>
        </w:rPr>
        <w:lastRenderedPageBreak/>
        <w:t>П</w:t>
      </w:r>
      <w:r w:rsidR="00101167" w:rsidRPr="00E518E5">
        <w:rPr>
          <w:rFonts w:asciiTheme="minorHAnsi" w:eastAsia="Calibri" w:hAnsiTheme="minorHAnsi"/>
          <w:sz w:val="20"/>
          <w:szCs w:val="20"/>
          <w:lang w:eastAsia="en-US"/>
        </w:rPr>
        <w:t>риложение № 1</w:t>
      </w:r>
    </w:p>
    <w:p w14:paraId="46EE30C3" w14:textId="77777777" w:rsidR="00101167" w:rsidRPr="00E518E5" w:rsidRDefault="00101167" w:rsidP="00101167">
      <w:pPr>
        <w:widowControl/>
        <w:autoSpaceDE/>
        <w:autoSpaceDN/>
        <w:adjustRightInd/>
        <w:spacing w:line="276" w:lineRule="auto"/>
        <w:ind w:firstLine="0"/>
        <w:jc w:val="right"/>
        <w:rPr>
          <w:rFonts w:asciiTheme="minorHAnsi" w:eastAsia="Calibri" w:hAnsiTheme="minorHAnsi"/>
          <w:sz w:val="20"/>
          <w:szCs w:val="20"/>
          <w:lang w:eastAsia="en-US"/>
        </w:rPr>
      </w:pPr>
      <w:r w:rsidRPr="00E518E5">
        <w:rPr>
          <w:rFonts w:asciiTheme="minorHAnsi" w:eastAsia="Calibri" w:hAnsiTheme="minorHAnsi"/>
          <w:sz w:val="20"/>
          <w:szCs w:val="20"/>
          <w:lang w:eastAsia="en-US"/>
        </w:rPr>
        <w:t>к Техническому заданию</w:t>
      </w:r>
    </w:p>
    <w:p w14:paraId="3AD18D65" w14:textId="77777777" w:rsidR="00101167" w:rsidRPr="00E518E5" w:rsidRDefault="00101167" w:rsidP="00101167">
      <w:pPr>
        <w:widowControl/>
        <w:autoSpaceDE/>
        <w:autoSpaceDN/>
        <w:adjustRightInd/>
        <w:spacing w:line="276" w:lineRule="auto"/>
        <w:ind w:firstLine="0"/>
        <w:jc w:val="right"/>
        <w:rPr>
          <w:rFonts w:asciiTheme="minorHAnsi" w:eastAsia="Calibri" w:hAnsiTheme="minorHAnsi"/>
          <w:sz w:val="20"/>
          <w:szCs w:val="20"/>
          <w:lang w:eastAsia="en-US"/>
        </w:rPr>
      </w:pPr>
    </w:p>
    <w:p w14:paraId="142A2C64" w14:textId="77777777" w:rsidR="00101167" w:rsidRPr="004D6C22" w:rsidRDefault="00101167" w:rsidP="00101167">
      <w:pPr>
        <w:widowControl/>
        <w:autoSpaceDE/>
        <w:autoSpaceDN/>
        <w:adjustRightInd/>
        <w:spacing w:line="276" w:lineRule="auto"/>
        <w:ind w:firstLine="0"/>
        <w:jc w:val="center"/>
        <w:rPr>
          <w:rFonts w:asciiTheme="minorHAnsi" w:eastAsia="Calibri" w:hAnsiTheme="minorHAnsi"/>
          <w:b/>
          <w:sz w:val="20"/>
          <w:szCs w:val="20"/>
          <w:lang w:eastAsia="en-US"/>
        </w:rPr>
      </w:pPr>
      <w:r w:rsidRPr="004D6C22">
        <w:rPr>
          <w:rFonts w:asciiTheme="minorHAnsi" w:eastAsia="Calibri" w:hAnsiTheme="minorHAnsi"/>
          <w:b/>
          <w:sz w:val="20"/>
          <w:szCs w:val="20"/>
          <w:lang w:eastAsia="en-US"/>
        </w:rPr>
        <w:t>Описание основных объемов работ</w:t>
      </w:r>
    </w:p>
    <w:p w14:paraId="30F5C3DB" w14:textId="77777777" w:rsidR="00101167" w:rsidRDefault="00101167" w:rsidP="00101167">
      <w:pPr>
        <w:widowControl/>
        <w:autoSpaceDE/>
        <w:autoSpaceDN/>
        <w:adjustRightInd/>
        <w:spacing w:line="276" w:lineRule="auto"/>
        <w:ind w:firstLine="0"/>
        <w:jc w:val="center"/>
        <w:rPr>
          <w:rFonts w:asciiTheme="minorHAnsi" w:eastAsia="Calibri" w:hAnsiTheme="minorHAnsi"/>
          <w:b/>
          <w:sz w:val="20"/>
          <w:szCs w:val="20"/>
          <w:lang w:eastAsia="en-US"/>
        </w:rPr>
      </w:pPr>
      <w:r w:rsidRPr="004D6C22">
        <w:rPr>
          <w:rFonts w:asciiTheme="minorHAnsi" w:eastAsia="Calibri" w:hAnsiTheme="minorHAnsi"/>
          <w:b/>
          <w:sz w:val="20"/>
          <w:szCs w:val="20"/>
          <w:lang w:eastAsia="en-US"/>
        </w:rPr>
        <w:t xml:space="preserve"> по техническому освидетельствованию </w:t>
      </w:r>
      <w:r w:rsidR="004D6C22" w:rsidRPr="004D6C22">
        <w:rPr>
          <w:rFonts w:asciiTheme="minorHAnsi" w:eastAsia="Calibri" w:hAnsiTheme="minorHAnsi"/>
          <w:b/>
          <w:sz w:val="20"/>
          <w:szCs w:val="20"/>
          <w:lang w:eastAsia="en-US"/>
        </w:rPr>
        <w:t>оборудования высоковольтного хозяйства</w:t>
      </w:r>
    </w:p>
    <w:tbl>
      <w:tblPr>
        <w:tblStyle w:val="15"/>
        <w:tblW w:w="0" w:type="auto"/>
        <w:jc w:val="center"/>
        <w:tblLook w:val="04A0" w:firstRow="1" w:lastRow="0" w:firstColumn="1" w:lastColumn="0" w:noHBand="0" w:noVBand="1"/>
      </w:tblPr>
      <w:tblGrid>
        <w:gridCol w:w="580"/>
        <w:gridCol w:w="2930"/>
        <w:gridCol w:w="1134"/>
        <w:gridCol w:w="5458"/>
      </w:tblGrid>
      <w:tr w:rsidR="004D6C22" w:rsidRPr="00E518E5" w14:paraId="4E732105" w14:textId="77777777" w:rsidTr="008C150A">
        <w:trPr>
          <w:jc w:val="center"/>
        </w:trPr>
        <w:tc>
          <w:tcPr>
            <w:tcW w:w="580" w:type="dxa"/>
          </w:tcPr>
          <w:p w14:paraId="5F6785FE"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w:t>
            </w:r>
          </w:p>
          <w:p w14:paraId="218C4E85"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proofErr w:type="spellStart"/>
            <w:r w:rsidRPr="00E518E5">
              <w:rPr>
                <w:rFonts w:asciiTheme="minorHAnsi" w:hAnsiTheme="minorHAnsi"/>
                <w:b/>
                <w:sz w:val="20"/>
                <w:szCs w:val="20"/>
              </w:rPr>
              <w:t>пп</w:t>
            </w:r>
            <w:proofErr w:type="spellEnd"/>
          </w:p>
        </w:tc>
        <w:tc>
          <w:tcPr>
            <w:tcW w:w="2930" w:type="dxa"/>
          </w:tcPr>
          <w:p w14:paraId="1EAD17B7"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Оборудование</w:t>
            </w:r>
          </w:p>
        </w:tc>
        <w:tc>
          <w:tcPr>
            <w:tcW w:w="1134" w:type="dxa"/>
          </w:tcPr>
          <w:p w14:paraId="71738153"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Кол-во</w:t>
            </w:r>
          </w:p>
        </w:tc>
        <w:tc>
          <w:tcPr>
            <w:tcW w:w="5458" w:type="dxa"/>
          </w:tcPr>
          <w:p w14:paraId="77352FAE"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Содержание работы</w:t>
            </w:r>
          </w:p>
        </w:tc>
      </w:tr>
      <w:tr w:rsidR="004D6C22" w:rsidRPr="00E518E5" w14:paraId="3E16633E" w14:textId="77777777" w:rsidTr="008C150A">
        <w:trPr>
          <w:jc w:val="center"/>
        </w:trPr>
        <w:tc>
          <w:tcPr>
            <w:tcW w:w="580" w:type="dxa"/>
            <w:vMerge w:val="restart"/>
          </w:tcPr>
          <w:p w14:paraId="31C68B91"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1</w:t>
            </w:r>
          </w:p>
        </w:tc>
        <w:tc>
          <w:tcPr>
            <w:tcW w:w="2930" w:type="dxa"/>
            <w:vMerge w:val="restart"/>
          </w:tcPr>
          <w:p w14:paraId="28E50FD8" w14:textId="77777777" w:rsidR="004D6C22" w:rsidRPr="00E518E5" w:rsidRDefault="004D6C22" w:rsidP="00490E05">
            <w:pPr>
              <w:widowControl/>
              <w:autoSpaceDE/>
              <w:autoSpaceDN/>
              <w:adjustRightInd/>
              <w:spacing w:line="240" w:lineRule="auto"/>
              <w:ind w:firstLine="0"/>
              <w:rPr>
                <w:rFonts w:asciiTheme="minorHAnsi" w:hAnsiTheme="minorHAnsi"/>
                <w:b/>
                <w:sz w:val="20"/>
                <w:szCs w:val="20"/>
              </w:rPr>
            </w:pPr>
            <w:r w:rsidRPr="00E518E5">
              <w:rPr>
                <w:rFonts w:asciiTheme="minorHAnsi" w:hAnsiTheme="minorHAnsi"/>
                <w:b/>
                <w:sz w:val="20"/>
                <w:szCs w:val="20"/>
              </w:rPr>
              <w:t xml:space="preserve">Масляный выключатель </w:t>
            </w:r>
            <w:r w:rsidR="00490E05">
              <w:rPr>
                <w:rFonts w:asciiTheme="minorHAnsi" w:hAnsiTheme="minorHAnsi"/>
                <w:b/>
                <w:sz w:val="20"/>
                <w:szCs w:val="20"/>
              </w:rPr>
              <w:t>типа</w:t>
            </w:r>
            <w:r w:rsidRPr="00E518E5">
              <w:rPr>
                <w:rFonts w:asciiTheme="minorHAnsi" w:hAnsiTheme="minorHAnsi"/>
                <w:b/>
                <w:sz w:val="20"/>
                <w:szCs w:val="20"/>
              </w:rPr>
              <w:t xml:space="preserve"> ВМПП-10  с приводом  </w:t>
            </w:r>
          </w:p>
        </w:tc>
        <w:tc>
          <w:tcPr>
            <w:tcW w:w="1134" w:type="dxa"/>
            <w:vMerge w:val="restart"/>
          </w:tcPr>
          <w:p w14:paraId="769DA6F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91B0EE0"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Осмотр и оценка состояния изоляции выключателей</w:t>
            </w:r>
          </w:p>
        </w:tc>
      </w:tr>
      <w:tr w:rsidR="004D6C22" w:rsidRPr="00E518E5" w14:paraId="77F5D83C" w14:textId="77777777" w:rsidTr="008C150A">
        <w:trPr>
          <w:jc w:val="center"/>
        </w:trPr>
        <w:tc>
          <w:tcPr>
            <w:tcW w:w="580" w:type="dxa"/>
            <w:vMerge/>
          </w:tcPr>
          <w:p w14:paraId="7BEA2061"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5FE927CA"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0EA868A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6DC349DF"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 подвижных и направляющих частей, выполненных из органических материалов</w:t>
            </w:r>
          </w:p>
        </w:tc>
      </w:tr>
      <w:tr w:rsidR="004D6C22" w:rsidRPr="00E518E5" w14:paraId="4EEF416F" w14:textId="77777777" w:rsidTr="008C150A">
        <w:trPr>
          <w:jc w:val="center"/>
        </w:trPr>
        <w:tc>
          <w:tcPr>
            <w:tcW w:w="580" w:type="dxa"/>
            <w:vMerge/>
          </w:tcPr>
          <w:p w14:paraId="2D75691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0C4E45F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31DFED8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76A9109D"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 вторичных цепей и обмоток  электромагнитов управления</w:t>
            </w:r>
          </w:p>
        </w:tc>
      </w:tr>
      <w:tr w:rsidR="004D6C22" w:rsidRPr="00E518E5" w14:paraId="313B5693" w14:textId="77777777" w:rsidTr="008C150A">
        <w:trPr>
          <w:jc w:val="center"/>
        </w:trPr>
        <w:tc>
          <w:tcPr>
            <w:tcW w:w="580" w:type="dxa"/>
            <w:vMerge/>
          </w:tcPr>
          <w:p w14:paraId="4BAE1677"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70A0B69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60896CC9"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31F4233"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скоростных и временных характеристик выключателя</w:t>
            </w:r>
          </w:p>
        </w:tc>
      </w:tr>
      <w:tr w:rsidR="004D6C22" w:rsidRPr="00E518E5" w14:paraId="3F8B8D39" w14:textId="77777777" w:rsidTr="008C150A">
        <w:trPr>
          <w:jc w:val="center"/>
        </w:trPr>
        <w:tc>
          <w:tcPr>
            <w:tcW w:w="580" w:type="dxa"/>
            <w:vMerge/>
          </w:tcPr>
          <w:p w14:paraId="4C751A2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4378E7F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1068B9F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CB3FA07"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Проверка действия механизма свободного расцепления</w:t>
            </w:r>
          </w:p>
        </w:tc>
      </w:tr>
      <w:tr w:rsidR="004D6C22" w:rsidRPr="00E518E5" w14:paraId="1BA315A0" w14:textId="77777777" w:rsidTr="008C150A">
        <w:trPr>
          <w:jc w:val="center"/>
        </w:trPr>
        <w:tc>
          <w:tcPr>
            <w:tcW w:w="580" w:type="dxa"/>
            <w:vMerge/>
          </w:tcPr>
          <w:p w14:paraId="67B5A3C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3E586ACC"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6105F0B8"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3BF0B02A"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Проверка регулировочных и установочных характеристик механизмов приводов и выключателя</w:t>
            </w:r>
          </w:p>
        </w:tc>
      </w:tr>
      <w:tr w:rsidR="004D6C22" w:rsidRPr="00E518E5" w14:paraId="619EADA4" w14:textId="77777777" w:rsidTr="008C150A">
        <w:trPr>
          <w:jc w:val="center"/>
        </w:trPr>
        <w:tc>
          <w:tcPr>
            <w:tcW w:w="580" w:type="dxa"/>
            <w:vMerge/>
          </w:tcPr>
          <w:p w14:paraId="5A8150D9"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2E0777B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6F895E81"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03FB7AB2"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Испытание повышенным напряжением промышленной частоты изоляции выключателей</w:t>
            </w:r>
          </w:p>
        </w:tc>
      </w:tr>
      <w:tr w:rsidR="004D6C22" w:rsidRPr="00E518E5" w14:paraId="0899A206" w14:textId="77777777" w:rsidTr="008C150A">
        <w:trPr>
          <w:jc w:val="center"/>
        </w:trPr>
        <w:tc>
          <w:tcPr>
            <w:tcW w:w="580" w:type="dxa"/>
            <w:vMerge/>
          </w:tcPr>
          <w:p w14:paraId="1F78688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694E2DB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773C0A22"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555DBFF3"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Испытание трансформаторного масла из бака выключателя</w:t>
            </w:r>
          </w:p>
        </w:tc>
      </w:tr>
      <w:tr w:rsidR="004D6C22" w:rsidRPr="00E518E5" w14:paraId="238FF99B" w14:textId="77777777" w:rsidTr="008C150A">
        <w:trPr>
          <w:jc w:val="center"/>
        </w:trPr>
        <w:tc>
          <w:tcPr>
            <w:tcW w:w="580" w:type="dxa"/>
            <w:vMerge/>
          </w:tcPr>
          <w:p w14:paraId="08E9845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0187C8D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131A166"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78099B19"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Проверка срабатывания привода при пониженном напряжении</w:t>
            </w:r>
          </w:p>
        </w:tc>
      </w:tr>
      <w:tr w:rsidR="004D6C22" w:rsidRPr="00E518E5" w14:paraId="4B357FC7" w14:textId="77777777" w:rsidTr="008C150A">
        <w:trPr>
          <w:jc w:val="center"/>
        </w:trPr>
        <w:tc>
          <w:tcPr>
            <w:tcW w:w="580" w:type="dxa"/>
            <w:vMerge/>
          </w:tcPr>
          <w:p w14:paraId="65677BF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4E0B5F3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25517CF4"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423375A8"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Опробование работы</w:t>
            </w:r>
          </w:p>
        </w:tc>
      </w:tr>
      <w:tr w:rsidR="004D6C22" w:rsidRPr="00E518E5" w14:paraId="3B20488F" w14:textId="77777777" w:rsidTr="008C150A">
        <w:trPr>
          <w:jc w:val="center"/>
        </w:trPr>
        <w:tc>
          <w:tcPr>
            <w:tcW w:w="580" w:type="dxa"/>
            <w:vMerge w:val="restart"/>
          </w:tcPr>
          <w:p w14:paraId="5E73D5A6"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2</w:t>
            </w:r>
          </w:p>
        </w:tc>
        <w:tc>
          <w:tcPr>
            <w:tcW w:w="2930" w:type="dxa"/>
            <w:vMerge w:val="restart"/>
          </w:tcPr>
          <w:p w14:paraId="1CD831C6"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Измерительные трансформаторы тока</w:t>
            </w:r>
          </w:p>
        </w:tc>
        <w:tc>
          <w:tcPr>
            <w:tcW w:w="1134" w:type="dxa"/>
            <w:vMerge w:val="restart"/>
          </w:tcPr>
          <w:p w14:paraId="2CFA450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183818E8"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Осмотр и оценка состояния трансформатора</w:t>
            </w:r>
          </w:p>
        </w:tc>
      </w:tr>
      <w:tr w:rsidR="004D6C22" w:rsidRPr="00E518E5" w14:paraId="114F25A4" w14:textId="77777777" w:rsidTr="008C150A">
        <w:trPr>
          <w:jc w:val="center"/>
        </w:trPr>
        <w:tc>
          <w:tcPr>
            <w:tcW w:w="580" w:type="dxa"/>
            <w:vMerge/>
          </w:tcPr>
          <w:p w14:paraId="608C6C57"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06253002"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BAF6D81"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7408D137"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Испытание изоляции обмотки повышенным напряжением частоты 50 Гц</w:t>
            </w:r>
          </w:p>
        </w:tc>
      </w:tr>
      <w:tr w:rsidR="004D6C22" w:rsidRPr="00E518E5" w14:paraId="6960F3CE" w14:textId="77777777" w:rsidTr="008C150A">
        <w:trPr>
          <w:jc w:val="center"/>
        </w:trPr>
        <w:tc>
          <w:tcPr>
            <w:tcW w:w="580" w:type="dxa"/>
            <w:vMerge/>
          </w:tcPr>
          <w:p w14:paraId="2463C56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22986BB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C6A0667"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A8487F8"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Испытание изоляции вторичных обмоток повышенным напряжением частоты 50 Гц</w:t>
            </w:r>
          </w:p>
        </w:tc>
      </w:tr>
      <w:tr w:rsidR="004D6C22" w:rsidRPr="00E518E5" w14:paraId="2805B023" w14:textId="77777777" w:rsidTr="008C150A">
        <w:trPr>
          <w:jc w:val="center"/>
        </w:trPr>
        <w:tc>
          <w:tcPr>
            <w:tcW w:w="580" w:type="dxa"/>
            <w:vMerge/>
          </w:tcPr>
          <w:p w14:paraId="47762750"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1ACEFD1C"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11D0D4D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3831D3F"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 первичных и вторичных обмоток</w:t>
            </w:r>
          </w:p>
        </w:tc>
      </w:tr>
      <w:tr w:rsidR="004D6C22" w:rsidRPr="00E518E5" w14:paraId="5B783F6C" w14:textId="77777777" w:rsidTr="008C150A">
        <w:trPr>
          <w:jc w:val="center"/>
        </w:trPr>
        <w:tc>
          <w:tcPr>
            <w:tcW w:w="580" w:type="dxa"/>
            <w:vMerge/>
          </w:tcPr>
          <w:p w14:paraId="7D42F5AB"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0CD7A1DA"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768DE12"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D1C2305"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Снятие характеристики намагничивания</w:t>
            </w:r>
          </w:p>
        </w:tc>
      </w:tr>
      <w:tr w:rsidR="004D6C22" w:rsidRPr="00E518E5" w14:paraId="5549E40E" w14:textId="77777777" w:rsidTr="008C150A">
        <w:trPr>
          <w:jc w:val="center"/>
        </w:trPr>
        <w:tc>
          <w:tcPr>
            <w:tcW w:w="580" w:type="dxa"/>
            <w:vMerge/>
          </w:tcPr>
          <w:p w14:paraId="2F25EC7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5CECC5E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02720040"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6A8040FC"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коэффициента трансформации</w:t>
            </w:r>
          </w:p>
        </w:tc>
      </w:tr>
      <w:tr w:rsidR="004D6C22" w:rsidRPr="00E518E5" w14:paraId="4C0C269D" w14:textId="77777777" w:rsidTr="008C150A">
        <w:trPr>
          <w:jc w:val="center"/>
        </w:trPr>
        <w:tc>
          <w:tcPr>
            <w:tcW w:w="580" w:type="dxa"/>
            <w:vMerge w:val="restart"/>
          </w:tcPr>
          <w:p w14:paraId="0EBEDC22"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3</w:t>
            </w:r>
          </w:p>
        </w:tc>
        <w:tc>
          <w:tcPr>
            <w:tcW w:w="2930" w:type="dxa"/>
            <w:vMerge w:val="restart"/>
          </w:tcPr>
          <w:p w14:paraId="4B0FBF2C"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Измерительные трансформаторы напряжения</w:t>
            </w:r>
          </w:p>
        </w:tc>
        <w:tc>
          <w:tcPr>
            <w:tcW w:w="1134" w:type="dxa"/>
            <w:vMerge w:val="restart"/>
          </w:tcPr>
          <w:p w14:paraId="3625C504"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6203EF9C"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Осмотр и оценка состояния трансформатора</w:t>
            </w:r>
          </w:p>
        </w:tc>
      </w:tr>
      <w:tr w:rsidR="004D6C22" w:rsidRPr="00E518E5" w14:paraId="4E4C38F0" w14:textId="77777777" w:rsidTr="008C150A">
        <w:trPr>
          <w:jc w:val="center"/>
        </w:trPr>
        <w:tc>
          <w:tcPr>
            <w:tcW w:w="580" w:type="dxa"/>
            <w:vMerge/>
          </w:tcPr>
          <w:p w14:paraId="093220F1"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6326711A"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4CDCB16"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75F4E042"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Испытание изоляции обмотки повышенным напряжением частоты 50 Гц</w:t>
            </w:r>
          </w:p>
        </w:tc>
      </w:tr>
      <w:tr w:rsidR="004D6C22" w:rsidRPr="00E518E5" w14:paraId="7C027EFD" w14:textId="77777777" w:rsidTr="008C150A">
        <w:trPr>
          <w:jc w:val="center"/>
        </w:trPr>
        <w:tc>
          <w:tcPr>
            <w:tcW w:w="580" w:type="dxa"/>
            <w:vMerge/>
          </w:tcPr>
          <w:p w14:paraId="5D313DDB"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451EDF4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C67EBF9"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49D4991B"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 обмоток первичных и вторичных цепей</w:t>
            </w:r>
          </w:p>
        </w:tc>
      </w:tr>
      <w:tr w:rsidR="004D6C22" w:rsidRPr="00E518E5" w14:paraId="67B89141" w14:textId="77777777" w:rsidTr="008C150A">
        <w:trPr>
          <w:jc w:val="center"/>
        </w:trPr>
        <w:tc>
          <w:tcPr>
            <w:tcW w:w="580" w:type="dxa"/>
            <w:vMerge/>
          </w:tcPr>
          <w:p w14:paraId="06CEBC7B"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442164D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0277C9A"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5E405A0"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обмоток постоянному току</w:t>
            </w:r>
          </w:p>
        </w:tc>
      </w:tr>
      <w:tr w:rsidR="004D6C22" w:rsidRPr="00E518E5" w14:paraId="72455547" w14:textId="77777777" w:rsidTr="008C150A">
        <w:trPr>
          <w:jc w:val="center"/>
        </w:trPr>
        <w:tc>
          <w:tcPr>
            <w:tcW w:w="580" w:type="dxa"/>
            <w:vMerge w:val="restart"/>
          </w:tcPr>
          <w:p w14:paraId="2EA96B6B"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4</w:t>
            </w:r>
          </w:p>
        </w:tc>
        <w:tc>
          <w:tcPr>
            <w:tcW w:w="2930" w:type="dxa"/>
            <w:vMerge w:val="restart"/>
          </w:tcPr>
          <w:p w14:paraId="348AA490"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Секция сборных шин</w:t>
            </w:r>
          </w:p>
        </w:tc>
        <w:tc>
          <w:tcPr>
            <w:tcW w:w="1134" w:type="dxa"/>
            <w:vMerge w:val="restart"/>
          </w:tcPr>
          <w:p w14:paraId="45D80719" w14:textId="77777777" w:rsidR="004D6C22" w:rsidRPr="00E518E5" w:rsidRDefault="001301AC" w:rsidP="008C150A">
            <w:pPr>
              <w:widowControl/>
              <w:autoSpaceDE/>
              <w:autoSpaceDN/>
              <w:adjustRightInd/>
              <w:spacing w:line="240" w:lineRule="auto"/>
              <w:ind w:firstLine="0"/>
              <w:jc w:val="center"/>
              <w:rPr>
                <w:rFonts w:asciiTheme="minorHAnsi" w:hAnsiTheme="minorHAnsi"/>
                <w:sz w:val="20"/>
                <w:szCs w:val="20"/>
              </w:rPr>
            </w:pPr>
            <w:r>
              <w:rPr>
                <w:rFonts w:asciiTheme="minorHAnsi" w:hAnsiTheme="minorHAnsi"/>
                <w:sz w:val="20"/>
                <w:szCs w:val="20"/>
              </w:rPr>
              <w:t>5</w:t>
            </w:r>
          </w:p>
        </w:tc>
        <w:tc>
          <w:tcPr>
            <w:tcW w:w="5458" w:type="dxa"/>
            <w:vAlign w:val="center"/>
          </w:tcPr>
          <w:p w14:paraId="0B951B4F"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Осмотр и оценка состояния изоляции</w:t>
            </w:r>
          </w:p>
        </w:tc>
      </w:tr>
      <w:tr w:rsidR="004D6C22" w:rsidRPr="00E518E5" w14:paraId="707598EF" w14:textId="77777777" w:rsidTr="008C150A">
        <w:trPr>
          <w:jc w:val="center"/>
        </w:trPr>
        <w:tc>
          <w:tcPr>
            <w:tcW w:w="580" w:type="dxa"/>
            <w:vMerge/>
          </w:tcPr>
          <w:p w14:paraId="68E56BB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4463480B"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2FCF96A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49D44C08"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w:t>
            </w:r>
            <w:r w:rsidRPr="00E518E5">
              <w:rPr>
                <w:rFonts w:asciiTheme="minorHAnsi" w:hAnsiTheme="minorHAnsi"/>
                <w:bCs/>
                <w:sz w:val="20"/>
                <w:szCs w:val="20"/>
              </w:rPr>
              <w:t xml:space="preserve"> опорных фарфоровых изоляторов</w:t>
            </w:r>
          </w:p>
        </w:tc>
      </w:tr>
      <w:tr w:rsidR="004D6C22" w:rsidRPr="00E518E5" w14:paraId="6A0A9CC5" w14:textId="77777777" w:rsidTr="008C150A">
        <w:trPr>
          <w:jc w:val="center"/>
        </w:trPr>
        <w:tc>
          <w:tcPr>
            <w:tcW w:w="580" w:type="dxa"/>
            <w:vMerge/>
          </w:tcPr>
          <w:p w14:paraId="6A78F458"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3D42C6FC"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5D8846B"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1E5CD2AB"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 xml:space="preserve">Испытание </w:t>
            </w:r>
            <w:r w:rsidRPr="00E518E5">
              <w:rPr>
                <w:rFonts w:asciiTheme="minorHAnsi" w:hAnsiTheme="minorHAnsi"/>
                <w:bCs/>
                <w:sz w:val="20"/>
                <w:szCs w:val="20"/>
              </w:rPr>
              <w:t xml:space="preserve">изоляции шин </w:t>
            </w:r>
            <w:r w:rsidRPr="00E518E5">
              <w:rPr>
                <w:rFonts w:asciiTheme="minorHAnsi" w:hAnsiTheme="minorHAnsi"/>
                <w:sz w:val="20"/>
                <w:szCs w:val="20"/>
              </w:rPr>
              <w:t>повышенным напряжением частоты 50 Гц</w:t>
            </w:r>
          </w:p>
        </w:tc>
      </w:tr>
      <w:tr w:rsidR="004D6C22" w:rsidRPr="00E518E5" w14:paraId="2F8557AE" w14:textId="77777777" w:rsidTr="008C150A">
        <w:trPr>
          <w:jc w:val="center"/>
        </w:trPr>
        <w:tc>
          <w:tcPr>
            <w:tcW w:w="580" w:type="dxa"/>
            <w:vMerge w:val="restart"/>
          </w:tcPr>
          <w:p w14:paraId="342D29AD" w14:textId="77777777" w:rsidR="004D6C22" w:rsidRPr="001301AC" w:rsidRDefault="001301AC" w:rsidP="008C150A">
            <w:pPr>
              <w:widowControl/>
              <w:autoSpaceDE/>
              <w:autoSpaceDN/>
              <w:adjustRightInd/>
              <w:spacing w:line="240" w:lineRule="auto"/>
              <w:ind w:firstLine="0"/>
              <w:jc w:val="center"/>
              <w:rPr>
                <w:rFonts w:asciiTheme="minorHAnsi" w:hAnsiTheme="minorHAnsi"/>
                <w:b/>
                <w:sz w:val="20"/>
                <w:szCs w:val="20"/>
                <w:lang w:val="en-US"/>
              </w:rPr>
            </w:pPr>
            <w:r>
              <w:rPr>
                <w:rFonts w:asciiTheme="minorHAnsi" w:hAnsiTheme="minorHAnsi"/>
                <w:b/>
                <w:sz w:val="20"/>
                <w:szCs w:val="20"/>
                <w:lang w:val="en-US"/>
              </w:rPr>
              <w:t>5</w:t>
            </w:r>
          </w:p>
        </w:tc>
        <w:tc>
          <w:tcPr>
            <w:tcW w:w="2930" w:type="dxa"/>
            <w:vMerge w:val="restart"/>
          </w:tcPr>
          <w:p w14:paraId="43A4B235" w14:textId="77777777" w:rsidR="004D6C22" w:rsidRPr="00E518E5" w:rsidRDefault="004D6C22"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Предохранители на напряжение выше 1000В</w:t>
            </w:r>
          </w:p>
        </w:tc>
        <w:tc>
          <w:tcPr>
            <w:tcW w:w="1134" w:type="dxa"/>
            <w:vMerge w:val="restart"/>
          </w:tcPr>
          <w:p w14:paraId="2055655C" w14:textId="77777777" w:rsidR="004D6C22" w:rsidRPr="001301AC" w:rsidRDefault="001301AC" w:rsidP="008C150A">
            <w:pPr>
              <w:widowControl/>
              <w:autoSpaceDE/>
              <w:autoSpaceDN/>
              <w:adjustRightInd/>
              <w:spacing w:line="240" w:lineRule="auto"/>
              <w:ind w:firstLine="0"/>
              <w:jc w:val="center"/>
              <w:rPr>
                <w:rFonts w:asciiTheme="minorHAnsi" w:hAnsiTheme="minorHAnsi"/>
                <w:sz w:val="20"/>
                <w:szCs w:val="20"/>
                <w:lang w:val="en-US"/>
              </w:rPr>
            </w:pPr>
            <w:r>
              <w:rPr>
                <w:rFonts w:asciiTheme="minorHAnsi" w:hAnsiTheme="minorHAnsi"/>
                <w:sz w:val="20"/>
                <w:szCs w:val="20"/>
                <w:lang w:val="en-US"/>
              </w:rPr>
              <w:t>6</w:t>
            </w:r>
          </w:p>
        </w:tc>
        <w:tc>
          <w:tcPr>
            <w:tcW w:w="5458" w:type="dxa"/>
            <w:vAlign w:val="center"/>
          </w:tcPr>
          <w:p w14:paraId="071E468E"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Осмотр и оценка состояния изоляции</w:t>
            </w:r>
          </w:p>
        </w:tc>
      </w:tr>
      <w:tr w:rsidR="004D6C22" w:rsidRPr="00E518E5" w14:paraId="31395686" w14:textId="77777777" w:rsidTr="008C150A">
        <w:trPr>
          <w:jc w:val="center"/>
        </w:trPr>
        <w:tc>
          <w:tcPr>
            <w:tcW w:w="580" w:type="dxa"/>
            <w:vMerge/>
          </w:tcPr>
          <w:p w14:paraId="29817A7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6744E3C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8E419D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41C15727"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color w:val="000000"/>
                <w:sz w:val="20"/>
                <w:szCs w:val="20"/>
              </w:rPr>
              <w:t xml:space="preserve">Определение целостности плавких вставок и соответствия их проектным данным                             </w:t>
            </w:r>
          </w:p>
        </w:tc>
      </w:tr>
      <w:tr w:rsidR="004D6C22" w:rsidRPr="00E518E5" w14:paraId="480FC8D8" w14:textId="77777777" w:rsidTr="008C150A">
        <w:trPr>
          <w:jc w:val="center"/>
        </w:trPr>
        <w:tc>
          <w:tcPr>
            <w:tcW w:w="580" w:type="dxa"/>
            <w:vMerge/>
          </w:tcPr>
          <w:p w14:paraId="7FB926F8"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7D19058E"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3F71664"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7922D344" w14:textId="77777777" w:rsidR="004D6C22" w:rsidRPr="00E518E5" w:rsidRDefault="004D6C22" w:rsidP="008C150A">
            <w:pPr>
              <w:widowControl/>
              <w:autoSpaceDE/>
              <w:autoSpaceDN/>
              <w:adjustRightInd/>
              <w:spacing w:line="240" w:lineRule="auto"/>
              <w:ind w:firstLine="0"/>
              <w:jc w:val="both"/>
              <w:rPr>
                <w:rFonts w:asciiTheme="minorHAnsi" w:hAnsiTheme="minorHAnsi"/>
                <w:color w:val="000000"/>
                <w:sz w:val="20"/>
                <w:szCs w:val="20"/>
              </w:rPr>
            </w:pPr>
            <w:r w:rsidRPr="00E518E5">
              <w:rPr>
                <w:rFonts w:asciiTheme="minorHAnsi" w:hAnsiTheme="minorHAnsi"/>
                <w:color w:val="000000"/>
                <w:sz w:val="20"/>
                <w:szCs w:val="20"/>
              </w:rPr>
              <w:t>Испытание опорной изоляции повышенным напряжением промышленной частоты</w:t>
            </w:r>
          </w:p>
        </w:tc>
      </w:tr>
      <w:tr w:rsidR="005E691F" w:rsidRPr="00E518E5" w14:paraId="133C5D55" w14:textId="77777777" w:rsidTr="009E7AAC">
        <w:trPr>
          <w:trHeight w:val="498"/>
          <w:jc w:val="center"/>
        </w:trPr>
        <w:tc>
          <w:tcPr>
            <w:tcW w:w="580" w:type="dxa"/>
          </w:tcPr>
          <w:p w14:paraId="2098EB1A" w14:textId="77777777" w:rsidR="005E691F" w:rsidRPr="001301AC" w:rsidRDefault="005E691F" w:rsidP="008C150A">
            <w:pPr>
              <w:widowControl/>
              <w:autoSpaceDE/>
              <w:autoSpaceDN/>
              <w:adjustRightInd/>
              <w:spacing w:line="240" w:lineRule="auto"/>
              <w:ind w:firstLine="0"/>
              <w:jc w:val="center"/>
              <w:rPr>
                <w:rFonts w:asciiTheme="minorHAnsi" w:hAnsiTheme="minorHAnsi"/>
                <w:b/>
                <w:sz w:val="20"/>
                <w:szCs w:val="20"/>
                <w:lang w:val="en-US"/>
              </w:rPr>
            </w:pPr>
            <w:r>
              <w:rPr>
                <w:rFonts w:asciiTheme="minorHAnsi" w:hAnsiTheme="minorHAnsi"/>
                <w:b/>
                <w:sz w:val="20"/>
                <w:szCs w:val="20"/>
                <w:lang w:val="en-US"/>
              </w:rPr>
              <w:t>6</w:t>
            </w:r>
          </w:p>
        </w:tc>
        <w:tc>
          <w:tcPr>
            <w:tcW w:w="2930" w:type="dxa"/>
          </w:tcPr>
          <w:p w14:paraId="257FF5C0" w14:textId="77777777" w:rsidR="005E691F" w:rsidRPr="00E518E5" w:rsidRDefault="005E691F"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Кабельные линии 10кВ</w:t>
            </w:r>
          </w:p>
        </w:tc>
        <w:tc>
          <w:tcPr>
            <w:tcW w:w="1134" w:type="dxa"/>
          </w:tcPr>
          <w:p w14:paraId="39038E28" w14:textId="77777777" w:rsidR="005E691F" w:rsidRPr="00E518E5" w:rsidRDefault="005E691F" w:rsidP="008C150A">
            <w:pPr>
              <w:widowControl/>
              <w:autoSpaceDE/>
              <w:autoSpaceDN/>
              <w:adjustRightInd/>
              <w:spacing w:line="240" w:lineRule="auto"/>
              <w:ind w:firstLine="0"/>
              <w:jc w:val="center"/>
              <w:rPr>
                <w:rFonts w:asciiTheme="minorHAnsi" w:hAnsiTheme="minorHAnsi"/>
                <w:sz w:val="20"/>
                <w:szCs w:val="20"/>
              </w:rPr>
            </w:pPr>
            <w:r>
              <w:rPr>
                <w:rFonts w:asciiTheme="minorHAnsi" w:hAnsiTheme="minorHAnsi"/>
                <w:sz w:val="20"/>
                <w:szCs w:val="20"/>
              </w:rPr>
              <w:t>27</w:t>
            </w:r>
          </w:p>
        </w:tc>
        <w:tc>
          <w:tcPr>
            <w:tcW w:w="5458" w:type="dxa"/>
            <w:vAlign w:val="bottom"/>
          </w:tcPr>
          <w:p w14:paraId="58717257" w14:textId="77777777" w:rsidR="005E691F" w:rsidRPr="00E518E5" w:rsidRDefault="005E691F"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w:t>
            </w:r>
          </w:p>
        </w:tc>
      </w:tr>
      <w:tr w:rsidR="00DE0BD8" w:rsidRPr="00E518E5" w14:paraId="7F3AC7B5" w14:textId="77777777" w:rsidTr="008C150A">
        <w:trPr>
          <w:jc w:val="center"/>
        </w:trPr>
        <w:tc>
          <w:tcPr>
            <w:tcW w:w="580" w:type="dxa"/>
            <w:vMerge w:val="restart"/>
          </w:tcPr>
          <w:p w14:paraId="0DD544AC" w14:textId="77777777" w:rsidR="00DE0BD8" w:rsidRPr="001301AC" w:rsidRDefault="001301AC" w:rsidP="008C150A">
            <w:pPr>
              <w:widowControl/>
              <w:autoSpaceDE/>
              <w:autoSpaceDN/>
              <w:adjustRightInd/>
              <w:spacing w:line="240" w:lineRule="auto"/>
              <w:ind w:firstLine="0"/>
              <w:jc w:val="center"/>
              <w:rPr>
                <w:rFonts w:asciiTheme="minorHAnsi" w:hAnsiTheme="minorHAnsi"/>
                <w:b/>
                <w:sz w:val="20"/>
                <w:szCs w:val="20"/>
                <w:lang w:val="en-US"/>
              </w:rPr>
            </w:pPr>
            <w:r>
              <w:rPr>
                <w:rFonts w:asciiTheme="minorHAnsi" w:hAnsiTheme="minorHAnsi"/>
                <w:b/>
                <w:sz w:val="20"/>
                <w:szCs w:val="20"/>
                <w:lang w:val="en-US"/>
              </w:rPr>
              <w:t>7</w:t>
            </w:r>
          </w:p>
        </w:tc>
        <w:tc>
          <w:tcPr>
            <w:tcW w:w="2930" w:type="dxa"/>
            <w:vMerge w:val="restart"/>
          </w:tcPr>
          <w:p w14:paraId="49B83634" w14:textId="77777777" w:rsidR="00DE0BD8" w:rsidRPr="00E518E5" w:rsidRDefault="00DE0BD8" w:rsidP="008C150A">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Заземляющие устройства</w:t>
            </w:r>
          </w:p>
        </w:tc>
        <w:tc>
          <w:tcPr>
            <w:tcW w:w="1134" w:type="dxa"/>
            <w:vMerge w:val="restart"/>
          </w:tcPr>
          <w:p w14:paraId="3B0439D0"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2C2AC0FF" w14:textId="77777777" w:rsidR="00DE0BD8" w:rsidRPr="00E518E5" w:rsidRDefault="00DE0BD8"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bCs/>
                <w:sz w:val="20"/>
                <w:szCs w:val="20"/>
              </w:rPr>
              <w:t xml:space="preserve">Проверка соединений заземлителей с заземляемыми элементами, а также естественных заземлителей с заземляющим устройством </w:t>
            </w:r>
          </w:p>
        </w:tc>
      </w:tr>
      <w:tr w:rsidR="00DE0BD8" w:rsidRPr="00E518E5" w14:paraId="71644A19" w14:textId="77777777" w:rsidTr="008C150A">
        <w:trPr>
          <w:jc w:val="center"/>
        </w:trPr>
        <w:tc>
          <w:tcPr>
            <w:tcW w:w="580" w:type="dxa"/>
            <w:vMerge/>
          </w:tcPr>
          <w:p w14:paraId="0D0C5920"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2DC3E988"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FE2D621"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4C3D9404" w14:textId="77777777" w:rsidR="00DE0BD8" w:rsidRPr="00E518E5" w:rsidRDefault="00DE0BD8" w:rsidP="008C150A">
            <w:pPr>
              <w:widowControl/>
              <w:autoSpaceDE/>
              <w:autoSpaceDN/>
              <w:adjustRightInd/>
              <w:spacing w:line="240" w:lineRule="auto"/>
              <w:ind w:firstLine="0"/>
              <w:jc w:val="both"/>
              <w:rPr>
                <w:rFonts w:asciiTheme="minorHAnsi" w:hAnsiTheme="minorHAnsi"/>
                <w:bCs/>
                <w:sz w:val="20"/>
                <w:szCs w:val="20"/>
              </w:rPr>
            </w:pPr>
            <w:r w:rsidRPr="00E518E5">
              <w:rPr>
                <w:rFonts w:asciiTheme="minorHAnsi" w:hAnsiTheme="minorHAnsi"/>
                <w:bCs/>
                <w:sz w:val="20"/>
                <w:szCs w:val="20"/>
              </w:rPr>
              <w:t>Проверка состояния заземляющего устройства, находящегося в земле. (выборочно)</w:t>
            </w:r>
          </w:p>
        </w:tc>
      </w:tr>
      <w:tr w:rsidR="00DE0BD8" w:rsidRPr="00E518E5" w14:paraId="0F482329" w14:textId="77777777" w:rsidTr="008C150A">
        <w:trPr>
          <w:jc w:val="center"/>
        </w:trPr>
        <w:tc>
          <w:tcPr>
            <w:tcW w:w="580" w:type="dxa"/>
            <w:vMerge/>
          </w:tcPr>
          <w:p w14:paraId="2F7B8975"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31552865"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2AFB6AD5" w14:textId="77777777" w:rsidR="00DE0BD8" w:rsidRPr="00E518E5" w:rsidRDefault="00DE0BD8"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0A3E3371" w14:textId="77777777" w:rsidR="00DE0BD8" w:rsidRPr="00E518E5" w:rsidRDefault="00DE0BD8" w:rsidP="008C150A">
            <w:pPr>
              <w:widowControl/>
              <w:autoSpaceDE/>
              <w:autoSpaceDN/>
              <w:adjustRightInd/>
              <w:spacing w:line="240" w:lineRule="auto"/>
              <w:ind w:firstLine="0"/>
              <w:jc w:val="both"/>
              <w:rPr>
                <w:rFonts w:asciiTheme="minorHAnsi" w:hAnsiTheme="minorHAnsi"/>
                <w:bCs/>
                <w:sz w:val="20"/>
                <w:szCs w:val="20"/>
              </w:rPr>
            </w:pPr>
            <w:r w:rsidRPr="00E518E5">
              <w:rPr>
                <w:rFonts w:asciiTheme="minorHAnsi" w:hAnsiTheme="minorHAnsi"/>
                <w:bCs/>
                <w:sz w:val="20"/>
                <w:szCs w:val="20"/>
              </w:rPr>
              <w:t>Измерение сопротивления заземляющих устройств</w:t>
            </w:r>
          </w:p>
        </w:tc>
      </w:tr>
      <w:tr w:rsidR="004D6C22" w:rsidRPr="00E518E5" w14:paraId="78775416" w14:textId="77777777" w:rsidTr="008C150A">
        <w:trPr>
          <w:jc w:val="center"/>
        </w:trPr>
        <w:tc>
          <w:tcPr>
            <w:tcW w:w="580" w:type="dxa"/>
            <w:vMerge w:val="restart"/>
          </w:tcPr>
          <w:p w14:paraId="5D799CB5" w14:textId="77777777" w:rsidR="004D6C22" w:rsidRPr="00E518E5" w:rsidRDefault="001301AC" w:rsidP="008C150A">
            <w:pPr>
              <w:widowControl/>
              <w:autoSpaceDE/>
              <w:autoSpaceDN/>
              <w:adjustRightInd/>
              <w:spacing w:line="240" w:lineRule="auto"/>
              <w:ind w:firstLine="0"/>
              <w:jc w:val="center"/>
              <w:rPr>
                <w:rFonts w:asciiTheme="minorHAnsi" w:hAnsiTheme="minorHAnsi"/>
                <w:b/>
                <w:sz w:val="20"/>
                <w:szCs w:val="20"/>
              </w:rPr>
            </w:pPr>
            <w:r>
              <w:rPr>
                <w:rFonts w:asciiTheme="minorHAnsi" w:hAnsiTheme="minorHAnsi"/>
                <w:b/>
                <w:sz w:val="20"/>
                <w:szCs w:val="20"/>
              </w:rPr>
              <w:lastRenderedPageBreak/>
              <w:t>8</w:t>
            </w:r>
          </w:p>
        </w:tc>
        <w:tc>
          <w:tcPr>
            <w:tcW w:w="2930" w:type="dxa"/>
            <w:vMerge w:val="restart"/>
          </w:tcPr>
          <w:p w14:paraId="1D7DAA2A" w14:textId="77777777" w:rsidR="004D6C22" w:rsidRPr="00E518E5" w:rsidRDefault="004D6C22" w:rsidP="00DE0BD8">
            <w:pPr>
              <w:widowControl/>
              <w:autoSpaceDE/>
              <w:autoSpaceDN/>
              <w:adjustRightInd/>
              <w:spacing w:line="240" w:lineRule="auto"/>
              <w:ind w:firstLine="0"/>
              <w:jc w:val="center"/>
              <w:rPr>
                <w:rFonts w:asciiTheme="minorHAnsi" w:hAnsiTheme="minorHAnsi"/>
                <w:b/>
                <w:sz w:val="20"/>
                <w:szCs w:val="20"/>
              </w:rPr>
            </w:pPr>
            <w:r w:rsidRPr="00E518E5">
              <w:rPr>
                <w:rFonts w:asciiTheme="minorHAnsi" w:hAnsiTheme="minorHAnsi"/>
                <w:b/>
                <w:sz w:val="20"/>
                <w:szCs w:val="20"/>
              </w:rPr>
              <w:t xml:space="preserve">Силовые трехфазные трансформаторы </w:t>
            </w:r>
          </w:p>
        </w:tc>
        <w:tc>
          <w:tcPr>
            <w:tcW w:w="1134" w:type="dxa"/>
            <w:vMerge w:val="restart"/>
          </w:tcPr>
          <w:p w14:paraId="78F5E200" w14:textId="77777777" w:rsidR="004D6C22" w:rsidRPr="001301AC" w:rsidRDefault="00DE0BD8" w:rsidP="001301AC">
            <w:pPr>
              <w:widowControl/>
              <w:autoSpaceDE/>
              <w:autoSpaceDN/>
              <w:adjustRightInd/>
              <w:spacing w:line="240" w:lineRule="auto"/>
              <w:ind w:firstLine="0"/>
              <w:jc w:val="center"/>
              <w:rPr>
                <w:rFonts w:asciiTheme="minorHAnsi" w:hAnsiTheme="minorHAnsi"/>
                <w:sz w:val="20"/>
                <w:szCs w:val="20"/>
                <w:lang w:val="en-US"/>
              </w:rPr>
            </w:pPr>
            <w:r>
              <w:rPr>
                <w:rFonts w:asciiTheme="minorHAnsi" w:hAnsiTheme="minorHAnsi"/>
                <w:sz w:val="20"/>
                <w:szCs w:val="20"/>
              </w:rPr>
              <w:t>1</w:t>
            </w:r>
            <w:r w:rsidR="001301AC">
              <w:rPr>
                <w:rFonts w:asciiTheme="minorHAnsi" w:hAnsiTheme="minorHAnsi"/>
                <w:sz w:val="20"/>
                <w:szCs w:val="20"/>
                <w:lang w:val="en-US"/>
              </w:rPr>
              <w:t>3</w:t>
            </w:r>
          </w:p>
        </w:tc>
        <w:tc>
          <w:tcPr>
            <w:tcW w:w="5458" w:type="dxa"/>
            <w:vAlign w:val="center"/>
          </w:tcPr>
          <w:p w14:paraId="0BEC048D"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Осмотр и оценка состояния изоляции обмоток</w:t>
            </w:r>
          </w:p>
        </w:tc>
      </w:tr>
      <w:tr w:rsidR="004D6C22" w:rsidRPr="00E518E5" w14:paraId="5D2810E7" w14:textId="77777777" w:rsidTr="008C150A">
        <w:trPr>
          <w:jc w:val="center"/>
        </w:trPr>
        <w:tc>
          <w:tcPr>
            <w:tcW w:w="580" w:type="dxa"/>
            <w:vMerge/>
          </w:tcPr>
          <w:p w14:paraId="14E1B90B"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3284A7F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262BDDA9"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7BE361B3"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Хроматографический анализ газов, растворенных  в масле</w:t>
            </w:r>
          </w:p>
        </w:tc>
      </w:tr>
      <w:tr w:rsidR="004D6C22" w:rsidRPr="00E518E5" w14:paraId="1610A9C9" w14:textId="77777777" w:rsidTr="008C150A">
        <w:trPr>
          <w:jc w:val="center"/>
        </w:trPr>
        <w:tc>
          <w:tcPr>
            <w:tcW w:w="580" w:type="dxa"/>
            <w:vMerge/>
          </w:tcPr>
          <w:p w14:paraId="651D57F1"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31C39337"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36F37694"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3518DE30"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сопротивления изоляции обмоток</w:t>
            </w:r>
          </w:p>
        </w:tc>
      </w:tr>
      <w:tr w:rsidR="004D6C22" w:rsidRPr="00E518E5" w14:paraId="4A50152A" w14:textId="77777777" w:rsidTr="008C150A">
        <w:trPr>
          <w:jc w:val="center"/>
        </w:trPr>
        <w:tc>
          <w:tcPr>
            <w:tcW w:w="580" w:type="dxa"/>
            <w:vMerge/>
          </w:tcPr>
          <w:p w14:paraId="184E4F66"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0F48CB8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76B5D5B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38D479C4" w14:textId="77777777" w:rsidR="004D6C22" w:rsidRPr="00E518E5" w:rsidRDefault="004D6C22" w:rsidP="001301AC">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 xml:space="preserve">Измерение тангенса угла </w:t>
            </w:r>
            <w:proofErr w:type="spellStart"/>
            <w:r w:rsidRPr="00E518E5">
              <w:rPr>
                <w:rFonts w:asciiTheme="minorHAnsi" w:hAnsiTheme="minorHAnsi"/>
                <w:sz w:val="20"/>
                <w:szCs w:val="20"/>
              </w:rPr>
              <w:t>диэлекрических</w:t>
            </w:r>
            <w:proofErr w:type="spellEnd"/>
            <w:r w:rsidRPr="00E518E5">
              <w:rPr>
                <w:rFonts w:asciiTheme="minorHAnsi" w:hAnsiTheme="minorHAnsi"/>
                <w:sz w:val="20"/>
                <w:szCs w:val="20"/>
              </w:rPr>
              <w:t xml:space="preserve"> потерь изоляции обмоток </w:t>
            </w:r>
          </w:p>
        </w:tc>
      </w:tr>
      <w:tr w:rsidR="004D6C22" w:rsidRPr="00E518E5" w14:paraId="2B8B2E03" w14:textId="77777777" w:rsidTr="008C150A">
        <w:trPr>
          <w:jc w:val="center"/>
        </w:trPr>
        <w:tc>
          <w:tcPr>
            <w:tcW w:w="580" w:type="dxa"/>
            <w:vMerge/>
          </w:tcPr>
          <w:p w14:paraId="7D48D89A"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6EAA7EC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1DCFB69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449BE41E"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bCs/>
                <w:sz w:val="20"/>
                <w:szCs w:val="20"/>
              </w:rPr>
              <w:t>Оценка состояния бумажной изоляции обмоток по наличию фурановых соединений в масле и по степени полимеризации</w:t>
            </w:r>
          </w:p>
        </w:tc>
      </w:tr>
      <w:tr w:rsidR="004D6C22" w:rsidRPr="00E518E5" w14:paraId="164F9D64" w14:textId="77777777" w:rsidTr="008C150A">
        <w:trPr>
          <w:jc w:val="center"/>
        </w:trPr>
        <w:tc>
          <w:tcPr>
            <w:tcW w:w="580" w:type="dxa"/>
            <w:vMerge/>
          </w:tcPr>
          <w:p w14:paraId="1570FE2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2AD23E69"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EB116B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vAlign w:val="center"/>
          </w:tcPr>
          <w:p w14:paraId="4AC22D45" w14:textId="77777777" w:rsidR="004D6C22" w:rsidRPr="00E518E5" w:rsidRDefault="004D6C22" w:rsidP="001301AC">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 xml:space="preserve">Измерение сопротивления обмоток </w:t>
            </w:r>
          </w:p>
        </w:tc>
      </w:tr>
      <w:tr w:rsidR="004D6C22" w:rsidRPr="00E518E5" w14:paraId="19D0F477" w14:textId="77777777" w:rsidTr="008C150A">
        <w:trPr>
          <w:jc w:val="center"/>
        </w:trPr>
        <w:tc>
          <w:tcPr>
            <w:tcW w:w="580" w:type="dxa"/>
            <w:vMerge/>
          </w:tcPr>
          <w:p w14:paraId="0755B955"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7EB3A799"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4D31A1DA"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041AF90C"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Измерение тока потерь холостого хода</w:t>
            </w:r>
          </w:p>
        </w:tc>
      </w:tr>
      <w:tr w:rsidR="004D6C22" w:rsidRPr="00E518E5" w14:paraId="0F37A7D0" w14:textId="77777777" w:rsidTr="008C150A">
        <w:trPr>
          <w:jc w:val="center"/>
        </w:trPr>
        <w:tc>
          <w:tcPr>
            <w:tcW w:w="580" w:type="dxa"/>
            <w:vMerge/>
          </w:tcPr>
          <w:p w14:paraId="003F2811"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11F0B572"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A6DA2C4"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3B0A24EF"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Опробование схемы  управления и сигнализации РПН</w:t>
            </w:r>
          </w:p>
        </w:tc>
      </w:tr>
      <w:tr w:rsidR="004D6C22" w:rsidRPr="00E518E5" w14:paraId="63B299EC" w14:textId="77777777" w:rsidTr="008C150A">
        <w:trPr>
          <w:jc w:val="center"/>
        </w:trPr>
        <w:tc>
          <w:tcPr>
            <w:tcW w:w="580" w:type="dxa"/>
            <w:vMerge/>
          </w:tcPr>
          <w:p w14:paraId="652D98DF"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214E99B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5F6B3713"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2F2CC5F2"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Обслуживание приводного механизма РПН в соответствии с заводской инструкцией</w:t>
            </w:r>
          </w:p>
        </w:tc>
      </w:tr>
      <w:tr w:rsidR="004D6C22" w:rsidRPr="00E518E5" w14:paraId="0B44916F" w14:textId="77777777" w:rsidTr="008C150A">
        <w:trPr>
          <w:jc w:val="center"/>
        </w:trPr>
        <w:tc>
          <w:tcPr>
            <w:tcW w:w="580" w:type="dxa"/>
            <w:vMerge/>
          </w:tcPr>
          <w:p w14:paraId="55C7D7B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2930" w:type="dxa"/>
            <w:vMerge/>
          </w:tcPr>
          <w:p w14:paraId="6EAC41CD"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1134" w:type="dxa"/>
            <w:vMerge/>
          </w:tcPr>
          <w:p w14:paraId="61655500" w14:textId="77777777" w:rsidR="004D6C22" w:rsidRPr="00E518E5" w:rsidRDefault="004D6C22" w:rsidP="008C150A">
            <w:pPr>
              <w:widowControl/>
              <w:autoSpaceDE/>
              <w:autoSpaceDN/>
              <w:adjustRightInd/>
              <w:spacing w:line="240" w:lineRule="auto"/>
              <w:ind w:firstLine="0"/>
              <w:jc w:val="center"/>
              <w:rPr>
                <w:rFonts w:asciiTheme="minorHAnsi" w:hAnsiTheme="minorHAnsi"/>
                <w:sz w:val="20"/>
                <w:szCs w:val="20"/>
              </w:rPr>
            </w:pPr>
          </w:p>
        </w:tc>
        <w:tc>
          <w:tcPr>
            <w:tcW w:w="5458" w:type="dxa"/>
          </w:tcPr>
          <w:p w14:paraId="077AC0D6" w14:textId="77777777" w:rsidR="004D6C22" w:rsidRPr="00E518E5" w:rsidRDefault="004D6C22" w:rsidP="008C150A">
            <w:pPr>
              <w:widowControl/>
              <w:autoSpaceDE/>
              <w:autoSpaceDN/>
              <w:adjustRightInd/>
              <w:spacing w:line="240" w:lineRule="auto"/>
              <w:ind w:firstLine="0"/>
              <w:jc w:val="both"/>
              <w:rPr>
                <w:rFonts w:asciiTheme="minorHAnsi" w:hAnsiTheme="minorHAnsi"/>
                <w:sz w:val="20"/>
                <w:szCs w:val="20"/>
              </w:rPr>
            </w:pPr>
            <w:r w:rsidRPr="00E518E5">
              <w:rPr>
                <w:rFonts w:asciiTheme="minorHAnsi" w:hAnsiTheme="minorHAnsi"/>
                <w:sz w:val="20"/>
                <w:szCs w:val="20"/>
              </w:rPr>
              <w:t xml:space="preserve">Прокрутка устройства РПН по всему диапазону регулирования до 10 раз </w:t>
            </w:r>
          </w:p>
        </w:tc>
      </w:tr>
    </w:tbl>
    <w:p w14:paraId="608C11EF" w14:textId="77777777" w:rsidR="00101167" w:rsidRPr="00E518E5" w:rsidRDefault="00101167" w:rsidP="00101167">
      <w:pPr>
        <w:widowControl/>
        <w:autoSpaceDE/>
        <w:autoSpaceDN/>
        <w:adjustRightInd/>
        <w:spacing w:line="276" w:lineRule="auto"/>
        <w:ind w:firstLine="0"/>
        <w:jc w:val="center"/>
        <w:rPr>
          <w:rFonts w:asciiTheme="minorHAnsi" w:eastAsia="Calibri" w:hAnsiTheme="minorHAnsi"/>
          <w:sz w:val="20"/>
          <w:szCs w:val="20"/>
          <w:lang w:eastAsia="en-US"/>
        </w:rPr>
      </w:pPr>
    </w:p>
    <w:p w14:paraId="7898EA04" w14:textId="77777777" w:rsidR="00A951F7" w:rsidRPr="00E518E5" w:rsidRDefault="00A951F7" w:rsidP="005C6FC7">
      <w:pPr>
        <w:pStyle w:val="af6"/>
        <w:spacing w:line="276" w:lineRule="auto"/>
        <w:ind w:firstLine="426"/>
        <w:jc w:val="both"/>
        <w:rPr>
          <w:rFonts w:asciiTheme="minorHAnsi" w:hAnsiTheme="minorHAnsi"/>
          <w:sz w:val="20"/>
          <w:szCs w:val="20"/>
        </w:rPr>
      </w:pPr>
    </w:p>
    <w:p w14:paraId="1D56A6BF" w14:textId="77777777" w:rsidR="00A951F7" w:rsidRDefault="00A951F7" w:rsidP="005C6FC7">
      <w:pPr>
        <w:pStyle w:val="af6"/>
        <w:spacing w:line="276" w:lineRule="auto"/>
        <w:ind w:firstLine="426"/>
        <w:jc w:val="both"/>
        <w:rPr>
          <w:rFonts w:asciiTheme="minorHAnsi" w:hAnsiTheme="minorHAnsi"/>
          <w:sz w:val="20"/>
          <w:szCs w:val="20"/>
        </w:rPr>
      </w:pPr>
    </w:p>
    <w:p w14:paraId="2047BAA4" w14:textId="77777777" w:rsidR="004D6C22" w:rsidRPr="00E518E5" w:rsidRDefault="004D6C22" w:rsidP="004D6C22">
      <w:pPr>
        <w:widowControl/>
        <w:autoSpaceDE/>
        <w:autoSpaceDN/>
        <w:adjustRightInd/>
        <w:spacing w:after="200" w:line="276" w:lineRule="auto"/>
        <w:ind w:firstLine="0"/>
        <w:jc w:val="center"/>
        <w:rPr>
          <w:rFonts w:asciiTheme="minorHAnsi" w:eastAsia="Calibri" w:hAnsiTheme="minorHAnsi"/>
          <w:sz w:val="20"/>
          <w:szCs w:val="20"/>
          <w:lang w:eastAsia="en-US"/>
        </w:rPr>
      </w:pPr>
      <w:r>
        <w:rPr>
          <w:rFonts w:asciiTheme="minorHAnsi" w:eastAsia="Calibri" w:hAnsiTheme="minorHAnsi"/>
          <w:sz w:val="20"/>
          <w:szCs w:val="20"/>
          <w:lang w:eastAsia="en-US"/>
        </w:rPr>
        <w:t xml:space="preserve">Директор по эксплуатации </w:t>
      </w:r>
      <w:r>
        <w:rPr>
          <w:rFonts w:asciiTheme="minorHAnsi" w:eastAsia="Calibri" w:hAnsiTheme="minorHAnsi"/>
          <w:sz w:val="20"/>
          <w:szCs w:val="20"/>
          <w:lang w:eastAsia="en-US"/>
        </w:rPr>
        <w:tab/>
      </w:r>
      <w:r>
        <w:rPr>
          <w:rFonts w:asciiTheme="minorHAnsi" w:eastAsia="Calibri" w:hAnsiTheme="minorHAnsi"/>
          <w:sz w:val="20"/>
          <w:szCs w:val="20"/>
          <w:lang w:eastAsia="en-US"/>
        </w:rPr>
        <w:tab/>
      </w:r>
      <w:r>
        <w:rPr>
          <w:rFonts w:asciiTheme="minorHAnsi" w:eastAsia="Calibri" w:hAnsiTheme="minorHAnsi"/>
          <w:sz w:val="20"/>
          <w:szCs w:val="20"/>
          <w:lang w:eastAsia="en-US"/>
        </w:rPr>
        <w:tab/>
        <w:t>А.Е. Костылин</w:t>
      </w:r>
    </w:p>
    <w:p w14:paraId="7ACFE377" w14:textId="77777777" w:rsidR="004D6C22" w:rsidRPr="00E518E5" w:rsidRDefault="004D6C22" w:rsidP="004D6C22">
      <w:pPr>
        <w:widowControl/>
        <w:autoSpaceDE/>
        <w:autoSpaceDN/>
        <w:adjustRightInd/>
        <w:spacing w:after="200" w:line="276" w:lineRule="auto"/>
        <w:ind w:firstLine="0"/>
        <w:rPr>
          <w:rFonts w:asciiTheme="minorHAnsi" w:eastAsia="Calibri" w:hAnsiTheme="minorHAnsi"/>
          <w:sz w:val="20"/>
          <w:szCs w:val="20"/>
          <w:lang w:eastAsia="en-US"/>
        </w:rPr>
      </w:pPr>
    </w:p>
    <w:p w14:paraId="14564DC9" w14:textId="77777777" w:rsidR="004D6C22" w:rsidRPr="00E518E5" w:rsidRDefault="004D6C22" w:rsidP="005C6FC7">
      <w:pPr>
        <w:pStyle w:val="af6"/>
        <w:spacing w:line="276" w:lineRule="auto"/>
        <w:ind w:firstLine="426"/>
        <w:jc w:val="both"/>
        <w:rPr>
          <w:rFonts w:asciiTheme="minorHAnsi" w:hAnsiTheme="minorHAnsi"/>
          <w:sz w:val="20"/>
          <w:szCs w:val="20"/>
        </w:rPr>
      </w:pPr>
    </w:p>
    <w:sectPr w:rsidR="004D6C22" w:rsidRPr="00E518E5" w:rsidSect="005C6FC7">
      <w:footerReference w:type="default" r:id="rId8"/>
      <w:footnotePr>
        <w:numRestart w:val="eachPage"/>
      </w:footnotePr>
      <w:pgSz w:w="12240" w:h="15840"/>
      <w:pgMar w:top="426" w:right="474" w:bottom="284" w:left="1134" w:header="720" w:footer="20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2AE4" w14:textId="77777777" w:rsidR="00390DB0" w:rsidRDefault="00390DB0">
      <w:r>
        <w:separator/>
      </w:r>
    </w:p>
  </w:endnote>
  <w:endnote w:type="continuationSeparator" w:id="0">
    <w:p w14:paraId="3A0AD01B" w14:textId="77777777" w:rsidR="00390DB0" w:rsidRDefault="0039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136282"/>
      <w:docPartObj>
        <w:docPartGallery w:val="Page Numbers (Bottom of Page)"/>
        <w:docPartUnique/>
      </w:docPartObj>
    </w:sdtPr>
    <w:sdtEndPr/>
    <w:sdtContent>
      <w:p w14:paraId="2E96A706" w14:textId="77777777" w:rsidR="008C150A" w:rsidRDefault="008C150A">
        <w:pPr>
          <w:pStyle w:val="af3"/>
          <w:jc w:val="center"/>
        </w:pPr>
      </w:p>
      <w:p w14:paraId="64925D28" w14:textId="77777777" w:rsidR="008C150A" w:rsidRDefault="008C150A" w:rsidP="003A45AD">
        <w:pPr>
          <w:pStyle w:val="af3"/>
          <w:ind w:firstLine="0"/>
          <w:jc w:val="center"/>
        </w:pPr>
        <w:r>
          <w:rPr>
            <w:rFonts w:asciiTheme="minorHAnsi" w:hAnsiTheme="minorHAnsi"/>
            <w:sz w:val="20"/>
            <w:szCs w:val="20"/>
          </w:rPr>
          <w:t xml:space="preserve">Исполнитель _______________________                                   </w:t>
        </w:r>
        <w:r w:rsidR="00897664" w:rsidRPr="003A45AD">
          <w:rPr>
            <w:rFonts w:asciiTheme="minorHAnsi" w:hAnsiTheme="minorHAnsi"/>
            <w:sz w:val="20"/>
            <w:szCs w:val="20"/>
          </w:rPr>
          <w:fldChar w:fldCharType="begin"/>
        </w:r>
        <w:r w:rsidRPr="003A45AD">
          <w:rPr>
            <w:rFonts w:asciiTheme="minorHAnsi" w:hAnsiTheme="minorHAnsi"/>
            <w:sz w:val="20"/>
            <w:szCs w:val="20"/>
          </w:rPr>
          <w:instrText xml:space="preserve"> PAGE   \* MERGEFORMAT </w:instrText>
        </w:r>
        <w:r w:rsidR="00897664" w:rsidRPr="003A45AD">
          <w:rPr>
            <w:rFonts w:asciiTheme="minorHAnsi" w:hAnsiTheme="minorHAnsi"/>
            <w:sz w:val="20"/>
            <w:szCs w:val="20"/>
          </w:rPr>
          <w:fldChar w:fldCharType="separate"/>
        </w:r>
        <w:r w:rsidR="005E691F">
          <w:rPr>
            <w:rFonts w:asciiTheme="minorHAnsi" w:hAnsiTheme="minorHAnsi"/>
            <w:noProof/>
            <w:sz w:val="20"/>
            <w:szCs w:val="20"/>
          </w:rPr>
          <w:t>6</w:t>
        </w:r>
        <w:r w:rsidR="00897664" w:rsidRPr="003A45AD">
          <w:rPr>
            <w:rFonts w:asciiTheme="minorHAnsi" w:hAnsiTheme="minorHAnsi"/>
            <w:sz w:val="20"/>
            <w:szCs w:val="20"/>
          </w:rPr>
          <w:fldChar w:fldCharType="end"/>
        </w:r>
        <w:r>
          <w:rPr>
            <w:rFonts w:asciiTheme="minorHAnsi" w:hAnsiTheme="minorHAnsi"/>
            <w:sz w:val="20"/>
            <w:szCs w:val="20"/>
          </w:rPr>
          <w:t xml:space="preserve">                                Заказчик _______________________</w:t>
        </w:r>
      </w:p>
    </w:sdtContent>
  </w:sdt>
  <w:p w14:paraId="5E0CA869" w14:textId="77777777" w:rsidR="008C150A" w:rsidRPr="005C6FC7" w:rsidRDefault="008C150A" w:rsidP="003A45AD">
    <w:pPr>
      <w:pStyle w:val="af3"/>
      <w:ind w:firstLine="0"/>
      <w:jc w:val="cen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D33E" w14:textId="77777777" w:rsidR="00390DB0" w:rsidRDefault="00390DB0">
      <w:r>
        <w:separator/>
      </w:r>
    </w:p>
  </w:footnote>
  <w:footnote w:type="continuationSeparator" w:id="0">
    <w:p w14:paraId="4E27DEAA" w14:textId="77777777" w:rsidR="00390DB0" w:rsidRDefault="0039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AE288D4"/>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80B6569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5D2FB2"/>
    <w:multiLevelType w:val="hybridMultilevel"/>
    <w:tmpl w:val="57E45684"/>
    <w:lvl w:ilvl="0" w:tplc="95EA9BF2">
      <w:start w:val="1"/>
      <w:numFmt w:val="bullet"/>
      <w:pStyle w:val="a1"/>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A27882"/>
    <w:multiLevelType w:val="hybridMultilevel"/>
    <w:tmpl w:val="C05E477C"/>
    <w:lvl w:ilvl="0" w:tplc="4BF459FE">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15:restartNumberingAfterBreak="0">
    <w:nsid w:val="43932439"/>
    <w:multiLevelType w:val="hybridMultilevel"/>
    <w:tmpl w:val="9E78049C"/>
    <w:lvl w:ilvl="0" w:tplc="3A40F7D4">
      <w:start w:val="1"/>
      <w:numFmt w:val="russianLower"/>
      <w:pStyle w:val="a2"/>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3CF285C"/>
    <w:multiLevelType w:val="multilevel"/>
    <w:tmpl w:val="A628F3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CE52544"/>
    <w:multiLevelType w:val="hybridMultilevel"/>
    <w:tmpl w:val="784A2F5A"/>
    <w:lvl w:ilvl="0" w:tplc="12CC790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DA502F3"/>
    <w:multiLevelType w:val="hybridMultilevel"/>
    <w:tmpl w:val="660C4902"/>
    <w:lvl w:ilvl="0" w:tplc="36A8188E">
      <w:start w:val="1"/>
      <w:numFmt w:val="bullet"/>
      <w:pStyle w:val="a3"/>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DF6CB4"/>
    <w:multiLevelType w:val="hybridMultilevel"/>
    <w:tmpl w:val="A6269C46"/>
    <w:lvl w:ilvl="0" w:tplc="6E3EDE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F59DE"/>
    <w:multiLevelType w:val="hybridMultilevel"/>
    <w:tmpl w:val="5FB63D86"/>
    <w:lvl w:ilvl="0" w:tplc="A34AD8DC">
      <w:start w:val="1"/>
      <w:numFmt w:val="decimal"/>
      <w:lvlText w:val="%1."/>
      <w:lvlJc w:val="left"/>
      <w:pPr>
        <w:ind w:left="1260" w:hanging="360"/>
      </w:pPr>
      <w:rPr>
        <w:rFonts w:cs="Times New Roman" w:hint="default"/>
      </w:rPr>
    </w:lvl>
    <w:lvl w:ilvl="1" w:tplc="04190019">
      <w:start w:val="1"/>
      <w:numFmt w:val="lowerLetter"/>
      <w:lvlText w:val="%2."/>
      <w:lvlJc w:val="left"/>
      <w:pPr>
        <w:ind w:left="786"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5A302627"/>
    <w:multiLevelType w:val="multilevel"/>
    <w:tmpl w:val="9BF0B1BA"/>
    <w:lvl w:ilvl="0">
      <w:start w:val="1"/>
      <w:numFmt w:val="decimal"/>
      <w:lvlText w:val="%1."/>
      <w:lvlJc w:val="left"/>
      <w:pPr>
        <w:ind w:left="3621"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3981" w:hanging="720"/>
      </w:pPr>
      <w:rPr>
        <w:rFonts w:cs="Times New Roman" w:hint="default"/>
      </w:rPr>
    </w:lvl>
    <w:lvl w:ilvl="3">
      <w:start w:val="1"/>
      <w:numFmt w:val="decimal"/>
      <w:isLgl/>
      <w:lvlText w:val="%1.%2.%3.%4."/>
      <w:lvlJc w:val="left"/>
      <w:pPr>
        <w:ind w:left="3981" w:hanging="720"/>
      </w:pPr>
      <w:rPr>
        <w:rFonts w:cs="Times New Roman" w:hint="default"/>
      </w:rPr>
    </w:lvl>
    <w:lvl w:ilvl="4">
      <w:start w:val="1"/>
      <w:numFmt w:val="decimal"/>
      <w:isLgl/>
      <w:lvlText w:val="%1.%2.%3.%4.%5."/>
      <w:lvlJc w:val="left"/>
      <w:pPr>
        <w:ind w:left="4341" w:hanging="1080"/>
      </w:pPr>
      <w:rPr>
        <w:rFonts w:cs="Times New Roman" w:hint="default"/>
      </w:rPr>
    </w:lvl>
    <w:lvl w:ilvl="5">
      <w:start w:val="1"/>
      <w:numFmt w:val="decimal"/>
      <w:isLgl/>
      <w:lvlText w:val="%1.%2.%3.%4.%5.%6."/>
      <w:lvlJc w:val="left"/>
      <w:pPr>
        <w:ind w:left="4341" w:hanging="1080"/>
      </w:pPr>
      <w:rPr>
        <w:rFonts w:cs="Times New Roman" w:hint="default"/>
      </w:rPr>
    </w:lvl>
    <w:lvl w:ilvl="6">
      <w:start w:val="1"/>
      <w:numFmt w:val="decimal"/>
      <w:isLgl/>
      <w:lvlText w:val="%1.%2.%3.%4.%5.%6.%7."/>
      <w:lvlJc w:val="left"/>
      <w:pPr>
        <w:ind w:left="4701" w:hanging="1440"/>
      </w:pPr>
      <w:rPr>
        <w:rFonts w:cs="Times New Roman" w:hint="default"/>
      </w:rPr>
    </w:lvl>
    <w:lvl w:ilvl="7">
      <w:start w:val="1"/>
      <w:numFmt w:val="decimal"/>
      <w:isLgl/>
      <w:lvlText w:val="%1.%2.%3.%4.%5.%6.%7.%8."/>
      <w:lvlJc w:val="left"/>
      <w:pPr>
        <w:ind w:left="4701" w:hanging="1440"/>
      </w:pPr>
      <w:rPr>
        <w:rFonts w:cs="Times New Roman" w:hint="default"/>
      </w:rPr>
    </w:lvl>
    <w:lvl w:ilvl="8">
      <w:start w:val="1"/>
      <w:numFmt w:val="decimal"/>
      <w:isLgl/>
      <w:lvlText w:val="%1.%2.%3.%4.%5.%6.%7.%8.%9."/>
      <w:lvlJc w:val="left"/>
      <w:pPr>
        <w:ind w:left="5061" w:hanging="1800"/>
      </w:pPr>
      <w:rPr>
        <w:rFonts w:cs="Times New Roman" w:hint="default"/>
      </w:rPr>
    </w:lvl>
  </w:abstractNum>
  <w:abstractNum w:abstractNumId="11" w15:restartNumberingAfterBreak="0">
    <w:nsid w:val="60AC650F"/>
    <w:multiLevelType w:val="multilevel"/>
    <w:tmpl w:val="A76C4A42"/>
    <w:lvl w:ilvl="0">
      <w:start w:val="1"/>
      <w:numFmt w:val="decimal"/>
      <w:pStyle w:val="1"/>
      <w:lvlText w:val="Статья %1."/>
      <w:lvlJc w:val="left"/>
      <w:pPr>
        <w:ind w:left="4471" w:hanging="360"/>
      </w:pPr>
      <w:rPr>
        <w:rFonts w:cs="Times New Roman" w:hint="default"/>
      </w:rPr>
    </w:lvl>
    <w:lvl w:ilvl="1">
      <w:start w:val="1"/>
      <w:numFmt w:val="decimal"/>
      <w:pStyle w:val="11"/>
      <w:lvlText w:val="%1.%2."/>
      <w:lvlJc w:val="left"/>
      <w:pPr>
        <w:ind w:left="1000" w:hanging="432"/>
      </w:pPr>
      <w:rPr>
        <w:rFonts w:cs="Times New Roman" w:hint="default"/>
      </w:rPr>
    </w:lvl>
    <w:lvl w:ilvl="2">
      <w:start w:val="1"/>
      <w:numFmt w:val="decimal"/>
      <w:pStyle w:val="111"/>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65CF0BE4"/>
    <w:multiLevelType w:val="multilevel"/>
    <w:tmpl w:val="85D82320"/>
    <w:lvl w:ilvl="0">
      <w:start w:val="1"/>
      <w:numFmt w:val="decimal"/>
      <w:lvlText w:val="%1."/>
      <w:lvlJc w:val="left"/>
      <w:pPr>
        <w:ind w:left="1353" w:hanging="360"/>
      </w:pPr>
      <w:rPr>
        <w:rFonts w:cs="Times New Roman" w:hint="default"/>
      </w:rPr>
    </w:lvl>
    <w:lvl w:ilvl="1">
      <w:start w:val="1"/>
      <w:numFmt w:val="decimal"/>
      <w:isLgl/>
      <w:lvlText w:val="%1.%2."/>
      <w:lvlJc w:val="left"/>
      <w:pPr>
        <w:ind w:left="1428" w:hanging="43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3" w15:restartNumberingAfterBreak="0">
    <w:nsid w:val="6E213270"/>
    <w:multiLevelType w:val="hybridMultilevel"/>
    <w:tmpl w:val="23641340"/>
    <w:lvl w:ilvl="0" w:tplc="274CE59A">
      <w:start w:val="8"/>
      <w:numFmt w:val="decimal"/>
      <w:lvlText w:val="%1."/>
      <w:lvlJc w:val="left"/>
      <w:pPr>
        <w:ind w:left="319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20577703">
    <w:abstractNumId w:val="1"/>
  </w:num>
  <w:num w:numId="2" w16cid:durableId="1657956855">
    <w:abstractNumId w:val="0"/>
  </w:num>
  <w:num w:numId="3" w16cid:durableId="118648736">
    <w:abstractNumId w:val="1"/>
  </w:num>
  <w:num w:numId="4" w16cid:durableId="1113405063">
    <w:abstractNumId w:val="0"/>
  </w:num>
  <w:num w:numId="5" w16cid:durableId="464201191">
    <w:abstractNumId w:val="1"/>
  </w:num>
  <w:num w:numId="6" w16cid:durableId="164562299">
    <w:abstractNumId w:val="0"/>
  </w:num>
  <w:num w:numId="7" w16cid:durableId="860554128">
    <w:abstractNumId w:val="1"/>
  </w:num>
  <w:num w:numId="8" w16cid:durableId="1664581157">
    <w:abstractNumId w:val="0"/>
  </w:num>
  <w:num w:numId="9" w16cid:durableId="2086102678">
    <w:abstractNumId w:val="1"/>
  </w:num>
  <w:num w:numId="10" w16cid:durableId="250046509">
    <w:abstractNumId w:val="0"/>
  </w:num>
  <w:num w:numId="11" w16cid:durableId="1188906363">
    <w:abstractNumId w:val="1"/>
  </w:num>
  <w:num w:numId="12" w16cid:durableId="1561164184">
    <w:abstractNumId w:val="0"/>
  </w:num>
  <w:num w:numId="13" w16cid:durableId="2145155227">
    <w:abstractNumId w:val="1"/>
  </w:num>
  <w:num w:numId="14" w16cid:durableId="1264412857">
    <w:abstractNumId w:val="0"/>
  </w:num>
  <w:num w:numId="15" w16cid:durableId="565647251">
    <w:abstractNumId w:val="1"/>
  </w:num>
  <w:num w:numId="16" w16cid:durableId="984163617">
    <w:abstractNumId w:val="0"/>
  </w:num>
  <w:num w:numId="17" w16cid:durableId="1914851716">
    <w:abstractNumId w:val="1"/>
  </w:num>
  <w:num w:numId="18" w16cid:durableId="419718804">
    <w:abstractNumId w:val="0"/>
  </w:num>
  <w:num w:numId="19" w16cid:durableId="1437869676">
    <w:abstractNumId w:val="12"/>
  </w:num>
  <w:num w:numId="20" w16cid:durableId="1192719278">
    <w:abstractNumId w:val="3"/>
  </w:num>
  <w:num w:numId="21" w16cid:durableId="2097818465">
    <w:abstractNumId w:val="5"/>
  </w:num>
  <w:num w:numId="22" w16cid:durableId="207572170">
    <w:abstractNumId w:val="13"/>
  </w:num>
  <w:num w:numId="23" w16cid:durableId="401028126">
    <w:abstractNumId w:val="11"/>
  </w:num>
  <w:num w:numId="24" w16cid:durableId="546644343">
    <w:abstractNumId w:val="4"/>
  </w:num>
  <w:num w:numId="25" w16cid:durableId="616522472">
    <w:abstractNumId w:val="2"/>
  </w:num>
  <w:num w:numId="26" w16cid:durableId="1225529252">
    <w:abstractNumId w:val="9"/>
  </w:num>
  <w:num w:numId="27" w16cid:durableId="1896501756">
    <w:abstractNumId w:val="7"/>
  </w:num>
  <w:num w:numId="28" w16cid:durableId="1077239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4304230">
    <w:abstractNumId w:val="10"/>
  </w:num>
  <w:num w:numId="30" w16cid:durableId="1204366658">
    <w:abstractNumId w:val="9"/>
    <w:lvlOverride w:ilvl="0">
      <w:startOverride w:val="1"/>
    </w:lvlOverride>
  </w:num>
  <w:num w:numId="31" w16cid:durableId="1811722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74E"/>
    <w:rsid w:val="0000212E"/>
    <w:rsid w:val="000023F4"/>
    <w:rsid w:val="00005291"/>
    <w:rsid w:val="0001138B"/>
    <w:rsid w:val="00013881"/>
    <w:rsid w:val="00015B02"/>
    <w:rsid w:val="00016E04"/>
    <w:rsid w:val="00017BDC"/>
    <w:rsid w:val="00025CB7"/>
    <w:rsid w:val="00026D1F"/>
    <w:rsid w:val="000311DF"/>
    <w:rsid w:val="000354A6"/>
    <w:rsid w:val="00040E96"/>
    <w:rsid w:val="00041820"/>
    <w:rsid w:val="00041F1A"/>
    <w:rsid w:val="00041F9E"/>
    <w:rsid w:val="00042772"/>
    <w:rsid w:val="00044C1B"/>
    <w:rsid w:val="0004564D"/>
    <w:rsid w:val="0004662B"/>
    <w:rsid w:val="0004678E"/>
    <w:rsid w:val="000471F5"/>
    <w:rsid w:val="000506A6"/>
    <w:rsid w:val="0005115F"/>
    <w:rsid w:val="00055A40"/>
    <w:rsid w:val="00061186"/>
    <w:rsid w:val="00061536"/>
    <w:rsid w:val="00062F09"/>
    <w:rsid w:val="00064649"/>
    <w:rsid w:val="0006687F"/>
    <w:rsid w:val="00072712"/>
    <w:rsid w:val="00072F5F"/>
    <w:rsid w:val="00083D9F"/>
    <w:rsid w:val="00091D3E"/>
    <w:rsid w:val="00095EDA"/>
    <w:rsid w:val="000971CE"/>
    <w:rsid w:val="00097317"/>
    <w:rsid w:val="0009748D"/>
    <w:rsid w:val="000A6F59"/>
    <w:rsid w:val="000A79D8"/>
    <w:rsid w:val="000B1955"/>
    <w:rsid w:val="000B28A1"/>
    <w:rsid w:val="000B339F"/>
    <w:rsid w:val="000B472D"/>
    <w:rsid w:val="000C3F45"/>
    <w:rsid w:val="000C6363"/>
    <w:rsid w:val="000D26AD"/>
    <w:rsid w:val="000D730A"/>
    <w:rsid w:val="000D752D"/>
    <w:rsid w:val="000E1BBF"/>
    <w:rsid w:val="000E71C3"/>
    <w:rsid w:val="000E7F75"/>
    <w:rsid w:val="000F044D"/>
    <w:rsid w:val="000F3434"/>
    <w:rsid w:val="000F52CB"/>
    <w:rsid w:val="000F584F"/>
    <w:rsid w:val="000F5944"/>
    <w:rsid w:val="000F7E02"/>
    <w:rsid w:val="00101167"/>
    <w:rsid w:val="00102770"/>
    <w:rsid w:val="00104989"/>
    <w:rsid w:val="00107374"/>
    <w:rsid w:val="00110A56"/>
    <w:rsid w:val="00112163"/>
    <w:rsid w:val="001124C0"/>
    <w:rsid w:val="00114E9E"/>
    <w:rsid w:val="001158EA"/>
    <w:rsid w:val="001168FD"/>
    <w:rsid w:val="00120BED"/>
    <w:rsid w:val="00120C1C"/>
    <w:rsid w:val="0012166D"/>
    <w:rsid w:val="0012308E"/>
    <w:rsid w:val="00126159"/>
    <w:rsid w:val="00127FB1"/>
    <w:rsid w:val="001300C4"/>
    <w:rsid w:val="001301AC"/>
    <w:rsid w:val="00131DA4"/>
    <w:rsid w:val="00133061"/>
    <w:rsid w:val="00133619"/>
    <w:rsid w:val="001352CE"/>
    <w:rsid w:val="00135A69"/>
    <w:rsid w:val="00137C94"/>
    <w:rsid w:val="001433F0"/>
    <w:rsid w:val="0014559A"/>
    <w:rsid w:val="00147214"/>
    <w:rsid w:val="00147D4B"/>
    <w:rsid w:val="0015106E"/>
    <w:rsid w:val="00151B0B"/>
    <w:rsid w:val="00151C5B"/>
    <w:rsid w:val="00154459"/>
    <w:rsid w:val="00154CC6"/>
    <w:rsid w:val="00154F18"/>
    <w:rsid w:val="00162B56"/>
    <w:rsid w:val="00164D31"/>
    <w:rsid w:val="00165945"/>
    <w:rsid w:val="00166279"/>
    <w:rsid w:val="00170D57"/>
    <w:rsid w:val="001713D8"/>
    <w:rsid w:val="00173E63"/>
    <w:rsid w:val="00177CBF"/>
    <w:rsid w:val="00180083"/>
    <w:rsid w:val="0018030B"/>
    <w:rsid w:val="0018184C"/>
    <w:rsid w:val="00186069"/>
    <w:rsid w:val="00197A07"/>
    <w:rsid w:val="001A0C02"/>
    <w:rsid w:val="001A5571"/>
    <w:rsid w:val="001B166A"/>
    <w:rsid w:val="001B2417"/>
    <w:rsid w:val="001B37CA"/>
    <w:rsid w:val="001B59DE"/>
    <w:rsid w:val="001B7441"/>
    <w:rsid w:val="001C16EF"/>
    <w:rsid w:val="001C32B5"/>
    <w:rsid w:val="001C48A5"/>
    <w:rsid w:val="001C78AE"/>
    <w:rsid w:val="001D0B00"/>
    <w:rsid w:val="001D45AE"/>
    <w:rsid w:val="001D56FB"/>
    <w:rsid w:val="001D78AB"/>
    <w:rsid w:val="001E0024"/>
    <w:rsid w:val="001E0EA9"/>
    <w:rsid w:val="001E2416"/>
    <w:rsid w:val="001E5269"/>
    <w:rsid w:val="001F08BD"/>
    <w:rsid w:val="001F2262"/>
    <w:rsid w:val="001F45AB"/>
    <w:rsid w:val="001F4811"/>
    <w:rsid w:val="001F4B77"/>
    <w:rsid w:val="001F4E94"/>
    <w:rsid w:val="001F7025"/>
    <w:rsid w:val="001F739F"/>
    <w:rsid w:val="001F7765"/>
    <w:rsid w:val="001F7FEE"/>
    <w:rsid w:val="00200D2C"/>
    <w:rsid w:val="00211205"/>
    <w:rsid w:val="002179B3"/>
    <w:rsid w:val="00217A6A"/>
    <w:rsid w:val="0022186A"/>
    <w:rsid w:val="002221C3"/>
    <w:rsid w:val="00224782"/>
    <w:rsid w:val="00225066"/>
    <w:rsid w:val="00230816"/>
    <w:rsid w:val="002331D4"/>
    <w:rsid w:val="00236D85"/>
    <w:rsid w:val="00240D72"/>
    <w:rsid w:val="00244FB6"/>
    <w:rsid w:val="00245918"/>
    <w:rsid w:val="002479F2"/>
    <w:rsid w:val="00247D4F"/>
    <w:rsid w:val="002512D6"/>
    <w:rsid w:val="002542E5"/>
    <w:rsid w:val="00256FF4"/>
    <w:rsid w:val="0025759E"/>
    <w:rsid w:val="00260666"/>
    <w:rsid w:val="00262057"/>
    <w:rsid w:val="00262870"/>
    <w:rsid w:val="00264388"/>
    <w:rsid w:val="00267398"/>
    <w:rsid w:val="00282656"/>
    <w:rsid w:val="00283295"/>
    <w:rsid w:val="00283D84"/>
    <w:rsid w:val="00284BF4"/>
    <w:rsid w:val="002853A2"/>
    <w:rsid w:val="002871F6"/>
    <w:rsid w:val="00291D85"/>
    <w:rsid w:val="00292B92"/>
    <w:rsid w:val="002A1490"/>
    <w:rsid w:val="002B12BB"/>
    <w:rsid w:val="002C0776"/>
    <w:rsid w:val="002C2A99"/>
    <w:rsid w:val="002D17C6"/>
    <w:rsid w:val="002D192C"/>
    <w:rsid w:val="002D4A89"/>
    <w:rsid w:val="002D5324"/>
    <w:rsid w:val="002D6466"/>
    <w:rsid w:val="002E1888"/>
    <w:rsid w:val="002F00EE"/>
    <w:rsid w:val="002F11DF"/>
    <w:rsid w:val="00301F91"/>
    <w:rsid w:val="0030371B"/>
    <w:rsid w:val="003038E7"/>
    <w:rsid w:val="003041E6"/>
    <w:rsid w:val="0030437D"/>
    <w:rsid w:val="00323E2C"/>
    <w:rsid w:val="00325677"/>
    <w:rsid w:val="00327DEF"/>
    <w:rsid w:val="003309F9"/>
    <w:rsid w:val="003311B2"/>
    <w:rsid w:val="00331A5B"/>
    <w:rsid w:val="00334BA1"/>
    <w:rsid w:val="00336B84"/>
    <w:rsid w:val="00344203"/>
    <w:rsid w:val="00346258"/>
    <w:rsid w:val="00350148"/>
    <w:rsid w:val="00354D22"/>
    <w:rsid w:val="00354EF1"/>
    <w:rsid w:val="003563C0"/>
    <w:rsid w:val="003569DE"/>
    <w:rsid w:val="00360080"/>
    <w:rsid w:val="0036013B"/>
    <w:rsid w:val="00362350"/>
    <w:rsid w:val="00365F81"/>
    <w:rsid w:val="003664C4"/>
    <w:rsid w:val="0036721A"/>
    <w:rsid w:val="0037243E"/>
    <w:rsid w:val="00372EEE"/>
    <w:rsid w:val="00375863"/>
    <w:rsid w:val="00375D2C"/>
    <w:rsid w:val="0037606E"/>
    <w:rsid w:val="003769C5"/>
    <w:rsid w:val="00376EE8"/>
    <w:rsid w:val="00382EF7"/>
    <w:rsid w:val="00386E62"/>
    <w:rsid w:val="00387E76"/>
    <w:rsid w:val="00390DB0"/>
    <w:rsid w:val="00391590"/>
    <w:rsid w:val="003924FA"/>
    <w:rsid w:val="00393822"/>
    <w:rsid w:val="00395A94"/>
    <w:rsid w:val="003A45AD"/>
    <w:rsid w:val="003A6835"/>
    <w:rsid w:val="003B2805"/>
    <w:rsid w:val="003B392A"/>
    <w:rsid w:val="003B5620"/>
    <w:rsid w:val="003B586F"/>
    <w:rsid w:val="003C0532"/>
    <w:rsid w:val="003C325D"/>
    <w:rsid w:val="003C45B4"/>
    <w:rsid w:val="003C7940"/>
    <w:rsid w:val="003D0001"/>
    <w:rsid w:val="003D0912"/>
    <w:rsid w:val="003D24A2"/>
    <w:rsid w:val="003D3683"/>
    <w:rsid w:val="003D601E"/>
    <w:rsid w:val="003D74F4"/>
    <w:rsid w:val="003E0356"/>
    <w:rsid w:val="003E0E0D"/>
    <w:rsid w:val="003E1567"/>
    <w:rsid w:val="003E15F7"/>
    <w:rsid w:val="003E2E68"/>
    <w:rsid w:val="003E6F24"/>
    <w:rsid w:val="003F2E3E"/>
    <w:rsid w:val="003F4F81"/>
    <w:rsid w:val="003F7800"/>
    <w:rsid w:val="00400F1E"/>
    <w:rsid w:val="00402DBE"/>
    <w:rsid w:val="004063DA"/>
    <w:rsid w:val="00406766"/>
    <w:rsid w:val="00407D81"/>
    <w:rsid w:val="004102DE"/>
    <w:rsid w:val="00411DBB"/>
    <w:rsid w:val="0041324E"/>
    <w:rsid w:val="0041443D"/>
    <w:rsid w:val="00415425"/>
    <w:rsid w:val="004157BC"/>
    <w:rsid w:val="004159C7"/>
    <w:rsid w:val="00420287"/>
    <w:rsid w:val="0042047D"/>
    <w:rsid w:val="00426E63"/>
    <w:rsid w:val="004315B6"/>
    <w:rsid w:val="00432DF0"/>
    <w:rsid w:val="00433558"/>
    <w:rsid w:val="00433D2A"/>
    <w:rsid w:val="00435148"/>
    <w:rsid w:val="004358C4"/>
    <w:rsid w:val="0044197C"/>
    <w:rsid w:val="00442B97"/>
    <w:rsid w:val="00444498"/>
    <w:rsid w:val="00445875"/>
    <w:rsid w:val="00450465"/>
    <w:rsid w:val="00450676"/>
    <w:rsid w:val="00451009"/>
    <w:rsid w:val="00452882"/>
    <w:rsid w:val="00457EE9"/>
    <w:rsid w:val="00462129"/>
    <w:rsid w:val="00464C22"/>
    <w:rsid w:val="00464E19"/>
    <w:rsid w:val="00465FC1"/>
    <w:rsid w:val="00472114"/>
    <w:rsid w:val="0047508E"/>
    <w:rsid w:val="00475AD9"/>
    <w:rsid w:val="00475F42"/>
    <w:rsid w:val="00477904"/>
    <w:rsid w:val="00482B49"/>
    <w:rsid w:val="00482C36"/>
    <w:rsid w:val="00483DE7"/>
    <w:rsid w:val="00484652"/>
    <w:rsid w:val="004903EA"/>
    <w:rsid w:val="00490E05"/>
    <w:rsid w:val="004940B3"/>
    <w:rsid w:val="004A2B8B"/>
    <w:rsid w:val="004A494B"/>
    <w:rsid w:val="004A605A"/>
    <w:rsid w:val="004A744D"/>
    <w:rsid w:val="004A7682"/>
    <w:rsid w:val="004B0C14"/>
    <w:rsid w:val="004B4E17"/>
    <w:rsid w:val="004B6117"/>
    <w:rsid w:val="004B685A"/>
    <w:rsid w:val="004B6B5D"/>
    <w:rsid w:val="004C0C91"/>
    <w:rsid w:val="004C4571"/>
    <w:rsid w:val="004C6498"/>
    <w:rsid w:val="004D0320"/>
    <w:rsid w:val="004D0636"/>
    <w:rsid w:val="004D320B"/>
    <w:rsid w:val="004D39EC"/>
    <w:rsid w:val="004D4D89"/>
    <w:rsid w:val="004D686E"/>
    <w:rsid w:val="004D6C22"/>
    <w:rsid w:val="004E6323"/>
    <w:rsid w:val="004F0B13"/>
    <w:rsid w:val="004F1414"/>
    <w:rsid w:val="004F2812"/>
    <w:rsid w:val="004F3E50"/>
    <w:rsid w:val="004F49D5"/>
    <w:rsid w:val="004F6216"/>
    <w:rsid w:val="004F73A3"/>
    <w:rsid w:val="0050070F"/>
    <w:rsid w:val="0050088B"/>
    <w:rsid w:val="00501651"/>
    <w:rsid w:val="00501F63"/>
    <w:rsid w:val="00504DC2"/>
    <w:rsid w:val="005105BF"/>
    <w:rsid w:val="00511A63"/>
    <w:rsid w:val="005126E3"/>
    <w:rsid w:val="00513296"/>
    <w:rsid w:val="00514FBA"/>
    <w:rsid w:val="0051504A"/>
    <w:rsid w:val="00516A4E"/>
    <w:rsid w:val="00516B22"/>
    <w:rsid w:val="00516CCB"/>
    <w:rsid w:val="00520258"/>
    <w:rsid w:val="005207EE"/>
    <w:rsid w:val="00524A82"/>
    <w:rsid w:val="00524BD6"/>
    <w:rsid w:val="00526ECF"/>
    <w:rsid w:val="00531201"/>
    <w:rsid w:val="00534E6F"/>
    <w:rsid w:val="00535C91"/>
    <w:rsid w:val="00536C47"/>
    <w:rsid w:val="00541519"/>
    <w:rsid w:val="00542B8E"/>
    <w:rsid w:val="00545F24"/>
    <w:rsid w:val="00552119"/>
    <w:rsid w:val="00552E97"/>
    <w:rsid w:val="00555074"/>
    <w:rsid w:val="0057105C"/>
    <w:rsid w:val="0057219E"/>
    <w:rsid w:val="00587D36"/>
    <w:rsid w:val="00591AB4"/>
    <w:rsid w:val="00593933"/>
    <w:rsid w:val="00595CC3"/>
    <w:rsid w:val="005A1D5A"/>
    <w:rsid w:val="005B0925"/>
    <w:rsid w:val="005B5C33"/>
    <w:rsid w:val="005C02D0"/>
    <w:rsid w:val="005C2E67"/>
    <w:rsid w:val="005C38C1"/>
    <w:rsid w:val="005C39E1"/>
    <w:rsid w:val="005C3BCA"/>
    <w:rsid w:val="005C52D8"/>
    <w:rsid w:val="005C6FC7"/>
    <w:rsid w:val="005D6F93"/>
    <w:rsid w:val="005E179C"/>
    <w:rsid w:val="005E2044"/>
    <w:rsid w:val="005E4A70"/>
    <w:rsid w:val="005E59B0"/>
    <w:rsid w:val="005E691F"/>
    <w:rsid w:val="005E6AE5"/>
    <w:rsid w:val="005F127D"/>
    <w:rsid w:val="005F4D91"/>
    <w:rsid w:val="005F5460"/>
    <w:rsid w:val="005F69B8"/>
    <w:rsid w:val="005F71DE"/>
    <w:rsid w:val="00603141"/>
    <w:rsid w:val="006066F3"/>
    <w:rsid w:val="00606CFF"/>
    <w:rsid w:val="00612069"/>
    <w:rsid w:val="006137D0"/>
    <w:rsid w:val="00614AC3"/>
    <w:rsid w:val="00617A40"/>
    <w:rsid w:val="00620CF2"/>
    <w:rsid w:val="00621CFD"/>
    <w:rsid w:val="0062795A"/>
    <w:rsid w:val="0063013D"/>
    <w:rsid w:val="00631E39"/>
    <w:rsid w:val="0063494B"/>
    <w:rsid w:val="00640F7F"/>
    <w:rsid w:val="00641975"/>
    <w:rsid w:val="00647E67"/>
    <w:rsid w:val="0065154B"/>
    <w:rsid w:val="0065364B"/>
    <w:rsid w:val="006604B2"/>
    <w:rsid w:val="006605E8"/>
    <w:rsid w:val="006654E1"/>
    <w:rsid w:val="006656E5"/>
    <w:rsid w:val="00667819"/>
    <w:rsid w:val="00672403"/>
    <w:rsid w:val="00675107"/>
    <w:rsid w:val="00675288"/>
    <w:rsid w:val="00675A99"/>
    <w:rsid w:val="00684A92"/>
    <w:rsid w:val="0068705B"/>
    <w:rsid w:val="0069453E"/>
    <w:rsid w:val="006947D6"/>
    <w:rsid w:val="00696425"/>
    <w:rsid w:val="0069664A"/>
    <w:rsid w:val="0069665F"/>
    <w:rsid w:val="00696B59"/>
    <w:rsid w:val="00697180"/>
    <w:rsid w:val="0069797C"/>
    <w:rsid w:val="006A08E7"/>
    <w:rsid w:val="006A4E8E"/>
    <w:rsid w:val="006A5400"/>
    <w:rsid w:val="006A6B3C"/>
    <w:rsid w:val="006A7A18"/>
    <w:rsid w:val="006B1D29"/>
    <w:rsid w:val="006B6E4C"/>
    <w:rsid w:val="006C078F"/>
    <w:rsid w:val="006C6E1D"/>
    <w:rsid w:val="006D321B"/>
    <w:rsid w:val="006D450E"/>
    <w:rsid w:val="006D582E"/>
    <w:rsid w:val="006D5A1F"/>
    <w:rsid w:val="006D5B4C"/>
    <w:rsid w:val="006D5CC7"/>
    <w:rsid w:val="006E256C"/>
    <w:rsid w:val="006E37BE"/>
    <w:rsid w:val="006E6820"/>
    <w:rsid w:val="006F328C"/>
    <w:rsid w:val="006F627C"/>
    <w:rsid w:val="007010C3"/>
    <w:rsid w:val="00703E17"/>
    <w:rsid w:val="00711825"/>
    <w:rsid w:val="00721E14"/>
    <w:rsid w:val="00722BCC"/>
    <w:rsid w:val="007239CC"/>
    <w:rsid w:val="00727047"/>
    <w:rsid w:val="00732EB6"/>
    <w:rsid w:val="00736D8F"/>
    <w:rsid w:val="007374C2"/>
    <w:rsid w:val="00740432"/>
    <w:rsid w:val="0074242E"/>
    <w:rsid w:val="00743808"/>
    <w:rsid w:val="00751F37"/>
    <w:rsid w:val="00756D32"/>
    <w:rsid w:val="0076019D"/>
    <w:rsid w:val="0076057D"/>
    <w:rsid w:val="00764037"/>
    <w:rsid w:val="00770FB8"/>
    <w:rsid w:val="00771EC7"/>
    <w:rsid w:val="00786002"/>
    <w:rsid w:val="00786476"/>
    <w:rsid w:val="00786896"/>
    <w:rsid w:val="007877BC"/>
    <w:rsid w:val="007923AB"/>
    <w:rsid w:val="00793795"/>
    <w:rsid w:val="00794612"/>
    <w:rsid w:val="00796559"/>
    <w:rsid w:val="0079659C"/>
    <w:rsid w:val="00797319"/>
    <w:rsid w:val="007A2FFF"/>
    <w:rsid w:val="007A3999"/>
    <w:rsid w:val="007A62DF"/>
    <w:rsid w:val="007B0A8B"/>
    <w:rsid w:val="007B5BB2"/>
    <w:rsid w:val="007B6E1E"/>
    <w:rsid w:val="007C0C28"/>
    <w:rsid w:val="007C1C17"/>
    <w:rsid w:val="007C3523"/>
    <w:rsid w:val="007C666D"/>
    <w:rsid w:val="007C6AA7"/>
    <w:rsid w:val="007D0BD0"/>
    <w:rsid w:val="007D31D2"/>
    <w:rsid w:val="007D66D3"/>
    <w:rsid w:val="007D7C54"/>
    <w:rsid w:val="007E0841"/>
    <w:rsid w:val="007E2AC2"/>
    <w:rsid w:val="007F07ED"/>
    <w:rsid w:val="007F3251"/>
    <w:rsid w:val="007F56C0"/>
    <w:rsid w:val="007F655E"/>
    <w:rsid w:val="007F6664"/>
    <w:rsid w:val="008007F5"/>
    <w:rsid w:val="00801FC4"/>
    <w:rsid w:val="008052A1"/>
    <w:rsid w:val="00815BE8"/>
    <w:rsid w:val="008161C7"/>
    <w:rsid w:val="0081722E"/>
    <w:rsid w:val="00821162"/>
    <w:rsid w:val="008218FF"/>
    <w:rsid w:val="008234FB"/>
    <w:rsid w:val="0082380D"/>
    <w:rsid w:val="0082386E"/>
    <w:rsid w:val="00825359"/>
    <w:rsid w:val="0082687A"/>
    <w:rsid w:val="00831DD0"/>
    <w:rsid w:val="00832228"/>
    <w:rsid w:val="0083473A"/>
    <w:rsid w:val="008356A2"/>
    <w:rsid w:val="0083774E"/>
    <w:rsid w:val="00837C90"/>
    <w:rsid w:val="0084096A"/>
    <w:rsid w:val="0084221E"/>
    <w:rsid w:val="00844669"/>
    <w:rsid w:val="008477F8"/>
    <w:rsid w:val="00855681"/>
    <w:rsid w:val="00857403"/>
    <w:rsid w:val="008652B2"/>
    <w:rsid w:val="00866D8E"/>
    <w:rsid w:val="00870866"/>
    <w:rsid w:val="00870B32"/>
    <w:rsid w:val="00870C30"/>
    <w:rsid w:val="00872AFB"/>
    <w:rsid w:val="00874371"/>
    <w:rsid w:val="00875E24"/>
    <w:rsid w:val="00876595"/>
    <w:rsid w:val="00877E03"/>
    <w:rsid w:val="00880C66"/>
    <w:rsid w:val="00886A15"/>
    <w:rsid w:val="0088710D"/>
    <w:rsid w:val="00890903"/>
    <w:rsid w:val="00890CEE"/>
    <w:rsid w:val="00892C93"/>
    <w:rsid w:val="00894091"/>
    <w:rsid w:val="00896D6C"/>
    <w:rsid w:val="0089751A"/>
    <w:rsid w:val="00897664"/>
    <w:rsid w:val="008A105D"/>
    <w:rsid w:val="008A3038"/>
    <w:rsid w:val="008A3ED7"/>
    <w:rsid w:val="008A45CC"/>
    <w:rsid w:val="008A4FD4"/>
    <w:rsid w:val="008B053D"/>
    <w:rsid w:val="008C150A"/>
    <w:rsid w:val="008C6F09"/>
    <w:rsid w:val="008D23C5"/>
    <w:rsid w:val="008D37A2"/>
    <w:rsid w:val="008D3A50"/>
    <w:rsid w:val="008D4E70"/>
    <w:rsid w:val="008D5099"/>
    <w:rsid w:val="008D5797"/>
    <w:rsid w:val="008D5C3F"/>
    <w:rsid w:val="008E1DF6"/>
    <w:rsid w:val="008E2244"/>
    <w:rsid w:val="008E5D3D"/>
    <w:rsid w:val="008E61FD"/>
    <w:rsid w:val="008F082D"/>
    <w:rsid w:val="008F15F9"/>
    <w:rsid w:val="008F1CD5"/>
    <w:rsid w:val="008F2327"/>
    <w:rsid w:val="008F30BD"/>
    <w:rsid w:val="008F41E4"/>
    <w:rsid w:val="008F582D"/>
    <w:rsid w:val="009003EB"/>
    <w:rsid w:val="00901D5A"/>
    <w:rsid w:val="00902F3E"/>
    <w:rsid w:val="009047CB"/>
    <w:rsid w:val="00906C52"/>
    <w:rsid w:val="00912A19"/>
    <w:rsid w:val="00915887"/>
    <w:rsid w:val="00917C8D"/>
    <w:rsid w:val="00922D49"/>
    <w:rsid w:val="00926C6F"/>
    <w:rsid w:val="00930D98"/>
    <w:rsid w:val="00931CF4"/>
    <w:rsid w:val="009377B8"/>
    <w:rsid w:val="00937994"/>
    <w:rsid w:val="00943F07"/>
    <w:rsid w:val="00946B57"/>
    <w:rsid w:val="00951E1B"/>
    <w:rsid w:val="00952D84"/>
    <w:rsid w:val="009569F6"/>
    <w:rsid w:val="00957B43"/>
    <w:rsid w:val="00957E22"/>
    <w:rsid w:val="009621DD"/>
    <w:rsid w:val="0096309A"/>
    <w:rsid w:val="0096548F"/>
    <w:rsid w:val="009655DE"/>
    <w:rsid w:val="00966829"/>
    <w:rsid w:val="0097201F"/>
    <w:rsid w:val="00972842"/>
    <w:rsid w:val="009746C0"/>
    <w:rsid w:val="00981F19"/>
    <w:rsid w:val="009822B5"/>
    <w:rsid w:val="009864E1"/>
    <w:rsid w:val="00992FD5"/>
    <w:rsid w:val="0099471C"/>
    <w:rsid w:val="009960D7"/>
    <w:rsid w:val="00996315"/>
    <w:rsid w:val="009979BE"/>
    <w:rsid w:val="009A44E3"/>
    <w:rsid w:val="009B2C1E"/>
    <w:rsid w:val="009B3635"/>
    <w:rsid w:val="009B5807"/>
    <w:rsid w:val="009B62C5"/>
    <w:rsid w:val="009C1269"/>
    <w:rsid w:val="009C25A6"/>
    <w:rsid w:val="009C267C"/>
    <w:rsid w:val="009C2C38"/>
    <w:rsid w:val="009C3500"/>
    <w:rsid w:val="009C3E53"/>
    <w:rsid w:val="009C4057"/>
    <w:rsid w:val="009C5641"/>
    <w:rsid w:val="009C78FF"/>
    <w:rsid w:val="009D7F5F"/>
    <w:rsid w:val="009E126D"/>
    <w:rsid w:val="009E1279"/>
    <w:rsid w:val="009E2CEB"/>
    <w:rsid w:val="009E47F2"/>
    <w:rsid w:val="009E72CE"/>
    <w:rsid w:val="009F02A5"/>
    <w:rsid w:val="009F4568"/>
    <w:rsid w:val="009F4F38"/>
    <w:rsid w:val="009F5BF8"/>
    <w:rsid w:val="00A11166"/>
    <w:rsid w:val="00A11920"/>
    <w:rsid w:val="00A12981"/>
    <w:rsid w:val="00A13454"/>
    <w:rsid w:val="00A15151"/>
    <w:rsid w:val="00A22ADA"/>
    <w:rsid w:val="00A23D3F"/>
    <w:rsid w:val="00A31A23"/>
    <w:rsid w:val="00A33ED9"/>
    <w:rsid w:val="00A40DF2"/>
    <w:rsid w:val="00A42EF4"/>
    <w:rsid w:val="00A51EC8"/>
    <w:rsid w:val="00A538A8"/>
    <w:rsid w:val="00A64D18"/>
    <w:rsid w:val="00A65B38"/>
    <w:rsid w:val="00A65FAC"/>
    <w:rsid w:val="00A705E5"/>
    <w:rsid w:val="00A739F1"/>
    <w:rsid w:val="00A73C52"/>
    <w:rsid w:val="00A777B6"/>
    <w:rsid w:val="00A81B10"/>
    <w:rsid w:val="00A832CA"/>
    <w:rsid w:val="00A8358C"/>
    <w:rsid w:val="00A84A34"/>
    <w:rsid w:val="00A925E1"/>
    <w:rsid w:val="00A92D3E"/>
    <w:rsid w:val="00A92E7F"/>
    <w:rsid w:val="00A93570"/>
    <w:rsid w:val="00A951F7"/>
    <w:rsid w:val="00AA1E45"/>
    <w:rsid w:val="00AA5711"/>
    <w:rsid w:val="00AA6D84"/>
    <w:rsid w:val="00AA72B8"/>
    <w:rsid w:val="00AB0E92"/>
    <w:rsid w:val="00AB36CF"/>
    <w:rsid w:val="00AB5D15"/>
    <w:rsid w:val="00AC0458"/>
    <w:rsid w:val="00AC63E3"/>
    <w:rsid w:val="00AC6AE2"/>
    <w:rsid w:val="00AD05E2"/>
    <w:rsid w:val="00AD1726"/>
    <w:rsid w:val="00AD3917"/>
    <w:rsid w:val="00AD3CA4"/>
    <w:rsid w:val="00AD46B2"/>
    <w:rsid w:val="00AE0EF5"/>
    <w:rsid w:val="00AE1D9F"/>
    <w:rsid w:val="00AE4650"/>
    <w:rsid w:val="00AF62EF"/>
    <w:rsid w:val="00B01141"/>
    <w:rsid w:val="00B02208"/>
    <w:rsid w:val="00B024CC"/>
    <w:rsid w:val="00B02CAB"/>
    <w:rsid w:val="00B06BA8"/>
    <w:rsid w:val="00B11558"/>
    <w:rsid w:val="00B1192E"/>
    <w:rsid w:val="00B1604B"/>
    <w:rsid w:val="00B175C4"/>
    <w:rsid w:val="00B217CE"/>
    <w:rsid w:val="00B27AE4"/>
    <w:rsid w:val="00B30A2E"/>
    <w:rsid w:val="00B313E4"/>
    <w:rsid w:val="00B319B5"/>
    <w:rsid w:val="00B32254"/>
    <w:rsid w:val="00B32404"/>
    <w:rsid w:val="00B331CD"/>
    <w:rsid w:val="00B342BC"/>
    <w:rsid w:val="00B363E4"/>
    <w:rsid w:val="00B42BAD"/>
    <w:rsid w:val="00B43451"/>
    <w:rsid w:val="00B44FE2"/>
    <w:rsid w:val="00B46174"/>
    <w:rsid w:val="00B4655D"/>
    <w:rsid w:val="00B51B8D"/>
    <w:rsid w:val="00B5297E"/>
    <w:rsid w:val="00B52BD5"/>
    <w:rsid w:val="00B54CA2"/>
    <w:rsid w:val="00B55458"/>
    <w:rsid w:val="00B5555D"/>
    <w:rsid w:val="00B5624B"/>
    <w:rsid w:val="00B570B9"/>
    <w:rsid w:val="00B63536"/>
    <w:rsid w:val="00B7022B"/>
    <w:rsid w:val="00B71CC2"/>
    <w:rsid w:val="00B743C3"/>
    <w:rsid w:val="00B8109A"/>
    <w:rsid w:val="00B81E6B"/>
    <w:rsid w:val="00B82933"/>
    <w:rsid w:val="00B83E82"/>
    <w:rsid w:val="00B83FAA"/>
    <w:rsid w:val="00B8463B"/>
    <w:rsid w:val="00B87B56"/>
    <w:rsid w:val="00B94D78"/>
    <w:rsid w:val="00B9517E"/>
    <w:rsid w:val="00B951C7"/>
    <w:rsid w:val="00BA1171"/>
    <w:rsid w:val="00BA2BEA"/>
    <w:rsid w:val="00BA4AE8"/>
    <w:rsid w:val="00BB224A"/>
    <w:rsid w:val="00BB2697"/>
    <w:rsid w:val="00BB5ED8"/>
    <w:rsid w:val="00BC021E"/>
    <w:rsid w:val="00BC1A00"/>
    <w:rsid w:val="00BC65E0"/>
    <w:rsid w:val="00BD11C7"/>
    <w:rsid w:val="00BD38F2"/>
    <w:rsid w:val="00BD4C22"/>
    <w:rsid w:val="00BD4D79"/>
    <w:rsid w:val="00BE017E"/>
    <w:rsid w:val="00BE290E"/>
    <w:rsid w:val="00BF1B73"/>
    <w:rsid w:val="00BF2FDA"/>
    <w:rsid w:val="00BF43F2"/>
    <w:rsid w:val="00BF5634"/>
    <w:rsid w:val="00BF6BCE"/>
    <w:rsid w:val="00C010CF"/>
    <w:rsid w:val="00C033F3"/>
    <w:rsid w:val="00C0389F"/>
    <w:rsid w:val="00C1136A"/>
    <w:rsid w:val="00C1649A"/>
    <w:rsid w:val="00C24028"/>
    <w:rsid w:val="00C313FE"/>
    <w:rsid w:val="00C33B14"/>
    <w:rsid w:val="00C341C0"/>
    <w:rsid w:val="00C37CDF"/>
    <w:rsid w:val="00C402B9"/>
    <w:rsid w:val="00C4157E"/>
    <w:rsid w:val="00C447B3"/>
    <w:rsid w:val="00C4749F"/>
    <w:rsid w:val="00C53FA6"/>
    <w:rsid w:val="00C5458C"/>
    <w:rsid w:val="00C54B14"/>
    <w:rsid w:val="00C553B8"/>
    <w:rsid w:val="00C56D92"/>
    <w:rsid w:val="00C65027"/>
    <w:rsid w:val="00C66573"/>
    <w:rsid w:val="00C71907"/>
    <w:rsid w:val="00C751E2"/>
    <w:rsid w:val="00C766C6"/>
    <w:rsid w:val="00C776E8"/>
    <w:rsid w:val="00C848CA"/>
    <w:rsid w:val="00C855A4"/>
    <w:rsid w:val="00C85718"/>
    <w:rsid w:val="00C9204B"/>
    <w:rsid w:val="00C956D9"/>
    <w:rsid w:val="00C97267"/>
    <w:rsid w:val="00CA01A0"/>
    <w:rsid w:val="00CA355A"/>
    <w:rsid w:val="00CA5096"/>
    <w:rsid w:val="00CA74B6"/>
    <w:rsid w:val="00CA7CB5"/>
    <w:rsid w:val="00CB0696"/>
    <w:rsid w:val="00CB3C69"/>
    <w:rsid w:val="00CB4C93"/>
    <w:rsid w:val="00CC0876"/>
    <w:rsid w:val="00CC14AB"/>
    <w:rsid w:val="00CC4CEC"/>
    <w:rsid w:val="00CD0E17"/>
    <w:rsid w:val="00CD186D"/>
    <w:rsid w:val="00CD2A00"/>
    <w:rsid w:val="00CF47C5"/>
    <w:rsid w:val="00CF55C7"/>
    <w:rsid w:val="00CF5C48"/>
    <w:rsid w:val="00D00276"/>
    <w:rsid w:val="00D0482A"/>
    <w:rsid w:val="00D04C92"/>
    <w:rsid w:val="00D066DE"/>
    <w:rsid w:val="00D102EF"/>
    <w:rsid w:val="00D1116C"/>
    <w:rsid w:val="00D1349C"/>
    <w:rsid w:val="00D13ECC"/>
    <w:rsid w:val="00D15739"/>
    <w:rsid w:val="00D20345"/>
    <w:rsid w:val="00D227C7"/>
    <w:rsid w:val="00D23A31"/>
    <w:rsid w:val="00D24225"/>
    <w:rsid w:val="00D27EB5"/>
    <w:rsid w:val="00D27F8E"/>
    <w:rsid w:val="00D30247"/>
    <w:rsid w:val="00D30791"/>
    <w:rsid w:val="00D32AF6"/>
    <w:rsid w:val="00D368A5"/>
    <w:rsid w:val="00D36D4B"/>
    <w:rsid w:val="00D37298"/>
    <w:rsid w:val="00D424CB"/>
    <w:rsid w:val="00D436FA"/>
    <w:rsid w:val="00D4393A"/>
    <w:rsid w:val="00D4435F"/>
    <w:rsid w:val="00D46581"/>
    <w:rsid w:val="00D46F96"/>
    <w:rsid w:val="00D52EBB"/>
    <w:rsid w:val="00D560BD"/>
    <w:rsid w:val="00D5620B"/>
    <w:rsid w:val="00D574B4"/>
    <w:rsid w:val="00D60B1B"/>
    <w:rsid w:val="00D6273C"/>
    <w:rsid w:val="00D64412"/>
    <w:rsid w:val="00D65583"/>
    <w:rsid w:val="00D702A9"/>
    <w:rsid w:val="00D750A4"/>
    <w:rsid w:val="00D7637A"/>
    <w:rsid w:val="00D80501"/>
    <w:rsid w:val="00D80684"/>
    <w:rsid w:val="00D80E71"/>
    <w:rsid w:val="00D83559"/>
    <w:rsid w:val="00D843AD"/>
    <w:rsid w:val="00D9174E"/>
    <w:rsid w:val="00D9446D"/>
    <w:rsid w:val="00D969FF"/>
    <w:rsid w:val="00D97721"/>
    <w:rsid w:val="00D97DFE"/>
    <w:rsid w:val="00DA40E2"/>
    <w:rsid w:val="00DA58C7"/>
    <w:rsid w:val="00DA5B4E"/>
    <w:rsid w:val="00DB0A50"/>
    <w:rsid w:val="00DB365A"/>
    <w:rsid w:val="00DB3747"/>
    <w:rsid w:val="00DB45C1"/>
    <w:rsid w:val="00DB4E84"/>
    <w:rsid w:val="00DB6AA8"/>
    <w:rsid w:val="00DB791F"/>
    <w:rsid w:val="00DC295E"/>
    <w:rsid w:val="00DC3347"/>
    <w:rsid w:val="00DC371C"/>
    <w:rsid w:val="00DC69B6"/>
    <w:rsid w:val="00DC7B23"/>
    <w:rsid w:val="00DD0146"/>
    <w:rsid w:val="00DD3C0F"/>
    <w:rsid w:val="00DD3DD5"/>
    <w:rsid w:val="00DD49F2"/>
    <w:rsid w:val="00DD5EAA"/>
    <w:rsid w:val="00DD7A22"/>
    <w:rsid w:val="00DE0BD8"/>
    <w:rsid w:val="00DE11BA"/>
    <w:rsid w:val="00DE38E2"/>
    <w:rsid w:val="00DE3A4E"/>
    <w:rsid w:val="00DE5777"/>
    <w:rsid w:val="00DE6F5B"/>
    <w:rsid w:val="00DF058A"/>
    <w:rsid w:val="00DF09BC"/>
    <w:rsid w:val="00DF5BBD"/>
    <w:rsid w:val="00DF7B91"/>
    <w:rsid w:val="00E03672"/>
    <w:rsid w:val="00E04AA4"/>
    <w:rsid w:val="00E13193"/>
    <w:rsid w:val="00E202C1"/>
    <w:rsid w:val="00E229ED"/>
    <w:rsid w:val="00E24B86"/>
    <w:rsid w:val="00E279DA"/>
    <w:rsid w:val="00E30CED"/>
    <w:rsid w:val="00E32E9E"/>
    <w:rsid w:val="00E3512C"/>
    <w:rsid w:val="00E366D7"/>
    <w:rsid w:val="00E40429"/>
    <w:rsid w:val="00E42273"/>
    <w:rsid w:val="00E432DF"/>
    <w:rsid w:val="00E45B9F"/>
    <w:rsid w:val="00E45F39"/>
    <w:rsid w:val="00E46AE5"/>
    <w:rsid w:val="00E50555"/>
    <w:rsid w:val="00E518E5"/>
    <w:rsid w:val="00E56A5C"/>
    <w:rsid w:val="00E576D7"/>
    <w:rsid w:val="00E644CE"/>
    <w:rsid w:val="00E651FF"/>
    <w:rsid w:val="00E70CE0"/>
    <w:rsid w:val="00E72ACA"/>
    <w:rsid w:val="00E72D36"/>
    <w:rsid w:val="00E7413A"/>
    <w:rsid w:val="00E74331"/>
    <w:rsid w:val="00E74337"/>
    <w:rsid w:val="00E77957"/>
    <w:rsid w:val="00E83561"/>
    <w:rsid w:val="00E84579"/>
    <w:rsid w:val="00E86B3A"/>
    <w:rsid w:val="00E87408"/>
    <w:rsid w:val="00E92410"/>
    <w:rsid w:val="00E93C8D"/>
    <w:rsid w:val="00E93D12"/>
    <w:rsid w:val="00E94B3E"/>
    <w:rsid w:val="00E95635"/>
    <w:rsid w:val="00E979DE"/>
    <w:rsid w:val="00EA2E8C"/>
    <w:rsid w:val="00EA3754"/>
    <w:rsid w:val="00EA4C2F"/>
    <w:rsid w:val="00EA7395"/>
    <w:rsid w:val="00EA7FF9"/>
    <w:rsid w:val="00EB0C82"/>
    <w:rsid w:val="00EB1A6C"/>
    <w:rsid w:val="00EC479F"/>
    <w:rsid w:val="00EC596C"/>
    <w:rsid w:val="00EC6D16"/>
    <w:rsid w:val="00ED1FE9"/>
    <w:rsid w:val="00ED2327"/>
    <w:rsid w:val="00ED2D0C"/>
    <w:rsid w:val="00ED35B9"/>
    <w:rsid w:val="00EE29CC"/>
    <w:rsid w:val="00EE5C25"/>
    <w:rsid w:val="00EE6C8B"/>
    <w:rsid w:val="00EF0A9A"/>
    <w:rsid w:val="00EF2B0C"/>
    <w:rsid w:val="00EF3850"/>
    <w:rsid w:val="00F054F7"/>
    <w:rsid w:val="00F05C94"/>
    <w:rsid w:val="00F063FD"/>
    <w:rsid w:val="00F1140A"/>
    <w:rsid w:val="00F11BD2"/>
    <w:rsid w:val="00F13F7C"/>
    <w:rsid w:val="00F215D3"/>
    <w:rsid w:val="00F25D89"/>
    <w:rsid w:val="00F34F08"/>
    <w:rsid w:val="00F369D9"/>
    <w:rsid w:val="00F37DB3"/>
    <w:rsid w:val="00F400CE"/>
    <w:rsid w:val="00F41BF6"/>
    <w:rsid w:val="00F43AA0"/>
    <w:rsid w:val="00F467BA"/>
    <w:rsid w:val="00F47F7A"/>
    <w:rsid w:val="00F53690"/>
    <w:rsid w:val="00F5585E"/>
    <w:rsid w:val="00F6006A"/>
    <w:rsid w:val="00F612ED"/>
    <w:rsid w:val="00F625A6"/>
    <w:rsid w:val="00F62AEA"/>
    <w:rsid w:val="00F66B84"/>
    <w:rsid w:val="00F70180"/>
    <w:rsid w:val="00F70B74"/>
    <w:rsid w:val="00F70D44"/>
    <w:rsid w:val="00F72167"/>
    <w:rsid w:val="00F73C7A"/>
    <w:rsid w:val="00F8451B"/>
    <w:rsid w:val="00F84C1B"/>
    <w:rsid w:val="00F8692E"/>
    <w:rsid w:val="00F870F2"/>
    <w:rsid w:val="00F878A3"/>
    <w:rsid w:val="00F91F6D"/>
    <w:rsid w:val="00F92281"/>
    <w:rsid w:val="00F93339"/>
    <w:rsid w:val="00F949D8"/>
    <w:rsid w:val="00FA1FF0"/>
    <w:rsid w:val="00FA5145"/>
    <w:rsid w:val="00FA53FF"/>
    <w:rsid w:val="00FA6568"/>
    <w:rsid w:val="00FA7EAF"/>
    <w:rsid w:val="00FB0912"/>
    <w:rsid w:val="00FB11AF"/>
    <w:rsid w:val="00FB2540"/>
    <w:rsid w:val="00FB7481"/>
    <w:rsid w:val="00FC427A"/>
    <w:rsid w:val="00FD037B"/>
    <w:rsid w:val="00FD2981"/>
    <w:rsid w:val="00FE2637"/>
    <w:rsid w:val="00FE4872"/>
    <w:rsid w:val="00FE777A"/>
    <w:rsid w:val="00FE7BE6"/>
    <w:rsid w:val="00FF0EF4"/>
    <w:rsid w:val="00FF201F"/>
    <w:rsid w:val="00FF2835"/>
    <w:rsid w:val="00FF3223"/>
    <w:rsid w:val="00FF4A75"/>
    <w:rsid w:val="00FF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05AF1"/>
  <w15:docId w15:val="{77FD1427-9A22-4F8A-8BC3-CDB94E9E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F43AA0"/>
    <w:pPr>
      <w:widowControl w:val="0"/>
      <w:autoSpaceDE w:val="0"/>
      <w:autoSpaceDN w:val="0"/>
      <w:adjustRightInd w:val="0"/>
      <w:spacing w:line="259" w:lineRule="auto"/>
      <w:ind w:firstLine="1080"/>
    </w:pPr>
    <w:rPr>
      <w:sz w:val="22"/>
      <w:szCs w:val="22"/>
    </w:rPr>
  </w:style>
  <w:style w:type="paragraph" w:styleId="10">
    <w:name w:val="heading 1"/>
    <w:basedOn w:val="a4"/>
    <w:next w:val="a4"/>
    <w:link w:val="12"/>
    <w:uiPriority w:val="99"/>
    <w:qFormat/>
    <w:rsid w:val="00D9174E"/>
    <w:pPr>
      <w:outlineLvl w:val="0"/>
    </w:pPr>
    <w:rPr>
      <w:rFonts w:ascii="Times New Roman CYR" w:hAnsi="Times New Roman CYR"/>
      <w:sz w:val="24"/>
      <w:szCs w:val="24"/>
    </w:rPr>
  </w:style>
  <w:style w:type="paragraph" w:styleId="2">
    <w:name w:val="heading 2"/>
    <w:basedOn w:val="a4"/>
    <w:next w:val="a4"/>
    <w:link w:val="20"/>
    <w:uiPriority w:val="99"/>
    <w:qFormat/>
    <w:rsid w:val="00D9174E"/>
    <w:pPr>
      <w:outlineLvl w:val="1"/>
    </w:pPr>
    <w:rPr>
      <w:rFonts w:ascii="Cambria" w:hAnsi="Cambria"/>
      <w:b/>
      <w:bCs/>
      <w:i/>
      <w:iCs/>
      <w:sz w:val="28"/>
      <w:szCs w:val="28"/>
    </w:rPr>
  </w:style>
  <w:style w:type="paragraph" w:styleId="3">
    <w:name w:val="heading 3"/>
    <w:basedOn w:val="a4"/>
    <w:next w:val="a4"/>
    <w:link w:val="30"/>
    <w:uiPriority w:val="99"/>
    <w:qFormat/>
    <w:rsid w:val="00D9174E"/>
    <w:pPr>
      <w:outlineLvl w:val="2"/>
    </w:pPr>
    <w:rPr>
      <w:rFonts w:ascii="Cambria" w:hAnsi="Cambria"/>
      <w:b/>
      <w:bCs/>
      <w:sz w:val="26"/>
      <w:szCs w:val="26"/>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0"/>
    <w:uiPriority w:val="99"/>
    <w:locked/>
    <w:rsid w:val="00F53690"/>
    <w:rPr>
      <w:rFonts w:ascii="Times New Roman CYR" w:hAnsi="Times New Roman CYR" w:cs="Times New Roman"/>
      <w:sz w:val="24"/>
      <w:szCs w:val="24"/>
    </w:rPr>
  </w:style>
  <w:style w:type="character" w:customStyle="1" w:styleId="20">
    <w:name w:val="Заголовок 2 Знак"/>
    <w:link w:val="2"/>
    <w:uiPriority w:val="99"/>
    <w:semiHidden/>
    <w:locked/>
    <w:rsid w:val="00B83E82"/>
    <w:rPr>
      <w:rFonts w:ascii="Cambria" w:hAnsi="Cambria" w:cs="Times New Roman"/>
      <w:b/>
      <w:bCs/>
      <w:i/>
      <w:iCs/>
      <w:sz w:val="28"/>
      <w:szCs w:val="28"/>
    </w:rPr>
  </w:style>
  <w:style w:type="character" w:customStyle="1" w:styleId="30">
    <w:name w:val="Заголовок 3 Знак"/>
    <w:link w:val="3"/>
    <w:uiPriority w:val="99"/>
    <w:semiHidden/>
    <w:locked/>
    <w:rsid w:val="00B83E82"/>
    <w:rPr>
      <w:rFonts w:ascii="Cambria" w:hAnsi="Cambria" w:cs="Times New Roman"/>
      <w:b/>
      <w:bCs/>
      <w:sz w:val="26"/>
      <w:szCs w:val="26"/>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4"/>
    <w:link w:val="a9"/>
    <w:uiPriority w:val="99"/>
    <w:rsid w:val="00B52BD5"/>
    <w:rPr>
      <w:rFonts w:ascii="Times New Roman CYR" w:hAnsi="Times New Roman CYR"/>
      <w:sz w:val="20"/>
      <w:szCs w:val="20"/>
    </w:rPr>
  </w:style>
  <w:style w:type="character" w:customStyle="1" w:styleId="a9">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uiPriority w:val="99"/>
    <w:locked/>
    <w:rsid w:val="00F53690"/>
    <w:rPr>
      <w:rFonts w:ascii="Times New Roman CYR" w:hAnsi="Times New Roman CYR" w:cs="Times New Roman"/>
    </w:rPr>
  </w:style>
  <w:style w:type="character" w:styleId="aa">
    <w:name w:val="footnote reference"/>
    <w:uiPriority w:val="99"/>
    <w:rsid w:val="00B52BD5"/>
    <w:rPr>
      <w:rFonts w:cs="Times New Roman"/>
      <w:vertAlign w:val="superscript"/>
    </w:rPr>
  </w:style>
  <w:style w:type="paragraph" w:styleId="ab">
    <w:name w:val="header"/>
    <w:basedOn w:val="a4"/>
    <w:link w:val="ac"/>
    <w:uiPriority w:val="99"/>
    <w:rsid w:val="001F7FEE"/>
    <w:pPr>
      <w:tabs>
        <w:tab w:val="center" w:pos="4677"/>
        <w:tab w:val="right" w:pos="9355"/>
      </w:tabs>
    </w:pPr>
    <w:rPr>
      <w:rFonts w:ascii="Times New Roman CYR" w:hAnsi="Times New Roman CYR"/>
      <w:sz w:val="24"/>
      <w:szCs w:val="24"/>
    </w:rPr>
  </w:style>
  <w:style w:type="character" w:customStyle="1" w:styleId="ac">
    <w:name w:val="Верхний колонтитул Знак"/>
    <w:link w:val="ab"/>
    <w:uiPriority w:val="99"/>
    <w:locked/>
    <w:rsid w:val="00F53690"/>
    <w:rPr>
      <w:rFonts w:ascii="Times New Roman CYR" w:hAnsi="Times New Roman CYR" w:cs="Times New Roman"/>
      <w:sz w:val="24"/>
      <w:szCs w:val="24"/>
    </w:rPr>
  </w:style>
  <w:style w:type="character" w:styleId="ad">
    <w:name w:val="page number"/>
    <w:uiPriority w:val="99"/>
    <w:rsid w:val="001F7FEE"/>
    <w:rPr>
      <w:rFonts w:cs="Times New Roman"/>
    </w:rPr>
  </w:style>
  <w:style w:type="paragraph" w:customStyle="1" w:styleId="ConsPlusNonformat">
    <w:name w:val="ConsPlusNonformat"/>
    <w:uiPriority w:val="99"/>
    <w:rsid w:val="00F62AEA"/>
    <w:pPr>
      <w:autoSpaceDE w:val="0"/>
      <w:autoSpaceDN w:val="0"/>
      <w:adjustRightInd w:val="0"/>
    </w:pPr>
    <w:rPr>
      <w:rFonts w:ascii="Courier New" w:hAnsi="Courier New" w:cs="Courier New"/>
    </w:rPr>
  </w:style>
  <w:style w:type="paragraph" w:styleId="ae">
    <w:name w:val="Balloon Text"/>
    <w:basedOn w:val="a4"/>
    <w:link w:val="af"/>
    <w:uiPriority w:val="99"/>
    <w:semiHidden/>
    <w:rsid w:val="00BB224A"/>
    <w:rPr>
      <w:rFonts w:ascii="Tahoma" w:hAnsi="Tahoma"/>
      <w:sz w:val="16"/>
      <w:szCs w:val="16"/>
    </w:rPr>
  </w:style>
  <w:style w:type="character" w:customStyle="1" w:styleId="af">
    <w:name w:val="Текст выноски Знак"/>
    <w:link w:val="ae"/>
    <w:uiPriority w:val="99"/>
    <w:semiHidden/>
    <w:locked/>
    <w:rsid w:val="00F53690"/>
    <w:rPr>
      <w:rFonts w:ascii="Tahoma" w:hAnsi="Tahoma" w:cs="Tahoma"/>
      <w:sz w:val="16"/>
      <w:szCs w:val="16"/>
    </w:rPr>
  </w:style>
  <w:style w:type="table" w:styleId="af0">
    <w:name w:val="Table Grid"/>
    <w:basedOn w:val="a6"/>
    <w:uiPriority w:val="59"/>
    <w:rsid w:val="00F0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uiPriority w:val="99"/>
    <w:semiHidden/>
    <w:rsid w:val="00D368A5"/>
    <w:rPr>
      <w:rFonts w:cs="Times New Roman"/>
      <w:vertAlign w:val="superscript"/>
    </w:rPr>
  </w:style>
  <w:style w:type="paragraph" w:customStyle="1" w:styleId="ConsPlusNormal">
    <w:name w:val="ConsPlusNormal"/>
    <w:uiPriority w:val="99"/>
    <w:rsid w:val="00526EC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B586F"/>
    <w:pPr>
      <w:autoSpaceDE w:val="0"/>
      <w:autoSpaceDN w:val="0"/>
      <w:adjustRightInd w:val="0"/>
    </w:pPr>
    <w:rPr>
      <w:b/>
      <w:bCs/>
      <w:sz w:val="24"/>
      <w:szCs w:val="24"/>
    </w:rPr>
  </w:style>
  <w:style w:type="paragraph" w:styleId="21">
    <w:name w:val="Body Text Indent 2"/>
    <w:basedOn w:val="a4"/>
    <w:link w:val="22"/>
    <w:uiPriority w:val="99"/>
    <w:rsid w:val="00B02208"/>
    <w:pPr>
      <w:autoSpaceDE/>
      <w:autoSpaceDN/>
      <w:adjustRightInd/>
      <w:ind w:firstLine="720"/>
    </w:pPr>
    <w:rPr>
      <w:sz w:val="24"/>
      <w:szCs w:val="24"/>
    </w:rPr>
  </w:style>
  <w:style w:type="character" w:customStyle="1" w:styleId="22">
    <w:name w:val="Основной текст с отступом 2 Знак"/>
    <w:link w:val="21"/>
    <w:uiPriority w:val="99"/>
    <w:locked/>
    <w:rsid w:val="00B02208"/>
    <w:rPr>
      <w:rFonts w:cs="Times New Roman"/>
      <w:sz w:val="24"/>
      <w:szCs w:val="24"/>
    </w:rPr>
  </w:style>
  <w:style w:type="character" w:customStyle="1" w:styleId="23">
    <w:name w:val="Основной текст (2)_"/>
    <w:link w:val="24"/>
    <w:uiPriority w:val="99"/>
    <w:locked/>
    <w:rsid w:val="00104989"/>
    <w:rPr>
      <w:rFonts w:cs="Times New Roman"/>
      <w:sz w:val="26"/>
      <w:szCs w:val="26"/>
      <w:shd w:val="clear" w:color="auto" w:fill="FFFFFF"/>
    </w:rPr>
  </w:style>
  <w:style w:type="paragraph" w:customStyle="1" w:styleId="24">
    <w:name w:val="Основной текст (2)"/>
    <w:basedOn w:val="a4"/>
    <w:link w:val="23"/>
    <w:uiPriority w:val="99"/>
    <w:rsid w:val="00104989"/>
    <w:pPr>
      <w:shd w:val="clear" w:color="auto" w:fill="FFFFFF"/>
      <w:autoSpaceDE/>
      <w:autoSpaceDN/>
      <w:adjustRightInd/>
      <w:spacing w:before="300" w:after="180" w:line="324" w:lineRule="exact"/>
      <w:jc w:val="center"/>
    </w:pPr>
    <w:rPr>
      <w:sz w:val="26"/>
      <w:szCs w:val="26"/>
    </w:rPr>
  </w:style>
  <w:style w:type="character" w:customStyle="1" w:styleId="210pt">
    <w:name w:val="Основной текст (2) + 10 pt"/>
    <w:uiPriority w:val="99"/>
    <w:rsid w:val="00104989"/>
    <w:rPr>
      <w:rFonts w:cs="Times New Roman"/>
      <w:color w:val="000000"/>
      <w:spacing w:val="0"/>
      <w:w w:val="100"/>
      <w:position w:val="0"/>
      <w:sz w:val="20"/>
      <w:szCs w:val="20"/>
      <w:shd w:val="clear" w:color="auto" w:fill="FFFFFF"/>
      <w:lang w:val="ru-RU" w:eastAsia="ru-RU"/>
    </w:rPr>
  </w:style>
  <w:style w:type="character" w:customStyle="1" w:styleId="27">
    <w:name w:val="Основной текст (2) + 7"/>
    <w:aliases w:val="5 pt,Полужирный"/>
    <w:uiPriority w:val="99"/>
    <w:rsid w:val="00104989"/>
    <w:rPr>
      <w:rFonts w:cs="Times New Roman"/>
      <w:b/>
      <w:bCs/>
      <w:color w:val="000000"/>
      <w:spacing w:val="0"/>
      <w:w w:val="100"/>
      <w:position w:val="0"/>
      <w:sz w:val="15"/>
      <w:szCs w:val="15"/>
      <w:shd w:val="clear" w:color="auto" w:fill="FFFFFF"/>
      <w:lang w:val="ru-RU" w:eastAsia="ru-RU"/>
    </w:rPr>
  </w:style>
  <w:style w:type="paragraph" w:styleId="af2">
    <w:name w:val="List Paragraph"/>
    <w:basedOn w:val="a4"/>
    <w:uiPriority w:val="99"/>
    <w:qFormat/>
    <w:rsid w:val="00AE1D9F"/>
    <w:pPr>
      <w:ind w:left="720"/>
      <w:contextualSpacing/>
    </w:pPr>
  </w:style>
  <w:style w:type="paragraph" w:styleId="af3">
    <w:name w:val="footer"/>
    <w:aliases w:val="Верхний  колонтитул"/>
    <w:basedOn w:val="a4"/>
    <w:link w:val="af4"/>
    <w:uiPriority w:val="99"/>
    <w:rsid w:val="0042047D"/>
    <w:pPr>
      <w:tabs>
        <w:tab w:val="center" w:pos="4677"/>
        <w:tab w:val="right" w:pos="9355"/>
      </w:tabs>
    </w:pPr>
    <w:rPr>
      <w:rFonts w:ascii="Times New Roman CYR" w:hAnsi="Times New Roman CYR"/>
      <w:sz w:val="24"/>
      <w:szCs w:val="24"/>
    </w:rPr>
  </w:style>
  <w:style w:type="character" w:customStyle="1" w:styleId="af4">
    <w:name w:val="Нижний колонтитул Знак"/>
    <w:aliases w:val="Верхний  колонтитул Знак"/>
    <w:link w:val="af3"/>
    <w:uiPriority w:val="99"/>
    <w:locked/>
    <w:rsid w:val="0042047D"/>
    <w:rPr>
      <w:rFonts w:ascii="Times New Roman CYR" w:hAnsi="Times New Roman CYR" w:cs="Times New Roman"/>
      <w:sz w:val="24"/>
      <w:szCs w:val="24"/>
    </w:rPr>
  </w:style>
  <w:style w:type="character" w:customStyle="1" w:styleId="af5">
    <w:name w:val="Основной текст Знак"/>
    <w:uiPriority w:val="99"/>
    <w:rsid w:val="00595CC3"/>
    <w:rPr>
      <w:sz w:val="24"/>
      <w:lang w:val="ru-RU" w:eastAsia="ru-RU"/>
    </w:rPr>
  </w:style>
  <w:style w:type="paragraph" w:styleId="af6">
    <w:name w:val="No Spacing"/>
    <w:uiPriority w:val="1"/>
    <w:qFormat/>
    <w:rsid w:val="00595CC3"/>
    <w:rPr>
      <w:sz w:val="24"/>
      <w:szCs w:val="24"/>
    </w:rPr>
  </w:style>
  <w:style w:type="character" w:styleId="af7">
    <w:name w:val="Strong"/>
    <w:uiPriority w:val="99"/>
    <w:qFormat/>
    <w:rsid w:val="00595CC3"/>
    <w:rPr>
      <w:rFonts w:cs="Times New Roman"/>
      <w:b/>
    </w:rPr>
  </w:style>
  <w:style w:type="paragraph" w:customStyle="1" w:styleId="ConsNormal">
    <w:name w:val="ConsNormal"/>
    <w:uiPriority w:val="99"/>
    <w:rsid w:val="00595CC3"/>
    <w:pPr>
      <w:autoSpaceDE w:val="0"/>
      <w:autoSpaceDN w:val="0"/>
      <w:adjustRightInd w:val="0"/>
      <w:ind w:firstLine="720"/>
    </w:pPr>
    <w:rPr>
      <w:b/>
      <w:bCs/>
      <w:sz w:val="24"/>
      <w:szCs w:val="24"/>
    </w:rPr>
  </w:style>
  <w:style w:type="paragraph" w:styleId="af8">
    <w:name w:val="Normal (Web)"/>
    <w:basedOn w:val="a4"/>
    <w:uiPriority w:val="99"/>
    <w:rsid w:val="00595CC3"/>
    <w:pPr>
      <w:autoSpaceDE/>
      <w:autoSpaceDN/>
      <w:adjustRightInd/>
      <w:spacing w:before="100" w:beforeAutospacing="1" w:after="100" w:afterAutospacing="1"/>
    </w:pPr>
  </w:style>
  <w:style w:type="character" w:styleId="af9">
    <w:name w:val="Hyperlink"/>
    <w:uiPriority w:val="99"/>
    <w:rsid w:val="008161C7"/>
    <w:rPr>
      <w:rFonts w:cs="Times New Roman"/>
      <w:color w:val="0563C1"/>
      <w:u w:val="single"/>
    </w:rPr>
  </w:style>
  <w:style w:type="paragraph" w:styleId="afa">
    <w:name w:val="Body Text"/>
    <w:basedOn w:val="a4"/>
    <w:link w:val="13"/>
    <w:uiPriority w:val="99"/>
    <w:semiHidden/>
    <w:rsid w:val="003E0356"/>
    <w:pPr>
      <w:spacing w:after="120"/>
    </w:pPr>
    <w:rPr>
      <w:rFonts w:ascii="Times New Roman CYR" w:hAnsi="Times New Roman CYR"/>
      <w:sz w:val="24"/>
      <w:szCs w:val="24"/>
    </w:rPr>
  </w:style>
  <w:style w:type="character" w:customStyle="1" w:styleId="13">
    <w:name w:val="Основной текст Знак1"/>
    <w:link w:val="afa"/>
    <w:uiPriority w:val="99"/>
    <w:semiHidden/>
    <w:locked/>
    <w:rsid w:val="003E0356"/>
    <w:rPr>
      <w:rFonts w:ascii="Times New Roman CYR" w:hAnsi="Times New Roman CYR" w:cs="Times New Roman"/>
      <w:sz w:val="24"/>
      <w:szCs w:val="24"/>
    </w:rPr>
  </w:style>
  <w:style w:type="paragraph" w:styleId="afb">
    <w:name w:val="Title"/>
    <w:basedOn w:val="a4"/>
    <w:next w:val="afa"/>
    <w:link w:val="afc"/>
    <w:uiPriority w:val="99"/>
    <w:qFormat/>
    <w:rsid w:val="00732EB6"/>
    <w:pPr>
      <w:suppressAutoHyphens/>
      <w:autoSpaceDE/>
      <w:autoSpaceDN/>
      <w:adjustRightInd/>
      <w:jc w:val="center"/>
    </w:pPr>
    <w:rPr>
      <w:b/>
      <w:i/>
      <w:sz w:val="24"/>
      <w:szCs w:val="20"/>
      <w:lang w:eastAsia="zh-CN"/>
    </w:rPr>
  </w:style>
  <w:style w:type="character" w:customStyle="1" w:styleId="afc">
    <w:name w:val="Заголовок Знак"/>
    <w:link w:val="afb"/>
    <w:uiPriority w:val="99"/>
    <w:locked/>
    <w:rsid w:val="00732EB6"/>
    <w:rPr>
      <w:rFonts w:cs="Times New Roman"/>
      <w:b/>
      <w:i/>
      <w:sz w:val="24"/>
      <w:lang w:eastAsia="zh-CN"/>
    </w:rPr>
  </w:style>
  <w:style w:type="paragraph" w:customStyle="1" w:styleId="afd">
    <w:name w:val="Содержимое таблицы"/>
    <w:basedOn w:val="a4"/>
    <w:uiPriority w:val="99"/>
    <w:rsid w:val="00732EB6"/>
    <w:pPr>
      <w:suppressLineNumbers/>
      <w:suppressAutoHyphens/>
      <w:autoSpaceDE/>
      <w:autoSpaceDN/>
      <w:adjustRightInd/>
    </w:pPr>
    <w:rPr>
      <w:lang w:eastAsia="zh-CN"/>
    </w:rPr>
  </w:style>
  <w:style w:type="character" w:customStyle="1" w:styleId="CommentTextChar">
    <w:name w:val="Comment Text Char"/>
    <w:uiPriority w:val="99"/>
    <w:semiHidden/>
    <w:locked/>
    <w:rsid w:val="00F53690"/>
    <w:rPr>
      <w:rFonts w:ascii="Calibri" w:hAnsi="Calibri"/>
      <w:lang w:eastAsia="en-US"/>
    </w:rPr>
  </w:style>
  <w:style w:type="paragraph" w:styleId="afe">
    <w:name w:val="annotation text"/>
    <w:basedOn w:val="a4"/>
    <w:link w:val="aff"/>
    <w:uiPriority w:val="99"/>
    <w:semiHidden/>
    <w:rsid w:val="00F53690"/>
    <w:pPr>
      <w:autoSpaceDE/>
      <w:autoSpaceDN/>
      <w:adjustRightInd/>
      <w:spacing w:after="160"/>
    </w:pPr>
    <w:rPr>
      <w:sz w:val="20"/>
      <w:szCs w:val="20"/>
    </w:rPr>
  </w:style>
  <w:style w:type="character" w:customStyle="1" w:styleId="aff">
    <w:name w:val="Текст примечания Знак"/>
    <w:link w:val="afe"/>
    <w:uiPriority w:val="99"/>
    <w:semiHidden/>
    <w:locked/>
    <w:rsid w:val="00B83E82"/>
    <w:rPr>
      <w:rFonts w:cs="Times New Roman"/>
      <w:sz w:val="20"/>
      <w:szCs w:val="20"/>
    </w:rPr>
  </w:style>
  <w:style w:type="character" w:customStyle="1" w:styleId="CommentSubjectChar">
    <w:name w:val="Comment Subject Char"/>
    <w:uiPriority w:val="99"/>
    <w:semiHidden/>
    <w:locked/>
    <w:rsid w:val="00F53690"/>
    <w:rPr>
      <w:rFonts w:ascii="Calibri" w:hAnsi="Calibri"/>
      <w:b/>
      <w:lang w:eastAsia="en-US"/>
    </w:rPr>
  </w:style>
  <w:style w:type="paragraph" w:styleId="aff0">
    <w:name w:val="annotation subject"/>
    <w:basedOn w:val="afe"/>
    <w:next w:val="afe"/>
    <w:link w:val="aff1"/>
    <w:uiPriority w:val="99"/>
    <w:semiHidden/>
    <w:rsid w:val="00F53690"/>
    <w:rPr>
      <w:rFonts w:ascii="Calibri" w:hAnsi="Calibri"/>
      <w:b/>
      <w:bCs/>
      <w:lang w:eastAsia="en-US"/>
    </w:rPr>
  </w:style>
  <w:style w:type="character" w:customStyle="1" w:styleId="aff1">
    <w:name w:val="Тема примечания Знак"/>
    <w:link w:val="aff0"/>
    <w:uiPriority w:val="99"/>
    <w:semiHidden/>
    <w:locked/>
    <w:rsid w:val="00B83E82"/>
    <w:rPr>
      <w:rFonts w:ascii="Calibri" w:hAnsi="Calibri" w:cs="Times New Roman"/>
      <w:b/>
      <w:bCs/>
      <w:sz w:val="20"/>
      <w:szCs w:val="20"/>
      <w:lang w:eastAsia="en-US"/>
    </w:rPr>
  </w:style>
  <w:style w:type="paragraph" w:customStyle="1" w:styleId="1">
    <w:name w:val="1. Заголовок статьи договора"/>
    <w:uiPriority w:val="99"/>
    <w:rsid w:val="00F53690"/>
    <w:pPr>
      <w:numPr>
        <w:numId w:val="23"/>
      </w:numPr>
      <w:tabs>
        <w:tab w:val="left" w:pos="567"/>
        <w:tab w:val="left" w:pos="709"/>
        <w:tab w:val="left" w:pos="851"/>
        <w:tab w:val="left" w:pos="1134"/>
        <w:tab w:val="left" w:pos="1276"/>
      </w:tabs>
      <w:spacing w:before="240" w:after="240"/>
      <w:ind w:left="357" w:hanging="357"/>
      <w:jc w:val="center"/>
    </w:pPr>
    <w:rPr>
      <w:b/>
      <w:sz w:val="24"/>
      <w:szCs w:val="24"/>
      <w:lang w:eastAsia="ar-SA"/>
    </w:rPr>
  </w:style>
  <w:style w:type="paragraph" w:customStyle="1" w:styleId="11">
    <w:name w:val="1.1 Текст договора"/>
    <w:basedOn w:val="af2"/>
    <w:uiPriority w:val="99"/>
    <w:rsid w:val="00F53690"/>
    <w:pPr>
      <w:numPr>
        <w:ilvl w:val="1"/>
        <w:numId w:val="23"/>
      </w:numPr>
      <w:tabs>
        <w:tab w:val="left" w:pos="1276"/>
      </w:tabs>
      <w:autoSpaceDE/>
      <w:autoSpaceDN/>
      <w:adjustRightInd/>
      <w:ind w:left="0" w:firstLine="709"/>
      <w:jc w:val="both"/>
    </w:pPr>
    <w:rPr>
      <w:color w:val="000000"/>
      <w:lang w:eastAsia="ar-SA"/>
    </w:rPr>
  </w:style>
  <w:style w:type="paragraph" w:styleId="31">
    <w:name w:val="Body Text Indent 3"/>
    <w:basedOn w:val="a4"/>
    <w:link w:val="32"/>
    <w:uiPriority w:val="99"/>
    <w:rsid w:val="00F53690"/>
    <w:pPr>
      <w:autoSpaceDE/>
      <w:autoSpaceDN/>
      <w:adjustRightInd/>
      <w:spacing w:line="300" w:lineRule="auto"/>
      <w:ind w:left="40"/>
      <w:jc w:val="both"/>
    </w:pPr>
    <w:rPr>
      <w:rFonts w:ascii="Arial" w:hAnsi="Arial"/>
    </w:rPr>
  </w:style>
  <w:style w:type="character" w:customStyle="1" w:styleId="32">
    <w:name w:val="Основной текст с отступом 3 Знак"/>
    <w:link w:val="31"/>
    <w:uiPriority w:val="99"/>
    <w:locked/>
    <w:rsid w:val="00F53690"/>
    <w:rPr>
      <w:rFonts w:ascii="Arial" w:hAnsi="Arial" w:cs="Arial"/>
      <w:sz w:val="22"/>
      <w:szCs w:val="22"/>
    </w:rPr>
  </w:style>
  <w:style w:type="paragraph" w:customStyle="1" w:styleId="aff2">
    <w:name w:val="Основной текст договора"/>
    <w:uiPriority w:val="99"/>
    <w:rsid w:val="00F53690"/>
    <w:pPr>
      <w:ind w:firstLine="709"/>
      <w:jc w:val="both"/>
    </w:pPr>
    <w:rPr>
      <w:sz w:val="24"/>
      <w:szCs w:val="24"/>
      <w:lang w:eastAsia="ar-SA"/>
    </w:rPr>
  </w:style>
  <w:style w:type="paragraph" w:customStyle="1" w:styleId="a2">
    <w:name w:val="Буквенный текст Договора"/>
    <w:basedOn w:val="af2"/>
    <w:uiPriority w:val="99"/>
    <w:rsid w:val="00F53690"/>
    <w:pPr>
      <w:numPr>
        <w:numId w:val="24"/>
      </w:numPr>
      <w:tabs>
        <w:tab w:val="left" w:pos="1134"/>
      </w:tabs>
      <w:autoSpaceDE/>
      <w:autoSpaceDN/>
      <w:adjustRightInd/>
      <w:ind w:left="0" w:firstLine="709"/>
      <w:jc w:val="both"/>
    </w:pPr>
    <w:rPr>
      <w:lang w:eastAsia="ar-SA"/>
    </w:rPr>
  </w:style>
  <w:style w:type="paragraph" w:customStyle="1" w:styleId="a1">
    <w:name w:val="Маркированный текст Договора"/>
    <w:basedOn w:val="aff2"/>
    <w:uiPriority w:val="99"/>
    <w:rsid w:val="00F53690"/>
    <w:pPr>
      <w:numPr>
        <w:numId w:val="25"/>
      </w:numPr>
      <w:tabs>
        <w:tab w:val="left" w:pos="993"/>
      </w:tabs>
      <w:ind w:left="0" w:firstLine="709"/>
    </w:pPr>
  </w:style>
  <w:style w:type="paragraph" w:customStyle="1" w:styleId="111">
    <w:name w:val="1.1.1 Текст договора"/>
    <w:basedOn w:val="11"/>
    <w:uiPriority w:val="99"/>
    <w:rsid w:val="00F53690"/>
    <w:pPr>
      <w:numPr>
        <w:ilvl w:val="2"/>
      </w:numPr>
      <w:tabs>
        <w:tab w:val="clear" w:pos="1276"/>
        <w:tab w:val="left" w:pos="1418"/>
      </w:tabs>
      <w:ind w:left="2160" w:hanging="180"/>
    </w:pPr>
  </w:style>
  <w:style w:type="paragraph" w:styleId="a0">
    <w:name w:val="List Bullet"/>
    <w:basedOn w:val="a4"/>
    <w:autoRedefine/>
    <w:uiPriority w:val="99"/>
    <w:rsid w:val="00F53690"/>
    <w:pPr>
      <w:numPr>
        <w:numId w:val="3"/>
      </w:numPr>
      <w:autoSpaceDE/>
      <w:autoSpaceDN/>
      <w:adjustRightInd/>
      <w:jc w:val="both"/>
    </w:pPr>
    <w:rPr>
      <w:sz w:val="20"/>
      <w:szCs w:val="20"/>
    </w:rPr>
  </w:style>
  <w:style w:type="character" w:customStyle="1" w:styleId="BodyText2Char">
    <w:name w:val="Body Text 2 Char"/>
    <w:uiPriority w:val="99"/>
    <w:semiHidden/>
    <w:locked/>
    <w:rsid w:val="00F53690"/>
    <w:rPr>
      <w:rFonts w:ascii="Calibri" w:hAnsi="Calibri"/>
      <w:sz w:val="22"/>
      <w:lang w:eastAsia="en-US"/>
    </w:rPr>
  </w:style>
  <w:style w:type="paragraph" w:styleId="25">
    <w:name w:val="Body Text 2"/>
    <w:basedOn w:val="a4"/>
    <w:link w:val="26"/>
    <w:uiPriority w:val="99"/>
    <w:semiHidden/>
    <w:rsid w:val="00F53690"/>
    <w:pPr>
      <w:autoSpaceDE/>
      <w:autoSpaceDN/>
      <w:adjustRightInd/>
      <w:spacing w:after="120" w:line="480" w:lineRule="auto"/>
    </w:pPr>
    <w:rPr>
      <w:sz w:val="20"/>
      <w:szCs w:val="20"/>
    </w:rPr>
  </w:style>
  <w:style w:type="character" w:customStyle="1" w:styleId="26">
    <w:name w:val="Основной текст 2 Знак"/>
    <w:link w:val="25"/>
    <w:uiPriority w:val="99"/>
    <w:semiHidden/>
    <w:locked/>
    <w:rsid w:val="00B83E82"/>
    <w:rPr>
      <w:rFonts w:cs="Times New Roman"/>
    </w:rPr>
  </w:style>
  <w:style w:type="paragraph" w:styleId="aff3">
    <w:name w:val="Body Text Indent"/>
    <w:basedOn w:val="a4"/>
    <w:link w:val="aff4"/>
    <w:uiPriority w:val="99"/>
    <w:semiHidden/>
    <w:rsid w:val="00F53690"/>
    <w:pPr>
      <w:spacing w:after="120"/>
      <w:ind w:left="283"/>
    </w:pPr>
    <w:rPr>
      <w:rFonts w:ascii="Times New Roman CYR" w:hAnsi="Times New Roman CYR"/>
      <w:sz w:val="24"/>
      <w:szCs w:val="24"/>
    </w:rPr>
  </w:style>
  <w:style w:type="character" w:customStyle="1" w:styleId="aff4">
    <w:name w:val="Основной текст с отступом Знак"/>
    <w:link w:val="aff3"/>
    <w:uiPriority w:val="99"/>
    <w:semiHidden/>
    <w:locked/>
    <w:rsid w:val="00F53690"/>
    <w:rPr>
      <w:rFonts w:ascii="Times New Roman CYR" w:hAnsi="Times New Roman CYR" w:cs="Times New Roman"/>
      <w:sz w:val="24"/>
      <w:szCs w:val="24"/>
    </w:rPr>
  </w:style>
  <w:style w:type="paragraph" w:customStyle="1" w:styleId="a">
    <w:name w:val="Основной текст числовой"/>
    <w:basedOn w:val="afa"/>
    <w:uiPriority w:val="99"/>
    <w:rsid w:val="00F53690"/>
    <w:pPr>
      <w:numPr>
        <w:numId w:val="2"/>
      </w:numPr>
      <w:tabs>
        <w:tab w:val="clear" w:pos="1492"/>
        <w:tab w:val="left" w:pos="851"/>
      </w:tabs>
      <w:spacing w:after="0"/>
      <w:ind w:left="0" w:firstLine="567"/>
      <w:jc w:val="both"/>
    </w:pPr>
    <w:rPr>
      <w:bCs/>
    </w:rPr>
  </w:style>
  <w:style w:type="paragraph" w:customStyle="1" w:styleId="aff5">
    <w:name w:val="Основной текст буквенный"/>
    <w:basedOn w:val="a4"/>
    <w:uiPriority w:val="99"/>
    <w:rsid w:val="000D730A"/>
    <w:pPr>
      <w:tabs>
        <w:tab w:val="left" w:pos="851"/>
      </w:tabs>
      <w:autoSpaceDE/>
      <w:autoSpaceDN/>
      <w:adjustRightInd/>
      <w:ind w:firstLine="567"/>
      <w:jc w:val="both"/>
    </w:pPr>
  </w:style>
  <w:style w:type="paragraph" w:customStyle="1" w:styleId="a3">
    <w:name w:val="Основной текст маркированный"/>
    <w:basedOn w:val="a4"/>
    <w:uiPriority w:val="99"/>
    <w:rsid w:val="000D730A"/>
    <w:pPr>
      <w:numPr>
        <w:numId w:val="27"/>
      </w:numPr>
      <w:tabs>
        <w:tab w:val="left" w:pos="851"/>
      </w:tabs>
      <w:ind w:left="0" w:firstLine="567"/>
      <w:jc w:val="both"/>
    </w:pPr>
  </w:style>
  <w:style w:type="paragraph" w:styleId="5">
    <w:name w:val="List Bullet 5"/>
    <w:basedOn w:val="a4"/>
    <w:uiPriority w:val="99"/>
    <w:rsid w:val="00D4393A"/>
    <w:pPr>
      <w:tabs>
        <w:tab w:val="num" w:pos="1492"/>
      </w:tabs>
      <w:autoSpaceDE/>
      <w:autoSpaceDN/>
      <w:adjustRightInd/>
      <w:ind w:left="1492" w:hanging="360"/>
    </w:pPr>
  </w:style>
  <w:style w:type="character" w:styleId="aff6">
    <w:name w:val="annotation reference"/>
    <w:uiPriority w:val="99"/>
    <w:semiHidden/>
    <w:rsid w:val="001F08BD"/>
    <w:rPr>
      <w:rFonts w:cs="Times New Roman"/>
      <w:sz w:val="16"/>
      <w:szCs w:val="16"/>
    </w:rPr>
  </w:style>
  <w:style w:type="character" w:customStyle="1" w:styleId="14">
    <w:name w:val="Основной шрифт абзаца1"/>
    <w:uiPriority w:val="99"/>
    <w:rsid w:val="00E86B3A"/>
  </w:style>
  <w:style w:type="paragraph" w:customStyle="1" w:styleId="1CStyle27">
    <w:name w:val="1CStyle27"/>
    <w:uiPriority w:val="99"/>
    <w:rsid w:val="003041E6"/>
    <w:pPr>
      <w:spacing w:after="200" w:line="276" w:lineRule="auto"/>
      <w:jc w:val="right"/>
    </w:pPr>
    <w:rPr>
      <w:rFonts w:ascii="Arial" w:hAnsi="Arial"/>
      <w:b/>
      <w:szCs w:val="22"/>
    </w:rPr>
  </w:style>
  <w:style w:type="paragraph" w:customStyle="1" w:styleId="1CStyle16">
    <w:name w:val="1CStyle16"/>
    <w:uiPriority w:val="99"/>
    <w:rsid w:val="003041E6"/>
    <w:pPr>
      <w:spacing w:after="200" w:line="276" w:lineRule="auto"/>
      <w:jc w:val="center"/>
    </w:pPr>
    <w:rPr>
      <w:rFonts w:ascii="Arial" w:hAnsi="Arial"/>
      <w:sz w:val="18"/>
      <w:szCs w:val="22"/>
    </w:rPr>
  </w:style>
  <w:style w:type="paragraph" w:customStyle="1" w:styleId="1CStyle15">
    <w:name w:val="1CStyle15"/>
    <w:uiPriority w:val="99"/>
    <w:rsid w:val="003041E6"/>
    <w:pPr>
      <w:spacing w:after="200" w:line="276" w:lineRule="auto"/>
      <w:jc w:val="center"/>
    </w:pPr>
    <w:rPr>
      <w:rFonts w:ascii="Arial" w:hAnsi="Arial"/>
      <w:sz w:val="18"/>
      <w:szCs w:val="22"/>
    </w:rPr>
  </w:style>
  <w:style w:type="paragraph" w:customStyle="1" w:styleId="1CStyle14">
    <w:name w:val="1CStyle14"/>
    <w:uiPriority w:val="99"/>
    <w:rsid w:val="003041E6"/>
    <w:pPr>
      <w:spacing w:after="200" w:line="276" w:lineRule="auto"/>
      <w:jc w:val="center"/>
    </w:pPr>
    <w:rPr>
      <w:rFonts w:ascii="Arial" w:hAnsi="Arial"/>
      <w:sz w:val="18"/>
      <w:szCs w:val="22"/>
    </w:rPr>
  </w:style>
  <w:style w:type="paragraph" w:customStyle="1" w:styleId="1CStyle19">
    <w:name w:val="1CStyle19"/>
    <w:uiPriority w:val="99"/>
    <w:rsid w:val="003041E6"/>
    <w:pPr>
      <w:spacing w:after="200" w:line="276" w:lineRule="auto"/>
      <w:jc w:val="center"/>
    </w:pPr>
    <w:rPr>
      <w:rFonts w:ascii="Arial" w:hAnsi="Arial"/>
      <w:sz w:val="18"/>
      <w:szCs w:val="22"/>
    </w:rPr>
  </w:style>
  <w:style w:type="paragraph" w:customStyle="1" w:styleId="1CStyle28">
    <w:name w:val="1CStyle28"/>
    <w:uiPriority w:val="99"/>
    <w:rsid w:val="003041E6"/>
    <w:pPr>
      <w:spacing w:after="200" w:line="276" w:lineRule="auto"/>
      <w:jc w:val="right"/>
    </w:pPr>
    <w:rPr>
      <w:rFonts w:ascii="Arial" w:hAnsi="Arial"/>
      <w:szCs w:val="22"/>
    </w:rPr>
  </w:style>
  <w:style w:type="paragraph" w:customStyle="1" w:styleId="1CStyle17">
    <w:name w:val="1CStyle17"/>
    <w:uiPriority w:val="99"/>
    <w:rsid w:val="003041E6"/>
    <w:pPr>
      <w:spacing w:after="200" w:line="276" w:lineRule="auto"/>
      <w:jc w:val="center"/>
    </w:pPr>
    <w:rPr>
      <w:rFonts w:ascii="Arial" w:hAnsi="Arial"/>
      <w:sz w:val="18"/>
      <w:szCs w:val="22"/>
    </w:rPr>
  </w:style>
  <w:style w:type="paragraph" w:customStyle="1" w:styleId="1CStyle20">
    <w:name w:val="1CStyle20"/>
    <w:uiPriority w:val="99"/>
    <w:rsid w:val="003041E6"/>
    <w:pPr>
      <w:spacing w:after="200" w:line="276" w:lineRule="auto"/>
      <w:jc w:val="center"/>
    </w:pPr>
    <w:rPr>
      <w:rFonts w:ascii="Arial" w:hAnsi="Arial"/>
      <w:szCs w:val="22"/>
    </w:rPr>
  </w:style>
  <w:style w:type="paragraph" w:customStyle="1" w:styleId="1CStyle22">
    <w:name w:val="1CStyle22"/>
    <w:uiPriority w:val="99"/>
    <w:rsid w:val="003041E6"/>
    <w:pPr>
      <w:spacing w:after="200" w:line="276" w:lineRule="auto"/>
      <w:jc w:val="center"/>
    </w:pPr>
    <w:rPr>
      <w:rFonts w:ascii="Arial" w:hAnsi="Arial"/>
      <w:szCs w:val="22"/>
    </w:rPr>
  </w:style>
  <w:style w:type="paragraph" w:customStyle="1" w:styleId="1CStyle21">
    <w:name w:val="1CStyle21"/>
    <w:uiPriority w:val="99"/>
    <w:rsid w:val="003041E6"/>
    <w:pPr>
      <w:spacing w:after="200" w:line="276" w:lineRule="auto"/>
      <w:jc w:val="center"/>
    </w:pPr>
    <w:rPr>
      <w:rFonts w:ascii="Arial" w:hAnsi="Arial"/>
      <w:szCs w:val="22"/>
    </w:rPr>
  </w:style>
  <w:style w:type="paragraph" w:customStyle="1" w:styleId="1CStyle23">
    <w:name w:val="1CStyle23"/>
    <w:uiPriority w:val="99"/>
    <w:rsid w:val="003041E6"/>
    <w:pPr>
      <w:spacing w:after="200" w:line="276" w:lineRule="auto"/>
      <w:jc w:val="right"/>
    </w:pPr>
    <w:rPr>
      <w:rFonts w:ascii="Arial" w:hAnsi="Arial"/>
      <w:szCs w:val="22"/>
    </w:rPr>
  </w:style>
  <w:style w:type="paragraph" w:customStyle="1" w:styleId="1CStyle24">
    <w:name w:val="1CStyle24"/>
    <w:uiPriority w:val="99"/>
    <w:rsid w:val="003041E6"/>
    <w:pPr>
      <w:spacing w:after="200" w:line="276" w:lineRule="auto"/>
      <w:jc w:val="right"/>
    </w:pPr>
    <w:rPr>
      <w:rFonts w:ascii="Arial" w:hAnsi="Arial"/>
      <w:szCs w:val="22"/>
    </w:rPr>
  </w:style>
  <w:style w:type="paragraph" w:customStyle="1" w:styleId="1CStyle8">
    <w:name w:val="1CStyle8"/>
    <w:uiPriority w:val="99"/>
    <w:rsid w:val="003041E6"/>
    <w:pPr>
      <w:spacing w:after="200" w:line="276" w:lineRule="auto"/>
      <w:jc w:val="center"/>
    </w:pPr>
    <w:rPr>
      <w:rFonts w:ascii="Arial" w:hAnsi="Arial"/>
      <w:b/>
      <w:sz w:val="22"/>
      <w:szCs w:val="22"/>
    </w:rPr>
  </w:style>
  <w:style w:type="paragraph" w:styleId="aff7">
    <w:name w:val="endnote text"/>
    <w:basedOn w:val="a4"/>
    <w:link w:val="aff8"/>
    <w:uiPriority w:val="99"/>
    <w:semiHidden/>
    <w:rsid w:val="0015106E"/>
    <w:pPr>
      <w:spacing w:line="240" w:lineRule="auto"/>
    </w:pPr>
    <w:rPr>
      <w:sz w:val="20"/>
      <w:szCs w:val="20"/>
    </w:rPr>
  </w:style>
  <w:style w:type="character" w:customStyle="1" w:styleId="aff8">
    <w:name w:val="Текст концевой сноски Знак"/>
    <w:link w:val="aff7"/>
    <w:uiPriority w:val="99"/>
    <w:semiHidden/>
    <w:locked/>
    <w:rsid w:val="0015106E"/>
    <w:rPr>
      <w:rFonts w:cs="Times New Roman"/>
    </w:rPr>
  </w:style>
  <w:style w:type="character" w:customStyle="1" w:styleId="aff9">
    <w:name w:val="Основной текст + Полужирный"/>
    <w:basedOn w:val="a5"/>
    <w:rsid w:val="005C6FC7"/>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ru-RU"/>
    </w:rPr>
  </w:style>
  <w:style w:type="table" w:customStyle="1" w:styleId="15">
    <w:name w:val="Сетка таблицы1"/>
    <w:basedOn w:val="a6"/>
    <w:next w:val="af0"/>
    <w:uiPriority w:val="59"/>
    <w:rsid w:val="001011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31811">
      <w:marLeft w:val="0"/>
      <w:marRight w:val="0"/>
      <w:marTop w:val="0"/>
      <w:marBottom w:val="0"/>
      <w:divBdr>
        <w:top w:val="none" w:sz="0" w:space="0" w:color="auto"/>
        <w:left w:val="none" w:sz="0" w:space="0" w:color="auto"/>
        <w:bottom w:val="none" w:sz="0" w:space="0" w:color="auto"/>
        <w:right w:val="none" w:sz="0" w:space="0" w:color="auto"/>
      </w:divBdr>
    </w:div>
    <w:div w:id="248931812">
      <w:marLeft w:val="0"/>
      <w:marRight w:val="0"/>
      <w:marTop w:val="0"/>
      <w:marBottom w:val="0"/>
      <w:divBdr>
        <w:top w:val="none" w:sz="0" w:space="0" w:color="auto"/>
        <w:left w:val="none" w:sz="0" w:space="0" w:color="auto"/>
        <w:bottom w:val="none" w:sz="0" w:space="0" w:color="auto"/>
        <w:right w:val="none" w:sz="0" w:space="0" w:color="auto"/>
      </w:divBdr>
    </w:div>
    <w:div w:id="248931813">
      <w:marLeft w:val="0"/>
      <w:marRight w:val="0"/>
      <w:marTop w:val="0"/>
      <w:marBottom w:val="0"/>
      <w:divBdr>
        <w:top w:val="none" w:sz="0" w:space="0" w:color="auto"/>
        <w:left w:val="none" w:sz="0" w:space="0" w:color="auto"/>
        <w:bottom w:val="none" w:sz="0" w:space="0" w:color="auto"/>
        <w:right w:val="none" w:sz="0" w:space="0" w:color="auto"/>
      </w:divBdr>
    </w:div>
    <w:div w:id="248931814">
      <w:marLeft w:val="0"/>
      <w:marRight w:val="0"/>
      <w:marTop w:val="0"/>
      <w:marBottom w:val="0"/>
      <w:divBdr>
        <w:top w:val="none" w:sz="0" w:space="0" w:color="auto"/>
        <w:left w:val="none" w:sz="0" w:space="0" w:color="auto"/>
        <w:bottom w:val="none" w:sz="0" w:space="0" w:color="auto"/>
        <w:right w:val="none" w:sz="0" w:space="0" w:color="auto"/>
      </w:divBdr>
    </w:div>
    <w:div w:id="248931815">
      <w:marLeft w:val="0"/>
      <w:marRight w:val="0"/>
      <w:marTop w:val="0"/>
      <w:marBottom w:val="0"/>
      <w:divBdr>
        <w:top w:val="none" w:sz="0" w:space="0" w:color="auto"/>
        <w:left w:val="none" w:sz="0" w:space="0" w:color="auto"/>
        <w:bottom w:val="none" w:sz="0" w:space="0" w:color="auto"/>
        <w:right w:val="none" w:sz="0" w:space="0" w:color="auto"/>
      </w:divBdr>
    </w:div>
    <w:div w:id="1194222415">
      <w:bodyDiv w:val="1"/>
      <w:marLeft w:val="0"/>
      <w:marRight w:val="0"/>
      <w:marTop w:val="0"/>
      <w:marBottom w:val="0"/>
      <w:divBdr>
        <w:top w:val="none" w:sz="0" w:space="0" w:color="auto"/>
        <w:left w:val="none" w:sz="0" w:space="0" w:color="auto"/>
        <w:bottom w:val="none" w:sz="0" w:space="0" w:color="auto"/>
        <w:right w:val="none" w:sz="0" w:space="0" w:color="auto"/>
      </w:divBdr>
    </w:div>
    <w:div w:id="16463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А.Е. Костылин</dc:creator>
  <cp:lastModifiedBy>Виноградова Елена</cp:lastModifiedBy>
  <cp:revision>19</cp:revision>
  <cp:lastPrinted>2016-08-31T09:41:00Z</cp:lastPrinted>
  <dcterms:created xsi:type="dcterms:W3CDTF">2024-07-01T08:56:00Z</dcterms:created>
  <dcterms:modified xsi:type="dcterms:W3CDTF">2024-08-12T12:20:00Z</dcterms:modified>
</cp:coreProperties>
</file>