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D83CB" w14:textId="12A0700B" w:rsidR="00104595" w:rsidRPr="00886C87" w:rsidRDefault="00104595" w:rsidP="00053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FD578F" w14:textId="7955FC50" w:rsidR="00AD2B6C" w:rsidRPr="0005350D" w:rsidRDefault="00AD2B6C" w:rsidP="000535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14:paraId="1E9BC67C" w14:textId="100D1F1D" w:rsidR="003B19E1" w:rsidRPr="0005350D" w:rsidRDefault="00025596" w:rsidP="000535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поставку </w:t>
      </w:r>
      <w:r w:rsidR="002F2BBF" w:rsidRPr="0005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питьевой бутилированной воды</w:t>
      </w:r>
      <w:r w:rsidRPr="0005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3166" w:rsidRPr="0005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объёмом 19л </w:t>
      </w:r>
      <w:r w:rsidR="001D018F" w:rsidRPr="0005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сотрудников </w:t>
      </w:r>
      <w:r w:rsidR="008A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Ямало-Ненецкого</w:t>
      </w:r>
      <w:r w:rsidR="00E63166" w:rsidRPr="0005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филиала </w:t>
      </w:r>
      <w:r w:rsidR="00183180" w:rsidRPr="0005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ПАО «Ростелеком</w:t>
      </w:r>
      <w:r w:rsidR="00AD2B6C" w:rsidRPr="0005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5BB45B2" w14:textId="35ABD8D9" w:rsidR="00641782" w:rsidRPr="0005350D" w:rsidRDefault="003B19E1" w:rsidP="000535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3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25499B5E" w14:textId="609D8A1B" w:rsidR="004B39B3" w:rsidRPr="0005350D" w:rsidRDefault="00DF0668" w:rsidP="000535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50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ОСНОВАНИЕ: </w:t>
      </w:r>
    </w:p>
    <w:p w14:paraId="217E199B" w14:textId="3F8B3BBA" w:rsidR="004B39B3" w:rsidRPr="0005350D" w:rsidRDefault="004B39B3" w:rsidP="0005350D">
      <w:pPr>
        <w:jc w:val="both"/>
        <w:rPr>
          <w:rFonts w:ascii="Times New Roman" w:hAnsi="Times New Roman" w:cs="Times New Roman"/>
          <w:sz w:val="28"/>
          <w:szCs w:val="28"/>
        </w:rPr>
      </w:pPr>
      <w:r w:rsidRPr="0005350D">
        <w:rPr>
          <w:rFonts w:ascii="Times New Roman" w:hAnsi="Times New Roman" w:cs="Times New Roman"/>
          <w:sz w:val="28"/>
          <w:szCs w:val="28"/>
        </w:rPr>
        <w:t xml:space="preserve">- необходимость обеспечения питьевой бутилированной водой сотрудников </w:t>
      </w:r>
      <w:r w:rsidR="00FA1E99">
        <w:rPr>
          <w:rFonts w:ascii="Times New Roman" w:hAnsi="Times New Roman" w:cs="Times New Roman"/>
          <w:sz w:val="28"/>
          <w:szCs w:val="28"/>
        </w:rPr>
        <w:t xml:space="preserve">Ямало-Ненецкого филиала </w:t>
      </w:r>
      <w:r w:rsidRPr="0005350D">
        <w:rPr>
          <w:rFonts w:ascii="Times New Roman" w:hAnsi="Times New Roman" w:cs="Times New Roman"/>
          <w:sz w:val="28"/>
          <w:szCs w:val="28"/>
        </w:rPr>
        <w:t>ПАО «Ростелеком»</w:t>
      </w:r>
    </w:p>
    <w:p w14:paraId="2A71C71F" w14:textId="14B76783" w:rsidR="004B39B3" w:rsidRPr="0005350D" w:rsidRDefault="00DF0668" w:rsidP="000535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50D">
        <w:rPr>
          <w:rFonts w:ascii="Times New Roman" w:hAnsi="Times New Roman" w:cs="Times New Roman"/>
          <w:b/>
          <w:sz w:val="24"/>
          <w:szCs w:val="24"/>
          <w:u w:val="single"/>
        </w:rPr>
        <w:t>ОСНОВНЫЕ ПАРАМЕТРЫ:</w:t>
      </w:r>
    </w:p>
    <w:p w14:paraId="00B9D221" w14:textId="6464CA2E" w:rsidR="00E03192" w:rsidRPr="0005350D" w:rsidRDefault="0045328D" w:rsidP="0005350D">
      <w:pPr>
        <w:jc w:val="both"/>
        <w:rPr>
          <w:rFonts w:ascii="Times New Roman" w:hAnsi="Times New Roman" w:cs="Times New Roman"/>
          <w:sz w:val="28"/>
          <w:szCs w:val="28"/>
        </w:rPr>
      </w:pPr>
      <w:r w:rsidRPr="0005350D">
        <w:rPr>
          <w:rFonts w:ascii="Times New Roman" w:hAnsi="Times New Roman" w:cs="Times New Roman"/>
          <w:sz w:val="28"/>
          <w:szCs w:val="28"/>
        </w:rPr>
        <w:t>Поставка согласно заказам,</w:t>
      </w:r>
      <w:r w:rsidR="00E03192" w:rsidRPr="0005350D">
        <w:rPr>
          <w:rFonts w:ascii="Times New Roman" w:hAnsi="Times New Roman" w:cs="Times New Roman"/>
          <w:sz w:val="28"/>
          <w:szCs w:val="28"/>
        </w:rPr>
        <w:t xml:space="preserve"> бутилированной </w:t>
      </w:r>
      <w:r w:rsidRPr="0005350D">
        <w:rPr>
          <w:rFonts w:ascii="Times New Roman" w:hAnsi="Times New Roman" w:cs="Times New Roman"/>
          <w:sz w:val="28"/>
          <w:szCs w:val="28"/>
        </w:rPr>
        <w:t>питьевой воды на территории указанные в пункте адреса поставки товаров</w:t>
      </w:r>
      <w:r w:rsidR="00E03192" w:rsidRPr="0005350D">
        <w:rPr>
          <w:rFonts w:ascii="Times New Roman" w:hAnsi="Times New Roman" w:cs="Times New Roman"/>
          <w:sz w:val="28"/>
          <w:szCs w:val="28"/>
        </w:rPr>
        <w:t xml:space="preserve"> </w:t>
      </w:r>
      <w:r w:rsidR="008A48AD" w:rsidRPr="0005350D">
        <w:rPr>
          <w:rFonts w:ascii="Times New Roman" w:hAnsi="Times New Roman" w:cs="Times New Roman"/>
          <w:sz w:val="28"/>
          <w:szCs w:val="28"/>
        </w:rPr>
        <w:t>ёмкостью</w:t>
      </w:r>
      <w:r w:rsidR="00E03192" w:rsidRPr="0005350D">
        <w:rPr>
          <w:rFonts w:ascii="Times New Roman" w:hAnsi="Times New Roman" w:cs="Times New Roman"/>
          <w:sz w:val="28"/>
          <w:szCs w:val="28"/>
        </w:rPr>
        <w:t>:</w:t>
      </w:r>
    </w:p>
    <w:p w14:paraId="5FBBA272" w14:textId="7D488BF3" w:rsidR="00E03192" w:rsidRPr="0005350D" w:rsidRDefault="00E03192" w:rsidP="0005350D">
      <w:pPr>
        <w:jc w:val="both"/>
        <w:rPr>
          <w:rFonts w:ascii="Times New Roman" w:hAnsi="Times New Roman" w:cs="Times New Roman"/>
          <w:sz w:val="28"/>
          <w:szCs w:val="28"/>
        </w:rPr>
      </w:pPr>
      <w:r w:rsidRPr="0005350D">
        <w:rPr>
          <w:rFonts w:ascii="Times New Roman" w:hAnsi="Times New Roman" w:cs="Times New Roman"/>
          <w:sz w:val="28"/>
          <w:szCs w:val="28"/>
        </w:rPr>
        <w:t>- 19 литров (негазированная);</w:t>
      </w:r>
    </w:p>
    <w:p w14:paraId="61F91803" w14:textId="55DA03F3" w:rsidR="00793CE5" w:rsidRPr="0005350D" w:rsidRDefault="00E03192" w:rsidP="0005350D">
      <w:pPr>
        <w:jc w:val="both"/>
        <w:rPr>
          <w:rFonts w:ascii="Times New Roman" w:hAnsi="Times New Roman" w:cs="Times New Roman"/>
          <w:sz w:val="28"/>
          <w:szCs w:val="28"/>
        </w:rPr>
      </w:pPr>
      <w:r w:rsidRPr="0005350D">
        <w:rPr>
          <w:rFonts w:ascii="Times New Roman" w:hAnsi="Times New Roman" w:cs="Times New Roman"/>
          <w:sz w:val="28"/>
          <w:szCs w:val="28"/>
        </w:rPr>
        <w:t>Тар</w:t>
      </w:r>
      <w:r w:rsidR="00793CE5" w:rsidRPr="0005350D">
        <w:rPr>
          <w:rFonts w:ascii="Times New Roman" w:hAnsi="Times New Roman" w:cs="Times New Roman"/>
          <w:sz w:val="28"/>
          <w:szCs w:val="28"/>
        </w:rPr>
        <w:t>а</w:t>
      </w:r>
      <w:r w:rsidRPr="0005350D">
        <w:rPr>
          <w:rFonts w:ascii="Times New Roman" w:hAnsi="Times New Roman" w:cs="Times New Roman"/>
          <w:sz w:val="28"/>
          <w:szCs w:val="28"/>
        </w:rPr>
        <w:t xml:space="preserve"> </w:t>
      </w:r>
      <w:r w:rsidR="00016357" w:rsidRPr="0005350D">
        <w:rPr>
          <w:rFonts w:ascii="Times New Roman" w:hAnsi="Times New Roman" w:cs="Times New Roman"/>
          <w:sz w:val="28"/>
          <w:szCs w:val="28"/>
        </w:rPr>
        <w:t xml:space="preserve">с бутилированной негазированной водой </w:t>
      </w:r>
      <w:r w:rsidR="008A48AD" w:rsidRPr="0005350D">
        <w:rPr>
          <w:rFonts w:ascii="Times New Roman" w:hAnsi="Times New Roman" w:cs="Times New Roman"/>
          <w:sz w:val="28"/>
          <w:szCs w:val="28"/>
        </w:rPr>
        <w:t>ёмкостью</w:t>
      </w:r>
      <w:r w:rsidRPr="0005350D">
        <w:rPr>
          <w:rFonts w:ascii="Times New Roman" w:hAnsi="Times New Roman" w:cs="Times New Roman"/>
          <w:sz w:val="28"/>
          <w:szCs w:val="28"/>
        </w:rPr>
        <w:t xml:space="preserve"> 19 л</w:t>
      </w:r>
      <w:r w:rsidR="00793CE5" w:rsidRPr="0005350D">
        <w:rPr>
          <w:rFonts w:ascii="Times New Roman" w:hAnsi="Times New Roman" w:cs="Times New Roman"/>
          <w:sz w:val="28"/>
          <w:szCs w:val="28"/>
        </w:rPr>
        <w:t>.</w:t>
      </w:r>
      <w:r w:rsidR="00793CE5" w:rsidRPr="0005350D">
        <w:t xml:space="preserve"> </w:t>
      </w:r>
      <w:r w:rsidR="00793CE5" w:rsidRPr="0005350D">
        <w:rPr>
          <w:rFonts w:ascii="Times New Roman" w:hAnsi="Times New Roman" w:cs="Times New Roman"/>
          <w:sz w:val="28"/>
          <w:szCs w:val="28"/>
        </w:rPr>
        <w:t>являются многооборотной возвратной тарой</w:t>
      </w:r>
      <w:r w:rsidR="00954453" w:rsidRPr="0005350D">
        <w:rPr>
          <w:rFonts w:ascii="Times New Roman" w:hAnsi="Times New Roman" w:cs="Times New Roman"/>
          <w:sz w:val="28"/>
          <w:szCs w:val="28"/>
        </w:rPr>
        <w:t xml:space="preserve"> и принадлежат Поставщику</w:t>
      </w:r>
      <w:r w:rsidR="00793CE5" w:rsidRPr="0005350D">
        <w:rPr>
          <w:rFonts w:ascii="Times New Roman" w:hAnsi="Times New Roman" w:cs="Times New Roman"/>
          <w:sz w:val="28"/>
          <w:szCs w:val="28"/>
        </w:rPr>
        <w:t xml:space="preserve">. </w:t>
      </w:r>
      <w:r w:rsidR="00954453" w:rsidRPr="0005350D">
        <w:rPr>
          <w:rFonts w:ascii="Times New Roman" w:hAnsi="Times New Roman" w:cs="Times New Roman"/>
          <w:sz w:val="28"/>
          <w:szCs w:val="28"/>
        </w:rPr>
        <w:t>Тара предоставляется Покупателю в количестве, равном количеству приобретаемого Товара. При поставке очередной партии Товара Покупатель обязуется передать Поставщику пустую Тару в количестве, соответствующем количеству поставляемого Товара. При увеличении оборота Тары Поставщик обязуется предоставить Покупателю необходимое количество Тары, на которое увеличился его оборот. Под оборотом Тары понимается количество Тары, которая единовременно находится в пользовании Покупателя.</w:t>
      </w:r>
      <w:r w:rsidR="00793CE5" w:rsidRPr="000535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40C91" w14:textId="3DFB3D1D" w:rsidR="0045328D" w:rsidRPr="0005350D" w:rsidRDefault="00793CE5" w:rsidP="0005350D">
      <w:pPr>
        <w:jc w:val="both"/>
        <w:rPr>
          <w:rFonts w:ascii="Times New Roman" w:hAnsi="Times New Roman" w:cs="Times New Roman"/>
          <w:sz w:val="28"/>
          <w:szCs w:val="28"/>
        </w:rPr>
      </w:pPr>
      <w:r w:rsidRPr="0005350D">
        <w:rPr>
          <w:rFonts w:ascii="Times New Roman" w:hAnsi="Times New Roman" w:cs="Times New Roman"/>
          <w:sz w:val="28"/>
          <w:szCs w:val="28"/>
        </w:rPr>
        <w:t>Д</w:t>
      </w:r>
      <w:r w:rsidR="00785EED" w:rsidRPr="0005350D">
        <w:rPr>
          <w:rFonts w:ascii="Times New Roman" w:hAnsi="Times New Roman" w:cs="Times New Roman"/>
          <w:sz w:val="28"/>
          <w:szCs w:val="28"/>
        </w:rPr>
        <w:t xml:space="preserve">оставка и </w:t>
      </w:r>
      <w:r w:rsidR="00CF495E" w:rsidRPr="0005350D">
        <w:rPr>
          <w:rFonts w:ascii="Times New Roman" w:hAnsi="Times New Roman" w:cs="Times New Roman"/>
          <w:sz w:val="28"/>
          <w:szCs w:val="28"/>
        </w:rPr>
        <w:t>ручная разгрузка в</w:t>
      </w:r>
      <w:r w:rsidR="00016357" w:rsidRPr="0005350D">
        <w:rPr>
          <w:rFonts w:ascii="Times New Roman" w:hAnsi="Times New Roman" w:cs="Times New Roman"/>
          <w:sz w:val="28"/>
          <w:szCs w:val="28"/>
        </w:rPr>
        <w:t xml:space="preserve"> офис/склад/служебное помещение должны быть </w:t>
      </w:r>
      <w:r w:rsidR="0045328D" w:rsidRPr="0005350D">
        <w:rPr>
          <w:rFonts w:ascii="Times New Roman" w:hAnsi="Times New Roman" w:cs="Times New Roman"/>
          <w:sz w:val="28"/>
          <w:szCs w:val="28"/>
        </w:rPr>
        <w:t xml:space="preserve">включены в стоимость товара и осуществляются Поставщиком. </w:t>
      </w:r>
    </w:p>
    <w:p w14:paraId="68BA2CF2" w14:textId="656753C4" w:rsidR="00146BF7" w:rsidRPr="0005350D" w:rsidRDefault="00641782" w:rsidP="0005350D">
      <w:pPr>
        <w:jc w:val="both"/>
        <w:rPr>
          <w:rFonts w:ascii="Times New Roman" w:hAnsi="Times New Roman" w:cs="Times New Roman"/>
          <w:sz w:val="28"/>
          <w:szCs w:val="28"/>
        </w:rPr>
      </w:pPr>
      <w:r w:rsidRPr="0005350D">
        <w:rPr>
          <w:rFonts w:ascii="Times New Roman" w:hAnsi="Times New Roman" w:cs="Times New Roman"/>
          <w:sz w:val="28"/>
          <w:szCs w:val="28"/>
        </w:rPr>
        <w:t>Предельный срок доставки по соответствующе</w:t>
      </w:r>
      <w:r w:rsidR="000F2163" w:rsidRPr="0005350D">
        <w:rPr>
          <w:rFonts w:ascii="Times New Roman" w:hAnsi="Times New Roman" w:cs="Times New Roman"/>
          <w:sz w:val="28"/>
          <w:szCs w:val="28"/>
        </w:rPr>
        <w:t xml:space="preserve">му Заказу не должен превышать </w:t>
      </w:r>
      <w:r w:rsidR="00573F85" w:rsidRPr="0005350D">
        <w:rPr>
          <w:rFonts w:ascii="Times New Roman" w:hAnsi="Times New Roman" w:cs="Times New Roman"/>
          <w:sz w:val="28"/>
          <w:szCs w:val="28"/>
        </w:rPr>
        <w:t xml:space="preserve">10 </w:t>
      </w:r>
      <w:r w:rsidR="000F2163" w:rsidRPr="0005350D">
        <w:rPr>
          <w:rFonts w:ascii="Times New Roman" w:hAnsi="Times New Roman" w:cs="Times New Roman"/>
          <w:sz w:val="28"/>
          <w:szCs w:val="28"/>
        </w:rPr>
        <w:t>(</w:t>
      </w:r>
      <w:r w:rsidR="00573F85" w:rsidRPr="0005350D">
        <w:rPr>
          <w:rFonts w:ascii="Times New Roman" w:hAnsi="Times New Roman" w:cs="Times New Roman"/>
          <w:sz w:val="28"/>
          <w:szCs w:val="28"/>
        </w:rPr>
        <w:t>десять</w:t>
      </w:r>
      <w:r w:rsidRPr="0005350D">
        <w:rPr>
          <w:rFonts w:ascii="Times New Roman" w:hAnsi="Times New Roman" w:cs="Times New Roman"/>
          <w:sz w:val="28"/>
          <w:szCs w:val="28"/>
        </w:rPr>
        <w:t xml:space="preserve">) </w:t>
      </w:r>
      <w:r w:rsidR="008358B0" w:rsidRPr="0005350D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05350D">
        <w:rPr>
          <w:rFonts w:ascii="Times New Roman" w:hAnsi="Times New Roman" w:cs="Times New Roman"/>
          <w:sz w:val="28"/>
          <w:szCs w:val="28"/>
        </w:rPr>
        <w:t>дней с даты подписания соответствующего Заказа</w:t>
      </w:r>
      <w:r w:rsidR="0045328D" w:rsidRPr="0005350D">
        <w:rPr>
          <w:rFonts w:ascii="Times New Roman" w:hAnsi="Times New Roman" w:cs="Times New Roman"/>
          <w:sz w:val="28"/>
          <w:szCs w:val="28"/>
        </w:rPr>
        <w:t>. Поставка с предварительным уведомлением Заказчика по телефону, понедельник - пятница с 9:00 до 17:00.</w:t>
      </w:r>
    </w:p>
    <w:p w14:paraId="0BEDF706" w14:textId="098F9DD5" w:rsidR="00641782" w:rsidRPr="0005350D" w:rsidRDefault="00641782" w:rsidP="0005350D">
      <w:pPr>
        <w:jc w:val="both"/>
        <w:rPr>
          <w:rFonts w:ascii="Times New Roman" w:hAnsi="Times New Roman" w:cs="Times New Roman"/>
          <w:sz w:val="28"/>
          <w:szCs w:val="28"/>
        </w:rPr>
      </w:pPr>
      <w:r w:rsidRPr="0005350D">
        <w:rPr>
          <w:rFonts w:ascii="Times New Roman" w:hAnsi="Times New Roman" w:cs="Times New Roman"/>
          <w:sz w:val="28"/>
          <w:szCs w:val="28"/>
        </w:rPr>
        <w:t>Срок действия договора: вступает в силу с даты его подписани</w:t>
      </w:r>
      <w:r w:rsidR="00410933" w:rsidRPr="0005350D">
        <w:rPr>
          <w:rFonts w:ascii="Times New Roman" w:hAnsi="Times New Roman" w:cs="Times New Roman"/>
          <w:sz w:val="28"/>
          <w:szCs w:val="28"/>
        </w:rPr>
        <w:t xml:space="preserve">я Сторонами и действует </w:t>
      </w:r>
      <w:r w:rsidR="00EE3C27" w:rsidRPr="0005350D">
        <w:rPr>
          <w:rFonts w:ascii="Times New Roman" w:hAnsi="Times New Roman" w:cs="Times New Roman"/>
          <w:sz w:val="28"/>
          <w:szCs w:val="28"/>
        </w:rPr>
        <w:t xml:space="preserve">один </w:t>
      </w:r>
      <w:r w:rsidR="00805ED9" w:rsidRPr="0005350D">
        <w:rPr>
          <w:rFonts w:ascii="Times New Roman" w:hAnsi="Times New Roman" w:cs="Times New Roman"/>
          <w:sz w:val="28"/>
          <w:szCs w:val="28"/>
        </w:rPr>
        <w:t>год</w:t>
      </w:r>
      <w:r w:rsidR="00EE3C27" w:rsidRPr="0005350D">
        <w:rPr>
          <w:rFonts w:ascii="Times New Roman" w:hAnsi="Times New Roman" w:cs="Times New Roman"/>
          <w:sz w:val="28"/>
          <w:szCs w:val="28"/>
        </w:rPr>
        <w:t xml:space="preserve"> с момента подписания</w:t>
      </w:r>
      <w:r w:rsidR="00805ED9" w:rsidRPr="000535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A80160" w14:textId="77777777" w:rsidR="00D67E3F" w:rsidRPr="0005350D" w:rsidRDefault="00D67E3F" w:rsidP="0005350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535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ТРЕБОВАНИЯ К ТОВАРУ:</w:t>
      </w:r>
    </w:p>
    <w:p w14:paraId="01497D18" w14:textId="77777777" w:rsidR="00D67E3F" w:rsidRPr="0005350D" w:rsidRDefault="00D67E3F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Соответствие товара требованиям Федерального Закона «О качестве и безопасности пищевых продуктов» от 02.01.2000г. №29-ФЗ. Товар должен соответствовать: ТР ЕАЭС 044/2017 Технический регламент Евразийского экономического союза "О безопасности упакованной питьевой воды, включая природную минеральную воду", ТР ТС 021/2011 «О безопасности пищевой продукции».</w:t>
      </w:r>
    </w:p>
    <w:p w14:paraId="64915653" w14:textId="48194F8E" w:rsidR="00D67E3F" w:rsidRPr="0005350D" w:rsidRDefault="00D67E3F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Вода питьевая (бутилированная), расфасованная в емкости объемом 19 л должна относиться к высшей категории качества в соответствии с ГОСТ 32220-2013 «Вода питьевая, расфасованная в емкости. Общие технические условия». Гигиенические нормативы качества должны соответствовать СанПин 2.1.4.1116-02 «Питьевая вода. Гигиенические требования к качеству воды, расфасованной в емкости. Контроль качества.».</w:t>
      </w:r>
    </w:p>
    <w:p w14:paraId="120FF980" w14:textId="425C19A0" w:rsidR="00785EED" w:rsidRPr="0005350D" w:rsidRDefault="00130DF1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D67E3F" w:rsidRPr="000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7E3F" w:rsidRPr="000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Поставщик обязан самостоятельно (либо с привлечением соответствующей организации) обеспечить обеззараживание емкостей для розлива и обеззараживание или консервирование воды, гарантирующие их безопасность в эпидемиологическом отношении и безвредность по химическому составу. </w:t>
      </w:r>
    </w:p>
    <w:p w14:paraId="3714828C" w14:textId="04998F02" w:rsidR="00785EED" w:rsidRPr="0005350D" w:rsidRDefault="00785EED" w:rsidP="0005350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535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НАЛИЧИЕ ОБЯЗАТЕЛЬНЫХ ДОКУМЕНТОВ ОТ УЧАСТНИКОВ ЗАКУПКИ</w:t>
      </w:r>
    </w:p>
    <w:p w14:paraId="28E10E8D" w14:textId="77777777" w:rsidR="00785EED" w:rsidRPr="0005350D" w:rsidRDefault="00785EED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Сертификат/декларация на питьевую воду о соответствии требованиям ТР ЕАЭС 044/2017 Технический регламент Евразийского экономического союза "О безопасности упакованной питьевой воды, включая природную минеральную воду", ТР ТС 021/2011;</w:t>
      </w:r>
    </w:p>
    <w:p w14:paraId="5CF7FAF5" w14:textId="77777777" w:rsidR="00785EED" w:rsidRPr="0005350D" w:rsidRDefault="00785EED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Санитарно-эпидемиологические заключения на воду водоисточника и готовую продукцию;</w:t>
      </w:r>
    </w:p>
    <w:p w14:paraId="30636AA3" w14:textId="4777959D" w:rsidR="00785EED" w:rsidRPr="0005350D" w:rsidRDefault="00FD443F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="00785EED" w:rsidRPr="000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ертификат/декларация на бутыли для розлива питьевой воды о соответствии требованиям ТР ТС 005/2011 «О безопасности упаковки»;</w:t>
      </w:r>
    </w:p>
    <w:p w14:paraId="70FEBCB0" w14:textId="7FBC6F08" w:rsidR="00785EED" w:rsidRPr="0005350D" w:rsidRDefault="00FD443F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</w:t>
      </w:r>
      <w:r w:rsidR="00785EED" w:rsidRPr="000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ицензия на деятельность, связанную с использованием возбудителей инфекционных заболеваний для проведения микробиологических исследований питьевой воды, либо соответствующий договор, в случае привлечения лаборатории, аккредитованной в установленном порядке.</w:t>
      </w:r>
    </w:p>
    <w:p w14:paraId="7799A518" w14:textId="1F9A980D" w:rsidR="00785EED" w:rsidRPr="0005350D" w:rsidRDefault="00FD443F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785EED" w:rsidRPr="000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ормативная документация на готовую продукцию (технические условия);</w:t>
      </w:r>
    </w:p>
    <w:p w14:paraId="5C5F7EFB" w14:textId="3247D4F7" w:rsidR="00785EED" w:rsidRPr="0005350D" w:rsidRDefault="00785EED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A48AD" w:rsidRPr="000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тверждённый</w:t>
      </w:r>
      <w:r w:rsidRPr="000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технологический регламент (или инструкция);</w:t>
      </w:r>
    </w:p>
    <w:p w14:paraId="1071FEF9" w14:textId="55D40BD2" w:rsidR="00785EED" w:rsidRPr="0005350D" w:rsidRDefault="00785EED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рабочая программа контроля качества производимой воды, согласованная с территориальным центром госсанэпиднадзора.</w:t>
      </w:r>
    </w:p>
    <w:p w14:paraId="6868E526" w14:textId="77777777" w:rsidR="00785EED" w:rsidRPr="00755255" w:rsidRDefault="00785EED" w:rsidP="0005350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552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ТРЕБОВАНИЯ К УПАКОВКЕ ТОВАРА</w:t>
      </w:r>
    </w:p>
    <w:p w14:paraId="1B2BD453" w14:textId="0C618295" w:rsidR="00785EED" w:rsidRPr="00755255" w:rsidRDefault="00785EED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0668"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Бутыль</w:t>
      </w:r>
      <w:r w:rsidR="003632E8"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 из полимерных материалов для пищевой</w:t>
      </w:r>
      <w:r w:rsidR="00987DD0"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–по</w:t>
      </w:r>
      <w:r w:rsidR="003632E8"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лиэтилентерефталата</w:t>
      </w:r>
      <w:r w:rsidR="00987DD0"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632E8"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8AD"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ёмкостью</w:t>
      </w:r>
      <w:r w:rsidR="00DF0668"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19 литров, пробка одноразовая, из пищевого полиэтилена. </w:t>
      </w: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Бутыль из </w:t>
      </w:r>
      <w:r w:rsidR="00987DD0"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полиэтилентерефталата</w:t>
      </w: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воды питьевой должен соответствовать ГОСТ 34534-2019 «Упаковка. Бутыли полимерные для пищевых жидкостей. Общие технические условия», ТР ТС 005/2011 «О безопасности упаковки».</w:t>
      </w:r>
    </w:p>
    <w:p w14:paraId="7B7D2EBE" w14:textId="77777777" w:rsidR="00785EED" w:rsidRPr="00755255" w:rsidRDefault="00785EED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Маркировка расфасованной воды должна содержать информацию в соответствии с требованиями Технического регламента Таможенного союза «Пищевая продукция в части ее маркировки» ТР ТС 022/2011.</w:t>
      </w:r>
    </w:p>
    <w:p w14:paraId="42D66117" w14:textId="5CE98F0F" w:rsidR="00785EED" w:rsidRPr="00755255" w:rsidRDefault="00785EED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поставке питьевой воды бутыли не должны быть повреждены. Упаковка должна обеспечивать качество и сохранность товара при транспортировке и погрузо-разгрузочных работах к конечному месту эксплуатации. Упаковка не должна содержать вскрытий, вмятин, порезов.  Вода питьевая должна быть разлита в потребительскую тару, </w:t>
      </w:r>
      <w:r w:rsidR="008A48AD"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разрешённую</w:t>
      </w: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Министерства здравоохранения для контакта с пищевыми продуктами.</w:t>
      </w:r>
    </w:p>
    <w:p w14:paraId="3AA7DB4E" w14:textId="1BE64B11" w:rsidR="00785EED" w:rsidRPr="00755255" w:rsidRDefault="00785EED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КОНТРОЛЬ КАЧЕСТВА</w:t>
      </w:r>
    </w:p>
    <w:p w14:paraId="54951C05" w14:textId="77777777" w:rsidR="00785EED" w:rsidRPr="00755255" w:rsidRDefault="00785EED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Органолептический и микробиологический контроль расфасованной воды должен проводиться в каждой партии, независимо от источника воды и способа водоподготовки. Лабораторные исследования осуществляются изготовителем воды </w:t>
      </w: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либо с привлечением лабораторий, аккредитованных в установленном порядке.</w:t>
      </w:r>
    </w:p>
    <w:p w14:paraId="7760E01A" w14:textId="77777777" w:rsidR="00785EED" w:rsidRPr="00755255" w:rsidRDefault="00785EED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Поставщик обязуется осуществлять производственный контроль за продукцией, в том числе посредством проведения лабораторных исследований и испытаний в соответствии с ГОСТ 32220-2013, СанПин 2.1.4.1116-02, СанПин 2.1.4.1175-02.</w:t>
      </w:r>
    </w:p>
    <w:p w14:paraId="5A82420D" w14:textId="77777777" w:rsidR="00785EED" w:rsidRPr="00755255" w:rsidRDefault="00785EED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Поставщик по требованию Заказчика должен предоставить акты/протоколы испытаний по полному анализу и иные документы, подтверждающих качество поставляемого товара, в соответствии с ГОСТ 32220-2013, СанПин 2.1.4.1116-02, СанПин 2.1.4.1175-02.</w:t>
      </w:r>
    </w:p>
    <w:p w14:paraId="522CC942" w14:textId="7EB105EA" w:rsidR="00785EED" w:rsidRPr="00755255" w:rsidRDefault="00785EED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Заказчик оставляет за собой право проведения внеплановых испытаний качества расфасованной воды уже поставленной на объект Заказчика с привлечением представителя Поставщика (в момент забора анализа). В случае выявления отклонений фактических результатов от нормативных, все расходы Заказчика, связанные с внеплановой проверкой качества </w:t>
      </w:r>
      <w:r w:rsidR="00B8199E"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поставляемого товара,</w:t>
      </w: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возлагаются на Поставщика.</w:t>
      </w:r>
    </w:p>
    <w:p w14:paraId="1B31CF55" w14:textId="1C9212AF" w:rsidR="00785EED" w:rsidRPr="00755255" w:rsidRDefault="00785EED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Стороны признают существенным условием договора нормативы </w:t>
      </w:r>
      <w:r w:rsidR="00B8199E"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качества,</w:t>
      </w: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 в СанПиН, в случае выявления отклонения от норм качества Заказчик оставляет за собой право одностороннего отказа от договора.</w:t>
      </w:r>
    </w:p>
    <w:p w14:paraId="60EBA800" w14:textId="77777777" w:rsidR="00785EED" w:rsidRPr="00755255" w:rsidRDefault="00785EED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Срок годности к моменту поставки должен определяться на основании СанПиН 2.3.2.1324-03 «Гигиенические требования к срокам годности и условиям хранения пищевых продуктов». Остаточный срок годности на Товар на дату поставки должен быть не менее 80% от указанного срока реализации (годности) на упаковке.</w:t>
      </w:r>
    </w:p>
    <w:p w14:paraId="4B98E3B6" w14:textId="77777777" w:rsidR="00785EED" w:rsidRPr="00755255" w:rsidRDefault="00785EED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Розлив воды должен осуществляться в заводских условиях.</w:t>
      </w:r>
    </w:p>
    <w:p w14:paraId="4364A38B" w14:textId="77777777" w:rsidR="00785EED" w:rsidRPr="00755255" w:rsidRDefault="00785EED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посторонних примесей, взвесей, постороннего запаха в поставленной питьевой бутилированной воде Заказчик в праве отказаться от поставляемой партии с полной ее заменой в день обнаружения.</w:t>
      </w:r>
    </w:p>
    <w:p w14:paraId="77C0CB8A" w14:textId="77777777" w:rsidR="00455C61" w:rsidRPr="00755255" w:rsidRDefault="00785EED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поставки товара ненадлежащего качества Поставщик обязан за свой счет заменить его в течение 3-х дней с момента получения претензии. Все расходы (в том числе и транспортные) при замене товара ненадлежащего качества возлагаются на Поставщика.</w:t>
      </w:r>
    </w:p>
    <w:p w14:paraId="3D3026A0" w14:textId="14B1DA5A" w:rsidR="007720D3" w:rsidRPr="00755255" w:rsidRDefault="00785EED" w:rsidP="0005350D">
      <w:pPr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552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Адрес поставки Товара</w:t>
      </w:r>
      <w:r w:rsidR="007720D3" w:rsidRPr="007552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 ориентировочный объем поставки</w:t>
      </w:r>
    </w:p>
    <w:p w14:paraId="1B3C1666" w14:textId="77777777" w:rsidR="007720D3" w:rsidRPr="00755255" w:rsidRDefault="00785EED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Товара производится в здания Заказ</w:t>
      </w:r>
      <w:r w:rsidR="00B8199E"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чика</w:t>
      </w:r>
      <w:r w:rsidR="007720D3"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199E"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4C12D11" w14:textId="52462D54" w:rsidR="00987DD0" w:rsidRPr="00755255" w:rsidRDefault="00987DD0" w:rsidP="000535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и отгрузка товара осуществляется транспортом и силами Поставщика. Поставка товара производится в количестве и по адресам доставки в соответствии с Заказами Покупателя на следующий день после получения от Покупателя Заказа на поставку товара.</w:t>
      </w:r>
    </w:p>
    <w:p w14:paraId="3E244349" w14:textId="6945BF76" w:rsidR="00E63166" w:rsidRPr="00755255" w:rsidRDefault="00E63166" w:rsidP="0005350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CF0ACD" w14:textId="28DE3AC2" w:rsidR="00987DD0" w:rsidRPr="00755255" w:rsidRDefault="00987DD0" w:rsidP="0005350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80E79C" w14:textId="1C424249" w:rsidR="00987DD0" w:rsidRPr="00755255" w:rsidRDefault="00987DD0" w:rsidP="0005350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F5B2AD" w14:textId="50D46D9D" w:rsidR="00987DD0" w:rsidRPr="00755255" w:rsidRDefault="00987DD0" w:rsidP="0005350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7E06EA" w14:textId="7DDC018A" w:rsidR="00987DD0" w:rsidRPr="00755255" w:rsidRDefault="00987DD0" w:rsidP="0005350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3416B9" w14:textId="77777777" w:rsidR="00987DD0" w:rsidRPr="00755255" w:rsidRDefault="00987DD0" w:rsidP="0005350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5664"/>
        <w:gridCol w:w="3750"/>
      </w:tblGrid>
      <w:tr w:rsidR="00642D74" w:rsidRPr="00755255" w14:paraId="774A8DE6" w14:textId="77777777" w:rsidTr="00923FF5">
        <w:trPr>
          <w:trHeight w:val="259"/>
        </w:trPr>
        <w:tc>
          <w:tcPr>
            <w:tcW w:w="782" w:type="dxa"/>
            <w:vMerge w:val="restart"/>
            <w:shd w:val="clear" w:color="auto" w:fill="auto"/>
            <w:noWrap/>
            <w:vAlign w:val="center"/>
            <w:hideMark/>
          </w:tcPr>
          <w:p w14:paraId="275D048B" w14:textId="159D48AA" w:rsidR="00642D74" w:rsidRPr="00755255" w:rsidRDefault="00642D74" w:rsidP="0005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E08BF5F" w14:textId="3683FE85" w:rsidR="00642D74" w:rsidRPr="00755255" w:rsidRDefault="00642D74" w:rsidP="0005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64" w:type="dxa"/>
            <w:vMerge w:val="restart"/>
            <w:shd w:val="clear" w:color="auto" w:fill="auto"/>
            <w:noWrap/>
            <w:vAlign w:val="center"/>
            <w:hideMark/>
          </w:tcPr>
          <w:p w14:paraId="70A28543" w14:textId="3E3A80F7" w:rsidR="00642D74" w:rsidRPr="00755255" w:rsidRDefault="00642D74" w:rsidP="0005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Адреса поставки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14:paraId="6E02AA42" w14:textId="2C3C4640" w:rsidR="00642D74" w:rsidRPr="00755255" w:rsidRDefault="00642D74" w:rsidP="0005350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Ориентировочный объем поставки бутилированной питьевой на весь срок действия договора*</w:t>
            </w:r>
          </w:p>
        </w:tc>
      </w:tr>
      <w:tr w:rsidR="008A5C0B" w:rsidRPr="00755255" w14:paraId="2E2B3C29" w14:textId="77777777" w:rsidTr="00923FF5">
        <w:trPr>
          <w:trHeight w:val="259"/>
        </w:trPr>
        <w:tc>
          <w:tcPr>
            <w:tcW w:w="782" w:type="dxa"/>
            <w:vMerge/>
            <w:shd w:val="clear" w:color="auto" w:fill="auto"/>
            <w:noWrap/>
            <w:vAlign w:val="center"/>
          </w:tcPr>
          <w:p w14:paraId="6186C580" w14:textId="3255F9CD" w:rsidR="008A5C0B" w:rsidRPr="00755255" w:rsidRDefault="008A5C0B" w:rsidP="0005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  <w:noWrap/>
            <w:vAlign w:val="center"/>
          </w:tcPr>
          <w:p w14:paraId="0A53B644" w14:textId="74BE2912" w:rsidR="008A5C0B" w:rsidRPr="00755255" w:rsidRDefault="008A5C0B" w:rsidP="0005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shd w:val="clear" w:color="auto" w:fill="auto"/>
            <w:noWrap/>
            <w:vAlign w:val="center"/>
          </w:tcPr>
          <w:p w14:paraId="4883FE5B" w14:textId="0A0145C7" w:rsidR="008A5C0B" w:rsidRPr="00755255" w:rsidRDefault="008A5C0B" w:rsidP="0005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19л</w:t>
            </w:r>
          </w:p>
        </w:tc>
      </w:tr>
      <w:tr w:rsidR="00DA7456" w:rsidRPr="00755255" w14:paraId="4A5B698E" w14:textId="77777777" w:rsidTr="00923FF5">
        <w:trPr>
          <w:trHeight w:val="480"/>
        </w:trPr>
        <w:tc>
          <w:tcPr>
            <w:tcW w:w="782" w:type="dxa"/>
            <w:shd w:val="clear" w:color="auto" w:fill="auto"/>
            <w:noWrap/>
            <w:vAlign w:val="center"/>
          </w:tcPr>
          <w:p w14:paraId="05D690E5" w14:textId="5B5447F8" w:rsidR="00DA7456" w:rsidRPr="00755255" w:rsidRDefault="00DA7456" w:rsidP="00DA7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25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64" w:type="dxa"/>
            <w:shd w:val="clear" w:color="auto" w:fill="auto"/>
            <w:noWrap/>
            <w:hideMark/>
          </w:tcPr>
          <w:p w14:paraId="13814E3A" w14:textId="1D690B8B" w:rsidR="00DA7456" w:rsidRPr="00755255" w:rsidRDefault="00C952D1" w:rsidP="00DF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F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Уренгой, ул. Интернациональная, д.6</w:t>
            </w:r>
            <w:r w:rsidR="008A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dxa"/>
            <w:shd w:val="clear" w:color="auto" w:fill="auto"/>
            <w:noWrap/>
          </w:tcPr>
          <w:p w14:paraId="0B247170" w14:textId="352F3AB4" w:rsidR="00DA7456" w:rsidRPr="00755255" w:rsidRDefault="00F52D6B" w:rsidP="00DF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1</w:t>
            </w:r>
            <w:r w:rsidR="00DF2B98">
              <w:t>660</w:t>
            </w:r>
          </w:p>
        </w:tc>
      </w:tr>
      <w:tr w:rsidR="008A48AD" w:rsidRPr="00755255" w14:paraId="2C34B65B" w14:textId="77777777" w:rsidTr="00923FF5">
        <w:trPr>
          <w:trHeight w:val="480"/>
        </w:trPr>
        <w:tc>
          <w:tcPr>
            <w:tcW w:w="6446" w:type="dxa"/>
            <w:gridSpan w:val="2"/>
            <w:shd w:val="clear" w:color="auto" w:fill="auto"/>
            <w:noWrap/>
            <w:vAlign w:val="center"/>
          </w:tcPr>
          <w:p w14:paraId="3B08E4E9" w14:textId="38EFF5C7" w:rsidR="008A48AD" w:rsidRPr="00755255" w:rsidRDefault="00923FF5" w:rsidP="00FA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14:paraId="5F4280F4" w14:textId="428F4970" w:rsidR="008A48AD" w:rsidRPr="00755255" w:rsidRDefault="00DF2B98" w:rsidP="00DF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1660</w:t>
            </w:r>
          </w:p>
        </w:tc>
      </w:tr>
    </w:tbl>
    <w:p w14:paraId="275B9EBA" w14:textId="319662D5" w:rsidR="00E63166" w:rsidRPr="00755255" w:rsidRDefault="007720D3" w:rsidP="0005350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63166"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количестве товара имеет информационно-справочный характер и приведена исходя из планируемого к приобретению Заказчиком </w:t>
      </w:r>
      <w:r w:rsidR="00923FF5"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объёма</w:t>
      </w:r>
      <w:r w:rsidR="00E63166"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товаров. Указание количества товаров не налагает на Заказчика обязательств по приобретению товаров в полном </w:t>
      </w:r>
      <w:r w:rsidR="00923FF5"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объёме</w:t>
      </w:r>
      <w:r w:rsidR="00E63166"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указанном в настоящей Документации.</w:t>
      </w:r>
    </w:p>
    <w:p w14:paraId="504567BC" w14:textId="11A97B54" w:rsidR="00E63166" w:rsidRPr="00755255" w:rsidRDefault="00E63166" w:rsidP="0005350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ED0BCD" w14:textId="77777777" w:rsidR="00E63166" w:rsidRPr="00755255" w:rsidRDefault="00E63166" w:rsidP="0005350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A9721A" w14:textId="77777777" w:rsidR="00E63166" w:rsidRPr="00755255" w:rsidRDefault="00E63166" w:rsidP="0005350D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 1 к ТЗ СПЕЦИФИКАЦИЯ</w:t>
      </w:r>
    </w:p>
    <w:p w14:paraId="5C8B108E" w14:textId="77777777" w:rsidR="00E63166" w:rsidRPr="00755255" w:rsidRDefault="00E63166" w:rsidP="0005350D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поставку воды питьевой бутилированной</w:t>
      </w: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4637"/>
        <w:gridCol w:w="2410"/>
        <w:gridCol w:w="1276"/>
      </w:tblGrid>
      <w:tr w:rsidR="00A92301" w:rsidRPr="00755255" w14:paraId="5D189412" w14:textId="77777777" w:rsidTr="00A92301">
        <w:trPr>
          <w:trHeight w:val="1095"/>
        </w:trPr>
        <w:tc>
          <w:tcPr>
            <w:tcW w:w="1590" w:type="dxa"/>
            <w:shd w:val="clear" w:color="auto" w:fill="auto"/>
            <w:vAlign w:val="center"/>
            <w:hideMark/>
          </w:tcPr>
          <w:p w14:paraId="1ACDFEFF" w14:textId="77777777" w:rsidR="00A92301" w:rsidRPr="00755255" w:rsidRDefault="00A92301" w:rsidP="0005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637" w:type="dxa"/>
            <w:shd w:val="clear" w:color="auto" w:fill="auto"/>
            <w:vAlign w:val="center"/>
            <w:hideMark/>
          </w:tcPr>
          <w:p w14:paraId="6BBC46D0" w14:textId="77777777" w:rsidR="00A92301" w:rsidRPr="00755255" w:rsidRDefault="00A92301" w:rsidP="0005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Описание, Габаритные размеры (мм)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0F59306" w14:textId="51A21F3F" w:rsidR="00A92301" w:rsidRPr="00755255" w:rsidRDefault="00A92301" w:rsidP="0005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Ориентировочное изображение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161197" w14:textId="0077B4EA" w:rsidR="00A92301" w:rsidRPr="00755255" w:rsidRDefault="00A92301" w:rsidP="0005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</w:tr>
      <w:tr w:rsidR="00A92301" w:rsidRPr="00755255" w14:paraId="1D7BA6B7" w14:textId="77777777" w:rsidTr="00A92301">
        <w:trPr>
          <w:trHeight w:val="2400"/>
        </w:trPr>
        <w:tc>
          <w:tcPr>
            <w:tcW w:w="1590" w:type="dxa"/>
            <w:shd w:val="clear" w:color="auto" w:fill="auto"/>
            <w:vAlign w:val="center"/>
            <w:hideMark/>
          </w:tcPr>
          <w:p w14:paraId="40D34679" w14:textId="03A99A22" w:rsidR="00A92301" w:rsidRPr="00755255" w:rsidRDefault="00A92301" w:rsidP="0005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ru-RU"/>
              </w:rPr>
            </w:pPr>
            <w:r w:rsidRPr="00755255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ru-RU"/>
              </w:rPr>
              <w:t xml:space="preserve">Вода питьевая бутилированная (19 л.) </w:t>
            </w:r>
            <w:r w:rsidRPr="00755255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ru-RU"/>
              </w:rPr>
              <w:br/>
              <w:t>Негазированная*</w:t>
            </w:r>
          </w:p>
          <w:p w14:paraId="50B45C16" w14:textId="6BB0DFBB" w:rsidR="00A92301" w:rsidRPr="00755255" w:rsidRDefault="00A92301" w:rsidP="0005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4637" w:type="dxa"/>
            <w:shd w:val="clear" w:color="auto" w:fill="auto"/>
            <w:hideMark/>
          </w:tcPr>
          <w:p w14:paraId="323DA7C9" w14:textId="788643D6" w:rsidR="00A92301" w:rsidRPr="00755255" w:rsidRDefault="00A92301" w:rsidP="00DA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5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Бутилированная. Минерализация не более 200 мг/л. Жесткость не более 3 мг-экв./л. Содержание основных катионов и анионов: кальций Ca2+ не более 130 мг/л, магний Mg2+ не более 15 мг/л, натрий Na+ не более 200 мг/л, калий K+ не более 20мг/л, бутыль из бутыль из полиэтилентерефталата, объем -19 л, маркировка и упаковка в соответствии с ГОСТом. Упаковка: бутыль из полиэтилентерефталата емкостью не менее 19 литров,</w:t>
            </w:r>
            <w:r w:rsidRPr="0075525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75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пробка одноразовая</w:t>
            </w:r>
            <w:r w:rsidRPr="00755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из пищевого полиэтилена. Розлив воды должен осуществляться в заводских условиях. Оборотная тара должна проходить лабораторные обследования после промывки. Необходимо наличие защиты горловины бутыли от загрязнений до момента использования.</w:t>
            </w:r>
          </w:p>
        </w:tc>
        <w:tc>
          <w:tcPr>
            <w:tcW w:w="2410" w:type="dxa"/>
            <w:shd w:val="clear" w:color="auto" w:fill="auto"/>
            <w:hideMark/>
          </w:tcPr>
          <w:p w14:paraId="025AA42A" w14:textId="77777777" w:rsidR="00A92301" w:rsidRPr="00755255" w:rsidRDefault="00A92301" w:rsidP="0005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5525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763B138B" wp14:editId="5369C2F7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95250</wp:posOffset>
                  </wp:positionV>
                  <wp:extent cx="1000125" cy="1238250"/>
                  <wp:effectExtent l="0" t="0" r="0" b="0"/>
                  <wp:wrapNone/>
                  <wp:docPr id="3" name="Рисунок 3" descr="Бутыли для воды 19 л. б./у — купить по низкой цене на Яндекс.Маркет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Рисунок 63" descr="Бутыли для воды 19 л. б./у — купить по низкой цене на Яндекс.Маркете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588013" w14:textId="77777777" w:rsidR="00A92301" w:rsidRPr="00755255" w:rsidRDefault="00A92301" w:rsidP="0005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</w:tr>
      <w:tr w:rsidR="00A92301" w:rsidRPr="00755255" w14:paraId="5FA60721" w14:textId="77777777" w:rsidTr="00A92301">
        <w:trPr>
          <w:trHeight w:val="1740"/>
        </w:trPr>
        <w:tc>
          <w:tcPr>
            <w:tcW w:w="1590" w:type="dxa"/>
            <w:shd w:val="clear" w:color="auto" w:fill="auto"/>
            <w:vAlign w:val="center"/>
          </w:tcPr>
          <w:p w14:paraId="6673A2A8" w14:textId="10D808BE" w:rsidR="00A92301" w:rsidRPr="00755255" w:rsidRDefault="00A92301" w:rsidP="0005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ru-RU"/>
              </w:rPr>
            </w:pPr>
            <w:r w:rsidRPr="00755255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ru-RU"/>
              </w:rPr>
              <w:t>Бутыль многооборотный, возвратный**.</w:t>
            </w:r>
          </w:p>
          <w:p w14:paraId="40ECD3B8" w14:textId="77777777" w:rsidR="00A92301" w:rsidRPr="00755255" w:rsidRDefault="00A92301" w:rsidP="0005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4637" w:type="dxa"/>
            <w:shd w:val="clear" w:color="auto" w:fill="auto"/>
          </w:tcPr>
          <w:p w14:paraId="58831F5F" w14:textId="6E6375B6" w:rsidR="00A92301" w:rsidRPr="00755255" w:rsidRDefault="00A92301" w:rsidP="0005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5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Бутыль поликарбонатный емкостью не менее 19 литров, пробка одноразовая, из пищевого полиэтилена.  Бутыль для воды питьевой должен соответствовать ГОСТ 34534-2019 «Упаковка. Бутыли полимерные для пищевых жидкостей. Общие технические условия», ТР ТС 005/2011 «О безопасности упаковки».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575E12" w14:textId="4A0391B5" w:rsidR="00A92301" w:rsidRPr="00755255" w:rsidRDefault="00A92301" w:rsidP="0005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755255">
              <w:rPr>
                <w:noProof/>
                <w:lang w:eastAsia="ru-RU"/>
              </w:rPr>
              <w:drawing>
                <wp:inline distT="0" distB="0" distL="0" distR="0" wp14:anchorId="05F9A77F" wp14:editId="12BCCFB7">
                  <wp:extent cx="764211" cy="987552"/>
                  <wp:effectExtent l="0" t="0" r="0" b="3175"/>
                  <wp:docPr id="66" name="Рисунок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Рисунок 65"/>
                          <pic:cNvPicPr/>
                        </pic:nvPicPr>
                        <pic:blipFill rotWithShape="1">
                          <a:blip r:embed="rId9"/>
                          <a:srcRect l="7622"/>
                          <a:stretch/>
                        </pic:blipFill>
                        <pic:spPr bwMode="auto">
                          <a:xfrm>
                            <a:off x="0" y="0"/>
                            <a:ext cx="767067" cy="99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C0BB38" w14:textId="55624FF6" w:rsidR="00A92301" w:rsidRPr="00755255" w:rsidRDefault="00A92301" w:rsidP="0005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</w:tr>
    </w:tbl>
    <w:p w14:paraId="0A9327FC" w14:textId="24F7DB2F" w:rsidR="00567BC7" w:rsidRPr="00755255" w:rsidRDefault="00923FF5" w:rsidP="0005350D">
      <w:pPr>
        <w:pStyle w:val="1"/>
        <w:tabs>
          <w:tab w:val="left" w:pos="284"/>
        </w:tabs>
        <w:spacing w:line="23" w:lineRule="atLeast"/>
        <w:ind w:left="142" w:right="253"/>
      </w:pPr>
      <w:r>
        <w:t xml:space="preserve">* В </w:t>
      </w:r>
      <w:r w:rsidR="00567BC7" w:rsidRPr="00755255">
        <w:t>позицию «Вода питьевая бутилированная (19 л.) Негазированная» стоимость тары включена</w:t>
      </w:r>
    </w:p>
    <w:p w14:paraId="4A719D3A" w14:textId="77777777" w:rsidR="00567BC7" w:rsidRPr="00755255" w:rsidRDefault="00567BC7" w:rsidP="0005350D">
      <w:pPr>
        <w:pStyle w:val="1"/>
        <w:tabs>
          <w:tab w:val="left" w:pos="284"/>
        </w:tabs>
        <w:spacing w:line="23" w:lineRule="atLeast"/>
        <w:ind w:left="142" w:right="253"/>
      </w:pPr>
      <w:r w:rsidRPr="00755255">
        <w:t>** Позиция «Бутыль многооборотный, возвратный» заказывается и оплачивается только при невозврате оборотной тары Заказчиком.</w:t>
      </w:r>
    </w:p>
    <w:p w14:paraId="24081609" w14:textId="0E357CCB" w:rsidR="005A265B" w:rsidRPr="006E3E8F" w:rsidRDefault="007720D3" w:rsidP="0005350D">
      <w:pPr>
        <w:spacing w:before="375" w:after="45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единицы товара включает полный объем, необходимых для исполнения Договора, расходов, в том числе расходы по доставке Товара в Место доставки, по погрузке и (или) ра</w:t>
      </w:r>
      <w:r w:rsidRPr="000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згрузке Товара в целях передачи товара Покупателю.</w:t>
      </w:r>
    </w:p>
    <w:sectPr w:rsidR="005A265B" w:rsidRPr="006E3E8F" w:rsidSect="00455C61">
      <w:pgSz w:w="11906" w:h="16838"/>
      <w:pgMar w:top="284" w:right="70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878DB" w14:textId="77777777" w:rsidR="00D16116" w:rsidRDefault="00D16116" w:rsidP="008446C1">
      <w:pPr>
        <w:spacing w:after="0" w:line="240" w:lineRule="auto"/>
      </w:pPr>
      <w:r>
        <w:separator/>
      </w:r>
    </w:p>
  </w:endnote>
  <w:endnote w:type="continuationSeparator" w:id="0">
    <w:p w14:paraId="31F8E09A" w14:textId="77777777" w:rsidR="00D16116" w:rsidRDefault="00D16116" w:rsidP="0084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E2DC1" w14:textId="77777777" w:rsidR="00D16116" w:rsidRDefault="00D16116" w:rsidP="008446C1">
      <w:pPr>
        <w:spacing w:after="0" w:line="240" w:lineRule="auto"/>
      </w:pPr>
      <w:r>
        <w:separator/>
      </w:r>
    </w:p>
  </w:footnote>
  <w:footnote w:type="continuationSeparator" w:id="0">
    <w:p w14:paraId="2312081D" w14:textId="77777777" w:rsidR="00D16116" w:rsidRDefault="00D16116" w:rsidP="00844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5B8"/>
    <w:multiLevelType w:val="hybridMultilevel"/>
    <w:tmpl w:val="D08C04EE"/>
    <w:lvl w:ilvl="0" w:tplc="CCAA48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5974"/>
    <w:multiLevelType w:val="hybridMultilevel"/>
    <w:tmpl w:val="7B70E358"/>
    <w:lvl w:ilvl="0" w:tplc="C2326A90">
      <w:start w:val="1"/>
      <w:numFmt w:val="decimal"/>
      <w:lvlText w:val="%1."/>
      <w:lvlJc w:val="left"/>
      <w:pPr>
        <w:ind w:left="1352" w:hanging="360"/>
      </w:pPr>
      <w:rPr>
        <w:b/>
        <w:color w:val="FF0000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F7D6C4A"/>
    <w:multiLevelType w:val="hybridMultilevel"/>
    <w:tmpl w:val="67C4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43BC4"/>
    <w:multiLevelType w:val="multilevel"/>
    <w:tmpl w:val="7ADEF31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5B264C"/>
    <w:multiLevelType w:val="hybridMultilevel"/>
    <w:tmpl w:val="7E88AD90"/>
    <w:lvl w:ilvl="0" w:tplc="F74E32F0">
      <w:start w:val="10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0B6B"/>
    <w:multiLevelType w:val="hybridMultilevel"/>
    <w:tmpl w:val="F9C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809C0"/>
    <w:multiLevelType w:val="hybridMultilevel"/>
    <w:tmpl w:val="B80E748C"/>
    <w:lvl w:ilvl="0" w:tplc="B93EF9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A4E0A"/>
    <w:multiLevelType w:val="hybridMultilevel"/>
    <w:tmpl w:val="1AC66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40B3F"/>
    <w:multiLevelType w:val="hybridMultilevel"/>
    <w:tmpl w:val="0DD2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90CCF"/>
    <w:multiLevelType w:val="hybridMultilevel"/>
    <w:tmpl w:val="0848EB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D1504"/>
    <w:multiLevelType w:val="hybridMultilevel"/>
    <w:tmpl w:val="D4DA3D5E"/>
    <w:lvl w:ilvl="0" w:tplc="7A3498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A2A06"/>
    <w:multiLevelType w:val="hybridMultilevel"/>
    <w:tmpl w:val="AD74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2131D"/>
    <w:multiLevelType w:val="hybridMultilevel"/>
    <w:tmpl w:val="59AA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DE9140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6C"/>
    <w:rsid w:val="00001575"/>
    <w:rsid w:val="00016357"/>
    <w:rsid w:val="000173E6"/>
    <w:rsid w:val="000232F1"/>
    <w:rsid w:val="00025596"/>
    <w:rsid w:val="00030463"/>
    <w:rsid w:val="00032649"/>
    <w:rsid w:val="000349CD"/>
    <w:rsid w:val="00037600"/>
    <w:rsid w:val="000412B8"/>
    <w:rsid w:val="00042CA2"/>
    <w:rsid w:val="0005350D"/>
    <w:rsid w:val="0005485F"/>
    <w:rsid w:val="00057546"/>
    <w:rsid w:val="0007632F"/>
    <w:rsid w:val="00085AB6"/>
    <w:rsid w:val="000C32E3"/>
    <w:rsid w:val="000D2EFF"/>
    <w:rsid w:val="000D3BDE"/>
    <w:rsid w:val="000E03B2"/>
    <w:rsid w:val="000E7059"/>
    <w:rsid w:val="000F2163"/>
    <w:rsid w:val="000F467A"/>
    <w:rsid w:val="00104595"/>
    <w:rsid w:val="00104AF8"/>
    <w:rsid w:val="00105E85"/>
    <w:rsid w:val="00105ED6"/>
    <w:rsid w:val="00130DF1"/>
    <w:rsid w:val="00146BF7"/>
    <w:rsid w:val="00183180"/>
    <w:rsid w:val="001A35E4"/>
    <w:rsid w:val="001A7683"/>
    <w:rsid w:val="001B1EEA"/>
    <w:rsid w:val="001C5BEB"/>
    <w:rsid w:val="001D018F"/>
    <w:rsid w:val="001D13B8"/>
    <w:rsid w:val="001D2E32"/>
    <w:rsid w:val="001D37B4"/>
    <w:rsid w:val="001E03C2"/>
    <w:rsid w:val="001E6C2B"/>
    <w:rsid w:val="001F3559"/>
    <w:rsid w:val="001F6A65"/>
    <w:rsid w:val="002025F7"/>
    <w:rsid w:val="00222381"/>
    <w:rsid w:val="0023454C"/>
    <w:rsid w:val="0023777B"/>
    <w:rsid w:val="0024235D"/>
    <w:rsid w:val="0025033A"/>
    <w:rsid w:val="002531ED"/>
    <w:rsid w:val="0025468E"/>
    <w:rsid w:val="00266440"/>
    <w:rsid w:val="002815DD"/>
    <w:rsid w:val="00283D1E"/>
    <w:rsid w:val="0028673B"/>
    <w:rsid w:val="002A1140"/>
    <w:rsid w:val="002A72B2"/>
    <w:rsid w:val="002B05A9"/>
    <w:rsid w:val="002C211D"/>
    <w:rsid w:val="002C3764"/>
    <w:rsid w:val="002F2BBF"/>
    <w:rsid w:val="002F5667"/>
    <w:rsid w:val="003216B5"/>
    <w:rsid w:val="00343FAD"/>
    <w:rsid w:val="00347D13"/>
    <w:rsid w:val="00361988"/>
    <w:rsid w:val="003632E8"/>
    <w:rsid w:val="00363A73"/>
    <w:rsid w:val="00380167"/>
    <w:rsid w:val="0038185F"/>
    <w:rsid w:val="003A00D0"/>
    <w:rsid w:val="003B19E1"/>
    <w:rsid w:val="003B3F7F"/>
    <w:rsid w:val="003C0155"/>
    <w:rsid w:val="003D5BAE"/>
    <w:rsid w:val="003D60B3"/>
    <w:rsid w:val="003E0CB8"/>
    <w:rsid w:val="003E2326"/>
    <w:rsid w:val="003E34C2"/>
    <w:rsid w:val="00410933"/>
    <w:rsid w:val="00437E29"/>
    <w:rsid w:val="0044095F"/>
    <w:rsid w:val="0045328D"/>
    <w:rsid w:val="00455C61"/>
    <w:rsid w:val="004576B0"/>
    <w:rsid w:val="00466F8B"/>
    <w:rsid w:val="0046742A"/>
    <w:rsid w:val="0047027E"/>
    <w:rsid w:val="00476CD7"/>
    <w:rsid w:val="004931FB"/>
    <w:rsid w:val="004B39B3"/>
    <w:rsid w:val="004C5E6F"/>
    <w:rsid w:val="004E2C7C"/>
    <w:rsid w:val="004F3CAE"/>
    <w:rsid w:val="004F562D"/>
    <w:rsid w:val="00510614"/>
    <w:rsid w:val="0051550D"/>
    <w:rsid w:val="00516327"/>
    <w:rsid w:val="0052252C"/>
    <w:rsid w:val="0052297B"/>
    <w:rsid w:val="00531DD2"/>
    <w:rsid w:val="00533B7D"/>
    <w:rsid w:val="00534438"/>
    <w:rsid w:val="00536D01"/>
    <w:rsid w:val="00537297"/>
    <w:rsid w:val="00542E62"/>
    <w:rsid w:val="00555AA8"/>
    <w:rsid w:val="00567BC7"/>
    <w:rsid w:val="00573F85"/>
    <w:rsid w:val="00576E6B"/>
    <w:rsid w:val="00581914"/>
    <w:rsid w:val="00583E99"/>
    <w:rsid w:val="0058454B"/>
    <w:rsid w:val="00587230"/>
    <w:rsid w:val="00595A21"/>
    <w:rsid w:val="005A265B"/>
    <w:rsid w:val="005A2920"/>
    <w:rsid w:val="005B00B0"/>
    <w:rsid w:val="005B56BD"/>
    <w:rsid w:val="005C5FDB"/>
    <w:rsid w:val="005D2B8C"/>
    <w:rsid w:val="005D5288"/>
    <w:rsid w:val="005E4CAF"/>
    <w:rsid w:val="005E67C2"/>
    <w:rsid w:val="006004C8"/>
    <w:rsid w:val="0063335E"/>
    <w:rsid w:val="0063596F"/>
    <w:rsid w:val="00641782"/>
    <w:rsid w:val="00642D74"/>
    <w:rsid w:val="00643B98"/>
    <w:rsid w:val="00650BD8"/>
    <w:rsid w:val="0065230C"/>
    <w:rsid w:val="0065321A"/>
    <w:rsid w:val="00656DC3"/>
    <w:rsid w:val="006571E4"/>
    <w:rsid w:val="006616AF"/>
    <w:rsid w:val="00666553"/>
    <w:rsid w:val="00676E1C"/>
    <w:rsid w:val="00697605"/>
    <w:rsid w:val="006A4191"/>
    <w:rsid w:val="006E3E8F"/>
    <w:rsid w:val="00704B4D"/>
    <w:rsid w:val="00705302"/>
    <w:rsid w:val="00705400"/>
    <w:rsid w:val="007063E8"/>
    <w:rsid w:val="00735C65"/>
    <w:rsid w:val="00743610"/>
    <w:rsid w:val="00755255"/>
    <w:rsid w:val="00765AB5"/>
    <w:rsid w:val="00771A5D"/>
    <w:rsid w:val="007720D3"/>
    <w:rsid w:val="00785EED"/>
    <w:rsid w:val="00793CE5"/>
    <w:rsid w:val="007B26F0"/>
    <w:rsid w:val="007C512A"/>
    <w:rsid w:val="007E6B36"/>
    <w:rsid w:val="007F06D3"/>
    <w:rsid w:val="007F4911"/>
    <w:rsid w:val="00805ED9"/>
    <w:rsid w:val="0081199B"/>
    <w:rsid w:val="0081756A"/>
    <w:rsid w:val="00817B84"/>
    <w:rsid w:val="0083163B"/>
    <w:rsid w:val="008358B0"/>
    <w:rsid w:val="008446C1"/>
    <w:rsid w:val="008506DB"/>
    <w:rsid w:val="00856EBD"/>
    <w:rsid w:val="00870C92"/>
    <w:rsid w:val="00874FAD"/>
    <w:rsid w:val="0087745B"/>
    <w:rsid w:val="00886C87"/>
    <w:rsid w:val="00895BC9"/>
    <w:rsid w:val="008A3008"/>
    <w:rsid w:val="008A48AD"/>
    <w:rsid w:val="008A5C0B"/>
    <w:rsid w:val="008A61D8"/>
    <w:rsid w:val="008B3246"/>
    <w:rsid w:val="008D591A"/>
    <w:rsid w:val="008F0A44"/>
    <w:rsid w:val="00905E8B"/>
    <w:rsid w:val="00913FF9"/>
    <w:rsid w:val="00923A42"/>
    <w:rsid w:val="00923FF5"/>
    <w:rsid w:val="00934035"/>
    <w:rsid w:val="00954453"/>
    <w:rsid w:val="00961939"/>
    <w:rsid w:val="0096766E"/>
    <w:rsid w:val="00967E44"/>
    <w:rsid w:val="00971AE3"/>
    <w:rsid w:val="009863E3"/>
    <w:rsid w:val="00987DD0"/>
    <w:rsid w:val="009B4673"/>
    <w:rsid w:val="009C124D"/>
    <w:rsid w:val="009D3AFB"/>
    <w:rsid w:val="009D4367"/>
    <w:rsid w:val="009D7103"/>
    <w:rsid w:val="009D7CA3"/>
    <w:rsid w:val="009E1118"/>
    <w:rsid w:val="009F0C02"/>
    <w:rsid w:val="009F1DC7"/>
    <w:rsid w:val="009F38CF"/>
    <w:rsid w:val="00A01F9C"/>
    <w:rsid w:val="00A03239"/>
    <w:rsid w:val="00A13146"/>
    <w:rsid w:val="00A268A3"/>
    <w:rsid w:val="00A35C77"/>
    <w:rsid w:val="00A41BE8"/>
    <w:rsid w:val="00A502A5"/>
    <w:rsid w:val="00A53EFE"/>
    <w:rsid w:val="00A664A8"/>
    <w:rsid w:val="00A733C4"/>
    <w:rsid w:val="00A7511C"/>
    <w:rsid w:val="00A92301"/>
    <w:rsid w:val="00AB26B6"/>
    <w:rsid w:val="00AC027A"/>
    <w:rsid w:val="00AC1D6D"/>
    <w:rsid w:val="00AC5ED7"/>
    <w:rsid w:val="00AD2B6C"/>
    <w:rsid w:val="00AD6187"/>
    <w:rsid w:val="00AE4C6E"/>
    <w:rsid w:val="00AF651D"/>
    <w:rsid w:val="00B032CF"/>
    <w:rsid w:val="00B25AA4"/>
    <w:rsid w:val="00B370D2"/>
    <w:rsid w:val="00B47EED"/>
    <w:rsid w:val="00B61EE0"/>
    <w:rsid w:val="00B661C2"/>
    <w:rsid w:val="00B72270"/>
    <w:rsid w:val="00B76B6E"/>
    <w:rsid w:val="00B8199E"/>
    <w:rsid w:val="00B85FC5"/>
    <w:rsid w:val="00B87FE0"/>
    <w:rsid w:val="00B92360"/>
    <w:rsid w:val="00BB1192"/>
    <w:rsid w:val="00BC67C8"/>
    <w:rsid w:val="00BD4F47"/>
    <w:rsid w:val="00BE2E0F"/>
    <w:rsid w:val="00C00686"/>
    <w:rsid w:val="00C029AC"/>
    <w:rsid w:val="00C02F71"/>
    <w:rsid w:val="00C0597E"/>
    <w:rsid w:val="00C16364"/>
    <w:rsid w:val="00C260E2"/>
    <w:rsid w:val="00C33F86"/>
    <w:rsid w:val="00C521E1"/>
    <w:rsid w:val="00C6047B"/>
    <w:rsid w:val="00C64C1A"/>
    <w:rsid w:val="00C667B8"/>
    <w:rsid w:val="00C76602"/>
    <w:rsid w:val="00C85746"/>
    <w:rsid w:val="00C952D1"/>
    <w:rsid w:val="00CA61F4"/>
    <w:rsid w:val="00CB235D"/>
    <w:rsid w:val="00CC409A"/>
    <w:rsid w:val="00CE68CB"/>
    <w:rsid w:val="00CF16DA"/>
    <w:rsid w:val="00CF2CBD"/>
    <w:rsid w:val="00CF495E"/>
    <w:rsid w:val="00D16116"/>
    <w:rsid w:val="00D162B3"/>
    <w:rsid w:val="00D204FB"/>
    <w:rsid w:val="00D34236"/>
    <w:rsid w:val="00D41F74"/>
    <w:rsid w:val="00D465E5"/>
    <w:rsid w:val="00D628CD"/>
    <w:rsid w:val="00D67E3F"/>
    <w:rsid w:val="00D83632"/>
    <w:rsid w:val="00D83D38"/>
    <w:rsid w:val="00D840B8"/>
    <w:rsid w:val="00D85B1D"/>
    <w:rsid w:val="00D86214"/>
    <w:rsid w:val="00D9254C"/>
    <w:rsid w:val="00DA7456"/>
    <w:rsid w:val="00DB115C"/>
    <w:rsid w:val="00DF025A"/>
    <w:rsid w:val="00DF0668"/>
    <w:rsid w:val="00DF2B98"/>
    <w:rsid w:val="00DF2FAB"/>
    <w:rsid w:val="00DF447A"/>
    <w:rsid w:val="00E03192"/>
    <w:rsid w:val="00E0566D"/>
    <w:rsid w:val="00E101D1"/>
    <w:rsid w:val="00E1081E"/>
    <w:rsid w:val="00E2542B"/>
    <w:rsid w:val="00E36501"/>
    <w:rsid w:val="00E63166"/>
    <w:rsid w:val="00E87302"/>
    <w:rsid w:val="00E87324"/>
    <w:rsid w:val="00EB216A"/>
    <w:rsid w:val="00EB5C5E"/>
    <w:rsid w:val="00ED3262"/>
    <w:rsid w:val="00EE2D8B"/>
    <w:rsid w:val="00EE35DF"/>
    <w:rsid w:val="00EE3C27"/>
    <w:rsid w:val="00EF0078"/>
    <w:rsid w:val="00EF30F9"/>
    <w:rsid w:val="00F16565"/>
    <w:rsid w:val="00F200CB"/>
    <w:rsid w:val="00F201B4"/>
    <w:rsid w:val="00F44511"/>
    <w:rsid w:val="00F52D6B"/>
    <w:rsid w:val="00F55772"/>
    <w:rsid w:val="00F67D7B"/>
    <w:rsid w:val="00F83FDB"/>
    <w:rsid w:val="00F91599"/>
    <w:rsid w:val="00F92943"/>
    <w:rsid w:val="00FA1E99"/>
    <w:rsid w:val="00FD1A16"/>
    <w:rsid w:val="00FD443F"/>
    <w:rsid w:val="00FD4C44"/>
    <w:rsid w:val="00FE20D1"/>
    <w:rsid w:val="00FE384E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133E"/>
  <w15:docId w15:val="{7EE1BEA7-35DE-44D4-8133-4057D02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18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198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6198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6198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198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1988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F83FDB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0349C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4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446C1"/>
  </w:style>
  <w:style w:type="paragraph" w:styleId="af">
    <w:name w:val="footer"/>
    <w:basedOn w:val="a"/>
    <w:link w:val="af0"/>
    <w:uiPriority w:val="99"/>
    <w:unhideWhenUsed/>
    <w:rsid w:val="0084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446C1"/>
  </w:style>
  <w:style w:type="paragraph" w:customStyle="1" w:styleId="1">
    <w:name w:val="Абзац списка1"/>
    <w:basedOn w:val="a"/>
    <w:rsid w:val="00567BC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77443-1223-44C8-9FC0-BEEE5DD8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Эдисон Елена Александровна</dc:creator>
  <cp:keywords/>
  <dc:description/>
  <cp:lastModifiedBy>Ибрагимова Марина Александровна</cp:lastModifiedBy>
  <cp:revision>3</cp:revision>
  <cp:lastPrinted>2022-03-15T06:17:00Z</cp:lastPrinted>
  <dcterms:created xsi:type="dcterms:W3CDTF">2024-05-29T05:05:00Z</dcterms:created>
  <dcterms:modified xsi:type="dcterms:W3CDTF">2024-06-03T08:50:00Z</dcterms:modified>
</cp:coreProperties>
</file>