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A1" w:rsidRPr="00776330" w:rsidRDefault="00BF34E7" w:rsidP="00BB6184">
      <w:pPr>
        <w:pStyle w:val="11"/>
        <w:ind w:right="28"/>
        <w:rPr>
          <w:bCs/>
          <w:sz w:val="22"/>
          <w:szCs w:val="22"/>
        </w:rPr>
      </w:pPr>
      <w:r w:rsidRPr="00776330">
        <w:rPr>
          <w:sz w:val="22"/>
          <w:szCs w:val="22"/>
        </w:rPr>
        <w:t xml:space="preserve">ДОГОВОР </w:t>
      </w:r>
      <w:r w:rsidR="00E35FA1" w:rsidRPr="00776330">
        <w:rPr>
          <w:bCs/>
          <w:sz w:val="22"/>
          <w:szCs w:val="22"/>
        </w:rPr>
        <w:t xml:space="preserve">№ </w:t>
      </w:r>
      <w:r w:rsidR="00083632">
        <w:rPr>
          <w:bCs/>
          <w:sz w:val="22"/>
          <w:szCs w:val="22"/>
        </w:rPr>
        <w:t>____</w:t>
      </w:r>
    </w:p>
    <w:p w:rsidR="00BF34E7" w:rsidRPr="00776330" w:rsidRDefault="0018101C" w:rsidP="00BB6184">
      <w:pPr>
        <w:pStyle w:val="11"/>
        <w:ind w:right="28"/>
        <w:rPr>
          <w:b w:val="0"/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3655C0" w:rsidRPr="003655C0">
        <w:rPr>
          <w:sz w:val="22"/>
          <w:szCs w:val="22"/>
        </w:rPr>
        <w:t>поставк</w:t>
      </w:r>
      <w:r>
        <w:rPr>
          <w:sz w:val="22"/>
          <w:szCs w:val="22"/>
        </w:rPr>
        <w:t>у</w:t>
      </w:r>
      <w:r w:rsidR="003655C0" w:rsidRPr="003655C0">
        <w:rPr>
          <w:sz w:val="22"/>
          <w:szCs w:val="22"/>
        </w:rPr>
        <w:t xml:space="preserve"> </w:t>
      </w:r>
      <w:r w:rsidR="008A0A36">
        <w:rPr>
          <w:sz w:val="22"/>
          <w:szCs w:val="22"/>
        </w:rPr>
        <w:t>товар</w:t>
      </w:r>
      <w:r>
        <w:rPr>
          <w:sz w:val="22"/>
          <w:szCs w:val="22"/>
        </w:rPr>
        <w:t>а</w:t>
      </w:r>
    </w:p>
    <w:p w:rsidR="00BF34E7" w:rsidRPr="00776330" w:rsidRDefault="00BF34E7" w:rsidP="00046B29">
      <w:pPr>
        <w:pStyle w:val="5"/>
        <w:tabs>
          <w:tab w:val="clear" w:pos="1008"/>
          <w:tab w:val="num" w:pos="0"/>
        </w:tabs>
        <w:ind w:left="0" w:right="28" w:firstLine="0"/>
        <w:rPr>
          <w:b w:val="0"/>
          <w:bCs/>
          <w:sz w:val="22"/>
          <w:szCs w:val="22"/>
        </w:rPr>
      </w:pPr>
      <w:r w:rsidRPr="00776330">
        <w:rPr>
          <w:b w:val="0"/>
          <w:szCs w:val="22"/>
        </w:rPr>
        <w:t>г</w:t>
      </w:r>
      <w:r w:rsidRPr="00776330">
        <w:rPr>
          <w:b w:val="0"/>
          <w:sz w:val="22"/>
          <w:szCs w:val="22"/>
        </w:rPr>
        <w:t xml:space="preserve">. </w:t>
      </w:r>
      <w:r w:rsidR="00251329" w:rsidRPr="00776330">
        <w:rPr>
          <w:b w:val="0"/>
          <w:sz w:val="22"/>
          <w:szCs w:val="22"/>
          <w:lang w:val="ru-RU"/>
        </w:rPr>
        <w:t>Тула</w:t>
      </w:r>
      <w:r w:rsidRPr="00776330">
        <w:rPr>
          <w:b w:val="0"/>
          <w:sz w:val="22"/>
          <w:szCs w:val="22"/>
        </w:rPr>
        <w:t xml:space="preserve"> </w:t>
      </w:r>
      <w:r w:rsidR="00F1740F" w:rsidRPr="00776330">
        <w:rPr>
          <w:b w:val="0"/>
          <w:sz w:val="22"/>
          <w:szCs w:val="22"/>
        </w:rPr>
        <w:tab/>
      </w:r>
      <w:r w:rsidR="00F1740F" w:rsidRPr="00776330">
        <w:rPr>
          <w:b w:val="0"/>
          <w:sz w:val="22"/>
          <w:szCs w:val="22"/>
        </w:rPr>
        <w:tab/>
      </w:r>
      <w:r w:rsidR="00F1740F" w:rsidRPr="00776330">
        <w:rPr>
          <w:b w:val="0"/>
          <w:sz w:val="22"/>
          <w:szCs w:val="22"/>
        </w:rPr>
        <w:tab/>
      </w:r>
      <w:r w:rsidR="00F1740F" w:rsidRPr="00776330">
        <w:rPr>
          <w:b w:val="0"/>
          <w:sz w:val="22"/>
          <w:szCs w:val="22"/>
        </w:rPr>
        <w:tab/>
      </w:r>
      <w:r w:rsidR="00F1740F" w:rsidRPr="00776330">
        <w:rPr>
          <w:b w:val="0"/>
          <w:sz w:val="22"/>
          <w:szCs w:val="22"/>
        </w:rPr>
        <w:tab/>
      </w:r>
      <w:r w:rsidR="00F1740F" w:rsidRPr="00776330">
        <w:rPr>
          <w:b w:val="0"/>
          <w:sz w:val="22"/>
          <w:szCs w:val="22"/>
        </w:rPr>
        <w:tab/>
      </w:r>
      <w:r w:rsidR="00F1740F" w:rsidRPr="00776330">
        <w:rPr>
          <w:b w:val="0"/>
          <w:sz w:val="22"/>
          <w:szCs w:val="22"/>
        </w:rPr>
        <w:tab/>
      </w:r>
      <w:r w:rsidR="00251329" w:rsidRPr="00776330">
        <w:rPr>
          <w:b w:val="0"/>
          <w:sz w:val="22"/>
          <w:szCs w:val="22"/>
          <w:lang w:val="ru-RU"/>
        </w:rPr>
        <w:t xml:space="preserve">                                           </w:t>
      </w:r>
      <w:r w:rsidRPr="00776330">
        <w:rPr>
          <w:b w:val="0"/>
          <w:sz w:val="22"/>
          <w:szCs w:val="22"/>
        </w:rPr>
        <w:t>«</w:t>
      </w:r>
      <w:r w:rsidR="00430856" w:rsidRPr="00776330">
        <w:rPr>
          <w:b w:val="0"/>
          <w:sz w:val="22"/>
          <w:szCs w:val="22"/>
          <w:lang w:val="ru-RU"/>
        </w:rPr>
        <w:t>___</w:t>
      </w:r>
      <w:r w:rsidRPr="00776330">
        <w:rPr>
          <w:b w:val="0"/>
          <w:sz w:val="22"/>
          <w:szCs w:val="22"/>
        </w:rPr>
        <w:t xml:space="preserve">» </w:t>
      </w:r>
      <w:r w:rsidR="00430856" w:rsidRPr="00776330">
        <w:rPr>
          <w:b w:val="0"/>
          <w:sz w:val="22"/>
          <w:szCs w:val="22"/>
          <w:lang w:val="ru-RU"/>
        </w:rPr>
        <w:t>___</w:t>
      </w:r>
      <w:r w:rsidR="005233CC" w:rsidRPr="00776330">
        <w:rPr>
          <w:b w:val="0"/>
          <w:sz w:val="22"/>
          <w:szCs w:val="22"/>
          <w:lang w:val="ru-RU"/>
        </w:rPr>
        <w:t>____</w:t>
      </w:r>
      <w:r w:rsidR="00430856" w:rsidRPr="00776330">
        <w:rPr>
          <w:b w:val="0"/>
          <w:sz w:val="22"/>
          <w:szCs w:val="22"/>
          <w:lang w:val="ru-RU"/>
        </w:rPr>
        <w:t>____</w:t>
      </w:r>
      <w:r w:rsidR="001C1A12" w:rsidRPr="00776330">
        <w:rPr>
          <w:b w:val="0"/>
          <w:bCs/>
          <w:sz w:val="22"/>
          <w:szCs w:val="22"/>
        </w:rPr>
        <w:t>20</w:t>
      </w:r>
      <w:r w:rsidR="00B906C0" w:rsidRPr="00776330">
        <w:rPr>
          <w:b w:val="0"/>
          <w:bCs/>
          <w:sz w:val="22"/>
          <w:szCs w:val="22"/>
          <w:lang w:val="ru-RU"/>
        </w:rPr>
        <w:t>2</w:t>
      </w:r>
      <w:r w:rsidR="003655C0">
        <w:rPr>
          <w:b w:val="0"/>
          <w:bCs/>
          <w:sz w:val="22"/>
          <w:szCs w:val="22"/>
          <w:lang w:val="ru-RU"/>
        </w:rPr>
        <w:t>4</w:t>
      </w:r>
      <w:r w:rsidR="00E13448" w:rsidRPr="00776330">
        <w:rPr>
          <w:b w:val="0"/>
          <w:bCs/>
          <w:sz w:val="22"/>
          <w:szCs w:val="22"/>
          <w:lang w:val="ru-RU"/>
        </w:rPr>
        <w:t xml:space="preserve"> </w:t>
      </w:r>
      <w:r w:rsidRPr="00776330">
        <w:rPr>
          <w:b w:val="0"/>
          <w:bCs/>
          <w:sz w:val="22"/>
          <w:szCs w:val="22"/>
        </w:rPr>
        <w:t>г</w:t>
      </w:r>
      <w:r w:rsidR="005233CC" w:rsidRPr="00776330">
        <w:rPr>
          <w:b w:val="0"/>
          <w:bCs/>
          <w:sz w:val="22"/>
          <w:szCs w:val="22"/>
          <w:lang w:val="ru-RU"/>
        </w:rPr>
        <w:t>ода</w:t>
      </w:r>
    </w:p>
    <w:p w:rsidR="00046B29" w:rsidRPr="00776330" w:rsidRDefault="00046B29" w:rsidP="00BF34E7">
      <w:pPr>
        <w:ind w:firstLine="426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B72732" w:rsidRPr="00776330" w:rsidRDefault="00B72732" w:rsidP="0081036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b/>
          <w:sz w:val="22"/>
          <w:szCs w:val="22"/>
        </w:rPr>
        <w:t>Общество с ограниченной ответственностью «МСК-НТ»</w:t>
      </w:r>
      <w:r w:rsidRPr="00776330">
        <w:rPr>
          <w:rFonts w:ascii="Times New Roman" w:hAnsi="Times New Roman"/>
          <w:sz w:val="22"/>
          <w:szCs w:val="22"/>
        </w:rPr>
        <w:t>, именуемое в дальнейшем «</w:t>
      </w:r>
      <w:r w:rsidRPr="00776330">
        <w:rPr>
          <w:rFonts w:ascii="Times New Roman" w:hAnsi="Times New Roman"/>
          <w:b/>
          <w:sz w:val="22"/>
          <w:szCs w:val="22"/>
        </w:rPr>
        <w:t>Заказчик</w:t>
      </w:r>
      <w:r w:rsidRPr="00776330">
        <w:rPr>
          <w:rFonts w:ascii="Times New Roman" w:hAnsi="Times New Roman"/>
          <w:sz w:val="22"/>
          <w:szCs w:val="22"/>
        </w:rPr>
        <w:t>», в лице директора Тульского филиала ООО «МСК-НТ» Александрова Антона Сергеевича, действующего на основании доверенности № 06-</w:t>
      </w:r>
      <w:r w:rsidR="003655C0">
        <w:rPr>
          <w:rFonts w:ascii="Times New Roman" w:hAnsi="Times New Roman"/>
          <w:sz w:val="22"/>
          <w:szCs w:val="22"/>
        </w:rPr>
        <w:t>107</w:t>
      </w:r>
      <w:r w:rsidRPr="00776330">
        <w:rPr>
          <w:rFonts w:ascii="Times New Roman" w:hAnsi="Times New Roman"/>
          <w:sz w:val="22"/>
          <w:szCs w:val="22"/>
        </w:rPr>
        <w:t>/2</w:t>
      </w:r>
      <w:r w:rsidR="003655C0">
        <w:rPr>
          <w:rFonts w:ascii="Times New Roman" w:hAnsi="Times New Roman"/>
          <w:sz w:val="22"/>
          <w:szCs w:val="22"/>
        </w:rPr>
        <w:t>3</w:t>
      </w:r>
      <w:r w:rsidRPr="00776330">
        <w:rPr>
          <w:rFonts w:ascii="Times New Roman" w:hAnsi="Times New Roman"/>
          <w:sz w:val="22"/>
          <w:szCs w:val="22"/>
        </w:rPr>
        <w:t xml:space="preserve"> от </w:t>
      </w:r>
      <w:r w:rsidR="00083632">
        <w:rPr>
          <w:rFonts w:ascii="Times New Roman" w:hAnsi="Times New Roman"/>
          <w:sz w:val="22"/>
          <w:szCs w:val="22"/>
        </w:rPr>
        <w:t>1</w:t>
      </w:r>
      <w:r w:rsidR="003655C0">
        <w:rPr>
          <w:rFonts w:ascii="Times New Roman" w:hAnsi="Times New Roman"/>
          <w:sz w:val="22"/>
          <w:szCs w:val="22"/>
        </w:rPr>
        <w:t>1</w:t>
      </w:r>
      <w:r w:rsidR="005233CC" w:rsidRPr="00776330">
        <w:rPr>
          <w:rFonts w:ascii="Times New Roman" w:hAnsi="Times New Roman"/>
          <w:sz w:val="22"/>
          <w:szCs w:val="22"/>
        </w:rPr>
        <w:t xml:space="preserve"> декабря </w:t>
      </w:r>
      <w:r w:rsidRPr="00776330">
        <w:rPr>
          <w:rFonts w:ascii="Times New Roman" w:hAnsi="Times New Roman"/>
          <w:sz w:val="22"/>
          <w:szCs w:val="22"/>
        </w:rPr>
        <w:t>202</w:t>
      </w:r>
      <w:r w:rsidR="003655C0">
        <w:rPr>
          <w:rFonts w:ascii="Times New Roman" w:hAnsi="Times New Roman"/>
          <w:sz w:val="22"/>
          <w:szCs w:val="22"/>
        </w:rPr>
        <w:t>3</w:t>
      </w:r>
      <w:r w:rsidRPr="00776330">
        <w:rPr>
          <w:rFonts w:ascii="Times New Roman" w:hAnsi="Times New Roman"/>
          <w:sz w:val="22"/>
          <w:szCs w:val="22"/>
        </w:rPr>
        <w:t xml:space="preserve"> г</w:t>
      </w:r>
      <w:r w:rsidR="005233CC" w:rsidRPr="00776330">
        <w:rPr>
          <w:rFonts w:ascii="Times New Roman" w:hAnsi="Times New Roman"/>
          <w:sz w:val="22"/>
          <w:szCs w:val="22"/>
        </w:rPr>
        <w:t>ода</w:t>
      </w:r>
      <w:r w:rsidRPr="00776330">
        <w:rPr>
          <w:rFonts w:ascii="Times New Roman" w:hAnsi="Times New Roman"/>
          <w:sz w:val="22"/>
          <w:szCs w:val="22"/>
        </w:rPr>
        <w:t>, с одной стороны</w:t>
      </w:r>
      <w:r w:rsidR="005233CC" w:rsidRPr="00776330">
        <w:rPr>
          <w:rFonts w:ascii="Times New Roman" w:hAnsi="Times New Roman"/>
          <w:sz w:val="22"/>
          <w:szCs w:val="22"/>
        </w:rPr>
        <w:t>,</w:t>
      </w:r>
    </w:p>
    <w:p w:rsidR="00810367" w:rsidRPr="00776330" w:rsidRDefault="00B72732" w:rsidP="00B727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2646B2">
        <w:rPr>
          <w:rFonts w:ascii="Times New Roman" w:hAnsi="Times New Roman"/>
          <w:sz w:val="22"/>
          <w:szCs w:val="22"/>
        </w:rPr>
        <w:t xml:space="preserve">и </w:t>
      </w:r>
      <w:r w:rsidR="0018101C">
        <w:rPr>
          <w:rFonts w:ascii="Times New Roman" w:hAnsi="Times New Roman"/>
          <w:sz w:val="22"/>
          <w:szCs w:val="22"/>
        </w:rPr>
        <w:t>_________________________________________________</w:t>
      </w:r>
      <w:r w:rsidR="002646B2" w:rsidRPr="002646B2">
        <w:rPr>
          <w:rFonts w:ascii="Times New Roman" w:hAnsi="Times New Roman"/>
          <w:sz w:val="22"/>
          <w:szCs w:val="22"/>
        </w:rPr>
        <w:t>, именуемое в дальнейшем «</w:t>
      </w:r>
      <w:r w:rsidR="002646B2" w:rsidRPr="002646B2">
        <w:rPr>
          <w:rFonts w:ascii="Times New Roman" w:hAnsi="Times New Roman"/>
          <w:b/>
          <w:sz w:val="22"/>
          <w:szCs w:val="22"/>
        </w:rPr>
        <w:t>Поставщик</w:t>
      </w:r>
      <w:r w:rsidR="002646B2" w:rsidRPr="002646B2">
        <w:rPr>
          <w:rFonts w:ascii="Times New Roman" w:hAnsi="Times New Roman"/>
          <w:sz w:val="22"/>
          <w:szCs w:val="22"/>
        </w:rPr>
        <w:t xml:space="preserve">», в лице </w:t>
      </w:r>
      <w:r w:rsidR="0018101C">
        <w:rPr>
          <w:rFonts w:ascii="Times New Roman" w:hAnsi="Times New Roman"/>
          <w:sz w:val="22"/>
          <w:szCs w:val="22"/>
        </w:rPr>
        <w:t>_________________________________________</w:t>
      </w:r>
      <w:r w:rsidR="00810367" w:rsidRPr="002646B2">
        <w:rPr>
          <w:rFonts w:ascii="Times New Roman" w:hAnsi="Times New Roman"/>
          <w:sz w:val="22"/>
          <w:szCs w:val="22"/>
        </w:rPr>
        <w:t>, с другой стороны,</w:t>
      </w:r>
      <w:r w:rsidR="00810367" w:rsidRPr="00776330">
        <w:rPr>
          <w:rFonts w:ascii="Times New Roman" w:hAnsi="Times New Roman"/>
          <w:sz w:val="22"/>
          <w:szCs w:val="22"/>
        </w:rPr>
        <w:t xml:space="preserve"> совместно именуемые «</w:t>
      </w:r>
      <w:r w:rsidR="00810367" w:rsidRPr="00776330">
        <w:rPr>
          <w:rFonts w:ascii="Times New Roman" w:hAnsi="Times New Roman"/>
          <w:b/>
          <w:sz w:val="22"/>
          <w:szCs w:val="22"/>
        </w:rPr>
        <w:t>Стороны</w:t>
      </w:r>
      <w:r w:rsidR="00810367" w:rsidRPr="00776330">
        <w:rPr>
          <w:rFonts w:ascii="Times New Roman" w:hAnsi="Times New Roman"/>
          <w:sz w:val="22"/>
          <w:szCs w:val="22"/>
        </w:rPr>
        <w:t>»,</w:t>
      </w:r>
      <w:r w:rsidR="003676FC" w:rsidRPr="00776330">
        <w:t xml:space="preserve"> </w:t>
      </w:r>
      <w:r w:rsidR="003676FC" w:rsidRPr="00776330">
        <w:rPr>
          <w:rFonts w:ascii="Times New Roman" w:hAnsi="Times New Roman"/>
          <w:sz w:val="22"/>
          <w:szCs w:val="22"/>
        </w:rPr>
        <w:t xml:space="preserve">с соблюдением требований Гражданского кодекса Российской Федерации, Федерального закона </w:t>
      </w:r>
      <w:r w:rsidR="00C36195" w:rsidRPr="00776330">
        <w:rPr>
          <w:rFonts w:ascii="Times New Roman" w:hAnsi="Times New Roman"/>
          <w:sz w:val="22"/>
          <w:szCs w:val="22"/>
        </w:rPr>
        <w:t xml:space="preserve">№ 223-ФЗ </w:t>
      </w:r>
      <w:r w:rsidR="003676FC" w:rsidRPr="00776330">
        <w:rPr>
          <w:rFonts w:ascii="Times New Roman" w:hAnsi="Times New Roman"/>
          <w:sz w:val="22"/>
          <w:szCs w:val="22"/>
        </w:rPr>
        <w:t>от 18 июля 2011 г</w:t>
      </w:r>
      <w:r w:rsidR="00C36195" w:rsidRPr="00776330">
        <w:rPr>
          <w:rFonts w:ascii="Times New Roman" w:hAnsi="Times New Roman"/>
          <w:sz w:val="22"/>
          <w:szCs w:val="22"/>
        </w:rPr>
        <w:t>ода</w:t>
      </w:r>
      <w:r w:rsidR="003676FC" w:rsidRPr="00776330">
        <w:rPr>
          <w:rFonts w:ascii="Times New Roman" w:hAnsi="Times New Roman"/>
          <w:sz w:val="22"/>
          <w:szCs w:val="22"/>
        </w:rPr>
        <w:t xml:space="preserve"> «О закупках товаров, работ, услуг отдельными видами юридических лиц» (далее – Закон о закупках) и иного законодательства Российской Федерации, </w:t>
      </w:r>
      <w:r w:rsidR="00810367" w:rsidRPr="00776330">
        <w:rPr>
          <w:rFonts w:ascii="Times New Roman" w:hAnsi="Times New Roman"/>
          <w:sz w:val="22"/>
          <w:szCs w:val="22"/>
        </w:rPr>
        <w:t xml:space="preserve">заключили настоящий договор (далее – </w:t>
      </w:r>
      <w:r w:rsidR="00810367" w:rsidRPr="00776330">
        <w:rPr>
          <w:rFonts w:ascii="Times New Roman" w:hAnsi="Times New Roman"/>
          <w:b/>
          <w:sz w:val="22"/>
          <w:szCs w:val="22"/>
        </w:rPr>
        <w:t>Договор</w:t>
      </w:r>
      <w:r w:rsidR="00810367" w:rsidRPr="00776330">
        <w:rPr>
          <w:rFonts w:ascii="Times New Roman" w:hAnsi="Times New Roman"/>
          <w:sz w:val="22"/>
          <w:szCs w:val="22"/>
        </w:rPr>
        <w:t>) на следующих условиях:</w:t>
      </w:r>
    </w:p>
    <w:p w:rsidR="00BF34E7" w:rsidRPr="00776330" w:rsidRDefault="00BF34E7" w:rsidP="00BF34E7">
      <w:pPr>
        <w:jc w:val="center"/>
        <w:rPr>
          <w:rFonts w:ascii="Times New Roman" w:hAnsi="Times New Roman"/>
          <w:b/>
          <w:sz w:val="22"/>
          <w:szCs w:val="22"/>
        </w:rPr>
      </w:pPr>
    </w:p>
    <w:p w:rsidR="00BF34E7" w:rsidRDefault="00BF34E7" w:rsidP="00BF34E7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776330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2928A7" w:rsidRPr="00776330" w:rsidRDefault="002928A7" w:rsidP="002928A7">
      <w:pPr>
        <w:pStyle w:val="aa"/>
        <w:ind w:left="360"/>
        <w:rPr>
          <w:rFonts w:ascii="Times New Roman" w:hAnsi="Times New Roman"/>
          <w:b/>
          <w:sz w:val="22"/>
          <w:szCs w:val="22"/>
        </w:rPr>
      </w:pPr>
    </w:p>
    <w:p w:rsidR="00BF34E7" w:rsidRPr="00776330" w:rsidRDefault="00BF34E7" w:rsidP="002C2C8B">
      <w:pPr>
        <w:pStyle w:val="aa"/>
        <w:numPr>
          <w:ilvl w:val="1"/>
          <w:numId w:val="2"/>
        </w:numPr>
        <w:tabs>
          <w:tab w:val="num" w:pos="0"/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Поставщик обязуется по Заявкам Заказчика поставлять Товар в ассортименте</w:t>
      </w:r>
      <w:r w:rsidR="00CA615B">
        <w:rPr>
          <w:rFonts w:ascii="Times New Roman" w:hAnsi="Times New Roman"/>
          <w:sz w:val="22"/>
          <w:szCs w:val="22"/>
        </w:rPr>
        <w:t>,</w:t>
      </w:r>
      <w:r w:rsidRPr="00776330">
        <w:rPr>
          <w:rFonts w:ascii="Times New Roman" w:hAnsi="Times New Roman"/>
          <w:sz w:val="22"/>
          <w:szCs w:val="22"/>
        </w:rPr>
        <w:t xml:space="preserve"> указанн</w:t>
      </w:r>
      <w:r w:rsidR="00CA615B">
        <w:rPr>
          <w:rFonts w:ascii="Times New Roman" w:hAnsi="Times New Roman"/>
          <w:sz w:val="22"/>
          <w:szCs w:val="22"/>
        </w:rPr>
        <w:t>о</w:t>
      </w:r>
      <w:r w:rsidRPr="00776330">
        <w:rPr>
          <w:rFonts w:ascii="Times New Roman" w:hAnsi="Times New Roman"/>
          <w:sz w:val="22"/>
          <w:szCs w:val="22"/>
        </w:rPr>
        <w:t xml:space="preserve">м в </w:t>
      </w:r>
      <w:r w:rsidR="008A0A36">
        <w:rPr>
          <w:rFonts w:ascii="Times New Roman" w:hAnsi="Times New Roman"/>
          <w:sz w:val="22"/>
          <w:szCs w:val="22"/>
        </w:rPr>
        <w:t>Прейскуранте</w:t>
      </w:r>
      <w:r w:rsidRPr="00776330">
        <w:rPr>
          <w:rFonts w:ascii="Times New Roman" w:hAnsi="Times New Roman"/>
          <w:sz w:val="22"/>
          <w:szCs w:val="22"/>
        </w:rPr>
        <w:t xml:space="preserve"> (Приложение №</w:t>
      </w:r>
      <w:r w:rsidR="00C00801" w:rsidRPr="00776330">
        <w:rPr>
          <w:rFonts w:ascii="Times New Roman" w:hAnsi="Times New Roman"/>
          <w:sz w:val="22"/>
          <w:szCs w:val="22"/>
        </w:rPr>
        <w:t xml:space="preserve"> 2</w:t>
      </w:r>
      <w:r w:rsidRPr="00776330">
        <w:rPr>
          <w:rFonts w:ascii="Times New Roman" w:hAnsi="Times New Roman"/>
          <w:sz w:val="22"/>
          <w:szCs w:val="22"/>
        </w:rPr>
        <w:t xml:space="preserve"> к настоящему Дого</w:t>
      </w:r>
      <w:r w:rsidR="003F112C" w:rsidRPr="00776330">
        <w:rPr>
          <w:rFonts w:ascii="Times New Roman" w:hAnsi="Times New Roman"/>
          <w:sz w:val="22"/>
          <w:szCs w:val="22"/>
        </w:rPr>
        <w:t>вору), далее – Товар, по форме заявки, указанной</w:t>
      </w:r>
      <w:r w:rsidRPr="00776330">
        <w:rPr>
          <w:rFonts w:ascii="Times New Roman" w:hAnsi="Times New Roman"/>
          <w:sz w:val="22"/>
          <w:szCs w:val="22"/>
        </w:rPr>
        <w:t xml:space="preserve"> в Приложении № </w:t>
      </w:r>
      <w:r w:rsidR="008321D5" w:rsidRPr="00776330">
        <w:rPr>
          <w:rFonts w:ascii="Times New Roman" w:hAnsi="Times New Roman"/>
          <w:sz w:val="22"/>
          <w:szCs w:val="22"/>
        </w:rPr>
        <w:t>1</w:t>
      </w:r>
      <w:r w:rsidRPr="00776330">
        <w:rPr>
          <w:rFonts w:ascii="Times New Roman" w:hAnsi="Times New Roman"/>
          <w:sz w:val="22"/>
          <w:szCs w:val="22"/>
        </w:rPr>
        <w:t xml:space="preserve"> </w:t>
      </w:r>
      <w:r w:rsidR="008321D5" w:rsidRPr="00776330">
        <w:rPr>
          <w:rFonts w:ascii="Times New Roman" w:hAnsi="Times New Roman"/>
          <w:sz w:val="22"/>
          <w:szCs w:val="22"/>
        </w:rPr>
        <w:t>к настоящему Договору</w:t>
      </w:r>
      <w:r w:rsidRPr="00776330">
        <w:rPr>
          <w:rFonts w:ascii="Times New Roman" w:hAnsi="Times New Roman"/>
          <w:sz w:val="22"/>
          <w:szCs w:val="22"/>
        </w:rPr>
        <w:t xml:space="preserve">, а </w:t>
      </w:r>
      <w:r w:rsidR="00920E1F" w:rsidRPr="00776330">
        <w:rPr>
          <w:rFonts w:ascii="Times New Roman" w:hAnsi="Times New Roman"/>
          <w:sz w:val="22"/>
          <w:szCs w:val="22"/>
        </w:rPr>
        <w:t xml:space="preserve">Заказчик </w:t>
      </w:r>
      <w:r w:rsidRPr="00776330">
        <w:rPr>
          <w:rFonts w:ascii="Times New Roman" w:hAnsi="Times New Roman"/>
          <w:sz w:val="22"/>
          <w:szCs w:val="22"/>
        </w:rPr>
        <w:t>обязуется принимать Товар и своевременно производить его оплату на условиях и в сроки, предусмотренные Договором.</w:t>
      </w:r>
    </w:p>
    <w:p w:rsidR="00A0422C" w:rsidRPr="00776330" w:rsidRDefault="00BF34E7" w:rsidP="00A0422C">
      <w:pPr>
        <w:pStyle w:val="aa"/>
        <w:numPr>
          <w:ilvl w:val="1"/>
          <w:numId w:val="2"/>
        </w:numPr>
        <w:tabs>
          <w:tab w:val="num" w:pos="0"/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Наименование, количество, срок</w:t>
      </w:r>
      <w:r w:rsidR="00A0422C" w:rsidRPr="00776330">
        <w:rPr>
          <w:rFonts w:ascii="Times New Roman" w:hAnsi="Times New Roman"/>
          <w:sz w:val="22"/>
          <w:szCs w:val="22"/>
        </w:rPr>
        <w:t xml:space="preserve"> поставки</w:t>
      </w:r>
      <w:r w:rsidRPr="00776330">
        <w:rPr>
          <w:rFonts w:ascii="Times New Roman" w:hAnsi="Times New Roman"/>
          <w:sz w:val="22"/>
          <w:szCs w:val="22"/>
        </w:rPr>
        <w:t xml:space="preserve">, адрес </w:t>
      </w:r>
      <w:r w:rsidR="00545099" w:rsidRPr="00776330">
        <w:rPr>
          <w:rFonts w:ascii="Times New Roman" w:hAnsi="Times New Roman"/>
          <w:sz w:val="22"/>
          <w:szCs w:val="22"/>
        </w:rPr>
        <w:t>доставки и</w:t>
      </w:r>
      <w:r w:rsidRPr="00776330">
        <w:rPr>
          <w:rFonts w:ascii="Times New Roman" w:hAnsi="Times New Roman"/>
          <w:sz w:val="22"/>
          <w:szCs w:val="22"/>
        </w:rPr>
        <w:t xml:space="preserve"> иные данные передаваемого Товара определяются в Заявках Заказчика</w:t>
      </w:r>
      <w:r w:rsidR="00A259F2" w:rsidRPr="00776330">
        <w:rPr>
          <w:rFonts w:ascii="Times New Roman" w:hAnsi="Times New Roman"/>
          <w:sz w:val="22"/>
          <w:szCs w:val="22"/>
        </w:rPr>
        <w:t xml:space="preserve"> (далее в единственном числе – Заявка)</w:t>
      </w:r>
      <w:r w:rsidRPr="00776330">
        <w:rPr>
          <w:rFonts w:ascii="Times New Roman" w:hAnsi="Times New Roman"/>
          <w:sz w:val="22"/>
          <w:szCs w:val="22"/>
        </w:rPr>
        <w:t xml:space="preserve">, </w:t>
      </w:r>
      <w:r w:rsidR="00386A13" w:rsidRPr="00776330">
        <w:rPr>
          <w:rFonts w:ascii="Times New Roman" w:hAnsi="Times New Roman"/>
          <w:sz w:val="22"/>
          <w:szCs w:val="22"/>
        </w:rPr>
        <w:t>направляемых Поставщику</w:t>
      </w:r>
      <w:r w:rsidR="00013B1C" w:rsidRPr="00776330">
        <w:rPr>
          <w:rFonts w:ascii="Times New Roman" w:hAnsi="Times New Roman"/>
          <w:sz w:val="22"/>
          <w:szCs w:val="22"/>
        </w:rPr>
        <w:t xml:space="preserve"> </w:t>
      </w:r>
      <w:r w:rsidR="00071469" w:rsidRPr="00776330">
        <w:rPr>
          <w:rFonts w:ascii="Times New Roman" w:hAnsi="Times New Roman"/>
          <w:sz w:val="22"/>
          <w:szCs w:val="22"/>
        </w:rPr>
        <w:t>в одном экземпляре любым способом, обеспечивающим по</w:t>
      </w:r>
      <w:r w:rsidR="003F112C" w:rsidRPr="00776330">
        <w:rPr>
          <w:rFonts w:ascii="Times New Roman" w:hAnsi="Times New Roman"/>
          <w:sz w:val="22"/>
          <w:szCs w:val="22"/>
        </w:rPr>
        <w:t>лучение информации Поставщиком посредством факсимильной связи или</w:t>
      </w:r>
      <w:r w:rsidR="00071469" w:rsidRPr="00776330">
        <w:rPr>
          <w:rFonts w:ascii="Times New Roman" w:hAnsi="Times New Roman"/>
          <w:sz w:val="22"/>
          <w:szCs w:val="22"/>
        </w:rPr>
        <w:t xml:space="preserve"> по электронной почте в соответствии с контактными данными Поставщика </w:t>
      </w:r>
      <w:r w:rsidR="00386A13" w:rsidRPr="00776330">
        <w:rPr>
          <w:rFonts w:ascii="Times New Roman" w:hAnsi="Times New Roman"/>
          <w:sz w:val="22"/>
          <w:szCs w:val="22"/>
        </w:rPr>
        <w:t>в период действия Договора.</w:t>
      </w:r>
    </w:p>
    <w:p w:rsidR="00A0422C" w:rsidRPr="00776330" w:rsidRDefault="00A0422C" w:rsidP="00A0422C">
      <w:pPr>
        <w:pStyle w:val="aa"/>
        <w:numPr>
          <w:ilvl w:val="1"/>
          <w:numId w:val="2"/>
        </w:numPr>
        <w:tabs>
          <w:tab w:val="num" w:pos="0"/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 xml:space="preserve">Под Товаром в рамках настоящего Договора понимается </w:t>
      </w:r>
      <w:r w:rsidR="008A0A36">
        <w:rPr>
          <w:rFonts w:ascii="Times New Roman" w:hAnsi="Times New Roman"/>
          <w:sz w:val="22"/>
          <w:szCs w:val="22"/>
        </w:rPr>
        <w:t>товар указанный в Прейскуранте (Приложение 2 к настоящему договору)</w:t>
      </w:r>
      <w:r w:rsidRPr="00776330">
        <w:rPr>
          <w:rFonts w:ascii="Times New Roman" w:hAnsi="Times New Roman"/>
          <w:sz w:val="22"/>
          <w:szCs w:val="22"/>
        </w:rPr>
        <w:t>.</w:t>
      </w:r>
    </w:p>
    <w:p w:rsidR="00071469" w:rsidRPr="00776330" w:rsidRDefault="00350410" w:rsidP="00C04E1A">
      <w:pPr>
        <w:pStyle w:val="aa"/>
        <w:numPr>
          <w:ilvl w:val="1"/>
          <w:numId w:val="2"/>
        </w:numPr>
        <w:tabs>
          <w:tab w:val="num" w:pos="0"/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 xml:space="preserve">В целях оформления заявок на поставку Товара, Поставщик обязуется в течение </w:t>
      </w:r>
      <w:r w:rsidR="00013B1C" w:rsidRPr="00776330">
        <w:rPr>
          <w:rFonts w:ascii="Times New Roman" w:hAnsi="Times New Roman"/>
          <w:sz w:val="22"/>
          <w:szCs w:val="22"/>
        </w:rPr>
        <w:t>1</w:t>
      </w:r>
      <w:r w:rsidRPr="00776330">
        <w:rPr>
          <w:rFonts w:ascii="Times New Roman" w:hAnsi="Times New Roman"/>
          <w:sz w:val="22"/>
          <w:szCs w:val="22"/>
        </w:rPr>
        <w:t xml:space="preserve"> (</w:t>
      </w:r>
      <w:r w:rsidR="00013B1C" w:rsidRPr="00776330">
        <w:rPr>
          <w:rFonts w:ascii="Times New Roman" w:hAnsi="Times New Roman"/>
          <w:sz w:val="22"/>
          <w:szCs w:val="22"/>
        </w:rPr>
        <w:t>одного</w:t>
      </w:r>
      <w:r w:rsidRPr="00776330">
        <w:rPr>
          <w:rFonts w:ascii="Times New Roman" w:hAnsi="Times New Roman"/>
          <w:sz w:val="22"/>
          <w:szCs w:val="22"/>
        </w:rPr>
        <w:t>) рабоч</w:t>
      </w:r>
      <w:r w:rsidR="00013B1C" w:rsidRPr="00776330">
        <w:rPr>
          <w:rFonts w:ascii="Times New Roman" w:hAnsi="Times New Roman"/>
          <w:sz w:val="22"/>
          <w:szCs w:val="22"/>
        </w:rPr>
        <w:t>его</w:t>
      </w:r>
      <w:r w:rsidR="00952779" w:rsidRPr="00776330">
        <w:rPr>
          <w:rFonts w:ascii="Times New Roman" w:hAnsi="Times New Roman"/>
          <w:sz w:val="22"/>
          <w:szCs w:val="22"/>
        </w:rPr>
        <w:t xml:space="preserve"> дня</w:t>
      </w:r>
      <w:r w:rsidRPr="00776330">
        <w:rPr>
          <w:rFonts w:ascii="Times New Roman" w:hAnsi="Times New Roman"/>
          <w:sz w:val="22"/>
          <w:szCs w:val="22"/>
        </w:rPr>
        <w:t xml:space="preserve"> с момента заключения настоящего Договора </w:t>
      </w:r>
      <w:r w:rsidR="00071469" w:rsidRPr="00776330">
        <w:rPr>
          <w:rFonts w:ascii="Times New Roman" w:hAnsi="Times New Roman"/>
          <w:sz w:val="22"/>
          <w:szCs w:val="22"/>
        </w:rPr>
        <w:t>назначить ответственное контактное лицо, выделить адрес электронной почты для приема данных (запросов, заявок) в электронной форме, номер факса, номер телефона и уведомить об этом Заказчика. Об изменении контактной информации ответственного лица Поставщик обязан уведомить в течение 1</w:t>
      </w:r>
      <w:r w:rsidR="00A22DA2" w:rsidRPr="00776330">
        <w:rPr>
          <w:rFonts w:ascii="Times New Roman" w:hAnsi="Times New Roman"/>
          <w:sz w:val="22"/>
          <w:szCs w:val="22"/>
        </w:rPr>
        <w:t xml:space="preserve"> </w:t>
      </w:r>
      <w:r w:rsidR="00071469" w:rsidRPr="00776330">
        <w:rPr>
          <w:rFonts w:ascii="Times New Roman" w:hAnsi="Times New Roman"/>
          <w:sz w:val="22"/>
          <w:szCs w:val="22"/>
        </w:rPr>
        <w:t>(одного) рабочего дня со дня возникновения таких изменений</w:t>
      </w:r>
      <w:r w:rsidR="00C04E1A" w:rsidRPr="00776330">
        <w:rPr>
          <w:rFonts w:ascii="Times New Roman" w:hAnsi="Times New Roman"/>
          <w:sz w:val="22"/>
          <w:szCs w:val="22"/>
        </w:rPr>
        <w:t>.</w:t>
      </w:r>
    </w:p>
    <w:p w:rsidR="00350410" w:rsidRPr="00776330" w:rsidRDefault="00350410" w:rsidP="003676FC">
      <w:pPr>
        <w:pStyle w:val="aa"/>
        <w:numPr>
          <w:ilvl w:val="1"/>
          <w:numId w:val="2"/>
        </w:numPr>
        <w:tabs>
          <w:tab w:val="num" w:pos="0"/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 xml:space="preserve"> </w:t>
      </w:r>
      <w:r w:rsidR="00C04E1A" w:rsidRPr="00776330">
        <w:rPr>
          <w:rFonts w:ascii="Times New Roman" w:hAnsi="Times New Roman"/>
          <w:sz w:val="22"/>
          <w:szCs w:val="22"/>
        </w:rPr>
        <w:t>Контактное лицо в течение рабочего дня должно</w:t>
      </w:r>
      <w:r w:rsidRPr="00776330">
        <w:rPr>
          <w:rFonts w:ascii="Times New Roman" w:hAnsi="Times New Roman"/>
          <w:sz w:val="22"/>
          <w:szCs w:val="22"/>
        </w:rPr>
        <w:t xml:space="preserve"> </w:t>
      </w:r>
      <w:r w:rsidR="00C04E1A" w:rsidRPr="00776330">
        <w:rPr>
          <w:rFonts w:ascii="Times New Roman" w:hAnsi="Times New Roman"/>
          <w:sz w:val="22"/>
          <w:szCs w:val="22"/>
        </w:rPr>
        <w:t>быть на связи для осуществления взаимодействия</w:t>
      </w:r>
      <w:r w:rsidRPr="00776330">
        <w:rPr>
          <w:rFonts w:ascii="Times New Roman" w:hAnsi="Times New Roman"/>
          <w:sz w:val="22"/>
          <w:szCs w:val="22"/>
        </w:rPr>
        <w:t xml:space="preserve"> Покупателя с Поставщиком.</w:t>
      </w:r>
      <w:r w:rsidR="00647401" w:rsidRPr="00776330">
        <w:rPr>
          <w:rFonts w:ascii="Times New Roman" w:hAnsi="Times New Roman"/>
          <w:sz w:val="22"/>
          <w:szCs w:val="22"/>
        </w:rPr>
        <w:t xml:space="preserve"> Поставщик обязуется приступить к приему и обработке заявок Заказчика в течение 1 (одного) рабочего дня с даты направления. </w:t>
      </w:r>
    </w:p>
    <w:p w:rsidR="00A0422C" w:rsidRPr="00776330" w:rsidRDefault="0022143C" w:rsidP="00A0422C">
      <w:pPr>
        <w:pStyle w:val="aa"/>
        <w:numPr>
          <w:ilvl w:val="1"/>
          <w:numId w:val="2"/>
        </w:numPr>
        <w:tabs>
          <w:tab w:val="num" w:pos="0"/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Срок направления (размещения) Заявок: до 15.</w:t>
      </w:r>
      <w:r w:rsidR="00BD6EF4">
        <w:rPr>
          <w:rFonts w:ascii="Times New Roman" w:hAnsi="Times New Roman"/>
          <w:sz w:val="22"/>
          <w:szCs w:val="22"/>
        </w:rPr>
        <w:t>0</w:t>
      </w:r>
      <w:r w:rsidR="003655C0">
        <w:rPr>
          <w:rFonts w:ascii="Times New Roman" w:hAnsi="Times New Roman"/>
          <w:sz w:val="22"/>
          <w:szCs w:val="22"/>
        </w:rPr>
        <w:t>7</w:t>
      </w:r>
      <w:r w:rsidRPr="00776330">
        <w:rPr>
          <w:rFonts w:ascii="Times New Roman" w:hAnsi="Times New Roman"/>
          <w:sz w:val="22"/>
          <w:szCs w:val="22"/>
        </w:rPr>
        <w:t>.202</w:t>
      </w:r>
      <w:r w:rsidR="003655C0">
        <w:rPr>
          <w:rFonts w:ascii="Times New Roman" w:hAnsi="Times New Roman"/>
          <w:sz w:val="22"/>
          <w:szCs w:val="22"/>
        </w:rPr>
        <w:t>4</w:t>
      </w:r>
      <w:r w:rsidRPr="00776330">
        <w:rPr>
          <w:rFonts w:ascii="Times New Roman" w:hAnsi="Times New Roman"/>
          <w:sz w:val="22"/>
          <w:szCs w:val="22"/>
        </w:rPr>
        <w:t xml:space="preserve"> со дня заключения Сторонами настоящего Договора. Направление Заявок за пределами указанного в настоящем пункте срока не допускается.</w:t>
      </w:r>
    </w:p>
    <w:p w:rsidR="00A0422C" w:rsidRPr="00776330" w:rsidRDefault="00A0422C" w:rsidP="00A0422C">
      <w:pPr>
        <w:pStyle w:val="aa"/>
        <w:tabs>
          <w:tab w:val="left" w:pos="851"/>
        </w:tabs>
        <w:ind w:left="426"/>
        <w:jc w:val="both"/>
        <w:rPr>
          <w:rFonts w:ascii="Times New Roman" w:hAnsi="Times New Roman"/>
          <w:sz w:val="22"/>
          <w:szCs w:val="22"/>
        </w:rPr>
      </w:pPr>
    </w:p>
    <w:p w:rsidR="00810367" w:rsidRPr="00776330" w:rsidRDefault="00810367" w:rsidP="001E27BC">
      <w:pPr>
        <w:tabs>
          <w:tab w:val="left" w:pos="851"/>
        </w:tabs>
        <w:ind w:left="426"/>
        <w:jc w:val="both"/>
        <w:rPr>
          <w:rFonts w:ascii="Times New Roman" w:hAnsi="Times New Roman"/>
          <w:sz w:val="22"/>
          <w:szCs w:val="22"/>
        </w:rPr>
      </w:pPr>
    </w:p>
    <w:p w:rsidR="00BF34E7" w:rsidRDefault="00BF34E7" w:rsidP="00BF34E7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776330">
        <w:rPr>
          <w:rFonts w:ascii="Times New Roman" w:hAnsi="Times New Roman"/>
          <w:b/>
          <w:sz w:val="22"/>
          <w:szCs w:val="22"/>
        </w:rPr>
        <w:t>КАЧЕСТВО ТОВАРА</w:t>
      </w:r>
    </w:p>
    <w:p w:rsidR="002928A7" w:rsidRPr="00776330" w:rsidRDefault="002928A7" w:rsidP="002928A7">
      <w:pPr>
        <w:pStyle w:val="aa"/>
        <w:ind w:left="360"/>
        <w:rPr>
          <w:rFonts w:ascii="Times New Roman" w:hAnsi="Times New Roman"/>
          <w:b/>
          <w:sz w:val="22"/>
          <w:szCs w:val="22"/>
        </w:rPr>
      </w:pPr>
    </w:p>
    <w:p w:rsidR="00BF34E7" w:rsidRPr="00776330" w:rsidRDefault="00BF34E7" w:rsidP="00BF34E7">
      <w:pPr>
        <w:pStyle w:val="aa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Качество Товара должно соответствовать</w:t>
      </w:r>
      <w:r w:rsidR="00A16E3D" w:rsidRPr="00776330">
        <w:rPr>
          <w:rFonts w:ascii="Times New Roman" w:hAnsi="Times New Roman"/>
          <w:sz w:val="22"/>
          <w:szCs w:val="22"/>
        </w:rPr>
        <w:t xml:space="preserve"> общеобязательным</w:t>
      </w:r>
      <w:r w:rsidRPr="00776330">
        <w:rPr>
          <w:rFonts w:ascii="Times New Roman" w:hAnsi="Times New Roman"/>
          <w:sz w:val="22"/>
          <w:szCs w:val="22"/>
        </w:rPr>
        <w:t xml:space="preserve"> стандартам и параметрам, установленным требованиям изготовителя и </w:t>
      </w:r>
      <w:r w:rsidR="00CB1062" w:rsidRPr="00776330">
        <w:rPr>
          <w:rFonts w:ascii="Times New Roman" w:hAnsi="Times New Roman"/>
          <w:sz w:val="22"/>
          <w:szCs w:val="22"/>
        </w:rPr>
        <w:t>Заказчика</w:t>
      </w:r>
      <w:r w:rsidRPr="00776330">
        <w:rPr>
          <w:rFonts w:ascii="Times New Roman" w:hAnsi="Times New Roman"/>
          <w:sz w:val="22"/>
          <w:szCs w:val="22"/>
        </w:rPr>
        <w:t>.</w:t>
      </w:r>
    </w:p>
    <w:p w:rsidR="00BF34E7" w:rsidRPr="00776330" w:rsidRDefault="00BF34E7" w:rsidP="00BF34E7">
      <w:pPr>
        <w:pStyle w:val="aa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В случае требования обязательной сертификации по законодательству Товар должен иметь сертификат соответствия.</w:t>
      </w:r>
    </w:p>
    <w:p w:rsidR="001E3D72" w:rsidRPr="00776330" w:rsidRDefault="00BF34E7" w:rsidP="004B60EC">
      <w:pPr>
        <w:pStyle w:val="aa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Все документы</w:t>
      </w:r>
      <w:r w:rsidR="00A16E3D" w:rsidRPr="00776330">
        <w:rPr>
          <w:rFonts w:ascii="Times New Roman" w:hAnsi="Times New Roman"/>
          <w:sz w:val="22"/>
          <w:szCs w:val="22"/>
        </w:rPr>
        <w:t>,</w:t>
      </w:r>
      <w:r w:rsidRPr="00776330">
        <w:rPr>
          <w:rFonts w:ascii="Times New Roman" w:hAnsi="Times New Roman"/>
          <w:sz w:val="22"/>
          <w:szCs w:val="22"/>
        </w:rPr>
        <w:t xml:space="preserve"> представленные Поставщиком Заказчику</w:t>
      </w:r>
      <w:r w:rsidR="00A16E3D" w:rsidRPr="00776330">
        <w:rPr>
          <w:rFonts w:ascii="Times New Roman" w:hAnsi="Times New Roman"/>
          <w:sz w:val="22"/>
          <w:szCs w:val="22"/>
        </w:rPr>
        <w:t>,</w:t>
      </w:r>
      <w:r w:rsidRPr="00776330">
        <w:rPr>
          <w:rFonts w:ascii="Times New Roman" w:hAnsi="Times New Roman"/>
          <w:sz w:val="22"/>
          <w:szCs w:val="22"/>
        </w:rPr>
        <w:t xml:space="preserve"> должны быть на русском языке.</w:t>
      </w:r>
    </w:p>
    <w:p w:rsidR="004B60EC" w:rsidRPr="00776330" w:rsidRDefault="004B60EC" w:rsidP="004B60EC">
      <w:pPr>
        <w:pStyle w:val="aa"/>
        <w:tabs>
          <w:tab w:val="left" w:pos="851"/>
        </w:tabs>
        <w:ind w:left="426"/>
        <w:jc w:val="both"/>
        <w:rPr>
          <w:rFonts w:ascii="Times New Roman" w:hAnsi="Times New Roman"/>
          <w:sz w:val="22"/>
          <w:szCs w:val="22"/>
        </w:rPr>
      </w:pPr>
    </w:p>
    <w:p w:rsidR="00BF34E7" w:rsidRDefault="00BF34E7" w:rsidP="00BF34E7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776330">
        <w:rPr>
          <w:rFonts w:ascii="Times New Roman" w:hAnsi="Times New Roman"/>
          <w:b/>
          <w:sz w:val="22"/>
          <w:szCs w:val="22"/>
        </w:rPr>
        <w:t>ПОРЯДОК ПОСТАВКИ ТОВАРА</w:t>
      </w:r>
    </w:p>
    <w:p w:rsidR="002928A7" w:rsidRPr="00776330" w:rsidRDefault="002928A7" w:rsidP="002928A7">
      <w:pPr>
        <w:pStyle w:val="aa"/>
        <w:ind w:left="360"/>
        <w:rPr>
          <w:rFonts w:ascii="Times New Roman" w:hAnsi="Times New Roman"/>
          <w:b/>
          <w:sz w:val="22"/>
          <w:szCs w:val="22"/>
        </w:rPr>
      </w:pPr>
    </w:p>
    <w:p w:rsidR="00BF34E7" w:rsidRPr="00776330" w:rsidRDefault="00BF34E7" w:rsidP="00BF34E7">
      <w:pPr>
        <w:pStyle w:val="aa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Порядок подачи Заявки от Заказчика Поставщику на поставку Товара:</w:t>
      </w:r>
    </w:p>
    <w:p w:rsidR="00BF34E7" w:rsidRPr="00776330" w:rsidRDefault="00BF34E7" w:rsidP="00BF34E7">
      <w:pPr>
        <w:pStyle w:val="a6"/>
        <w:tabs>
          <w:tab w:val="left" w:pos="1134"/>
        </w:tabs>
        <w:ind w:firstLine="426"/>
        <w:rPr>
          <w:color w:val="auto"/>
          <w:sz w:val="22"/>
          <w:szCs w:val="22"/>
        </w:rPr>
      </w:pPr>
      <w:r w:rsidRPr="00776330">
        <w:rPr>
          <w:color w:val="auto"/>
          <w:sz w:val="22"/>
          <w:szCs w:val="22"/>
        </w:rPr>
        <w:t>Заявка на поставку Товара, указанного в Приложении №</w:t>
      </w:r>
      <w:r w:rsidR="00975631" w:rsidRPr="00776330">
        <w:rPr>
          <w:color w:val="auto"/>
          <w:sz w:val="22"/>
          <w:szCs w:val="22"/>
          <w:lang w:val="ru-RU"/>
        </w:rPr>
        <w:t xml:space="preserve"> </w:t>
      </w:r>
      <w:r w:rsidR="00222239" w:rsidRPr="00776330">
        <w:rPr>
          <w:color w:val="auto"/>
          <w:sz w:val="22"/>
          <w:szCs w:val="22"/>
          <w:lang w:val="ru-RU"/>
        </w:rPr>
        <w:t>1</w:t>
      </w:r>
      <w:r w:rsidRPr="00776330">
        <w:rPr>
          <w:color w:val="auto"/>
          <w:sz w:val="22"/>
          <w:szCs w:val="22"/>
        </w:rPr>
        <w:t xml:space="preserve"> к настоящему Договору, должна быть направлена Поставщику от уполномоченного сотрудника Заказчика</w:t>
      </w:r>
      <w:r w:rsidR="00DA707F" w:rsidRPr="00776330">
        <w:rPr>
          <w:color w:val="auto"/>
          <w:sz w:val="22"/>
          <w:szCs w:val="22"/>
        </w:rPr>
        <w:t xml:space="preserve">, </w:t>
      </w:r>
      <w:r w:rsidRPr="00776330">
        <w:rPr>
          <w:color w:val="auto"/>
          <w:sz w:val="22"/>
          <w:szCs w:val="22"/>
        </w:rPr>
        <w:t>по электронной почте или иными способами, позволяющими получить подтверждение об их получении адресатом и обеспечивающими однозначную идентификацию отправителя, а также целостность полученного сообщения. Отказ или уклонение от получения Заявки или от направления/подтверждения принятия Заявки к исполнению не допускается.</w:t>
      </w:r>
    </w:p>
    <w:p w:rsidR="00BF34E7" w:rsidRPr="00776330" w:rsidRDefault="00BF34E7" w:rsidP="00BF34E7">
      <w:pPr>
        <w:pStyle w:val="a6"/>
        <w:tabs>
          <w:tab w:val="left" w:pos="1134"/>
        </w:tabs>
        <w:ind w:firstLine="426"/>
        <w:rPr>
          <w:color w:val="auto"/>
          <w:sz w:val="22"/>
          <w:szCs w:val="22"/>
        </w:rPr>
      </w:pPr>
      <w:r w:rsidRPr="00776330">
        <w:rPr>
          <w:color w:val="auto"/>
          <w:sz w:val="22"/>
          <w:szCs w:val="22"/>
        </w:rPr>
        <w:t xml:space="preserve">Поставщик в течение одного рабочего дня со дня получения Заявки от Заказчика подтверждает получение Заявки и принятие на себя обязательств по поставке Товара на условиях, указанных в настоящем Договоре, путем выставления предварительного счета на Товар по данной Заявке. Счет должен содержать </w:t>
      </w:r>
      <w:r w:rsidRPr="00776330">
        <w:rPr>
          <w:color w:val="auto"/>
          <w:sz w:val="22"/>
          <w:szCs w:val="22"/>
        </w:rPr>
        <w:lastRenderedPageBreak/>
        <w:t>все условия поставки Товара, изложенные в Заявке с учетом доставки, разгрузки и подъема на любой этаж объекта Заказчика.</w:t>
      </w:r>
      <w:r w:rsidR="00A16E3D" w:rsidRPr="00776330">
        <w:rPr>
          <w:color w:val="auto"/>
          <w:sz w:val="22"/>
          <w:szCs w:val="22"/>
        </w:rPr>
        <w:t xml:space="preserve"> </w:t>
      </w:r>
    </w:p>
    <w:p w:rsidR="008D54B2" w:rsidRPr="00776330" w:rsidRDefault="00BF34E7" w:rsidP="0030130A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77633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Для взаимодействия Сторон по Договору, включая ведение полного цикла поставок Товара от приема Заявок </w:t>
      </w:r>
      <w:r w:rsidR="00E75DAB" w:rsidRPr="0077633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от Заказчика </w:t>
      </w:r>
      <w:r w:rsidRPr="00776330">
        <w:rPr>
          <w:rFonts w:ascii="Times New Roman" w:eastAsia="Times New Roman" w:hAnsi="Times New Roman" w:cs="Times New Roman"/>
          <w:sz w:val="22"/>
          <w:szCs w:val="22"/>
          <w:lang w:eastAsia="ar-SA"/>
        </w:rPr>
        <w:t>(формирования поставки в соответствии с Заявкой) до предоставления отчетных документов, По</w:t>
      </w:r>
      <w:r w:rsidR="008D54B2" w:rsidRPr="0077633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ставщик назначает </w:t>
      </w:r>
      <w:r w:rsidRPr="0077633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уполномоченное лицо: </w:t>
      </w:r>
      <w:r w:rsidR="003676FC" w:rsidRPr="00776330"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______________________________________</w:t>
      </w:r>
    </w:p>
    <w:p w:rsidR="00BF34E7" w:rsidRPr="00776330" w:rsidRDefault="00BF34E7" w:rsidP="00BF34E7">
      <w:pPr>
        <w:pStyle w:val="aa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Порядок поставки и отгрузки Товара по адресу Заказа:</w:t>
      </w:r>
    </w:p>
    <w:p w:rsidR="00BF34E7" w:rsidRPr="00776330" w:rsidRDefault="00BF34E7" w:rsidP="00BF34E7">
      <w:pPr>
        <w:pStyle w:val="aa"/>
        <w:tabs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 xml:space="preserve">Поставщик своими силами и средствами осуществляет поставку Товара по Заявкам Заказчика, в которых указываются: артикул, наименование, количество Товара, срок, адрес доставки Товара и иные данные. </w:t>
      </w:r>
    </w:p>
    <w:p w:rsidR="00BF34E7" w:rsidRPr="00776330" w:rsidRDefault="00BF34E7" w:rsidP="00BF34E7">
      <w:pPr>
        <w:pStyle w:val="aa"/>
        <w:tabs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 xml:space="preserve">Время доставки Товара предварительно согласовывается с сотрудником Заказчика, ответственным за прием Товара. Разгрузка Товара проводится силами Поставщика в помещении, указанном Заказчиком, находящемся по адресу, указанному в Заявке </w:t>
      </w:r>
      <w:r w:rsidRPr="00776330">
        <w:rPr>
          <w:rFonts w:ascii="Times New Roman" w:hAnsi="Times New Roman"/>
          <w:i/>
          <w:sz w:val="22"/>
          <w:szCs w:val="22"/>
        </w:rPr>
        <w:t>(разгрузка и подъем на любой этаж включены в общую стоимость Товара с учетом его доставки)</w:t>
      </w:r>
      <w:r w:rsidRPr="00776330">
        <w:rPr>
          <w:rFonts w:ascii="Times New Roman" w:hAnsi="Times New Roman"/>
          <w:sz w:val="22"/>
          <w:szCs w:val="22"/>
        </w:rPr>
        <w:t>.</w:t>
      </w:r>
    </w:p>
    <w:p w:rsidR="00BF34E7" w:rsidRPr="00776330" w:rsidRDefault="00734BD4" w:rsidP="00BF34E7">
      <w:pPr>
        <w:pStyle w:val="aa"/>
        <w:tabs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В соответствии с требованиями Договора Поставщик в день поставки Товара предоставляет Заказчику следующие отчетные документы на русском языке в следующем составе</w:t>
      </w:r>
      <w:r w:rsidR="00BF34E7" w:rsidRPr="00776330">
        <w:rPr>
          <w:rFonts w:ascii="Times New Roman" w:hAnsi="Times New Roman"/>
          <w:sz w:val="22"/>
          <w:szCs w:val="22"/>
        </w:rPr>
        <w:t>:</w:t>
      </w:r>
    </w:p>
    <w:p w:rsidR="00AB2332" w:rsidRPr="00776330" w:rsidRDefault="000318C7" w:rsidP="00BF34E7">
      <w:pPr>
        <w:pStyle w:val="aa"/>
        <w:tabs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- с</w:t>
      </w:r>
      <w:r w:rsidR="00AB2332" w:rsidRPr="00776330">
        <w:rPr>
          <w:rFonts w:ascii="Times New Roman" w:hAnsi="Times New Roman"/>
          <w:sz w:val="22"/>
          <w:szCs w:val="22"/>
        </w:rPr>
        <w:t>чет</w:t>
      </w:r>
      <w:r w:rsidRPr="00776330">
        <w:rPr>
          <w:rFonts w:ascii="Times New Roman" w:hAnsi="Times New Roman"/>
          <w:sz w:val="22"/>
          <w:szCs w:val="22"/>
        </w:rPr>
        <w:t xml:space="preserve"> на оплату;</w:t>
      </w:r>
    </w:p>
    <w:p w:rsidR="00B315ED" w:rsidRPr="00776330" w:rsidRDefault="001E3D72" w:rsidP="00BF34E7">
      <w:pPr>
        <w:pStyle w:val="aa"/>
        <w:tabs>
          <w:tab w:val="left" w:pos="851"/>
        </w:tabs>
        <w:ind w:left="0" w:firstLine="426"/>
        <w:jc w:val="both"/>
        <w:rPr>
          <w:rFonts w:ascii="Times New Roman" w:hAnsi="Times New Roman"/>
          <w:i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-</w:t>
      </w:r>
      <w:r w:rsidR="00734BD4" w:rsidRPr="00776330">
        <w:rPr>
          <w:rFonts w:ascii="Times New Roman" w:hAnsi="Times New Roman"/>
          <w:sz w:val="22"/>
          <w:szCs w:val="22"/>
        </w:rPr>
        <w:t xml:space="preserve"> товарную накладную (ТОРГ-12)</w:t>
      </w:r>
      <w:r w:rsidR="00B315ED" w:rsidRPr="00776330">
        <w:rPr>
          <w:rFonts w:ascii="Times New Roman" w:hAnsi="Times New Roman"/>
          <w:i/>
          <w:sz w:val="22"/>
          <w:szCs w:val="22"/>
        </w:rPr>
        <w:t>;</w:t>
      </w:r>
    </w:p>
    <w:p w:rsidR="00B315ED" w:rsidRPr="00776330" w:rsidRDefault="00734BD4" w:rsidP="00BF34E7">
      <w:pPr>
        <w:pStyle w:val="aa"/>
        <w:tabs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- счет-</w:t>
      </w:r>
      <w:r w:rsidR="00B315ED" w:rsidRPr="00776330">
        <w:rPr>
          <w:rFonts w:ascii="Times New Roman" w:hAnsi="Times New Roman"/>
          <w:sz w:val="22"/>
          <w:szCs w:val="22"/>
        </w:rPr>
        <w:t>фактур</w:t>
      </w:r>
      <w:r w:rsidRPr="00776330">
        <w:rPr>
          <w:rFonts w:ascii="Times New Roman" w:hAnsi="Times New Roman"/>
          <w:sz w:val="22"/>
          <w:szCs w:val="22"/>
        </w:rPr>
        <w:t>у</w:t>
      </w:r>
      <w:r w:rsidR="00B315ED" w:rsidRPr="00776330">
        <w:rPr>
          <w:rFonts w:ascii="Times New Roman" w:hAnsi="Times New Roman"/>
          <w:sz w:val="22"/>
          <w:szCs w:val="22"/>
        </w:rPr>
        <w:t>;</w:t>
      </w:r>
    </w:p>
    <w:p w:rsidR="00CC664B" w:rsidRPr="00776330" w:rsidRDefault="00CC664B" w:rsidP="00BF34E7">
      <w:pPr>
        <w:pStyle w:val="aa"/>
        <w:tabs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 xml:space="preserve">В случае поставки Товара, подходящие под требования </w:t>
      </w:r>
      <w:proofErr w:type="spellStart"/>
      <w:r w:rsidRPr="00776330">
        <w:rPr>
          <w:rFonts w:ascii="Times New Roman" w:hAnsi="Times New Roman"/>
          <w:sz w:val="22"/>
          <w:szCs w:val="22"/>
        </w:rPr>
        <w:t>прослеживаемости</w:t>
      </w:r>
      <w:proofErr w:type="spellEnd"/>
      <w:r w:rsidRPr="00776330">
        <w:rPr>
          <w:rFonts w:ascii="Times New Roman" w:hAnsi="Times New Roman"/>
          <w:sz w:val="22"/>
          <w:szCs w:val="22"/>
        </w:rPr>
        <w:t xml:space="preserve"> товаров, ввезенных на таможенную территорию Евразийского экономического союза Поставщик обязан вне зависимости от применяемой системы налогообложения при реализации прослеживаемых товаров также представить документы согласно п. 7.4 настоящего договора.</w:t>
      </w:r>
    </w:p>
    <w:p w:rsidR="00BF34E7" w:rsidRPr="00776330" w:rsidRDefault="00734BD4" w:rsidP="00734BD4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ab/>
        <w:t>Поставщик вправе предоставить Заказчику в составе отчетных документов универсальный передаточный документ (УПД) при его использовании в бухгалтерском учете</w:t>
      </w:r>
      <w:r w:rsidR="003340ED" w:rsidRPr="00776330">
        <w:rPr>
          <w:rFonts w:ascii="Times New Roman" w:hAnsi="Times New Roman"/>
          <w:sz w:val="22"/>
          <w:szCs w:val="22"/>
        </w:rPr>
        <w:t>.</w:t>
      </w:r>
      <w:r w:rsidRPr="00776330">
        <w:rPr>
          <w:rFonts w:ascii="Times New Roman" w:hAnsi="Times New Roman"/>
          <w:sz w:val="22"/>
          <w:szCs w:val="22"/>
        </w:rPr>
        <w:t xml:space="preserve"> </w:t>
      </w:r>
      <w:r w:rsidR="00BF34E7" w:rsidRPr="00776330">
        <w:rPr>
          <w:rFonts w:ascii="Times New Roman" w:hAnsi="Times New Roman"/>
          <w:sz w:val="22"/>
          <w:szCs w:val="22"/>
        </w:rPr>
        <w:t>Прием Товара при передаче от Поставщика Заказчику проводится по количеству транспортных мест и внешнему виду упаковки. При обнаружении несоответствия делается отметка в накладной.</w:t>
      </w:r>
    </w:p>
    <w:p w:rsidR="00C753DA" w:rsidRPr="00776330" w:rsidRDefault="00C753DA" w:rsidP="00B44F83">
      <w:pPr>
        <w:pStyle w:val="aa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Поставщик обяз</w:t>
      </w:r>
      <w:r w:rsidR="00F24F63" w:rsidRPr="00776330">
        <w:rPr>
          <w:rFonts w:ascii="Times New Roman" w:hAnsi="Times New Roman"/>
          <w:sz w:val="22"/>
          <w:szCs w:val="22"/>
        </w:rPr>
        <w:t>ан</w:t>
      </w:r>
      <w:r w:rsidRPr="00776330">
        <w:rPr>
          <w:rFonts w:ascii="Times New Roman" w:hAnsi="Times New Roman"/>
          <w:sz w:val="22"/>
          <w:szCs w:val="22"/>
        </w:rPr>
        <w:t xml:space="preserve"> вместе с Товаром передать Покупателю все относящиеся к Товару документы, необходимые в силу законодательства РФ или обычно передаваемые в таких случаях (технический паспорт, инструкцию по эксплуатации, копии сертификатов/деклараций соответствия Товара либо приложения к товарно-сопроводительным документам, содержащие по каждому наименованию товара сведения о подтверждении его соответствия установленным требованиям, или иные документы или их копии).</w:t>
      </w:r>
    </w:p>
    <w:p w:rsidR="00BF34E7" w:rsidRPr="00776330" w:rsidRDefault="00BF34E7" w:rsidP="00BF34E7">
      <w:pPr>
        <w:pStyle w:val="aa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В случае передачи Товара ненадлежащего качества</w:t>
      </w:r>
      <w:r w:rsidR="00F21A75" w:rsidRPr="00776330">
        <w:rPr>
          <w:rFonts w:ascii="Times New Roman" w:hAnsi="Times New Roman"/>
          <w:sz w:val="22"/>
          <w:szCs w:val="22"/>
        </w:rPr>
        <w:t xml:space="preserve"> </w:t>
      </w:r>
      <w:r w:rsidRPr="00776330">
        <w:rPr>
          <w:rFonts w:ascii="Times New Roman" w:hAnsi="Times New Roman"/>
          <w:sz w:val="22"/>
          <w:szCs w:val="22"/>
        </w:rPr>
        <w:t>Заказчик имеет право вернуть некачественный Товар, поставленный Поставщиком, в течение 14 (четырнадцати) календарных дней с момента поставки Товара. При возврате некачественного Товара Поставщик обязан в течение 3 (трех) рабочих дней по согласованию с Заказчиком выполнить одно из следующих действий:</w:t>
      </w:r>
    </w:p>
    <w:p w:rsidR="00BF34E7" w:rsidRPr="00776330" w:rsidRDefault="00BF34E7" w:rsidP="00BF34E7">
      <w:pPr>
        <w:pStyle w:val="aa"/>
        <w:tabs>
          <w:tab w:val="left" w:pos="851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- заменить Товар ненадлежащего качества Товаром, соответствующим Договору в течение 48 часов;</w:t>
      </w:r>
    </w:p>
    <w:p w:rsidR="00BF34E7" w:rsidRPr="00776330" w:rsidRDefault="00BF34E7" w:rsidP="00BF34E7">
      <w:pPr>
        <w:pStyle w:val="aa"/>
        <w:tabs>
          <w:tab w:val="left" w:pos="993"/>
        </w:tabs>
        <w:autoSpaceDE w:val="0"/>
        <w:ind w:left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- вернуть уплаченную за Товар не надлежащего качества денежную сумму в связи с отказом Заказчика от исполнения Договора в части приемки такого Товара, согласно письму от Заказчика на возврат денежных средств;</w:t>
      </w:r>
    </w:p>
    <w:p w:rsidR="00BF34E7" w:rsidRPr="00776330" w:rsidRDefault="00BF34E7" w:rsidP="00BF34E7">
      <w:pPr>
        <w:pStyle w:val="aa"/>
        <w:tabs>
          <w:tab w:val="left" w:pos="993"/>
        </w:tabs>
        <w:autoSpaceDE w:val="0"/>
        <w:ind w:left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- поставить другой, согласованный с Заказчиком Товар надлежащего качества.</w:t>
      </w:r>
    </w:p>
    <w:p w:rsidR="00BF34E7" w:rsidRPr="00776330" w:rsidRDefault="00BF34E7" w:rsidP="00BF34E7">
      <w:pPr>
        <w:pStyle w:val="aa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Заказчик обязан принять Товар, переданный ему в срок, установленный Договором, путем подписания товарной накладной или предоставить письменный мотивированный отказ от приемки.</w:t>
      </w:r>
    </w:p>
    <w:p w:rsidR="00BF34E7" w:rsidRPr="00776330" w:rsidRDefault="00BF34E7" w:rsidP="00BF34E7">
      <w:pPr>
        <w:pStyle w:val="aa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 xml:space="preserve">В случае письменного мотивированного отказа Заказчика от приема Товара уполномоченными представителями Сторон составляется двусторонний Акт </w:t>
      </w:r>
      <w:r w:rsidR="00B315ED" w:rsidRPr="00776330">
        <w:rPr>
          <w:rFonts w:ascii="Times New Roman" w:hAnsi="Times New Roman"/>
          <w:sz w:val="22"/>
          <w:szCs w:val="22"/>
        </w:rPr>
        <w:t>об установлении расхождений по количеству и качеству</w:t>
      </w:r>
      <w:r w:rsidR="00577D4F" w:rsidRPr="00776330">
        <w:rPr>
          <w:rFonts w:ascii="Times New Roman" w:hAnsi="Times New Roman"/>
          <w:sz w:val="22"/>
          <w:szCs w:val="22"/>
        </w:rPr>
        <w:t>.</w:t>
      </w:r>
    </w:p>
    <w:p w:rsidR="00BF34E7" w:rsidRPr="00776330" w:rsidRDefault="00BF34E7" w:rsidP="00BF34E7">
      <w:pPr>
        <w:numPr>
          <w:ilvl w:val="1"/>
          <w:numId w:val="2"/>
        </w:numPr>
        <w:tabs>
          <w:tab w:val="left" w:pos="851"/>
          <w:tab w:val="num" w:pos="993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В случае недопоставки Товара, Поставщик обязан поставить недостающий Товар в течение 3 (трех) рабочих дней.</w:t>
      </w:r>
    </w:p>
    <w:p w:rsidR="00BF34E7" w:rsidRPr="00776330" w:rsidRDefault="00BF34E7" w:rsidP="00BF34E7">
      <w:pPr>
        <w:pStyle w:val="aa"/>
        <w:numPr>
          <w:ilvl w:val="1"/>
          <w:numId w:val="2"/>
        </w:numPr>
        <w:tabs>
          <w:tab w:val="left" w:pos="851"/>
          <w:tab w:val="num" w:pos="993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Товар ненадлежащего качества вывозится Поставщиком своими силами и за свой счет в срок, согласованный с Заказчиком, но не позднее 3 (трех) рабочих дней с даты извещения Поставщика о возврате некачественного Товара.</w:t>
      </w:r>
    </w:p>
    <w:p w:rsidR="00BF34E7" w:rsidRPr="00776330" w:rsidRDefault="00BF34E7" w:rsidP="009D6D7B">
      <w:pPr>
        <w:pStyle w:val="aa"/>
        <w:numPr>
          <w:ilvl w:val="1"/>
          <w:numId w:val="2"/>
        </w:numPr>
        <w:tabs>
          <w:tab w:val="left" w:pos="851"/>
        </w:tabs>
        <w:spacing w:line="264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Датой поставки Товара является дата передачи Товара Заказчику, зафиксированная в товарной накладной, подписанной уполномоченными представителями Сторон.</w:t>
      </w:r>
    </w:p>
    <w:p w:rsidR="00893C85" w:rsidRPr="00776330" w:rsidRDefault="00893C85" w:rsidP="009D6D7B">
      <w:pPr>
        <w:pStyle w:val="aa"/>
        <w:numPr>
          <w:ilvl w:val="1"/>
          <w:numId w:val="2"/>
        </w:numPr>
        <w:tabs>
          <w:tab w:val="left" w:pos="851"/>
        </w:tabs>
        <w:spacing w:line="264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Поставщик предоставляет копии/оригиналы документов, подтверждающие право подписи у подписантов первичной расчетной документации (далее-ПРД).</w:t>
      </w:r>
    </w:p>
    <w:p w:rsidR="004B60EC" w:rsidRPr="00776330" w:rsidRDefault="004B60EC" w:rsidP="009D6D7B">
      <w:pPr>
        <w:tabs>
          <w:tab w:val="left" w:pos="851"/>
        </w:tabs>
        <w:spacing w:line="264" w:lineRule="auto"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BF34E7" w:rsidRDefault="00BF34E7" w:rsidP="009D6D7B">
      <w:pPr>
        <w:pStyle w:val="aa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/>
          <w:b/>
          <w:sz w:val="22"/>
          <w:szCs w:val="22"/>
        </w:rPr>
      </w:pPr>
      <w:r w:rsidRPr="00776330">
        <w:rPr>
          <w:rFonts w:ascii="Times New Roman" w:hAnsi="Times New Roman"/>
          <w:b/>
          <w:sz w:val="22"/>
          <w:szCs w:val="22"/>
        </w:rPr>
        <w:t>ЦЕНА ТОВАРА И ПОРЯДОК РАСЧЕТОВ</w:t>
      </w:r>
    </w:p>
    <w:p w:rsidR="002928A7" w:rsidRPr="00776330" w:rsidRDefault="002928A7" w:rsidP="002928A7">
      <w:pPr>
        <w:pStyle w:val="aa"/>
        <w:tabs>
          <w:tab w:val="left" w:pos="851"/>
        </w:tabs>
        <w:ind w:left="360"/>
        <w:rPr>
          <w:rFonts w:ascii="Times New Roman" w:hAnsi="Times New Roman"/>
          <w:b/>
          <w:sz w:val="22"/>
          <w:szCs w:val="22"/>
        </w:rPr>
      </w:pPr>
    </w:p>
    <w:p w:rsidR="00B53EB3" w:rsidRPr="00776330" w:rsidRDefault="00B53EB3" w:rsidP="009D6D7B">
      <w:pPr>
        <w:pStyle w:val="aa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Цена единицы Товара указана в</w:t>
      </w:r>
      <w:r w:rsidR="008321D5" w:rsidRPr="00776330">
        <w:rPr>
          <w:rFonts w:ascii="Times New Roman" w:hAnsi="Times New Roman"/>
          <w:sz w:val="22"/>
          <w:szCs w:val="22"/>
        </w:rPr>
        <w:t xml:space="preserve"> </w:t>
      </w:r>
      <w:r w:rsidR="008A0A36">
        <w:rPr>
          <w:rFonts w:ascii="Times New Roman" w:hAnsi="Times New Roman"/>
          <w:sz w:val="22"/>
          <w:szCs w:val="22"/>
        </w:rPr>
        <w:t>Прейскуранте</w:t>
      </w:r>
      <w:r w:rsidRPr="00776330">
        <w:rPr>
          <w:rFonts w:ascii="Times New Roman" w:hAnsi="Times New Roman"/>
          <w:sz w:val="22"/>
          <w:szCs w:val="22"/>
        </w:rPr>
        <w:t xml:space="preserve"> Приложени</w:t>
      </w:r>
      <w:r w:rsidR="008321D5" w:rsidRPr="00776330">
        <w:rPr>
          <w:rFonts w:ascii="Times New Roman" w:hAnsi="Times New Roman"/>
          <w:sz w:val="22"/>
          <w:szCs w:val="22"/>
        </w:rPr>
        <w:t>е</w:t>
      </w:r>
      <w:r w:rsidRPr="00776330">
        <w:rPr>
          <w:rFonts w:ascii="Times New Roman" w:hAnsi="Times New Roman"/>
          <w:sz w:val="22"/>
          <w:szCs w:val="22"/>
        </w:rPr>
        <w:t xml:space="preserve"> №</w:t>
      </w:r>
      <w:r w:rsidR="00E93F36" w:rsidRPr="00776330">
        <w:rPr>
          <w:rFonts w:ascii="Times New Roman" w:hAnsi="Times New Roman"/>
          <w:sz w:val="22"/>
          <w:szCs w:val="22"/>
        </w:rPr>
        <w:t xml:space="preserve"> 2</w:t>
      </w:r>
      <w:r w:rsidRPr="00776330">
        <w:rPr>
          <w:rFonts w:ascii="Times New Roman" w:hAnsi="Times New Roman"/>
          <w:sz w:val="22"/>
          <w:szCs w:val="22"/>
        </w:rPr>
        <w:t xml:space="preserve"> к Договору. Единичные расценки на Товар являются твердыми и в течение срока действия Договора увеличению не подлежат.</w:t>
      </w:r>
    </w:p>
    <w:p w:rsidR="00BF34E7" w:rsidRPr="00776330" w:rsidRDefault="00BF34E7" w:rsidP="009D6D7B">
      <w:pPr>
        <w:tabs>
          <w:tab w:val="left" w:pos="85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lastRenderedPageBreak/>
        <w:t>В цену Товара, указанн</w:t>
      </w:r>
      <w:r w:rsidR="00EB4819" w:rsidRPr="00776330">
        <w:rPr>
          <w:rFonts w:ascii="Times New Roman" w:hAnsi="Times New Roman"/>
          <w:sz w:val="22"/>
          <w:szCs w:val="22"/>
        </w:rPr>
        <w:t>ого</w:t>
      </w:r>
      <w:r w:rsidRPr="00776330">
        <w:rPr>
          <w:rFonts w:ascii="Times New Roman" w:hAnsi="Times New Roman"/>
          <w:sz w:val="22"/>
          <w:szCs w:val="22"/>
        </w:rPr>
        <w:t xml:space="preserve"> в Приложении №</w:t>
      </w:r>
      <w:r w:rsidR="00C00801" w:rsidRPr="00776330">
        <w:rPr>
          <w:rFonts w:ascii="Times New Roman" w:hAnsi="Times New Roman"/>
          <w:sz w:val="22"/>
          <w:szCs w:val="22"/>
        </w:rPr>
        <w:t xml:space="preserve"> 2</w:t>
      </w:r>
      <w:r w:rsidRPr="00776330">
        <w:rPr>
          <w:rFonts w:ascii="Times New Roman" w:hAnsi="Times New Roman"/>
          <w:sz w:val="22"/>
          <w:szCs w:val="22"/>
        </w:rPr>
        <w:t xml:space="preserve"> к Договору включен налог на добавленную стоимость, стоимость упаковки, маркировки, а также другие расходы Поставщика, связанные с исполнением Договора.</w:t>
      </w:r>
    </w:p>
    <w:p w:rsidR="00BF34E7" w:rsidRPr="00776330" w:rsidRDefault="00BF34E7" w:rsidP="008321D5">
      <w:pPr>
        <w:pStyle w:val="aa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Условие минимальной стоимости партии отгружаемого Товара отсутствует.</w:t>
      </w:r>
    </w:p>
    <w:p w:rsidR="00BF34E7" w:rsidRPr="00776330" w:rsidRDefault="0018101C" w:rsidP="001A37D3">
      <w:pPr>
        <w:pStyle w:val="aa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Ц</w:t>
      </w:r>
      <w:r w:rsidR="00BF34E7" w:rsidRPr="00776330">
        <w:rPr>
          <w:rFonts w:ascii="Times New Roman" w:hAnsi="Times New Roman"/>
          <w:sz w:val="22"/>
          <w:szCs w:val="22"/>
        </w:rPr>
        <w:t>ена всего поставленного Товара по Договору (далее – Предельная цена Договора) составляет</w:t>
      </w:r>
      <w:r w:rsidR="008757E6" w:rsidRPr="0077633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___________________________________________________________</w:t>
      </w:r>
      <w:r w:rsidR="001A37D3" w:rsidRPr="001A37D3">
        <w:rPr>
          <w:rFonts w:ascii="Times New Roman" w:hAnsi="Times New Roman"/>
          <w:b/>
          <w:sz w:val="22"/>
          <w:szCs w:val="22"/>
        </w:rPr>
        <w:t>,</w:t>
      </w:r>
      <w:r w:rsidR="003655C0" w:rsidRPr="003655C0">
        <w:rPr>
          <w:rFonts w:ascii="Times New Roman" w:hAnsi="Times New Roman"/>
          <w:b/>
          <w:sz w:val="22"/>
          <w:szCs w:val="22"/>
        </w:rPr>
        <w:t xml:space="preserve"> </w:t>
      </w:r>
      <w:r w:rsidR="00BF34E7" w:rsidRPr="00776330">
        <w:rPr>
          <w:rFonts w:ascii="Times New Roman" w:hAnsi="Times New Roman"/>
          <w:sz w:val="22"/>
          <w:szCs w:val="22"/>
        </w:rPr>
        <w:t>включая НДС по действующей налоговой ставке, определенной в соответствии с законодательством Российск</w:t>
      </w:r>
      <w:r w:rsidR="00840439" w:rsidRPr="00776330">
        <w:rPr>
          <w:rFonts w:ascii="Times New Roman" w:hAnsi="Times New Roman"/>
          <w:sz w:val="22"/>
          <w:szCs w:val="22"/>
        </w:rPr>
        <w:t>ой Федерации о налогах и сборах, на момент фактической отгрузки/поставки товара.</w:t>
      </w:r>
    </w:p>
    <w:p w:rsidR="00BF34E7" w:rsidRPr="00776330" w:rsidRDefault="00BF34E7" w:rsidP="008321D5">
      <w:pPr>
        <w:pStyle w:val="a6"/>
        <w:ind w:firstLine="426"/>
        <w:rPr>
          <w:color w:val="auto"/>
          <w:sz w:val="22"/>
          <w:szCs w:val="22"/>
        </w:rPr>
      </w:pPr>
      <w:r w:rsidRPr="00776330">
        <w:rPr>
          <w:color w:val="auto"/>
          <w:sz w:val="22"/>
          <w:szCs w:val="22"/>
        </w:rPr>
        <w:t>Предельная цена Договора является максимально возможной стоимостью фактически поставленного Товара по Договору и служит для определения максимально возможного объёма поставляемого Товара по Договору. Заказчик уплачивает только стоимость фактически поставленного Товара, не превышающую Предельной цены Договора. Разница между Предельной ценой Договора и стоимостью фактически поставленного Товара не уплачивается Поставщику.</w:t>
      </w:r>
    </w:p>
    <w:p w:rsidR="00BF34E7" w:rsidRPr="00776330" w:rsidRDefault="00BF34E7" w:rsidP="008321D5">
      <w:pPr>
        <w:pStyle w:val="aa"/>
        <w:tabs>
          <w:tab w:val="left" w:pos="851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Предельная цена Договора определяется нарастающим итогом, исходя из общей стоимости поставленного Поставщиком по Договору Товара с даты подписания настоящего Договора.</w:t>
      </w:r>
    </w:p>
    <w:p w:rsidR="00BF34E7" w:rsidRPr="00776330" w:rsidRDefault="00BF34E7" w:rsidP="00EB481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Если стоимость фактически поставленного Товара достигла Предельной цены Договора, или суммы, не позволяющей осуществлять поставку Товара без превы</w:t>
      </w:r>
      <w:r w:rsidR="00EB4819" w:rsidRPr="00776330">
        <w:rPr>
          <w:rFonts w:ascii="Times New Roman" w:hAnsi="Times New Roman"/>
          <w:sz w:val="22"/>
          <w:szCs w:val="22"/>
        </w:rPr>
        <w:t xml:space="preserve">шения Предельной цены Договора </w:t>
      </w:r>
      <w:r w:rsidRPr="00776330">
        <w:rPr>
          <w:rFonts w:ascii="Times New Roman" w:hAnsi="Times New Roman"/>
          <w:sz w:val="22"/>
          <w:szCs w:val="22"/>
        </w:rPr>
        <w:t>Поставщик не поставляет дополнительный Товар за плату;</w:t>
      </w:r>
    </w:p>
    <w:p w:rsidR="00BF34E7" w:rsidRPr="00776330" w:rsidRDefault="00BF34E7" w:rsidP="00BF34E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 xml:space="preserve">Контроль за </w:t>
      </w:r>
      <w:r w:rsidR="00123C68" w:rsidRPr="00776330">
        <w:rPr>
          <w:rFonts w:ascii="Times New Roman" w:hAnsi="Times New Roman"/>
          <w:sz w:val="22"/>
          <w:szCs w:val="22"/>
        </w:rPr>
        <w:t xml:space="preserve">соответствием поставляемого </w:t>
      </w:r>
      <w:r w:rsidRPr="00776330">
        <w:rPr>
          <w:rFonts w:ascii="Times New Roman" w:hAnsi="Times New Roman"/>
          <w:sz w:val="22"/>
          <w:szCs w:val="22"/>
        </w:rPr>
        <w:t xml:space="preserve">Товара </w:t>
      </w:r>
      <w:r w:rsidR="00123C68" w:rsidRPr="00776330">
        <w:rPr>
          <w:rFonts w:ascii="Times New Roman" w:hAnsi="Times New Roman"/>
          <w:sz w:val="22"/>
          <w:szCs w:val="22"/>
        </w:rPr>
        <w:t>Приложени</w:t>
      </w:r>
      <w:r w:rsidR="004D20A8" w:rsidRPr="00776330">
        <w:rPr>
          <w:rFonts w:ascii="Times New Roman" w:hAnsi="Times New Roman"/>
          <w:sz w:val="22"/>
          <w:szCs w:val="22"/>
        </w:rPr>
        <w:t>ю</w:t>
      </w:r>
      <w:r w:rsidR="00123C68" w:rsidRPr="00776330">
        <w:rPr>
          <w:rFonts w:ascii="Times New Roman" w:hAnsi="Times New Roman"/>
          <w:sz w:val="22"/>
          <w:szCs w:val="22"/>
        </w:rPr>
        <w:t xml:space="preserve"> №</w:t>
      </w:r>
      <w:r w:rsidR="00C00801" w:rsidRPr="00776330">
        <w:rPr>
          <w:rFonts w:ascii="Times New Roman" w:hAnsi="Times New Roman"/>
          <w:sz w:val="22"/>
          <w:szCs w:val="22"/>
        </w:rPr>
        <w:t>2</w:t>
      </w:r>
      <w:r w:rsidR="00123C68" w:rsidRPr="00776330">
        <w:rPr>
          <w:rFonts w:ascii="Times New Roman" w:hAnsi="Times New Roman"/>
          <w:sz w:val="22"/>
          <w:szCs w:val="22"/>
        </w:rPr>
        <w:t xml:space="preserve"> и контроль достижения</w:t>
      </w:r>
      <w:r w:rsidRPr="00776330">
        <w:rPr>
          <w:rFonts w:ascii="Times New Roman" w:hAnsi="Times New Roman"/>
          <w:sz w:val="22"/>
          <w:szCs w:val="22"/>
        </w:rPr>
        <w:t xml:space="preserve"> Предельной цены Договора осуществляет Поставщик.</w:t>
      </w:r>
    </w:p>
    <w:p w:rsidR="00BF34E7" w:rsidRPr="00776330" w:rsidRDefault="00BF34E7" w:rsidP="00BF34E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Товар, стоимостью свыше Предельной цены Договора, Заказчиком не оплачивается.</w:t>
      </w:r>
    </w:p>
    <w:p w:rsidR="00BF34E7" w:rsidRPr="00776330" w:rsidRDefault="00BF34E7" w:rsidP="00BF34E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 xml:space="preserve">Установленная Сторонами Предельная цена Договора, равно как и количество поставляемого Товара, не влечет обязанность Заказчика подавать Заявки на всю указанную Предельную цену Договора и все указанное в Приложении № </w:t>
      </w:r>
      <w:r w:rsidR="00C00801" w:rsidRPr="00776330">
        <w:rPr>
          <w:rFonts w:ascii="Times New Roman" w:hAnsi="Times New Roman"/>
          <w:sz w:val="22"/>
          <w:szCs w:val="22"/>
        </w:rPr>
        <w:t>2</w:t>
      </w:r>
      <w:r w:rsidRPr="00776330">
        <w:rPr>
          <w:rFonts w:ascii="Times New Roman" w:hAnsi="Times New Roman"/>
          <w:sz w:val="22"/>
          <w:szCs w:val="22"/>
        </w:rPr>
        <w:t xml:space="preserve"> к Договору количество Товара. При заказе Товара на меньшую стоимость, меньшее количество Поставщик не вправе требовать от </w:t>
      </w:r>
      <w:r w:rsidR="00123C68" w:rsidRPr="00776330">
        <w:rPr>
          <w:rFonts w:ascii="Times New Roman" w:hAnsi="Times New Roman"/>
          <w:sz w:val="22"/>
          <w:szCs w:val="22"/>
        </w:rPr>
        <w:t>Заказчика каких</w:t>
      </w:r>
      <w:r w:rsidRPr="00776330">
        <w:rPr>
          <w:rFonts w:ascii="Times New Roman" w:hAnsi="Times New Roman"/>
          <w:sz w:val="22"/>
          <w:szCs w:val="22"/>
        </w:rPr>
        <w:t>-либо компенсаций, возмещения убытков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Договора.</w:t>
      </w:r>
    </w:p>
    <w:p w:rsidR="00BF34E7" w:rsidRPr="00776330" w:rsidRDefault="00BF34E7" w:rsidP="00BF34E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Условие о Предельной цене Договора имеет преимущественную силу перед иными условиями настоящего Договора.</w:t>
      </w:r>
    </w:p>
    <w:p w:rsidR="00893C85" w:rsidRPr="00776330" w:rsidRDefault="00BF34E7" w:rsidP="00BF34E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 xml:space="preserve">4.4. </w:t>
      </w:r>
      <w:r w:rsidR="00893C85" w:rsidRPr="00776330">
        <w:rPr>
          <w:rFonts w:ascii="Times New Roman" w:hAnsi="Times New Roman"/>
          <w:sz w:val="22"/>
          <w:szCs w:val="22"/>
        </w:rPr>
        <w:t>Оплата по настоящему Договору осуществляется путем перечисления денежных средств на расчетный счет Поставщика</w:t>
      </w:r>
      <w:r w:rsidR="000318C7" w:rsidRPr="00776330">
        <w:rPr>
          <w:rFonts w:ascii="Times New Roman" w:hAnsi="Times New Roman"/>
          <w:sz w:val="22"/>
          <w:szCs w:val="22"/>
        </w:rPr>
        <w:t>,</w:t>
      </w:r>
      <w:r w:rsidR="00893C85" w:rsidRPr="00776330">
        <w:rPr>
          <w:rFonts w:ascii="Times New Roman" w:hAnsi="Times New Roman"/>
          <w:sz w:val="22"/>
          <w:szCs w:val="22"/>
        </w:rPr>
        <w:t xml:space="preserve"> </w:t>
      </w:r>
      <w:r w:rsidR="000318C7" w:rsidRPr="00776330">
        <w:rPr>
          <w:rFonts w:ascii="Times New Roman" w:hAnsi="Times New Roman"/>
          <w:sz w:val="22"/>
          <w:szCs w:val="22"/>
        </w:rPr>
        <w:t>указанный в разделе 1</w:t>
      </w:r>
      <w:r w:rsidR="006D11A5" w:rsidRPr="00776330">
        <w:rPr>
          <w:rFonts w:ascii="Times New Roman" w:hAnsi="Times New Roman"/>
          <w:sz w:val="22"/>
          <w:szCs w:val="22"/>
        </w:rPr>
        <w:t>3</w:t>
      </w:r>
      <w:r w:rsidR="000318C7" w:rsidRPr="00776330">
        <w:rPr>
          <w:rFonts w:ascii="Times New Roman" w:hAnsi="Times New Roman"/>
          <w:sz w:val="22"/>
          <w:szCs w:val="22"/>
        </w:rPr>
        <w:t xml:space="preserve"> настоящего Договора, </w:t>
      </w:r>
      <w:r w:rsidR="00893C85" w:rsidRPr="00776330">
        <w:rPr>
          <w:rFonts w:ascii="Times New Roman" w:hAnsi="Times New Roman"/>
          <w:sz w:val="22"/>
          <w:szCs w:val="22"/>
        </w:rPr>
        <w:t>на основании выставленного счета.</w:t>
      </w:r>
    </w:p>
    <w:p w:rsidR="00893C85" w:rsidRPr="00776330" w:rsidRDefault="00893C85" w:rsidP="00893C8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4.</w:t>
      </w:r>
      <w:r w:rsidR="000318C7" w:rsidRPr="00776330">
        <w:rPr>
          <w:rFonts w:ascii="Times New Roman" w:hAnsi="Times New Roman"/>
          <w:sz w:val="22"/>
          <w:szCs w:val="22"/>
        </w:rPr>
        <w:t>5</w:t>
      </w:r>
      <w:r w:rsidR="00EF240D" w:rsidRPr="00776330">
        <w:rPr>
          <w:rFonts w:ascii="Times New Roman" w:hAnsi="Times New Roman"/>
          <w:sz w:val="22"/>
          <w:szCs w:val="22"/>
        </w:rPr>
        <w:t xml:space="preserve">. </w:t>
      </w:r>
      <w:r w:rsidR="009D0883" w:rsidRPr="00776330">
        <w:rPr>
          <w:rFonts w:ascii="Times New Roman" w:hAnsi="Times New Roman"/>
          <w:sz w:val="22"/>
          <w:szCs w:val="22"/>
        </w:rPr>
        <w:t xml:space="preserve">Расчет за каждую партию производится в течение </w:t>
      </w:r>
      <w:r w:rsidR="002928A7">
        <w:rPr>
          <w:rFonts w:ascii="Times New Roman" w:hAnsi="Times New Roman"/>
          <w:sz w:val="22"/>
          <w:szCs w:val="22"/>
        </w:rPr>
        <w:t>7</w:t>
      </w:r>
      <w:r w:rsidR="009D0883" w:rsidRPr="00776330">
        <w:rPr>
          <w:rFonts w:ascii="Times New Roman" w:hAnsi="Times New Roman"/>
          <w:sz w:val="22"/>
          <w:szCs w:val="22"/>
        </w:rPr>
        <w:t xml:space="preserve"> (</w:t>
      </w:r>
      <w:r w:rsidR="002928A7">
        <w:rPr>
          <w:rFonts w:ascii="Times New Roman" w:hAnsi="Times New Roman"/>
          <w:sz w:val="22"/>
          <w:szCs w:val="22"/>
        </w:rPr>
        <w:t>семи</w:t>
      </w:r>
      <w:r w:rsidR="009D0883" w:rsidRPr="00776330">
        <w:rPr>
          <w:rFonts w:ascii="Times New Roman" w:hAnsi="Times New Roman"/>
          <w:sz w:val="22"/>
          <w:szCs w:val="22"/>
        </w:rPr>
        <w:t>) рабочих дней после поставки заявленного товара по стоимостной величине единицы товара, исходя из объёма фактически поставленного товара на основании выставленного Поставщиком счета и товарной накладной (ТОРГ-12)</w:t>
      </w:r>
      <w:r w:rsidR="00B402AC" w:rsidRPr="00776330">
        <w:rPr>
          <w:rFonts w:ascii="Times New Roman" w:hAnsi="Times New Roman"/>
          <w:sz w:val="22"/>
          <w:szCs w:val="22"/>
        </w:rPr>
        <w:t xml:space="preserve"> или УПД</w:t>
      </w:r>
      <w:r w:rsidR="009D0883" w:rsidRPr="00776330">
        <w:rPr>
          <w:rFonts w:ascii="Times New Roman" w:hAnsi="Times New Roman"/>
          <w:sz w:val="22"/>
          <w:szCs w:val="22"/>
        </w:rPr>
        <w:t>.</w:t>
      </w:r>
    </w:p>
    <w:p w:rsidR="00893C85" w:rsidRPr="00776330" w:rsidRDefault="00893C85" w:rsidP="00893C8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4.</w:t>
      </w:r>
      <w:r w:rsidR="000318C7" w:rsidRPr="00776330">
        <w:rPr>
          <w:rFonts w:ascii="Times New Roman" w:hAnsi="Times New Roman"/>
          <w:sz w:val="22"/>
          <w:szCs w:val="22"/>
        </w:rPr>
        <w:t>6</w:t>
      </w:r>
      <w:r w:rsidRPr="00776330">
        <w:rPr>
          <w:rFonts w:ascii="Times New Roman" w:hAnsi="Times New Roman"/>
          <w:sz w:val="22"/>
          <w:szCs w:val="22"/>
        </w:rPr>
        <w:t>. Моментом исполнения Заказчиком обязательств по оплате считается дата списания денежных средств с</w:t>
      </w:r>
      <w:r w:rsidR="000318C7" w:rsidRPr="00776330">
        <w:rPr>
          <w:rFonts w:ascii="Times New Roman" w:hAnsi="Times New Roman"/>
          <w:sz w:val="22"/>
          <w:szCs w:val="22"/>
        </w:rPr>
        <w:t xml:space="preserve"> </w:t>
      </w:r>
      <w:r w:rsidR="00734BD4" w:rsidRPr="00776330">
        <w:rPr>
          <w:rFonts w:ascii="Times New Roman" w:hAnsi="Times New Roman"/>
          <w:sz w:val="22"/>
          <w:szCs w:val="22"/>
        </w:rPr>
        <w:t>расчетного</w:t>
      </w:r>
      <w:r w:rsidRPr="00776330">
        <w:rPr>
          <w:rFonts w:ascii="Times New Roman" w:hAnsi="Times New Roman"/>
          <w:sz w:val="22"/>
          <w:szCs w:val="22"/>
        </w:rPr>
        <w:t xml:space="preserve"> счета Заказчика.</w:t>
      </w:r>
      <w:r w:rsidR="00734BD4" w:rsidRPr="00776330">
        <w:rPr>
          <w:rFonts w:ascii="Times New Roman" w:hAnsi="Times New Roman"/>
          <w:sz w:val="22"/>
          <w:szCs w:val="22"/>
        </w:rPr>
        <w:t xml:space="preserve">   </w:t>
      </w:r>
    </w:p>
    <w:p w:rsidR="00893C85" w:rsidRPr="00776330" w:rsidRDefault="00893C85" w:rsidP="00893C8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4.</w:t>
      </w:r>
      <w:r w:rsidR="000318C7" w:rsidRPr="00776330">
        <w:rPr>
          <w:rFonts w:ascii="Times New Roman" w:hAnsi="Times New Roman"/>
          <w:sz w:val="22"/>
          <w:szCs w:val="22"/>
        </w:rPr>
        <w:t>7</w:t>
      </w:r>
      <w:r w:rsidRPr="00776330">
        <w:rPr>
          <w:rFonts w:ascii="Times New Roman" w:hAnsi="Times New Roman"/>
          <w:sz w:val="22"/>
          <w:szCs w:val="22"/>
        </w:rPr>
        <w:t xml:space="preserve">.  Сверка расчетов по настоящему договору проводится между </w:t>
      </w:r>
      <w:r w:rsidR="00A02486" w:rsidRPr="00776330">
        <w:rPr>
          <w:rFonts w:ascii="Times New Roman" w:hAnsi="Times New Roman"/>
          <w:sz w:val="22"/>
          <w:szCs w:val="22"/>
        </w:rPr>
        <w:t>сторонами не</w:t>
      </w:r>
      <w:r w:rsidRPr="00776330">
        <w:rPr>
          <w:rFonts w:ascii="Times New Roman" w:hAnsi="Times New Roman"/>
          <w:sz w:val="22"/>
          <w:szCs w:val="22"/>
        </w:rPr>
        <w:t xml:space="preserve"> реже чем один раз в квартал и по окончанию договора, а также по инициативе одной из сторон путем составления и подписания Сторонами соответствующего Акта.</w:t>
      </w:r>
    </w:p>
    <w:p w:rsidR="004B60EC" w:rsidRPr="00776330" w:rsidRDefault="004B60EC" w:rsidP="004B60EC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BF34E7" w:rsidRDefault="00BF34E7" w:rsidP="002928A7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776330">
        <w:rPr>
          <w:rFonts w:ascii="Times New Roman" w:hAnsi="Times New Roman"/>
          <w:b/>
          <w:sz w:val="22"/>
          <w:szCs w:val="22"/>
        </w:rPr>
        <w:t>ПЕРЕХОД ПРАВА СОБСТВЕННОСТИ НА ТОВАР</w:t>
      </w:r>
    </w:p>
    <w:p w:rsidR="002928A7" w:rsidRPr="00776330" w:rsidRDefault="002928A7" w:rsidP="002928A7">
      <w:pPr>
        <w:pStyle w:val="aa"/>
        <w:ind w:left="360"/>
        <w:rPr>
          <w:rFonts w:ascii="Times New Roman" w:hAnsi="Times New Roman"/>
          <w:b/>
          <w:sz w:val="22"/>
          <w:szCs w:val="22"/>
        </w:rPr>
      </w:pPr>
    </w:p>
    <w:p w:rsidR="00BF34E7" w:rsidRPr="00776330" w:rsidRDefault="00BF34E7" w:rsidP="00BF34E7">
      <w:pPr>
        <w:tabs>
          <w:tab w:val="num" w:pos="851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5.1.</w:t>
      </w:r>
      <w:r w:rsidR="00815C71" w:rsidRPr="00776330">
        <w:rPr>
          <w:rFonts w:ascii="Times New Roman" w:hAnsi="Times New Roman"/>
          <w:sz w:val="22"/>
          <w:szCs w:val="22"/>
        </w:rPr>
        <w:t xml:space="preserve"> </w:t>
      </w:r>
      <w:r w:rsidRPr="00776330">
        <w:rPr>
          <w:rFonts w:ascii="Times New Roman" w:hAnsi="Times New Roman"/>
          <w:sz w:val="22"/>
          <w:szCs w:val="22"/>
        </w:rPr>
        <w:t>Право собственности на Товар переходит от Поставщика к Заказчику в момент передачи Товара Заказчику, что подтверждается подписанием накладной. Поставщик одновременно с передачей Товара передает Заказчику товарную накладную</w:t>
      </w:r>
      <w:r w:rsidR="00B402AC" w:rsidRPr="00776330">
        <w:rPr>
          <w:rFonts w:ascii="Times New Roman" w:hAnsi="Times New Roman"/>
          <w:sz w:val="22"/>
          <w:szCs w:val="22"/>
        </w:rPr>
        <w:t xml:space="preserve"> или УПД</w:t>
      </w:r>
      <w:r w:rsidRPr="00776330">
        <w:rPr>
          <w:rFonts w:ascii="Times New Roman" w:hAnsi="Times New Roman"/>
          <w:sz w:val="22"/>
          <w:szCs w:val="22"/>
        </w:rPr>
        <w:t>, а также счет-фактуру, если данная реализация Товара облагается НДС в соответствии с налоговым законодательством Российской Федерации.</w:t>
      </w:r>
    </w:p>
    <w:p w:rsidR="00BF34E7" w:rsidRPr="00776330" w:rsidRDefault="00BF34E7" w:rsidP="00BF34E7">
      <w:pPr>
        <w:tabs>
          <w:tab w:val="num" w:pos="851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5.2. Товар, передаваемый по настоящему Договору, не считается находящимся в зало</w:t>
      </w:r>
      <w:r w:rsidR="004B60EC" w:rsidRPr="00776330">
        <w:rPr>
          <w:rFonts w:ascii="Times New Roman" w:hAnsi="Times New Roman"/>
          <w:sz w:val="22"/>
          <w:szCs w:val="22"/>
        </w:rPr>
        <w:t xml:space="preserve">ге у Поставщика (ст. 488 </w:t>
      </w:r>
      <w:r w:rsidR="002C2C8B" w:rsidRPr="00776330">
        <w:rPr>
          <w:rFonts w:ascii="Times New Roman" w:hAnsi="Times New Roman"/>
          <w:sz w:val="22"/>
          <w:szCs w:val="22"/>
        </w:rPr>
        <w:t>Гражданского кодекса Российской Федерации; далее – ГК</w:t>
      </w:r>
      <w:r w:rsidR="004B60EC" w:rsidRPr="00776330">
        <w:rPr>
          <w:rFonts w:ascii="Times New Roman" w:hAnsi="Times New Roman"/>
          <w:sz w:val="22"/>
          <w:szCs w:val="22"/>
        </w:rPr>
        <w:t>).</w:t>
      </w:r>
    </w:p>
    <w:p w:rsidR="004B60EC" w:rsidRPr="00776330" w:rsidRDefault="004B60EC" w:rsidP="00BF34E7">
      <w:pPr>
        <w:tabs>
          <w:tab w:val="num" w:pos="851"/>
        </w:tabs>
        <w:ind w:firstLine="426"/>
        <w:jc w:val="both"/>
        <w:rPr>
          <w:rFonts w:ascii="Times New Roman" w:hAnsi="Times New Roman"/>
          <w:sz w:val="22"/>
          <w:szCs w:val="22"/>
        </w:rPr>
      </w:pPr>
    </w:p>
    <w:p w:rsidR="00BF34E7" w:rsidRDefault="00BF34E7" w:rsidP="002928A7">
      <w:pPr>
        <w:pStyle w:val="aa"/>
        <w:numPr>
          <w:ilvl w:val="0"/>
          <w:numId w:val="4"/>
        </w:numPr>
        <w:spacing w:line="264" w:lineRule="auto"/>
        <w:jc w:val="center"/>
        <w:rPr>
          <w:rFonts w:ascii="Times New Roman" w:hAnsi="Times New Roman"/>
          <w:b/>
          <w:sz w:val="22"/>
          <w:szCs w:val="22"/>
        </w:rPr>
      </w:pPr>
      <w:r w:rsidRPr="00776330">
        <w:rPr>
          <w:rFonts w:ascii="Times New Roman" w:hAnsi="Times New Roman"/>
          <w:b/>
          <w:sz w:val="22"/>
          <w:szCs w:val="22"/>
        </w:rPr>
        <w:t>ОБЯЗАТЕЛЬСТВА И ГАРАНТИИ СТОРОН</w:t>
      </w:r>
    </w:p>
    <w:p w:rsidR="002928A7" w:rsidRPr="00776330" w:rsidRDefault="002928A7" w:rsidP="002928A7">
      <w:pPr>
        <w:pStyle w:val="aa"/>
        <w:spacing w:line="264" w:lineRule="auto"/>
        <w:ind w:left="360"/>
        <w:rPr>
          <w:rFonts w:ascii="Times New Roman" w:hAnsi="Times New Roman"/>
          <w:b/>
          <w:sz w:val="22"/>
          <w:szCs w:val="22"/>
        </w:rPr>
      </w:pPr>
    </w:p>
    <w:p w:rsidR="00BF34E7" w:rsidRPr="00776330" w:rsidRDefault="00BF34E7" w:rsidP="00D133A3">
      <w:pPr>
        <w:pStyle w:val="aa"/>
        <w:numPr>
          <w:ilvl w:val="1"/>
          <w:numId w:val="4"/>
        </w:numPr>
        <w:tabs>
          <w:tab w:val="left" w:pos="851"/>
          <w:tab w:val="left" w:pos="993"/>
        </w:tabs>
        <w:spacing w:line="264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Поставщик обязу</w:t>
      </w:r>
      <w:r w:rsidR="007A59AC" w:rsidRPr="00776330">
        <w:rPr>
          <w:rFonts w:ascii="Times New Roman" w:hAnsi="Times New Roman"/>
          <w:sz w:val="22"/>
          <w:szCs w:val="22"/>
        </w:rPr>
        <w:t xml:space="preserve">ется поставить Товар в течение </w:t>
      </w:r>
      <w:r w:rsidR="000318C7" w:rsidRPr="00776330">
        <w:rPr>
          <w:rFonts w:ascii="Times New Roman" w:hAnsi="Times New Roman"/>
          <w:sz w:val="22"/>
          <w:szCs w:val="22"/>
        </w:rPr>
        <w:t>3</w:t>
      </w:r>
      <w:r w:rsidR="007A59AC" w:rsidRPr="00776330">
        <w:rPr>
          <w:rFonts w:ascii="Times New Roman" w:hAnsi="Times New Roman"/>
          <w:sz w:val="22"/>
          <w:szCs w:val="22"/>
        </w:rPr>
        <w:t xml:space="preserve"> (</w:t>
      </w:r>
      <w:r w:rsidR="000318C7" w:rsidRPr="00776330">
        <w:rPr>
          <w:rFonts w:ascii="Times New Roman" w:hAnsi="Times New Roman"/>
          <w:sz w:val="22"/>
          <w:szCs w:val="22"/>
        </w:rPr>
        <w:t>трех</w:t>
      </w:r>
      <w:r w:rsidRPr="00776330">
        <w:rPr>
          <w:rFonts w:ascii="Times New Roman" w:hAnsi="Times New Roman"/>
          <w:sz w:val="22"/>
          <w:szCs w:val="22"/>
        </w:rPr>
        <w:t>) рабочих дней с момента получения Заявки, если иной срок не согласован Поставщиком и Заказчиком в Заявке.</w:t>
      </w:r>
    </w:p>
    <w:p w:rsidR="00734BD4" w:rsidRPr="00776330" w:rsidRDefault="00734BD4" w:rsidP="00D133A3">
      <w:pPr>
        <w:pStyle w:val="aa"/>
        <w:numPr>
          <w:ilvl w:val="1"/>
          <w:numId w:val="4"/>
        </w:numPr>
        <w:tabs>
          <w:tab w:val="left" w:pos="851"/>
          <w:tab w:val="left" w:pos="993"/>
        </w:tabs>
        <w:spacing w:line="264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Срок гарантии качества на Товар должен быть не менее срока, установленного производителем Товара, определенного в руководстве (инструкции) по эксплуатации Товара или в соответствии с гарантийным талоном производителя. В случае если производитель не установил срок гарантии качества Товара, то Поставщик предоставляет свои гарантийные обязательства сроком не менее 1 (одного) года с момента подписания уполномоченными представителями Сторон Товарной накладной</w:t>
      </w:r>
      <w:r w:rsidR="002D10BF" w:rsidRPr="00776330">
        <w:rPr>
          <w:rFonts w:ascii="Times New Roman" w:hAnsi="Times New Roman"/>
          <w:sz w:val="22"/>
          <w:szCs w:val="22"/>
        </w:rPr>
        <w:t xml:space="preserve"> или УПД</w:t>
      </w:r>
      <w:r w:rsidRPr="00776330">
        <w:rPr>
          <w:rFonts w:ascii="Times New Roman" w:hAnsi="Times New Roman"/>
          <w:sz w:val="22"/>
          <w:szCs w:val="22"/>
        </w:rPr>
        <w:t xml:space="preserve">. Гарантийные обязательства не распространяются на повреждения, которые были получены в результате </w:t>
      </w:r>
      <w:r w:rsidRPr="00776330">
        <w:rPr>
          <w:rFonts w:ascii="Times New Roman" w:hAnsi="Times New Roman"/>
          <w:sz w:val="22"/>
          <w:szCs w:val="22"/>
        </w:rPr>
        <w:lastRenderedPageBreak/>
        <w:t>действия обстоятельств непреодолимой силы или возникшие вследствие неправильной эксплуатации Товара.</w:t>
      </w:r>
    </w:p>
    <w:p w:rsidR="00734BD4" w:rsidRPr="00776330" w:rsidRDefault="00734BD4" w:rsidP="00D133A3">
      <w:pPr>
        <w:pStyle w:val="aa"/>
        <w:numPr>
          <w:ilvl w:val="2"/>
          <w:numId w:val="4"/>
        </w:numPr>
        <w:tabs>
          <w:tab w:val="left" w:pos="1134"/>
        </w:tabs>
        <w:spacing w:line="264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Гарантия качества подтверждается Поставщиком путем выдачи гарантийного талона</w:t>
      </w:r>
      <w:r w:rsidR="00EF240D" w:rsidRPr="00776330">
        <w:rPr>
          <w:rFonts w:ascii="Times New Roman" w:hAnsi="Times New Roman"/>
          <w:sz w:val="22"/>
          <w:szCs w:val="22"/>
        </w:rPr>
        <w:t xml:space="preserve"> </w:t>
      </w:r>
      <w:r w:rsidRPr="00776330">
        <w:rPr>
          <w:rFonts w:ascii="Times New Roman" w:hAnsi="Times New Roman"/>
          <w:sz w:val="22"/>
          <w:szCs w:val="22"/>
        </w:rPr>
        <w:t>(сертификата) или проставлением соответствующей записи на маркировочном ярлыке поставленного Товара.</w:t>
      </w:r>
    </w:p>
    <w:p w:rsidR="000318C7" w:rsidRPr="00776330" w:rsidRDefault="00734BD4" w:rsidP="00D133A3">
      <w:pPr>
        <w:spacing w:line="264" w:lineRule="auto"/>
        <w:ind w:firstLine="555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6.2.2. Качество поставляемого Товара должно соответствовать установленным в Российской Федерации государственным стандартам или техническим условиям производителей Товара</w:t>
      </w:r>
      <w:r w:rsidR="00975631" w:rsidRPr="00776330">
        <w:rPr>
          <w:rFonts w:ascii="Times New Roman" w:hAnsi="Times New Roman"/>
          <w:sz w:val="22"/>
          <w:szCs w:val="22"/>
        </w:rPr>
        <w:t>.</w:t>
      </w:r>
    </w:p>
    <w:p w:rsidR="00BF34E7" w:rsidRPr="00776330" w:rsidRDefault="00BF34E7" w:rsidP="00D133A3">
      <w:pPr>
        <w:pStyle w:val="aa"/>
        <w:numPr>
          <w:ilvl w:val="1"/>
          <w:numId w:val="4"/>
        </w:numPr>
        <w:tabs>
          <w:tab w:val="left" w:pos="851"/>
        </w:tabs>
        <w:spacing w:line="264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Поставщик гарантирует соответствие качества поставляемого Товара техническим условиям завода-изготовителя. В течение гарантийного срока, установленного в соответствии с п.</w:t>
      </w:r>
      <w:r w:rsidR="000318C7" w:rsidRPr="00776330">
        <w:rPr>
          <w:rFonts w:ascii="Times New Roman" w:hAnsi="Times New Roman"/>
          <w:sz w:val="22"/>
          <w:szCs w:val="22"/>
        </w:rPr>
        <w:t>6</w:t>
      </w:r>
      <w:r w:rsidR="003D7B84" w:rsidRPr="00776330">
        <w:rPr>
          <w:rFonts w:ascii="Times New Roman" w:hAnsi="Times New Roman"/>
          <w:sz w:val="22"/>
          <w:szCs w:val="22"/>
        </w:rPr>
        <w:t>.</w:t>
      </w:r>
      <w:r w:rsidR="000318C7" w:rsidRPr="00776330">
        <w:rPr>
          <w:rFonts w:ascii="Times New Roman" w:hAnsi="Times New Roman"/>
          <w:sz w:val="22"/>
          <w:szCs w:val="22"/>
        </w:rPr>
        <w:t>2</w:t>
      </w:r>
      <w:r w:rsidRPr="00776330">
        <w:rPr>
          <w:rFonts w:ascii="Times New Roman" w:hAnsi="Times New Roman"/>
          <w:sz w:val="22"/>
          <w:szCs w:val="22"/>
        </w:rPr>
        <w:t xml:space="preserve">. настоящего Договора, </w:t>
      </w:r>
      <w:r w:rsidR="00A16E3D" w:rsidRPr="00776330">
        <w:rPr>
          <w:rFonts w:ascii="Times New Roman" w:hAnsi="Times New Roman"/>
          <w:sz w:val="22"/>
          <w:szCs w:val="22"/>
        </w:rPr>
        <w:t xml:space="preserve">замену </w:t>
      </w:r>
      <w:r w:rsidRPr="00776330">
        <w:rPr>
          <w:rFonts w:ascii="Times New Roman" w:hAnsi="Times New Roman"/>
          <w:sz w:val="22"/>
          <w:szCs w:val="22"/>
        </w:rPr>
        <w:t>Товара (при необходимости) и (или) устранение скрытых дефектов Товара, Поставщик осуществляет за свой счет, без дополнительной оплаты со стороны Заказчика.</w:t>
      </w:r>
    </w:p>
    <w:p w:rsidR="00BF34E7" w:rsidRPr="00776330" w:rsidRDefault="00BF34E7" w:rsidP="00D133A3">
      <w:pPr>
        <w:pStyle w:val="aa"/>
        <w:numPr>
          <w:ilvl w:val="1"/>
          <w:numId w:val="4"/>
        </w:numPr>
        <w:tabs>
          <w:tab w:val="left" w:pos="851"/>
        </w:tabs>
        <w:spacing w:line="264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Гарантия Поставщика не распространяется на случаи повреждения Товара, возникшие вследствие нарушения Заказчиком инструкции по эксплуатации, применения Товара не по назначению.</w:t>
      </w:r>
    </w:p>
    <w:p w:rsidR="00BF34E7" w:rsidRPr="00776330" w:rsidRDefault="00BF34E7" w:rsidP="00D133A3">
      <w:pPr>
        <w:pStyle w:val="aa"/>
        <w:numPr>
          <w:ilvl w:val="1"/>
          <w:numId w:val="4"/>
        </w:numPr>
        <w:tabs>
          <w:tab w:val="left" w:pos="851"/>
        </w:tabs>
        <w:spacing w:line="264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Поставщик обязуется передать Заказчику Товар свободным от любых прав третьих лиц.</w:t>
      </w:r>
    </w:p>
    <w:p w:rsidR="00BF34E7" w:rsidRPr="00776330" w:rsidRDefault="00BF34E7" w:rsidP="00D133A3">
      <w:pPr>
        <w:pStyle w:val="aa"/>
        <w:numPr>
          <w:ilvl w:val="1"/>
          <w:numId w:val="4"/>
        </w:numPr>
        <w:tabs>
          <w:tab w:val="left" w:pos="851"/>
        </w:tabs>
        <w:spacing w:line="264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Поставщик обязуется передать Заказчику всю необходимую и относящуюся к Товару документацию одновременно с передачей Товара.</w:t>
      </w:r>
    </w:p>
    <w:p w:rsidR="00BF34E7" w:rsidRPr="00776330" w:rsidRDefault="00BF34E7" w:rsidP="00D133A3">
      <w:pPr>
        <w:pStyle w:val="aa"/>
        <w:numPr>
          <w:ilvl w:val="1"/>
          <w:numId w:val="4"/>
        </w:numPr>
        <w:tabs>
          <w:tab w:val="left" w:pos="851"/>
        </w:tabs>
        <w:spacing w:line="264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Заказчик обязуется принять Товар, а также оплатить Поставщику стоимость принятого Заказчиком Товара в соответствии с условиями настоящего Договора.</w:t>
      </w:r>
    </w:p>
    <w:p w:rsidR="004B60EC" w:rsidRPr="00776330" w:rsidRDefault="004B60EC" w:rsidP="00D133A3">
      <w:pPr>
        <w:pStyle w:val="aa"/>
        <w:tabs>
          <w:tab w:val="left" w:pos="851"/>
        </w:tabs>
        <w:spacing w:line="264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BF34E7" w:rsidRDefault="00BF34E7" w:rsidP="00D133A3">
      <w:pPr>
        <w:pStyle w:val="aa"/>
        <w:numPr>
          <w:ilvl w:val="0"/>
          <w:numId w:val="4"/>
        </w:numPr>
        <w:spacing w:line="264" w:lineRule="auto"/>
        <w:jc w:val="center"/>
        <w:rPr>
          <w:rFonts w:ascii="Times New Roman" w:hAnsi="Times New Roman"/>
          <w:b/>
          <w:sz w:val="22"/>
          <w:szCs w:val="22"/>
        </w:rPr>
      </w:pPr>
      <w:r w:rsidRPr="00776330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:rsidR="002928A7" w:rsidRPr="00776330" w:rsidRDefault="002928A7" w:rsidP="002928A7">
      <w:pPr>
        <w:pStyle w:val="aa"/>
        <w:spacing w:line="264" w:lineRule="auto"/>
        <w:ind w:left="360"/>
        <w:rPr>
          <w:rFonts w:ascii="Times New Roman" w:hAnsi="Times New Roman"/>
          <w:b/>
          <w:sz w:val="22"/>
          <w:szCs w:val="22"/>
        </w:rPr>
      </w:pPr>
    </w:p>
    <w:p w:rsidR="00BF34E7" w:rsidRPr="00776330" w:rsidRDefault="00BF34E7" w:rsidP="00D133A3">
      <w:pPr>
        <w:pStyle w:val="aa"/>
        <w:numPr>
          <w:ilvl w:val="1"/>
          <w:numId w:val="4"/>
        </w:numPr>
        <w:tabs>
          <w:tab w:val="left" w:pos="851"/>
        </w:tabs>
        <w:spacing w:line="264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В случае нарушения Поставщиком сроков поставки Товара, определенных в соответствии с условиями настоящего Договора, или сроков устранения недостатков, указанных в двусторонних актах, составленных в соответствии с п. 3.</w:t>
      </w:r>
      <w:r w:rsidR="00CC3616" w:rsidRPr="00776330">
        <w:rPr>
          <w:rFonts w:ascii="Times New Roman" w:hAnsi="Times New Roman"/>
          <w:sz w:val="22"/>
          <w:szCs w:val="22"/>
        </w:rPr>
        <w:t>6</w:t>
      </w:r>
      <w:r w:rsidR="006E6C94" w:rsidRPr="00776330">
        <w:rPr>
          <w:rFonts w:ascii="Times New Roman" w:hAnsi="Times New Roman"/>
          <w:sz w:val="22"/>
          <w:szCs w:val="22"/>
        </w:rPr>
        <w:t xml:space="preserve"> </w:t>
      </w:r>
      <w:r w:rsidRPr="00776330">
        <w:rPr>
          <w:rFonts w:ascii="Times New Roman" w:hAnsi="Times New Roman"/>
          <w:sz w:val="22"/>
          <w:szCs w:val="22"/>
        </w:rPr>
        <w:t>настоящего Договора, или сроков возврата денежных средств в соответствии с условиями настоящего Договора, Заказчик вправе потребовать от Поставщика выплатить неустойку в размере 0,</w:t>
      </w:r>
      <w:r w:rsidR="000318C7" w:rsidRPr="00776330">
        <w:rPr>
          <w:rFonts w:ascii="Times New Roman" w:hAnsi="Times New Roman"/>
          <w:sz w:val="22"/>
          <w:szCs w:val="22"/>
        </w:rPr>
        <w:t>0</w:t>
      </w:r>
      <w:r w:rsidR="00DC5E09" w:rsidRPr="00776330">
        <w:rPr>
          <w:rFonts w:ascii="Times New Roman" w:hAnsi="Times New Roman"/>
          <w:sz w:val="22"/>
          <w:szCs w:val="22"/>
        </w:rPr>
        <w:t>2</w:t>
      </w:r>
      <w:r w:rsidRPr="00776330">
        <w:rPr>
          <w:rFonts w:ascii="Times New Roman" w:hAnsi="Times New Roman"/>
          <w:sz w:val="22"/>
          <w:szCs w:val="22"/>
        </w:rPr>
        <w:t xml:space="preserve">% (ноль целых </w:t>
      </w:r>
      <w:r w:rsidR="00DC5E09" w:rsidRPr="00776330">
        <w:rPr>
          <w:rFonts w:ascii="Times New Roman" w:hAnsi="Times New Roman"/>
          <w:sz w:val="22"/>
          <w:szCs w:val="22"/>
        </w:rPr>
        <w:t>две</w:t>
      </w:r>
      <w:r w:rsidRPr="00776330">
        <w:rPr>
          <w:rFonts w:ascii="Times New Roman" w:hAnsi="Times New Roman"/>
          <w:sz w:val="22"/>
          <w:szCs w:val="22"/>
        </w:rPr>
        <w:t xml:space="preserve"> </w:t>
      </w:r>
      <w:r w:rsidR="00C91329">
        <w:rPr>
          <w:rFonts w:ascii="Times New Roman" w:hAnsi="Times New Roman"/>
          <w:sz w:val="22"/>
          <w:szCs w:val="22"/>
        </w:rPr>
        <w:t>сотых</w:t>
      </w:r>
      <w:r w:rsidRPr="00776330">
        <w:rPr>
          <w:rFonts w:ascii="Times New Roman" w:hAnsi="Times New Roman"/>
          <w:sz w:val="22"/>
          <w:szCs w:val="22"/>
        </w:rPr>
        <w:t xml:space="preserve"> процента) стоимости не поставленного, не замененного в срок Товара или размера денежной суммы, подлежащей возврату Заказчику за каждый день просрочки.</w:t>
      </w:r>
    </w:p>
    <w:p w:rsidR="00BF34E7" w:rsidRPr="00776330" w:rsidRDefault="00BF34E7" w:rsidP="00D133A3">
      <w:pPr>
        <w:pStyle w:val="aa"/>
        <w:numPr>
          <w:ilvl w:val="1"/>
          <w:numId w:val="4"/>
        </w:numPr>
        <w:tabs>
          <w:tab w:val="left" w:pos="851"/>
        </w:tabs>
        <w:spacing w:line="264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В случае нарушения Заказчиком сроков оплаты Товара</w:t>
      </w:r>
      <w:r w:rsidR="006E6C94" w:rsidRPr="00776330">
        <w:rPr>
          <w:rFonts w:ascii="Times New Roman" w:hAnsi="Times New Roman"/>
          <w:sz w:val="22"/>
          <w:szCs w:val="22"/>
        </w:rPr>
        <w:t xml:space="preserve"> </w:t>
      </w:r>
      <w:r w:rsidRPr="00776330">
        <w:rPr>
          <w:rFonts w:ascii="Times New Roman" w:hAnsi="Times New Roman"/>
          <w:sz w:val="22"/>
          <w:szCs w:val="22"/>
        </w:rPr>
        <w:t>Поставщик вправе потребовать от Заказчика выплатить Поставщику неустойку в размере 0,</w:t>
      </w:r>
      <w:r w:rsidR="000318C7" w:rsidRPr="00776330">
        <w:rPr>
          <w:rFonts w:ascii="Times New Roman" w:hAnsi="Times New Roman"/>
          <w:sz w:val="22"/>
          <w:szCs w:val="22"/>
        </w:rPr>
        <w:t>0</w:t>
      </w:r>
      <w:r w:rsidR="00DC5E09" w:rsidRPr="00776330">
        <w:rPr>
          <w:rFonts w:ascii="Times New Roman" w:hAnsi="Times New Roman"/>
          <w:sz w:val="22"/>
          <w:szCs w:val="22"/>
        </w:rPr>
        <w:t>2</w:t>
      </w:r>
      <w:r w:rsidRPr="00776330">
        <w:rPr>
          <w:rFonts w:ascii="Times New Roman" w:hAnsi="Times New Roman"/>
          <w:sz w:val="22"/>
          <w:szCs w:val="22"/>
        </w:rPr>
        <w:t xml:space="preserve">% (ноль целых </w:t>
      </w:r>
      <w:r w:rsidR="00DC5E09" w:rsidRPr="00776330">
        <w:rPr>
          <w:rFonts w:ascii="Times New Roman" w:hAnsi="Times New Roman"/>
          <w:sz w:val="22"/>
          <w:szCs w:val="22"/>
        </w:rPr>
        <w:t>две</w:t>
      </w:r>
      <w:r w:rsidRPr="00776330">
        <w:rPr>
          <w:rFonts w:ascii="Times New Roman" w:hAnsi="Times New Roman"/>
          <w:sz w:val="22"/>
          <w:szCs w:val="22"/>
        </w:rPr>
        <w:t xml:space="preserve"> с</w:t>
      </w:r>
      <w:r w:rsidR="00F83F43">
        <w:rPr>
          <w:rFonts w:ascii="Times New Roman" w:hAnsi="Times New Roman"/>
          <w:sz w:val="22"/>
          <w:szCs w:val="22"/>
        </w:rPr>
        <w:t>о</w:t>
      </w:r>
      <w:r w:rsidRPr="00776330">
        <w:rPr>
          <w:rFonts w:ascii="Times New Roman" w:hAnsi="Times New Roman"/>
          <w:sz w:val="22"/>
          <w:szCs w:val="22"/>
        </w:rPr>
        <w:t>т</w:t>
      </w:r>
      <w:r w:rsidR="00DC5E09" w:rsidRPr="00776330">
        <w:rPr>
          <w:rFonts w:ascii="Times New Roman" w:hAnsi="Times New Roman"/>
          <w:sz w:val="22"/>
          <w:szCs w:val="22"/>
        </w:rPr>
        <w:t>ых</w:t>
      </w:r>
      <w:r w:rsidRPr="00776330">
        <w:rPr>
          <w:rFonts w:ascii="Times New Roman" w:hAnsi="Times New Roman"/>
          <w:sz w:val="22"/>
          <w:szCs w:val="22"/>
        </w:rPr>
        <w:t xml:space="preserve"> процента) от стоимости не</w:t>
      </w:r>
      <w:r w:rsidR="006E6C94" w:rsidRPr="00776330">
        <w:rPr>
          <w:rFonts w:ascii="Times New Roman" w:hAnsi="Times New Roman"/>
          <w:sz w:val="22"/>
          <w:szCs w:val="22"/>
        </w:rPr>
        <w:t xml:space="preserve"> </w:t>
      </w:r>
      <w:r w:rsidRPr="00776330">
        <w:rPr>
          <w:rFonts w:ascii="Times New Roman" w:hAnsi="Times New Roman"/>
          <w:sz w:val="22"/>
          <w:szCs w:val="22"/>
        </w:rPr>
        <w:t xml:space="preserve">оплаченного в срок Товара за каждый день просрочки, но не более </w:t>
      </w:r>
      <w:r w:rsidR="000318C7" w:rsidRPr="00776330">
        <w:rPr>
          <w:rFonts w:ascii="Times New Roman" w:hAnsi="Times New Roman"/>
          <w:sz w:val="22"/>
          <w:szCs w:val="22"/>
        </w:rPr>
        <w:t>5</w:t>
      </w:r>
      <w:r w:rsidRPr="00776330">
        <w:rPr>
          <w:rFonts w:ascii="Times New Roman" w:hAnsi="Times New Roman"/>
          <w:sz w:val="22"/>
          <w:szCs w:val="22"/>
        </w:rPr>
        <w:t>% (</w:t>
      </w:r>
      <w:r w:rsidR="000318C7" w:rsidRPr="00776330">
        <w:rPr>
          <w:rFonts w:ascii="Times New Roman" w:hAnsi="Times New Roman"/>
          <w:sz w:val="22"/>
          <w:szCs w:val="22"/>
        </w:rPr>
        <w:t>пяти</w:t>
      </w:r>
      <w:r w:rsidRPr="00776330">
        <w:rPr>
          <w:rFonts w:ascii="Times New Roman" w:hAnsi="Times New Roman"/>
          <w:sz w:val="22"/>
          <w:szCs w:val="22"/>
        </w:rPr>
        <w:t xml:space="preserve"> процентов) от стоимости не</w:t>
      </w:r>
      <w:r w:rsidR="006E6C94" w:rsidRPr="00776330">
        <w:rPr>
          <w:rFonts w:ascii="Times New Roman" w:hAnsi="Times New Roman"/>
          <w:sz w:val="22"/>
          <w:szCs w:val="22"/>
        </w:rPr>
        <w:t xml:space="preserve"> </w:t>
      </w:r>
      <w:r w:rsidRPr="00776330">
        <w:rPr>
          <w:rFonts w:ascii="Times New Roman" w:hAnsi="Times New Roman"/>
          <w:sz w:val="22"/>
          <w:szCs w:val="22"/>
        </w:rPr>
        <w:t>оплаченного в срок Товара.</w:t>
      </w:r>
    </w:p>
    <w:p w:rsidR="00BF34E7" w:rsidRPr="00776330" w:rsidRDefault="00BF34E7" w:rsidP="00D133A3">
      <w:pPr>
        <w:pStyle w:val="aa"/>
        <w:numPr>
          <w:ilvl w:val="1"/>
          <w:numId w:val="4"/>
        </w:numPr>
        <w:tabs>
          <w:tab w:val="left" w:pos="851"/>
        </w:tabs>
        <w:spacing w:line="264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Возмещение убытков и уплата неустойки не освобождает Стороны от выполнения обязательств, взятых ими на себя по настоящему Договору.</w:t>
      </w:r>
    </w:p>
    <w:p w:rsidR="00CC664B" w:rsidRPr="00776330" w:rsidRDefault="00CC664B" w:rsidP="00CC664B">
      <w:pPr>
        <w:pStyle w:val="aa"/>
        <w:numPr>
          <w:ilvl w:val="1"/>
          <w:numId w:val="4"/>
        </w:numPr>
        <w:tabs>
          <w:tab w:val="left" w:pos="851"/>
        </w:tabs>
        <w:spacing w:line="264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 xml:space="preserve">В случае поставки Товара, подходящие под требования </w:t>
      </w:r>
      <w:proofErr w:type="spellStart"/>
      <w:r w:rsidRPr="00776330">
        <w:rPr>
          <w:rFonts w:ascii="Times New Roman" w:hAnsi="Times New Roman"/>
          <w:sz w:val="22"/>
          <w:szCs w:val="22"/>
        </w:rPr>
        <w:t>прослеживаемости</w:t>
      </w:r>
      <w:proofErr w:type="spellEnd"/>
      <w:r w:rsidRPr="00776330">
        <w:rPr>
          <w:rFonts w:ascii="Times New Roman" w:hAnsi="Times New Roman"/>
          <w:sz w:val="22"/>
          <w:szCs w:val="22"/>
        </w:rPr>
        <w:t xml:space="preserve"> товаров, ввезенных на таможенную территорию Евразийского экономического союза Поставщик обязан вне зависимости от применяемой системы налогообложения при реализации прослеживаемых товаров выставить счета-фактуры или УПД  в электронной форме. </w:t>
      </w:r>
    </w:p>
    <w:p w:rsidR="00CC664B" w:rsidRPr="00776330" w:rsidRDefault="00CC664B" w:rsidP="00CC664B">
      <w:pPr>
        <w:pStyle w:val="aa"/>
        <w:tabs>
          <w:tab w:val="left" w:pos="851"/>
        </w:tabs>
        <w:spacing w:line="264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 xml:space="preserve">В электронном счете-фактуре (или УПД) обязательно указываются реквизиты </w:t>
      </w:r>
      <w:proofErr w:type="spellStart"/>
      <w:r w:rsidRPr="00776330">
        <w:rPr>
          <w:rFonts w:ascii="Times New Roman" w:hAnsi="Times New Roman"/>
          <w:sz w:val="22"/>
          <w:szCs w:val="22"/>
        </w:rPr>
        <w:t>прослеживаемости</w:t>
      </w:r>
      <w:proofErr w:type="spellEnd"/>
      <w:r w:rsidRPr="00776330">
        <w:rPr>
          <w:rFonts w:ascii="Times New Roman" w:hAnsi="Times New Roman"/>
          <w:sz w:val="22"/>
          <w:szCs w:val="22"/>
        </w:rPr>
        <w:t>:</w:t>
      </w:r>
    </w:p>
    <w:p w:rsidR="00CC664B" w:rsidRPr="00776330" w:rsidRDefault="00CC664B" w:rsidP="00CC664B">
      <w:pPr>
        <w:pStyle w:val="aa"/>
        <w:tabs>
          <w:tab w:val="left" w:pos="851"/>
        </w:tabs>
        <w:spacing w:line="264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 xml:space="preserve">- регистрационный номер партии товара (РНПТ); </w:t>
      </w:r>
    </w:p>
    <w:p w:rsidR="00CC664B" w:rsidRPr="00776330" w:rsidRDefault="00CC664B" w:rsidP="00CC664B">
      <w:pPr>
        <w:pStyle w:val="aa"/>
        <w:tabs>
          <w:tab w:val="left" w:pos="851"/>
        </w:tabs>
        <w:spacing w:line="264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 xml:space="preserve">- единица измерения товаров, используемая в целях </w:t>
      </w:r>
      <w:proofErr w:type="spellStart"/>
      <w:r w:rsidRPr="00776330">
        <w:rPr>
          <w:rFonts w:ascii="Times New Roman" w:hAnsi="Times New Roman"/>
          <w:sz w:val="22"/>
          <w:szCs w:val="22"/>
        </w:rPr>
        <w:t>прослеживаемости</w:t>
      </w:r>
      <w:proofErr w:type="spellEnd"/>
      <w:r w:rsidRPr="00776330">
        <w:rPr>
          <w:rFonts w:ascii="Times New Roman" w:hAnsi="Times New Roman"/>
          <w:sz w:val="22"/>
          <w:szCs w:val="22"/>
        </w:rPr>
        <w:t xml:space="preserve">; </w:t>
      </w:r>
    </w:p>
    <w:p w:rsidR="00CC664B" w:rsidRPr="00776330" w:rsidRDefault="00CC664B" w:rsidP="00CC664B">
      <w:pPr>
        <w:pStyle w:val="aa"/>
        <w:tabs>
          <w:tab w:val="left" w:pos="851"/>
        </w:tabs>
        <w:spacing w:line="264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- количество товара в указанной единице измерения товаров.</w:t>
      </w:r>
    </w:p>
    <w:p w:rsidR="00CC664B" w:rsidRDefault="00CC664B" w:rsidP="00CC664B">
      <w:pPr>
        <w:pStyle w:val="aa"/>
        <w:tabs>
          <w:tab w:val="left" w:pos="851"/>
        </w:tabs>
        <w:spacing w:line="264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 xml:space="preserve">Согласно </w:t>
      </w:r>
      <w:proofErr w:type="spellStart"/>
      <w:r w:rsidRPr="00776330">
        <w:rPr>
          <w:rFonts w:ascii="Times New Roman" w:hAnsi="Times New Roman"/>
          <w:sz w:val="22"/>
          <w:szCs w:val="22"/>
        </w:rPr>
        <w:t>пп</w:t>
      </w:r>
      <w:proofErr w:type="spellEnd"/>
      <w:r w:rsidRPr="00776330">
        <w:rPr>
          <w:rFonts w:ascii="Times New Roman" w:hAnsi="Times New Roman"/>
          <w:sz w:val="22"/>
          <w:szCs w:val="22"/>
        </w:rPr>
        <w:t xml:space="preserve">. "г" п. 13 Положения о национальной системе </w:t>
      </w:r>
      <w:proofErr w:type="spellStart"/>
      <w:r w:rsidRPr="00776330">
        <w:rPr>
          <w:rFonts w:ascii="Times New Roman" w:hAnsi="Times New Roman"/>
          <w:sz w:val="22"/>
          <w:szCs w:val="22"/>
        </w:rPr>
        <w:t>прослеживаемости</w:t>
      </w:r>
      <w:proofErr w:type="spellEnd"/>
      <w:r w:rsidRPr="00776330">
        <w:rPr>
          <w:rFonts w:ascii="Times New Roman" w:hAnsi="Times New Roman"/>
          <w:sz w:val="22"/>
          <w:szCs w:val="22"/>
        </w:rPr>
        <w:t>, утв. постановлением Правительства РФ от 01.07.2021 № 1108 (далее - Положения) передача участниками оборота товаров УПД, УКД в электронной форме по телекоммуникационным каналам связи (далее - ТКС) через оператора ЭДО осуществляется в порядке выставления и получения счетов-фактур в электронной форме по ТКС с применением усиленной квалифицированной электронной подписи согласно п. 9 ст. 169 НК РФ, т.е. в соответствии с приказом Минфина России от 05.02.2021 № 14н.</w:t>
      </w:r>
    </w:p>
    <w:p w:rsidR="002928A7" w:rsidRPr="00D367F9" w:rsidRDefault="002928A7" w:rsidP="002928A7">
      <w:pPr>
        <w:pStyle w:val="aa"/>
        <w:numPr>
          <w:ilvl w:val="1"/>
          <w:numId w:val="4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D367F9">
        <w:rPr>
          <w:rFonts w:ascii="Times New Roman" w:hAnsi="Times New Roman"/>
          <w:sz w:val="22"/>
          <w:szCs w:val="22"/>
        </w:rPr>
        <w:t>В случае, если Поставщик нарушил налоговое законодательство, он обязуется возместить Заказчику убытки в размере:</w:t>
      </w:r>
    </w:p>
    <w:p w:rsidR="002928A7" w:rsidRPr="00D367F9" w:rsidRDefault="002928A7" w:rsidP="002928A7">
      <w:pPr>
        <w:pStyle w:val="aa"/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D367F9">
        <w:rPr>
          <w:rFonts w:ascii="Times New Roman" w:hAnsi="Times New Roman"/>
          <w:sz w:val="22"/>
          <w:szCs w:val="22"/>
        </w:rPr>
        <w:t>- сумм, которые Заказчик заплатил в бюджет из-за добровольного отказа применять вычеты НДС по операциям с Поставщиком вследствие нарушения Поставщиком налогового законодательства;</w:t>
      </w:r>
    </w:p>
    <w:p w:rsidR="002928A7" w:rsidRPr="00D367F9" w:rsidRDefault="002928A7" w:rsidP="002928A7">
      <w:pPr>
        <w:pStyle w:val="aa"/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D367F9">
        <w:rPr>
          <w:rFonts w:ascii="Times New Roman" w:hAnsi="Times New Roman"/>
          <w:sz w:val="22"/>
          <w:szCs w:val="22"/>
        </w:rPr>
        <w:t xml:space="preserve">- сумм, которые Заказчик заплатил в бюджет по решениям налоговых органов о доначислении НДС, который был учтен в цене работ/товаров, решениям об уплате пеней и штрафов на указанный размер </w:t>
      </w:r>
      <w:proofErr w:type="spellStart"/>
      <w:r w:rsidRPr="00D367F9">
        <w:rPr>
          <w:rFonts w:ascii="Times New Roman" w:hAnsi="Times New Roman"/>
          <w:sz w:val="22"/>
          <w:szCs w:val="22"/>
        </w:rPr>
        <w:t>доначисленного</w:t>
      </w:r>
      <w:proofErr w:type="spellEnd"/>
      <w:r w:rsidRPr="00D367F9">
        <w:rPr>
          <w:rFonts w:ascii="Times New Roman" w:hAnsi="Times New Roman"/>
          <w:sz w:val="22"/>
          <w:szCs w:val="22"/>
        </w:rPr>
        <w:t xml:space="preserve"> НДС;</w:t>
      </w:r>
    </w:p>
    <w:p w:rsidR="002928A7" w:rsidRPr="00D367F9" w:rsidRDefault="002928A7" w:rsidP="002928A7">
      <w:pPr>
        <w:pStyle w:val="aa"/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D367F9">
        <w:rPr>
          <w:rFonts w:ascii="Times New Roman" w:hAnsi="Times New Roman"/>
          <w:sz w:val="22"/>
          <w:szCs w:val="22"/>
        </w:rPr>
        <w:lastRenderedPageBreak/>
        <w:t>- сумм, которые Заказчик заплатил в бюджет по решениям налоговых органов о доначислении налога на прибыль, в связи с отказом налоговой инспекции принять в учитываемые расходы стоимость работ по настоящему договору;</w:t>
      </w:r>
    </w:p>
    <w:p w:rsidR="002928A7" w:rsidRPr="00D367F9" w:rsidRDefault="002928A7" w:rsidP="002928A7">
      <w:pPr>
        <w:pStyle w:val="aa"/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D367F9">
        <w:rPr>
          <w:rFonts w:ascii="Times New Roman" w:hAnsi="Times New Roman"/>
          <w:sz w:val="22"/>
          <w:szCs w:val="22"/>
        </w:rPr>
        <w:t>- судебных расходов, понесенных Заказчик, в случае судебного спора с ИФНС.</w:t>
      </w:r>
    </w:p>
    <w:p w:rsidR="002928A7" w:rsidRPr="00776330" w:rsidRDefault="002928A7" w:rsidP="002928A7">
      <w:pPr>
        <w:pStyle w:val="aa"/>
        <w:tabs>
          <w:tab w:val="left" w:pos="851"/>
        </w:tabs>
        <w:spacing w:line="264" w:lineRule="auto"/>
        <w:ind w:left="786"/>
        <w:jc w:val="both"/>
        <w:rPr>
          <w:rFonts w:ascii="Times New Roman" w:hAnsi="Times New Roman"/>
          <w:sz w:val="22"/>
          <w:szCs w:val="22"/>
        </w:rPr>
      </w:pPr>
    </w:p>
    <w:p w:rsidR="004B60EC" w:rsidRPr="00776330" w:rsidRDefault="004B60EC" w:rsidP="00D133A3">
      <w:pPr>
        <w:pStyle w:val="aa"/>
        <w:tabs>
          <w:tab w:val="left" w:pos="851"/>
        </w:tabs>
        <w:spacing w:line="264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BF34E7" w:rsidRPr="00776330" w:rsidRDefault="00BF34E7" w:rsidP="00D133A3">
      <w:pPr>
        <w:pStyle w:val="aa"/>
        <w:numPr>
          <w:ilvl w:val="0"/>
          <w:numId w:val="4"/>
        </w:numPr>
        <w:spacing w:line="264" w:lineRule="auto"/>
        <w:jc w:val="center"/>
        <w:rPr>
          <w:rFonts w:ascii="Times New Roman" w:hAnsi="Times New Roman"/>
          <w:b/>
          <w:sz w:val="22"/>
          <w:szCs w:val="22"/>
        </w:rPr>
      </w:pPr>
      <w:r w:rsidRPr="00776330">
        <w:rPr>
          <w:rFonts w:ascii="Times New Roman" w:hAnsi="Times New Roman"/>
          <w:b/>
          <w:sz w:val="22"/>
          <w:szCs w:val="22"/>
        </w:rPr>
        <w:t>ДОСРОЧНОЕ РАСТОРЖЕНИЕ ДОГОВОРА</w:t>
      </w:r>
    </w:p>
    <w:p w:rsidR="00BF34E7" w:rsidRPr="00776330" w:rsidRDefault="00BF34E7" w:rsidP="00D133A3">
      <w:pPr>
        <w:pStyle w:val="aa"/>
        <w:numPr>
          <w:ilvl w:val="1"/>
          <w:numId w:val="4"/>
        </w:numPr>
        <w:tabs>
          <w:tab w:val="left" w:pos="851"/>
        </w:tabs>
        <w:spacing w:line="264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Стороны вправе досрочно расторгнуть настоящий Договор по взаимному соглашению.</w:t>
      </w:r>
    </w:p>
    <w:p w:rsidR="00BF34E7" w:rsidRPr="00776330" w:rsidRDefault="00BF34E7" w:rsidP="00D133A3">
      <w:pPr>
        <w:pStyle w:val="aa"/>
        <w:numPr>
          <w:ilvl w:val="1"/>
          <w:numId w:val="4"/>
        </w:numPr>
        <w:tabs>
          <w:tab w:val="left" w:pos="851"/>
        </w:tabs>
        <w:spacing w:line="264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 xml:space="preserve">Заказчик вправе в одностороннем внесудебном порядке отказаться от исполнения Договора, письменно уведомив об этом Поставщика за 1 (один) календарный день (с дублированием уведомления по адресу электронной почты, указанному в разделе </w:t>
      </w:r>
      <w:r w:rsidR="003C6C17" w:rsidRPr="00776330">
        <w:rPr>
          <w:rFonts w:ascii="Times New Roman" w:hAnsi="Times New Roman"/>
          <w:sz w:val="22"/>
          <w:szCs w:val="22"/>
        </w:rPr>
        <w:t>14</w:t>
      </w:r>
      <w:r w:rsidRPr="00776330">
        <w:rPr>
          <w:rFonts w:ascii="Times New Roman" w:hAnsi="Times New Roman"/>
          <w:sz w:val="22"/>
          <w:szCs w:val="22"/>
        </w:rPr>
        <w:t xml:space="preserve"> настоящего Договора), при условии выполнения уже принятых на себя обязательств, в том числе в части оплаты поставленного и принятого </w:t>
      </w:r>
      <w:r w:rsidR="00C76747" w:rsidRPr="00776330">
        <w:rPr>
          <w:rFonts w:ascii="Times New Roman" w:hAnsi="Times New Roman"/>
          <w:sz w:val="22"/>
          <w:szCs w:val="22"/>
        </w:rPr>
        <w:t xml:space="preserve">Заказчиком </w:t>
      </w:r>
      <w:r w:rsidRPr="00776330">
        <w:rPr>
          <w:rFonts w:ascii="Times New Roman" w:hAnsi="Times New Roman"/>
          <w:sz w:val="22"/>
          <w:szCs w:val="22"/>
        </w:rPr>
        <w:t>Товара, в следующих случаях:</w:t>
      </w:r>
    </w:p>
    <w:p w:rsidR="00BF34E7" w:rsidRPr="00776330" w:rsidRDefault="00BF34E7" w:rsidP="00D133A3">
      <w:pPr>
        <w:pStyle w:val="a5"/>
        <w:numPr>
          <w:ilvl w:val="2"/>
          <w:numId w:val="4"/>
        </w:numPr>
        <w:tabs>
          <w:tab w:val="left" w:pos="851"/>
          <w:tab w:val="left" w:pos="993"/>
        </w:tabs>
        <w:spacing w:line="264" w:lineRule="auto"/>
        <w:ind w:left="0" w:right="27"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776330">
        <w:rPr>
          <w:rFonts w:ascii="Times New Roman" w:hAnsi="Times New Roman"/>
          <w:sz w:val="22"/>
          <w:szCs w:val="22"/>
          <w:lang w:val="ru-RU"/>
        </w:rPr>
        <w:t>Поставщик просрочил поставку Товара по соответствующей Заявке более чем на 5 (пять) календарных дней</w:t>
      </w:r>
      <w:r w:rsidR="00D133A3" w:rsidRPr="00776330">
        <w:rPr>
          <w:rFonts w:ascii="Times New Roman" w:hAnsi="Times New Roman"/>
          <w:sz w:val="22"/>
          <w:szCs w:val="22"/>
          <w:lang w:val="ru-RU"/>
        </w:rPr>
        <w:t>.</w:t>
      </w:r>
    </w:p>
    <w:p w:rsidR="00BF34E7" w:rsidRPr="00776330" w:rsidRDefault="00BF34E7" w:rsidP="00D133A3">
      <w:pPr>
        <w:pStyle w:val="a5"/>
        <w:numPr>
          <w:ilvl w:val="2"/>
          <w:numId w:val="4"/>
        </w:numPr>
        <w:tabs>
          <w:tab w:val="left" w:pos="851"/>
          <w:tab w:val="left" w:pos="993"/>
        </w:tabs>
        <w:spacing w:line="264" w:lineRule="auto"/>
        <w:ind w:left="0" w:right="27"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776330">
        <w:rPr>
          <w:rFonts w:ascii="Times New Roman" w:hAnsi="Times New Roman"/>
          <w:sz w:val="22"/>
          <w:szCs w:val="22"/>
          <w:lang w:val="ru-RU"/>
        </w:rPr>
        <w:t>Поставщик существенно нарушил условия настоящего Договора.</w:t>
      </w:r>
    </w:p>
    <w:p w:rsidR="00BF34E7" w:rsidRPr="00776330" w:rsidRDefault="00BF34E7" w:rsidP="00D133A3">
      <w:pPr>
        <w:pStyle w:val="a5"/>
        <w:tabs>
          <w:tab w:val="left" w:pos="851"/>
          <w:tab w:val="left" w:pos="993"/>
        </w:tabs>
        <w:spacing w:line="264" w:lineRule="auto"/>
        <w:ind w:right="27"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776330">
        <w:rPr>
          <w:rFonts w:ascii="Times New Roman" w:hAnsi="Times New Roman"/>
          <w:sz w:val="22"/>
          <w:szCs w:val="22"/>
          <w:lang w:val="ru-RU"/>
        </w:rPr>
        <w:t xml:space="preserve">Настоящий Договор в таком случае считается расторгнутым по истечении 1 (одного) календарного дня с момента направления Заказчиком уведомления об отказе от </w:t>
      </w:r>
      <w:r w:rsidR="00500B88" w:rsidRPr="00776330">
        <w:rPr>
          <w:rFonts w:ascii="Times New Roman" w:hAnsi="Times New Roman"/>
          <w:sz w:val="22"/>
          <w:szCs w:val="22"/>
          <w:lang w:val="ru-RU"/>
        </w:rPr>
        <w:t>исполнения настоящего Договора</w:t>
      </w:r>
      <w:r w:rsidRPr="00776330">
        <w:rPr>
          <w:rFonts w:ascii="Times New Roman" w:hAnsi="Times New Roman"/>
          <w:sz w:val="22"/>
          <w:szCs w:val="22"/>
          <w:lang w:val="ru-RU"/>
        </w:rPr>
        <w:t>.</w:t>
      </w:r>
    </w:p>
    <w:p w:rsidR="004B60EC" w:rsidRPr="00776330" w:rsidRDefault="004B60EC" w:rsidP="00D133A3">
      <w:pPr>
        <w:pStyle w:val="aa"/>
        <w:tabs>
          <w:tab w:val="left" w:pos="851"/>
        </w:tabs>
        <w:spacing w:line="264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BF34E7" w:rsidRDefault="00BF34E7" w:rsidP="00D133A3">
      <w:pPr>
        <w:pStyle w:val="aa"/>
        <w:numPr>
          <w:ilvl w:val="0"/>
          <w:numId w:val="4"/>
        </w:numPr>
        <w:spacing w:line="264" w:lineRule="auto"/>
        <w:jc w:val="center"/>
        <w:rPr>
          <w:rFonts w:ascii="Times New Roman" w:hAnsi="Times New Roman"/>
          <w:b/>
          <w:sz w:val="22"/>
          <w:szCs w:val="22"/>
        </w:rPr>
      </w:pPr>
      <w:r w:rsidRPr="00776330">
        <w:rPr>
          <w:rFonts w:ascii="Times New Roman" w:hAnsi="Times New Roman"/>
          <w:b/>
          <w:sz w:val="22"/>
          <w:szCs w:val="22"/>
        </w:rPr>
        <w:t>ОСНОВАНИЯ ОСВОБОЖДЕНИЯ ОТ ОТВЕТСТВЕННОСТИ</w:t>
      </w:r>
    </w:p>
    <w:p w:rsidR="002928A7" w:rsidRPr="00776330" w:rsidRDefault="002928A7" w:rsidP="002928A7">
      <w:pPr>
        <w:pStyle w:val="aa"/>
        <w:spacing w:line="264" w:lineRule="auto"/>
        <w:ind w:left="360"/>
        <w:rPr>
          <w:rFonts w:ascii="Times New Roman" w:hAnsi="Times New Roman"/>
          <w:b/>
          <w:sz w:val="22"/>
          <w:szCs w:val="22"/>
        </w:rPr>
      </w:pPr>
    </w:p>
    <w:p w:rsidR="00BF34E7" w:rsidRPr="00776330" w:rsidRDefault="00BF34E7" w:rsidP="00D133A3">
      <w:pPr>
        <w:pStyle w:val="aa"/>
        <w:numPr>
          <w:ilvl w:val="1"/>
          <w:numId w:val="4"/>
        </w:numPr>
        <w:tabs>
          <w:tab w:val="left" w:pos="851"/>
        </w:tabs>
        <w:spacing w:line="264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Ни одна из Сторон не будет нести ответственность за неисполнение обязательств, взятых на себя по настоящему Договору, если их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:rsidR="00BF34E7" w:rsidRPr="00776330" w:rsidRDefault="00BF34E7" w:rsidP="00D133A3">
      <w:pPr>
        <w:pStyle w:val="aa"/>
        <w:numPr>
          <w:ilvl w:val="1"/>
          <w:numId w:val="4"/>
        </w:numPr>
        <w:tabs>
          <w:tab w:val="left" w:pos="851"/>
        </w:tabs>
        <w:spacing w:line="264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Если любое из таких обстоятельств непосредственно повлияло на неисполнение обязательства в срок, указанный в соответствующей Заявке, то этот срок отодвигается соразмерно на время действия соответствующего обстоятельства.</w:t>
      </w:r>
    </w:p>
    <w:p w:rsidR="00BF34E7" w:rsidRPr="00776330" w:rsidRDefault="00BF34E7" w:rsidP="00D133A3">
      <w:pPr>
        <w:pStyle w:val="aa"/>
        <w:numPr>
          <w:ilvl w:val="1"/>
          <w:numId w:val="4"/>
        </w:numPr>
        <w:tabs>
          <w:tab w:val="left" w:pos="851"/>
        </w:tabs>
        <w:spacing w:line="264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Сторона, для которой сделалось невозможным исполнение обязательств вследствие обстоятельств, указанных в п. 9.1 настоящего Договора, обязана не позднее 10 (десяти) рабочих дней с момента их наступления и прекращения, в письменной форме уведомить другую Сторону и представить документы, подтверждающие наличие обстоятельств непреодолимой силы.</w:t>
      </w:r>
    </w:p>
    <w:p w:rsidR="004B60EC" w:rsidRPr="00776330" w:rsidRDefault="00775B28" w:rsidP="00D133A3">
      <w:pPr>
        <w:pStyle w:val="aa"/>
        <w:numPr>
          <w:ilvl w:val="1"/>
          <w:numId w:val="4"/>
        </w:numPr>
        <w:tabs>
          <w:tab w:val="left" w:pos="851"/>
        </w:tabs>
        <w:spacing w:line="264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>Стороны установили, что введение какой-либо юрисдикцией, государством, объединением государств и (или) участниками какого-либо международного договора в отношении Российской Федерации, Стороны, должностного лица Стороны, участника Стороны, конечного бенефициара Стороны и (или) аффилированного лица Стороны санкций, запретов и (или) ограничений и тому подобных мер не является обстоятельством непреодолимой силы по настоящему Договору.</w:t>
      </w:r>
    </w:p>
    <w:p w:rsidR="004B60EC" w:rsidRPr="00776330" w:rsidRDefault="004B60EC" w:rsidP="00D133A3">
      <w:pPr>
        <w:pStyle w:val="a5"/>
        <w:tabs>
          <w:tab w:val="right" w:pos="142"/>
        </w:tabs>
        <w:spacing w:line="264" w:lineRule="auto"/>
        <w:ind w:right="28"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BF34E7" w:rsidRDefault="00BF34E7" w:rsidP="00D133A3">
      <w:pPr>
        <w:pStyle w:val="a5"/>
        <w:numPr>
          <w:ilvl w:val="0"/>
          <w:numId w:val="10"/>
        </w:numPr>
        <w:tabs>
          <w:tab w:val="right" w:pos="142"/>
        </w:tabs>
        <w:spacing w:line="259" w:lineRule="auto"/>
        <w:ind w:right="28"/>
        <w:jc w:val="center"/>
        <w:rPr>
          <w:rFonts w:ascii="Times New Roman" w:hAnsi="Times New Roman"/>
          <w:b/>
          <w:sz w:val="22"/>
          <w:szCs w:val="22"/>
        </w:rPr>
      </w:pPr>
      <w:r w:rsidRPr="00776330">
        <w:rPr>
          <w:rFonts w:ascii="Times New Roman" w:hAnsi="Times New Roman"/>
          <w:b/>
          <w:sz w:val="22"/>
          <w:szCs w:val="22"/>
        </w:rPr>
        <w:t>ПОРЯДОК РАЗРЕШЕНИЯ СПОРОВ</w:t>
      </w:r>
    </w:p>
    <w:p w:rsidR="002928A7" w:rsidRPr="00776330" w:rsidRDefault="002928A7" w:rsidP="002928A7">
      <w:pPr>
        <w:pStyle w:val="a5"/>
        <w:tabs>
          <w:tab w:val="right" w:pos="142"/>
        </w:tabs>
        <w:spacing w:line="259" w:lineRule="auto"/>
        <w:ind w:left="480" w:right="28"/>
        <w:rPr>
          <w:rFonts w:ascii="Times New Roman" w:hAnsi="Times New Roman"/>
          <w:b/>
          <w:sz w:val="22"/>
          <w:szCs w:val="22"/>
        </w:rPr>
      </w:pPr>
    </w:p>
    <w:p w:rsidR="00BF34E7" w:rsidRPr="00776330" w:rsidRDefault="00BF34E7" w:rsidP="00D133A3">
      <w:pPr>
        <w:pStyle w:val="a6"/>
        <w:numPr>
          <w:ilvl w:val="1"/>
          <w:numId w:val="10"/>
        </w:numPr>
        <w:tabs>
          <w:tab w:val="left" w:pos="0"/>
          <w:tab w:val="left" w:pos="993"/>
        </w:tabs>
        <w:spacing w:line="259" w:lineRule="auto"/>
        <w:ind w:left="0" w:firstLine="426"/>
        <w:rPr>
          <w:color w:val="auto"/>
          <w:sz w:val="22"/>
          <w:szCs w:val="22"/>
        </w:rPr>
      </w:pPr>
      <w:r w:rsidRPr="00776330">
        <w:rPr>
          <w:color w:val="auto"/>
          <w:sz w:val="22"/>
          <w:szCs w:val="22"/>
        </w:rPr>
        <w:t>Все споры и разногласия, возникающие между Сторонами, разрешаются путем переговоров между Сторонами.</w:t>
      </w:r>
    </w:p>
    <w:p w:rsidR="00BF34E7" w:rsidRPr="00776330" w:rsidRDefault="00BF34E7" w:rsidP="00D133A3">
      <w:pPr>
        <w:pStyle w:val="a6"/>
        <w:numPr>
          <w:ilvl w:val="1"/>
          <w:numId w:val="10"/>
        </w:numPr>
        <w:tabs>
          <w:tab w:val="left" w:pos="0"/>
          <w:tab w:val="left" w:pos="993"/>
        </w:tabs>
        <w:spacing w:line="259" w:lineRule="auto"/>
        <w:ind w:left="0" w:firstLine="426"/>
        <w:rPr>
          <w:color w:val="auto"/>
          <w:sz w:val="22"/>
          <w:szCs w:val="22"/>
        </w:rPr>
      </w:pPr>
      <w:r w:rsidRPr="00776330">
        <w:rPr>
          <w:color w:val="auto"/>
          <w:sz w:val="22"/>
          <w:szCs w:val="22"/>
        </w:rPr>
        <w:t xml:space="preserve">Неурегулированные Сторонами споры и разногласия, возникающие при исполнении настоящего Договора, разрешаются в Арбитражном суде </w:t>
      </w:r>
      <w:r w:rsidR="00D42286" w:rsidRPr="00776330">
        <w:rPr>
          <w:color w:val="auto"/>
          <w:sz w:val="22"/>
          <w:szCs w:val="22"/>
          <w:lang w:val="ru-RU"/>
        </w:rPr>
        <w:t>Тульской области.</w:t>
      </w:r>
    </w:p>
    <w:p w:rsidR="004B60EC" w:rsidRPr="00776330" w:rsidRDefault="004B60EC" w:rsidP="00D133A3">
      <w:pPr>
        <w:pStyle w:val="a6"/>
        <w:tabs>
          <w:tab w:val="left" w:pos="0"/>
          <w:tab w:val="left" w:pos="993"/>
        </w:tabs>
        <w:spacing w:line="259" w:lineRule="auto"/>
        <w:ind w:left="426" w:firstLine="0"/>
        <w:rPr>
          <w:color w:val="auto"/>
          <w:sz w:val="22"/>
          <w:szCs w:val="22"/>
        </w:rPr>
      </w:pPr>
    </w:p>
    <w:p w:rsidR="00BF34E7" w:rsidRDefault="00BF34E7" w:rsidP="00D133A3">
      <w:pPr>
        <w:pStyle w:val="a5"/>
        <w:numPr>
          <w:ilvl w:val="0"/>
          <w:numId w:val="10"/>
        </w:numPr>
        <w:tabs>
          <w:tab w:val="left" w:pos="426"/>
        </w:tabs>
        <w:spacing w:line="259" w:lineRule="auto"/>
        <w:ind w:left="0" w:right="27"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776330">
        <w:rPr>
          <w:rFonts w:ascii="Times New Roman" w:hAnsi="Times New Roman"/>
          <w:b/>
          <w:sz w:val="22"/>
          <w:szCs w:val="22"/>
          <w:lang w:val="ru-RU"/>
        </w:rPr>
        <w:t>ПРОЧИЕ УСЛОВИЯ</w:t>
      </w:r>
    </w:p>
    <w:p w:rsidR="002928A7" w:rsidRPr="00776330" w:rsidRDefault="002928A7" w:rsidP="002928A7">
      <w:pPr>
        <w:pStyle w:val="a5"/>
        <w:tabs>
          <w:tab w:val="left" w:pos="426"/>
        </w:tabs>
        <w:spacing w:line="259" w:lineRule="auto"/>
        <w:ind w:right="27"/>
        <w:rPr>
          <w:rFonts w:ascii="Times New Roman" w:hAnsi="Times New Roman"/>
          <w:b/>
          <w:sz w:val="22"/>
          <w:szCs w:val="22"/>
          <w:lang w:val="ru-RU"/>
        </w:rPr>
      </w:pPr>
    </w:p>
    <w:p w:rsidR="00BF34E7" w:rsidRPr="00776330" w:rsidRDefault="00BF34E7" w:rsidP="00D133A3">
      <w:pPr>
        <w:pStyle w:val="a6"/>
        <w:numPr>
          <w:ilvl w:val="1"/>
          <w:numId w:val="10"/>
        </w:numPr>
        <w:tabs>
          <w:tab w:val="left" w:pos="0"/>
          <w:tab w:val="left" w:pos="993"/>
        </w:tabs>
        <w:spacing w:line="259" w:lineRule="auto"/>
        <w:ind w:left="0" w:firstLine="426"/>
        <w:rPr>
          <w:color w:val="auto"/>
          <w:sz w:val="22"/>
          <w:szCs w:val="22"/>
        </w:rPr>
      </w:pPr>
      <w:r w:rsidRPr="00776330">
        <w:rPr>
          <w:color w:val="auto"/>
          <w:sz w:val="22"/>
          <w:szCs w:val="22"/>
        </w:rPr>
        <w:t xml:space="preserve">Настоящий Договор вступает в силу с момента подписания Сторонами и действует </w:t>
      </w:r>
      <w:r w:rsidR="00920E1F" w:rsidRPr="00776330">
        <w:rPr>
          <w:color w:val="auto"/>
          <w:sz w:val="22"/>
          <w:szCs w:val="22"/>
        </w:rPr>
        <w:t xml:space="preserve">до </w:t>
      </w:r>
      <w:r w:rsidR="00A02486" w:rsidRPr="00776330">
        <w:rPr>
          <w:color w:val="auto"/>
          <w:sz w:val="22"/>
          <w:szCs w:val="22"/>
          <w:lang w:val="ru-RU"/>
        </w:rPr>
        <w:t>3</w:t>
      </w:r>
      <w:r w:rsidR="003655C0">
        <w:rPr>
          <w:color w:val="auto"/>
          <w:sz w:val="22"/>
          <w:szCs w:val="22"/>
          <w:lang w:val="ru-RU"/>
        </w:rPr>
        <w:t>1</w:t>
      </w:r>
      <w:r w:rsidR="00D133A3" w:rsidRPr="00776330">
        <w:rPr>
          <w:color w:val="auto"/>
          <w:sz w:val="22"/>
          <w:szCs w:val="22"/>
          <w:lang w:val="ru-RU"/>
        </w:rPr>
        <w:t xml:space="preserve"> </w:t>
      </w:r>
      <w:r w:rsidR="003655C0">
        <w:rPr>
          <w:color w:val="auto"/>
          <w:sz w:val="22"/>
          <w:szCs w:val="22"/>
          <w:lang w:val="ru-RU"/>
        </w:rPr>
        <w:t>июля</w:t>
      </w:r>
      <w:r w:rsidR="00D133A3" w:rsidRPr="00776330">
        <w:rPr>
          <w:color w:val="auto"/>
          <w:sz w:val="22"/>
          <w:szCs w:val="22"/>
          <w:lang w:val="ru-RU"/>
        </w:rPr>
        <w:t xml:space="preserve"> </w:t>
      </w:r>
      <w:r w:rsidR="00500B88" w:rsidRPr="00776330">
        <w:rPr>
          <w:color w:val="auto"/>
          <w:sz w:val="22"/>
          <w:szCs w:val="22"/>
          <w:lang w:val="ru-RU"/>
        </w:rPr>
        <w:t>202</w:t>
      </w:r>
      <w:r w:rsidR="003655C0">
        <w:rPr>
          <w:color w:val="auto"/>
          <w:sz w:val="22"/>
          <w:szCs w:val="22"/>
          <w:lang w:val="ru-RU"/>
        </w:rPr>
        <w:t>4</w:t>
      </w:r>
      <w:r w:rsidR="00D42286" w:rsidRPr="00776330">
        <w:rPr>
          <w:color w:val="auto"/>
          <w:sz w:val="22"/>
          <w:szCs w:val="22"/>
          <w:lang w:val="ru-RU"/>
        </w:rPr>
        <w:t xml:space="preserve"> </w:t>
      </w:r>
      <w:r w:rsidR="00500B88" w:rsidRPr="00776330">
        <w:rPr>
          <w:color w:val="auto"/>
          <w:sz w:val="22"/>
          <w:szCs w:val="22"/>
          <w:lang w:val="ru-RU"/>
        </w:rPr>
        <w:t>г</w:t>
      </w:r>
      <w:r w:rsidR="00D133A3" w:rsidRPr="00776330">
        <w:rPr>
          <w:color w:val="auto"/>
          <w:sz w:val="22"/>
          <w:szCs w:val="22"/>
          <w:lang w:val="ru-RU"/>
        </w:rPr>
        <w:t>ода</w:t>
      </w:r>
      <w:r w:rsidRPr="00776330">
        <w:rPr>
          <w:color w:val="auto"/>
          <w:sz w:val="22"/>
          <w:szCs w:val="22"/>
        </w:rPr>
        <w:t xml:space="preserve">. Окончание срока действия Договора влечет прекращение обязательств Сторон по Договору, </w:t>
      </w:r>
      <w:r w:rsidR="00500B88" w:rsidRPr="00776330">
        <w:rPr>
          <w:color w:val="auto"/>
          <w:sz w:val="22"/>
          <w:szCs w:val="22"/>
          <w:lang w:val="ru-RU"/>
        </w:rPr>
        <w:t>за исключением обязательств по оплате поставленного товара</w:t>
      </w:r>
      <w:r w:rsidRPr="00776330">
        <w:rPr>
          <w:color w:val="auto"/>
          <w:sz w:val="22"/>
          <w:szCs w:val="22"/>
        </w:rPr>
        <w:t xml:space="preserve"> и не освобождает от ответственности за его нарушение.</w:t>
      </w:r>
    </w:p>
    <w:p w:rsidR="00BF34E7" w:rsidRPr="00776330" w:rsidRDefault="00BF34E7" w:rsidP="00D133A3">
      <w:pPr>
        <w:pStyle w:val="a6"/>
        <w:numPr>
          <w:ilvl w:val="1"/>
          <w:numId w:val="10"/>
        </w:numPr>
        <w:tabs>
          <w:tab w:val="left" w:pos="0"/>
          <w:tab w:val="left" w:pos="993"/>
        </w:tabs>
        <w:spacing w:line="259" w:lineRule="auto"/>
        <w:ind w:left="0" w:firstLine="426"/>
        <w:rPr>
          <w:color w:val="auto"/>
          <w:sz w:val="22"/>
          <w:szCs w:val="22"/>
        </w:rPr>
      </w:pPr>
      <w:r w:rsidRPr="00776330">
        <w:rPr>
          <w:color w:val="auto"/>
          <w:sz w:val="22"/>
          <w:szCs w:val="22"/>
        </w:rPr>
        <w:t>Все изменения и дополнения к настоящему Договору действительны, если совершены в письменной форме и подписаны Сторонами или по их поручению уполномоченными представителями.</w:t>
      </w:r>
    </w:p>
    <w:p w:rsidR="00BF34E7" w:rsidRPr="00776330" w:rsidRDefault="00BF34E7" w:rsidP="00D133A3">
      <w:pPr>
        <w:pStyle w:val="a6"/>
        <w:numPr>
          <w:ilvl w:val="1"/>
          <w:numId w:val="10"/>
        </w:numPr>
        <w:tabs>
          <w:tab w:val="left" w:pos="0"/>
          <w:tab w:val="left" w:pos="993"/>
        </w:tabs>
        <w:spacing w:line="259" w:lineRule="auto"/>
        <w:ind w:left="0" w:firstLine="426"/>
        <w:rPr>
          <w:color w:val="auto"/>
          <w:sz w:val="22"/>
          <w:szCs w:val="22"/>
        </w:rPr>
      </w:pPr>
      <w:r w:rsidRPr="00776330">
        <w:rPr>
          <w:color w:val="auto"/>
          <w:sz w:val="22"/>
          <w:szCs w:val="22"/>
        </w:rPr>
        <w:t>Права, обязанности и ответственность Сторон, не урегулированные настоящим Договором, регламентируются действующим законодательством Российской Федерации.</w:t>
      </w:r>
    </w:p>
    <w:p w:rsidR="00BF34E7" w:rsidRPr="00776330" w:rsidRDefault="00BF34E7" w:rsidP="00D133A3">
      <w:pPr>
        <w:pStyle w:val="a6"/>
        <w:numPr>
          <w:ilvl w:val="1"/>
          <w:numId w:val="10"/>
        </w:numPr>
        <w:tabs>
          <w:tab w:val="left" w:pos="0"/>
          <w:tab w:val="left" w:pos="993"/>
        </w:tabs>
        <w:spacing w:line="259" w:lineRule="auto"/>
        <w:ind w:left="0" w:firstLine="426"/>
        <w:rPr>
          <w:color w:val="auto"/>
          <w:sz w:val="22"/>
          <w:szCs w:val="22"/>
        </w:rPr>
      </w:pPr>
      <w:r w:rsidRPr="00776330">
        <w:rPr>
          <w:color w:val="auto"/>
          <w:sz w:val="22"/>
          <w:szCs w:val="22"/>
        </w:rPr>
        <w:lastRenderedPageBreak/>
        <w:t>Стороны настоящим заверяют и гарантируют, что соблюдают и обязуются соблюдать применимые нормы законодательства по противодействию коррупции и противодействию легализации (отмыванию) доходов, полученных преступным путем (далее – Антикоррупционные нормы). При исполнении своих обязательств по настоящему Договору Стороны не совершают каких-либо действий (отказываются от бездействия), которые противоречат Антикоррупционным нормам, и прилагают все необходимые и допустимые действующим законодательствам усилия для обеспечения соблюдения Антикоррупционных норм их дочерними, зависимыми и аффилированными организациями.</w:t>
      </w:r>
    </w:p>
    <w:p w:rsidR="00BF34E7" w:rsidRPr="00776330" w:rsidRDefault="00BF34E7" w:rsidP="00D133A3">
      <w:pPr>
        <w:pStyle w:val="a6"/>
        <w:numPr>
          <w:ilvl w:val="1"/>
          <w:numId w:val="10"/>
        </w:numPr>
        <w:tabs>
          <w:tab w:val="left" w:pos="0"/>
          <w:tab w:val="left" w:pos="993"/>
        </w:tabs>
        <w:spacing w:line="259" w:lineRule="auto"/>
        <w:ind w:left="0" w:firstLine="426"/>
        <w:rPr>
          <w:color w:val="auto"/>
          <w:sz w:val="22"/>
          <w:szCs w:val="22"/>
        </w:rPr>
      </w:pPr>
      <w:r w:rsidRPr="00776330">
        <w:rPr>
          <w:color w:val="auto"/>
          <w:sz w:val="22"/>
          <w:szCs w:val="22"/>
        </w:rPr>
        <w:t xml:space="preserve"> Настоящим Поставщик заверяет, что у него отсутствуют какие-либо ограничения полномочий лица, подписывающего Договор, установленные в соответствии со ст. 174 ГК, содержащиеся в положениях и</w:t>
      </w:r>
      <w:r w:rsidR="00775B28" w:rsidRPr="00776330">
        <w:rPr>
          <w:color w:val="auto"/>
          <w:sz w:val="22"/>
          <w:szCs w:val="22"/>
          <w:lang w:val="ru-RU"/>
        </w:rPr>
        <w:t xml:space="preserve"> (</w:t>
      </w:r>
      <w:r w:rsidRPr="00776330">
        <w:rPr>
          <w:color w:val="auto"/>
          <w:sz w:val="22"/>
          <w:szCs w:val="22"/>
        </w:rPr>
        <w:t>или</w:t>
      </w:r>
      <w:r w:rsidR="00775B28" w:rsidRPr="00776330">
        <w:rPr>
          <w:color w:val="auto"/>
          <w:sz w:val="22"/>
          <w:szCs w:val="22"/>
          <w:lang w:val="ru-RU"/>
        </w:rPr>
        <w:t>)</w:t>
      </w:r>
      <w:r w:rsidRPr="00776330">
        <w:rPr>
          <w:color w:val="auto"/>
          <w:sz w:val="22"/>
          <w:szCs w:val="22"/>
        </w:rPr>
        <w:t xml:space="preserve"> иных внутренних д</w:t>
      </w:r>
      <w:r w:rsidR="00775B28" w:rsidRPr="00776330">
        <w:rPr>
          <w:color w:val="auto"/>
          <w:sz w:val="22"/>
          <w:szCs w:val="22"/>
        </w:rPr>
        <w:t>окументах об органах управления</w:t>
      </w:r>
      <w:r w:rsidRPr="00776330">
        <w:rPr>
          <w:color w:val="auto"/>
          <w:sz w:val="22"/>
          <w:szCs w:val="22"/>
        </w:rPr>
        <w:t xml:space="preserve"> Поставщика и (или) отсутствуют положения и</w:t>
      </w:r>
      <w:r w:rsidR="00775B28" w:rsidRPr="00776330">
        <w:rPr>
          <w:color w:val="auto"/>
          <w:sz w:val="22"/>
          <w:szCs w:val="22"/>
          <w:lang w:val="ru-RU"/>
        </w:rPr>
        <w:t xml:space="preserve"> (</w:t>
      </w:r>
      <w:r w:rsidRPr="00776330">
        <w:rPr>
          <w:color w:val="auto"/>
          <w:sz w:val="22"/>
          <w:szCs w:val="22"/>
        </w:rPr>
        <w:t>или</w:t>
      </w:r>
      <w:r w:rsidR="00775B28" w:rsidRPr="00776330">
        <w:rPr>
          <w:color w:val="auto"/>
          <w:sz w:val="22"/>
          <w:szCs w:val="22"/>
          <w:lang w:val="ru-RU"/>
        </w:rPr>
        <w:t>)</w:t>
      </w:r>
      <w:r w:rsidRPr="00776330">
        <w:rPr>
          <w:color w:val="auto"/>
          <w:sz w:val="22"/>
          <w:szCs w:val="22"/>
        </w:rPr>
        <w:t xml:space="preserve"> иные внутренние </w:t>
      </w:r>
      <w:r w:rsidR="00775B28" w:rsidRPr="00776330">
        <w:rPr>
          <w:color w:val="auto"/>
          <w:sz w:val="22"/>
          <w:szCs w:val="22"/>
        </w:rPr>
        <w:t>документы об органах управления</w:t>
      </w:r>
      <w:r w:rsidRPr="00776330">
        <w:rPr>
          <w:color w:val="auto"/>
          <w:sz w:val="22"/>
          <w:szCs w:val="22"/>
        </w:rPr>
        <w:t>.</w:t>
      </w:r>
    </w:p>
    <w:p w:rsidR="00BF34E7" w:rsidRPr="00776330" w:rsidRDefault="00BF34E7" w:rsidP="00D133A3">
      <w:pPr>
        <w:numPr>
          <w:ilvl w:val="1"/>
          <w:numId w:val="10"/>
        </w:numPr>
        <w:tabs>
          <w:tab w:val="left" w:pos="1134"/>
        </w:tabs>
        <w:suppressAutoHyphens w:val="0"/>
        <w:spacing w:line="259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776330">
        <w:rPr>
          <w:rFonts w:ascii="Times New Roman" w:hAnsi="Times New Roman"/>
          <w:sz w:val="22"/>
          <w:szCs w:val="22"/>
        </w:rPr>
        <w:t xml:space="preserve">Если иное не установлено настоящим Договором любые уведомления будут считаться направленными надлежащим образом, если они сделаны в письменной форме и, по усмотрению отправителя: (a) вручены адресату лично под расписку о получении, или (b) направлены предварительно оплаченным заказным либо ценным почтовым отправлением с уведомлением о вручении с описью вложения Почтой России или иной почтовой службой (DHL, TNT, </w:t>
      </w:r>
      <w:proofErr w:type="spellStart"/>
      <w:r w:rsidRPr="00776330">
        <w:rPr>
          <w:rFonts w:ascii="Times New Roman" w:hAnsi="Times New Roman"/>
          <w:sz w:val="22"/>
          <w:szCs w:val="22"/>
        </w:rPr>
        <w:t>FedEx</w:t>
      </w:r>
      <w:proofErr w:type="spellEnd"/>
      <w:r w:rsidRPr="00776330">
        <w:rPr>
          <w:rFonts w:ascii="Times New Roman" w:hAnsi="Times New Roman"/>
          <w:sz w:val="22"/>
          <w:szCs w:val="22"/>
        </w:rPr>
        <w:t>), или переданы телеграммой.</w:t>
      </w:r>
    </w:p>
    <w:p w:rsidR="00BF34E7" w:rsidRPr="00776330" w:rsidRDefault="00BF34E7" w:rsidP="00D133A3">
      <w:pPr>
        <w:pStyle w:val="a6"/>
        <w:numPr>
          <w:ilvl w:val="1"/>
          <w:numId w:val="10"/>
        </w:numPr>
        <w:tabs>
          <w:tab w:val="left" w:pos="0"/>
          <w:tab w:val="left" w:pos="993"/>
        </w:tabs>
        <w:spacing w:line="259" w:lineRule="auto"/>
        <w:ind w:left="0" w:firstLine="426"/>
        <w:rPr>
          <w:color w:val="auto"/>
          <w:sz w:val="22"/>
          <w:szCs w:val="22"/>
        </w:rPr>
      </w:pPr>
      <w:r w:rsidRPr="00776330">
        <w:rPr>
          <w:color w:val="auto"/>
          <w:sz w:val="22"/>
          <w:szCs w:val="22"/>
        </w:rPr>
        <w:t>Настоящий Договор составлен и подписан в 2 (двух) экземплярах, имеющих одинаковую юридическую силу, по одному экземпляру для каждой из Сторон.</w:t>
      </w:r>
    </w:p>
    <w:p w:rsidR="006D3694" w:rsidRPr="00776330" w:rsidRDefault="006D3694" w:rsidP="00D133A3">
      <w:pPr>
        <w:pStyle w:val="a6"/>
        <w:numPr>
          <w:ilvl w:val="1"/>
          <w:numId w:val="10"/>
        </w:numPr>
        <w:tabs>
          <w:tab w:val="left" w:pos="0"/>
          <w:tab w:val="left" w:pos="993"/>
        </w:tabs>
        <w:spacing w:line="259" w:lineRule="auto"/>
        <w:ind w:left="0" w:firstLine="426"/>
        <w:rPr>
          <w:color w:val="auto"/>
          <w:sz w:val="22"/>
          <w:szCs w:val="22"/>
        </w:rPr>
      </w:pPr>
      <w:r w:rsidRPr="00776330">
        <w:rPr>
          <w:color w:val="auto"/>
          <w:sz w:val="22"/>
          <w:szCs w:val="22"/>
        </w:rPr>
        <w:t>Поставщик гарантирует, что у него имеются все необходимые для исполнения Договора допуски и разрешения, предусмотренные законодательством Российской Федерации</w:t>
      </w:r>
      <w:r w:rsidR="000C3804" w:rsidRPr="00776330">
        <w:rPr>
          <w:color w:val="auto"/>
          <w:sz w:val="22"/>
          <w:szCs w:val="22"/>
          <w:lang w:val="ru-RU"/>
        </w:rPr>
        <w:t xml:space="preserve">. </w:t>
      </w:r>
    </w:p>
    <w:p w:rsidR="00BF34E7" w:rsidRPr="00776330" w:rsidRDefault="006D3694" w:rsidP="00D133A3">
      <w:pPr>
        <w:pStyle w:val="a6"/>
        <w:numPr>
          <w:ilvl w:val="1"/>
          <w:numId w:val="10"/>
        </w:numPr>
        <w:tabs>
          <w:tab w:val="left" w:pos="0"/>
          <w:tab w:val="left" w:pos="993"/>
        </w:tabs>
        <w:spacing w:line="259" w:lineRule="auto"/>
        <w:ind w:left="0" w:firstLine="426"/>
        <w:rPr>
          <w:color w:val="auto"/>
          <w:sz w:val="22"/>
          <w:szCs w:val="22"/>
        </w:rPr>
      </w:pPr>
      <w:r w:rsidRPr="00776330">
        <w:rPr>
          <w:color w:val="auto"/>
          <w:sz w:val="22"/>
          <w:szCs w:val="22"/>
        </w:rPr>
        <w:t>Неотъемлемой частью Договора являются следующие приложения:</w:t>
      </w:r>
    </w:p>
    <w:p w:rsidR="00BF34E7" w:rsidRPr="00776330" w:rsidRDefault="00BF34E7" w:rsidP="00D133A3">
      <w:pPr>
        <w:pStyle w:val="a6"/>
        <w:tabs>
          <w:tab w:val="left" w:pos="0"/>
          <w:tab w:val="left" w:pos="993"/>
        </w:tabs>
        <w:spacing w:line="259" w:lineRule="auto"/>
        <w:ind w:left="870" w:firstLine="0"/>
        <w:rPr>
          <w:rFonts w:eastAsia="Arial"/>
          <w:color w:val="auto"/>
          <w:sz w:val="22"/>
          <w:szCs w:val="22"/>
        </w:rPr>
      </w:pPr>
      <w:r w:rsidRPr="00776330">
        <w:rPr>
          <w:rFonts w:eastAsia="Arial"/>
          <w:color w:val="auto"/>
          <w:sz w:val="22"/>
          <w:szCs w:val="22"/>
        </w:rPr>
        <w:t xml:space="preserve">- </w:t>
      </w:r>
      <w:r w:rsidR="000C3804" w:rsidRPr="00776330">
        <w:rPr>
          <w:rFonts w:eastAsia="Arial"/>
          <w:color w:val="auto"/>
          <w:sz w:val="22"/>
          <w:szCs w:val="22"/>
          <w:lang w:val="ru-RU"/>
        </w:rPr>
        <w:t>Форма заявки</w:t>
      </w:r>
      <w:r w:rsidRPr="00776330">
        <w:rPr>
          <w:rFonts w:eastAsia="Arial"/>
          <w:color w:val="auto"/>
          <w:sz w:val="22"/>
          <w:szCs w:val="22"/>
        </w:rPr>
        <w:t xml:space="preserve"> (Прилож</w:t>
      </w:r>
      <w:r w:rsidR="000C3804" w:rsidRPr="00776330">
        <w:rPr>
          <w:rFonts w:eastAsia="Arial"/>
          <w:color w:val="auto"/>
          <w:sz w:val="22"/>
          <w:szCs w:val="22"/>
        </w:rPr>
        <w:t xml:space="preserve">ение № </w:t>
      </w:r>
      <w:r w:rsidR="00FF65DC" w:rsidRPr="00776330">
        <w:rPr>
          <w:rFonts w:eastAsia="Arial"/>
          <w:color w:val="auto"/>
          <w:sz w:val="22"/>
          <w:szCs w:val="22"/>
          <w:lang w:val="ru-RU"/>
        </w:rPr>
        <w:t>1</w:t>
      </w:r>
      <w:r w:rsidR="000C3804" w:rsidRPr="00776330">
        <w:rPr>
          <w:rFonts w:eastAsia="Arial"/>
          <w:color w:val="auto"/>
          <w:sz w:val="22"/>
          <w:szCs w:val="22"/>
        </w:rPr>
        <w:t>)</w:t>
      </w:r>
      <w:r w:rsidR="00E93F36" w:rsidRPr="00776330">
        <w:rPr>
          <w:rFonts w:eastAsia="Arial"/>
          <w:color w:val="auto"/>
          <w:sz w:val="22"/>
          <w:szCs w:val="22"/>
        </w:rPr>
        <w:t>;</w:t>
      </w:r>
    </w:p>
    <w:p w:rsidR="00FF65DC" w:rsidRPr="00776330" w:rsidRDefault="00FF65DC" w:rsidP="00D133A3">
      <w:pPr>
        <w:pStyle w:val="a6"/>
        <w:tabs>
          <w:tab w:val="left" w:pos="0"/>
          <w:tab w:val="left" w:pos="993"/>
        </w:tabs>
        <w:spacing w:line="259" w:lineRule="auto"/>
        <w:ind w:left="870" w:firstLine="0"/>
        <w:rPr>
          <w:rFonts w:eastAsia="Arial"/>
          <w:color w:val="auto"/>
          <w:sz w:val="22"/>
          <w:szCs w:val="22"/>
        </w:rPr>
      </w:pPr>
      <w:r w:rsidRPr="00776330">
        <w:rPr>
          <w:rFonts w:eastAsia="Arial"/>
          <w:color w:val="auto"/>
          <w:sz w:val="22"/>
          <w:szCs w:val="22"/>
        </w:rPr>
        <w:t xml:space="preserve">- </w:t>
      </w:r>
      <w:r w:rsidR="008A0A36">
        <w:rPr>
          <w:rFonts w:eastAsia="Arial"/>
          <w:color w:val="auto"/>
          <w:sz w:val="22"/>
          <w:szCs w:val="22"/>
          <w:lang w:val="ru-RU"/>
        </w:rPr>
        <w:t>Прейскурант</w:t>
      </w:r>
      <w:r w:rsidRPr="00776330">
        <w:rPr>
          <w:rFonts w:eastAsia="Arial"/>
          <w:color w:val="auto"/>
          <w:sz w:val="22"/>
          <w:szCs w:val="22"/>
        </w:rPr>
        <w:t xml:space="preserve"> (Приложение № </w:t>
      </w:r>
      <w:r w:rsidRPr="00776330">
        <w:rPr>
          <w:rFonts w:eastAsia="Arial"/>
          <w:color w:val="auto"/>
          <w:sz w:val="22"/>
          <w:szCs w:val="22"/>
          <w:lang w:val="ru-RU"/>
        </w:rPr>
        <w:t>2</w:t>
      </w:r>
      <w:r w:rsidRPr="00776330">
        <w:rPr>
          <w:rFonts w:eastAsia="Arial"/>
          <w:color w:val="auto"/>
          <w:sz w:val="22"/>
          <w:szCs w:val="22"/>
        </w:rPr>
        <w:t>);</w:t>
      </w:r>
    </w:p>
    <w:p w:rsidR="00E93F36" w:rsidRPr="00776330" w:rsidRDefault="00E93F36" w:rsidP="00D133A3">
      <w:pPr>
        <w:pStyle w:val="a6"/>
        <w:tabs>
          <w:tab w:val="left" w:pos="0"/>
          <w:tab w:val="left" w:pos="993"/>
        </w:tabs>
        <w:spacing w:line="259" w:lineRule="auto"/>
        <w:ind w:left="870" w:firstLine="0"/>
        <w:rPr>
          <w:rFonts w:eastAsia="Arial"/>
          <w:color w:val="auto"/>
          <w:sz w:val="22"/>
          <w:szCs w:val="22"/>
          <w:lang w:val="ru-RU"/>
        </w:rPr>
      </w:pPr>
      <w:r w:rsidRPr="00776330">
        <w:rPr>
          <w:rFonts w:eastAsia="Arial"/>
          <w:color w:val="auto"/>
          <w:sz w:val="22"/>
          <w:szCs w:val="22"/>
          <w:lang w:val="ru-RU"/>
        </w:rPr>
        <w:t>- Техническое задание (Приложение № 3).</w:t>
      </w:r>
    </w:p>
    <w:p w:rsidR="00775B28" w:rsidRPr="00776330" w:rsidRDefault="00775B28" w:rsidP="00D133A3">
      <w:pPr>
        <w:pStyle w:val="a6"/>
        <w:tabs>
          <w:tab w:val="left" w:pos="0"/>
          <w:tab w:val="left" w:pos="993"/>
        </w:tabs>
        <w:spacing w:line="259" w:lineRule="auto"/>
        <w:ind w:firstLine="426"/>
        <w:rPr>
          <w:rFonts w:eastAsia="Arial"/>
          <w:color w:val="auto"/>
          <w:sz w:val="22"/>
          <w:szCs w:val="22"/>
          <w:lang w:val="ru-RU"/>
        </w:rPr>
      </w:pPr>
      <w:r w:rsidRPr="00776330">
        <w:rPr>
          <w:rFonts w:eastAsia="Arial"/>
          <w:color w:val="auto"/>
          <w:sz w:val="22"/>
          <w:szCs w:val="22"/>
          <w:lang w:val="ru-RU"/>
        </w:rPr>
        <w:t>1</w:t>
      </w:r>
      <w:r w:rsidR="00C02ABB" w:rsidRPr="00776330">
        <w:rPr>
          <w:rFonts w:eastAsia="Arial"/>
          <w:color w:val="auto"/>
          <w:sz w:val="22"/>
          <w:szCs w:val="22"/>
          <w:lang w:val="ru-RU"/>
        </w:rPr>
        <w:t>1</w:t>
      </w:r>
      <w:r w:rsidRPr="00776330">
        <w:rPr>
          <w:rFonts w:eastAsia="Arial"/>
          <w:color w:val="auto"/>
          <w:sz w:val="22"/>
          <w:szCs w:val="22"/>
          <w:lang w:val="ru-RU"/>
        </w:rPr>
        <w:t>.10. Стороны договорились, что в настоящем Договоре понятие «рабочий день» определяется как любой день недели кроме установленных законодательством Российской Федерации нерабочих праздничных дней, выходных дней, под которыми понимаются суббота и воскресенье (за исключением случаев переноса выходных дней на другие дни), перенесенных выходных дней, а также нерабочих дней, установленных нормативными актами, действие которых распространяется на кредитные организации.</w:t>
      </w:r>
    </w:p>
    <w:p w:rsidR="00734BD4" w:rsidRPr="00776330" w:rsidRDefault="00734BD4" w:rsidP="00D133A3">
      <w:pPr>
        <w:suppressAutoHyphens w:val="0"/>
        <w:spacing w:after="200" w:line="259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906C0" w:rsidRPr="002928A7" w:rsidRDefault="002928A7" w:rsidP="002928A7">
      <w:pPr>
        <w:pStyle w:val="aa"/>
        <w:numPr>
          <w:ilvl w:val="0"/>
          <w:numId w:val="10"/>
        </w:numPr>
        <w:suppressAutoHyphens w:val="0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128E">
        <w:rPr>
          <w:rFonts w:ascii="Times New Roman" w:hAnsi="Times New Roman"/>
          <w:b/>
          <w:sz w:val="24"/>
          <w:szCs w:val="24"/>
          <w:lang w:eastAsia="ru-RU"/>
        </w:rPr>
        <w:t>ЗАВЕРЕНИЯ СТОРОН</w:t>
      </w:r>
    </w:p>
    <w:p w:rsidR="00031204" w:rsidRPr="00776330" w:rsidRDefault="00031204" w:rsidP="00031204">
      <w:pPr>
        <w:pStyle w:val="aa"/>
        <w:widowControl w:val="0"/>
        <w:suppressAutoHyphens w:val="0"/>
        <w:autoSpaceDE w:val="0"/>
        <w:autoSpaceDN w:val="0"/>
        <w:adjustRightInd w:val="0"/>
        <w:spacing w:line="259" w:lineRule="auto"/>
        <w:ind w:left="480"/>
        <w:rPr>
          <w:rFonts w:ascii="Times New Roman" w:eastAsiaTheme="minorEastAsia" w:hAnsi="Times New Roman"/>
          <w:b/>
          <w:bCs/>
          <w:color w:val="26282F"/>
          <w:sz w:val="22"/>
          <w:szCs w:val="22"/>
          <w:lang w:eastAsia="ru-RU"/>
        </w:rPr>
      </w:pPr>
    </w:p>
    <w:p w:rsidR="002928A7" w:rsidRPr="002928A7" w:rsidRDefault="00B906C0" w:rsidP="002928A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59" w:lineRule="auto"/>
        <w:ind w:firstLine="426"/>
        <w:jc w:val="both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776330">
        <w:rPr>
          <w:rFonts w:ascii="Times New Roman" w:eastAsiaTheme="minorEastAsia" w:hAnsi="Times New Roman"/>
          <w:sz w:val="22"/>
          <w:szCs w:val="22"/>
          <w:lang w:eastAsia="ru-RU"/>
        </w:rPr>
        <w:t xml:space="preserve">12.1. </w:t>
      </w:r>
      <w:r w:rsidR="002928A7" w:rsidRPr="002928A7">
        <w:rPr>
          <w:rFonts w:ascii="Times New Roman" w:eastAsiaTheme="minorEastAsia" w:hAnsi="Times New Roman"/>
          <w:sz w:val="22"/>
          <w:szCs w:val="22"/>
          <w:lang w:eastAsia="ru-RU"/>
        </w:rPr>
        <w:t>Стороны гарантируют и подтверждают, что в ходе исполнения настоящего договора:</w:t>
      </w:r>
    </w:p>
    <w:p w:rsidR="002928A7" w:rsidRPr="002928A7" w:rsidRDefault="002928A7" w:rsidP="002928A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59" w:lineRule="auto"/>
        <w:ind w:firstLine="426"/>
        <w:jc w:val="both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2928A7">
        <w:rPr>
          <w:rFonts w:ascii="Times New Roman" w:eastAsiaTheme="minorEastAsia" w:hAnsi="Times New Roman"/>
          <w:sz w:val="22"/>
          <w:szCs w:val="22"/>
          <w:lang w:eastAsia="ru-RU"/>
        </w:rPr>
        <w:t>- Стороны являются действующими юридическими лицами, которые осуществляют деятельность по адресу регистрации и имеют право вести вид деятельности для исполнения настоящего договора;</w:t>
      </w:r>
    </w:p>
    <w:p w:rsidR="002928A7" w:rsidRPr="002928A7" w:rsidRDefault="002928A7" w:rsidP="002928A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59" w:lineRule="auto"/>
        <w:ind w:firstLine="426"/>
        <w:jc w:val="both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2928A7">
        <w:rPr>
          <w:rFonts w:ascii="Times New Roman" w:eastAsiaTheme="minorEastAsia" w:hAnsi="Times New Roman"/>
          <w:sz w:val="22"/>
          <w:szCs w:val="22"/>
          <w:lang w:eastAsia="ru-RU"/>
        </w:rPr>
        <w:t>- Сведения в ЕГРЮЛ о Сторонах достоверны. В случае если в реестре появится запись о недостоверности сведений о любой из Сторон, она обязуется в месячный срок с даты такой записи внести в ЕГРЮЛ достоверные сведения;</w:t>
      </w:r>
    </w:p>
    <w:p w:rsidR="002928A7" w:rsidRPr="002928A7" w:rsidRDefault="002928A7" w:rsidP="002928A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59" w:lineRule="auto"/>
        <w:ind w:firstLine="426"/>
        <w:jc w:val="both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2928A7">
        <w:rPr>
          <w:rFonts w:ascii="Times New Roman" w:eastAsiaTheme="minorEastAsia" w:hAnsi="Times New Roman"/>
          <w:sz w:val="22"/>
          <w:szCs w:val="22"/>
          <w:lang w:eastAsia="ru-RU"/>
        </w:rPr>
        <w:t>- Стороны уплачивают налоги, взносы и сборы в соответствии с законодательством и своевременно представляют отчетность;</w:t>
      </w:r>
    </w:p>
    <w:p w:rsidR="002928A7" w:rsidRPr="002928A7" w:rsidRDefault="002928A7" w:rsidP="002928A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59" w:lineRule="auto"/>
        <w:ind w:firstLine="426"/>
        <w:jc w:val="both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2928A7">
        <w:rPr>
          <w:rFonts w:ascii="Times New Roman" w:eastAsiaTheme="minorEastAsia" w:hAnsi="Times New Roman"/>
          <w:sz w:val="22"/>
          <w:szCs w:val="22"/>
          <w:lang w:eastAsia="ru-RU"/>
        </w:rPr>
        <w:t>- Стороны своевременно и полностью отражают все операции по Договору в первичной документации, бухгалтерской и налоговой отчетности;</w:t>
      </w:r>
    </w:p>
    <w:p w:rsidR="002928A7" w:rsidRPr="002928A7" w:rsidRDefault="002928A7" w:rsidP="002928A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59" w:lineRule="auto"/>
        <w:ind w:firstLine="426"/>
        <w:jc w:val="both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2928A7">
        <w:rPr>
          <w:rFonts w:ascii="Times New Roman" w:eastAsiaTheme="minorEastAsia" w:hAnsi="Times New Roman"/>
          <w:sz w:val="22"/>
          <w:szCs w:val="22"/>
          <w:lang w:eastAsia="ru-RU"/>
        </w:rPr>
        <w:t>- Стороны гарантируют, что проявляют должную осмотрительность при выборе контрагентов.</w:t>
      </w:r>
    </w:p>
    <w:p w:rsidR="002928A7" w:rsidRPr="002928A7" w:rsidRDefault="002928A7" w:rsidP="002928A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59" w:lineRule="auto"/>
        <w:ind w:firstLine="426"/>
        <w:jc w:val="both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2928A7">
        <w:rPr>
          <w:rFonts w:ascii="Times New Roman" w:eastAsiaTheme="minorEastAsia" w:hAnsi="Times New Roman"/>
          <w:sz w:val="22"/>
          <w:szCs w:val="22"/>
          <w:lang w:eastAsia="ru-RU"/>
        </w:rPr>
        <w:t>- Стороны обязуются по первому требованию другой Стороны и по запросам ИФНС, и иных полномочных ведомств предоставить копии либо оригиналы документов, относящихся к исполнению обязательств по Договору, в срок, не превышающий 5 (пяти) рабочих дней с момента получения запроса.</w:t>
      </w:r>
    </w:p>
    <w:p w:rsidR="002928A7" w:rsidRPr="002928A7" w:rsidRDefault="002928A7" w:rsidP="002928A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59" w:lineRule="auto"/>
        <w:ind w:firstLine="426"/>
        <w:jc w:val="both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2928A7">
        <w:rPr>
          <w:rFonts w:ascii="Times New Roman" w:eastAsiaTheme="minorEastAsia" w:hAnsi="Times New Roman"/>
          <w:sz w:val="22"/>
          <w:szCs w:val="22"/>
          <w:lang w:eastAsia="ru-RU"/>
        </w:rPr>
        <w:t>- Указанные заверения даны Сторонами в рамках ст. 431.2 ГК РФ.</w:t>
      </w:r>
    </w:p>
    <w:p w:rsidR="002928A7" w:rsidRPr="002928A7" w:rsidRDefault="002928A7" w:rsidP="002928A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59" w:lineRule="auto"/>
        <w:ind w:firstLine="426"/>
        <w:jc w:val="both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2928A7">
        <w:rPr>
          <w:rFonts w:ascii="Times New Roman" w:eastAsiaTheme="minorEastAsia" w:hAnsi="Times New Roman"/>
          <w:sz w:val="22"/>
          <w:szCs w:val="22"/>
          <w:lang w:eastAsia="ru-RU"/>
        </w:rPr>
        <w:t>12.2.</w:t>
      </w:r>
      <w:r w:rsidRPr="002928A7">
        <w:rPr>
          <w:rFonts w:ascii="Times New Roman" w:eastAsiaTheme="minorEastAsia" w:hAnsi="Times New Roman"/>
          <w:sz w:val="22"/>
          <w:szCs w:val="22"/>
          <w:lang w:eastAsia="ru-RU"/>
        </w:rPr>
        <w:tab/>
        <w:t>Поставщик в порядке ст. 431.2. ГК РФ заверяет, что он надлежащим образом исполняет свои налоговые обязательства, в том числе ведет бухгалтерский и налоговый учет, своевременно сдаёт налоговую отчётность (декларации), отражающую реальные факты своей хозяйственной деятельности, уплачивает налоги и сборы, предоставляет информацию и документы по запросам налоговых органов, его должностные лица не дисквалифицированы, не находятся в местах лишения свободы и не существует иных препятствий для осуществления ими своих полномочий и обязанностей, он имеет все необходимые ресурсы для надлежащего исполнения настоящего договора, в том числе помещения, штат сотрудников, материально-техническую базу, разрешения и лицензии.</w:t>
      </w:r>
    </w:p>
    <w:p w:rsidR="002928A7" w:rsidRPr="002928A7" w:rsidRDefault="002928A7" w:rsidP="002928A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59" w:lineRule="auto"/>
        <w:ind w:firstLine="426"/>
        <w:jc w:val="both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2928A7">
        <w:rPr>
          <w:rFonts w:ascii="Times New Roman" w:eastAsiaTheme="minorEastAsia" w:hAnsi="Times New Roman"/>
          <w:sz w:val="22"/>
          <w:szCs w:val="22"/>
          <w:lang w:eastAsia="ru-RU"/>
        </w:rPr>
        <w:lastRenderedPageBreak/>
        <w:t>Поставщик гарантирует, что отразит в бухгалтерской и налоговой отчетности все операции по Договору; предоставит Заказчику надлежащим образом оформленные документы по Договору: акты сдачи-приемки оказанных услуг и т.д.</w:t>
      </w:r>
    </w:p>
    <w:p w:rsidR="00031204" w:rsidRPr="00776330" w:rsidRDefault="002928A7" w:rsidP="002928A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59" w:lineRule="auto"/>
        <w:ind w:firstLine="426"/>
        <w:jc w:val="both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2928A7">
        <w:rPr>
          <w:rFonts w:ascii="Times New Roman" w:eastAsiaTheme="minorEastAsia" w:hAnsi="Times New Roman"/>
          <w:sz w:val="22"/>
          <w:szCs w:val="22"/>
          <w:lang w:eastAsia="ru-RU"/>
        </w:rPr>
        <w:t>В случае если Поставщик нарушит данные заверения и гарантии и/или законодательство, он обязуется возместить причиненные Заказчику убытки (непринятые налоговым органом суммы расходов для целей налогообложения прибыли; предъявленные госорганами суммы налогов, штрафов и др.)</w:t>
      </w:r>
    </w:p>
    <w:p w:rsidR="00A43BFC" w:rsidRPr="00776330" w:rsidRDefault="00CC664B" w:rsidP="00CC664B">
      <w:pPr>
        <w:suppressAutoHyphens w:val="0"/>
        <w:spacing w:after="200" w:line="276" w:lineRule="auto"/>
        <w:jc w:val="center"/>
        <w:rPr>
          <w:rFonts w:ascii="Times New Roman" w:eastAsia="Arial" w:hAnsi="Times New Roman"/>
          <w:b/>
          <w:sz w:val="22"/>
          <w:szCs w:val="22"/>
        </w:rPr>
      </w:pPr>
      <w:r w:rsidRPr="00776330">
        <w:rPr>
          <w:rFonts w:ascii="Times New Roman" w:hAnsi="Times New Roman"/>
          <w:b/>
          <w:sz w:val="22"/>
          <w:szCs w:val="22"/>
        </w:rPr>
        <w:t>1</w:t>
      </w:r>
      <w:r w:rsidR="002646B2">
        <w:rPr>
          <w:rFonts w:ascii="Times New Roman" w:hAnsi="Times New Roman"/>
          <w:b/>
          <w:sz w:val="22"/>
          <w:szCs w:val="22"/>
        </w:rPr>
        <w:t>3</w:t>
      </w:r>
      <w:r w:rsidR="00A43BFC" w:rsidRPr="00776330">
        <w:rPr>
          <w:rFonts w:ascii="Times New Roman" w:hAnsi="Times New Roman"/>
          <w:b/>
          <w:sz w:val="22"/>
          <w:szCs w:val="22"/>
        </w:rPr>
        <w:t>.</w:t>
      </w:r>
      <w:r w:rsidR="00775B28" w:rsidRPr="00776330">
        <w:rPr>
          <w:rFonts w:ascii="Times New Roman" w:hAnsi="Times New Roman"/>
          <w:b/>
          <w:sz w:val="22"/>
          <w:szCs w:val="22"/>
        </w:rPr>
        <w:t xml:space="preserve"> </w:t>
      </w:r>
      <w:r w:rsidR="00A43BFC" w:rsidRPr="00776330"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p w:rsidR="00F71A4D" w:rsidRDefault="00F71A4D" w:rsidP="00A43BFC"/>
    <w:tbl>
      <w:tblPr>
        <w:tblpPr w:leftFromText="180" w:rightFromText="180" w:vertAnchor="text" w:horzAnchor="margin" w:tblpX="108" w:tblpY="27"/>
        <w:tblW w:w="0" w:type="auto"/>
        <w:tblLook w:val="0000" w:firstRow="0" w:lastRow="0" w:firstColumn="0" w:lastColumn="0" w:noHBand="0" w:noVBand="0"/>
      </w:tblPr>
      <w:tblGrid>
        <w:gridCol w:w="4675"/>
        <w:gridCol w:w="4836"/>
      </w:tblGrid>
      <w:tr w:rsidR="00742076" w:rsidRPr="00742076" w:rsidTr="00D21DA8">
        <w:trPr>
          <w:trHeight w:val="343"/>
        </w:trPr>
        <w:tc>
          <w:tcPr>
            <w:tcW w:w="4675" w:type="dxa"/>
            <w:shd w:val="clear" w:color="auto" w:fill="auto"/>
          </w:tcPr>
          <w:p w:rsidR="00742076" w:rsidRPr="00742076" w:rsidRDefault="00742076" w:rsidP="00742076">
            <w:pPr>
              <w:suppressAutoHyphens w:val="0"/>
              <w:jc w:val="center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  <w:r w:rsidRPr="00742076">
              <w:rPr>
                <w:rFonts w:ascii="Times New Roman" w:hAnsi="Times New Roman"/>
                <w:b/>
                <w:color w:val="000000"/>
                <w:sz w:val="22"/>
                <w:szCs w:val="26"/>
                <w:lang w:eastAsia="ru-RU"/>
              </w:rPr>
              <w:t>ЗАКАЗЧИК:</w:t>
            </w:r>
          </w:p>
        </w:tc>
        <w:tc>
          <w:tcPr>
            <w:tcW w:w="4836" w:type="dxa"/>
            <w:shd w:val="clear" w:color="auto" w:fill="auto"/>
          </w:tcPr>
          <w:p w:rsidR="00742076" w:rsidRPr="00742076" w:rsidRDefault="00742076" w:rsidP="00742076">
            <w:pPr>
              <w:suppressAutoHyphens w:val="0"/>
              <w:jc w:val="center"/>
              <w:rPr>
                <w:rFonts w:ascii="Times New Roman" w:hAnsi="Times New Roman"/>
                <w:b/>
                <w:sz w:val="22"/>
                <w:szCs w:val="26"/>
                <w:lang w:val="en-US" w:eastAsia="ru-RU"/>
              </w:rPr>
            </w:pPr>
            <w:r w:rsidRPr="00742076">
              <w:rPr>
                <w:rFonts w:ascii="Times New Roman" w:hAnsi="Times New Roman"/>
                <w:b/>
                <w:sz w:val="22"/>
                <w:szCs w:val="26"/>
                <w:lang w:eastAsia="ru-RU"/>
              </w:rPr>
              <w:t>ПОСТАВЩИК:</w:t>
            </w:r>
          </w:p>
        </w:tc>
      </w:tr>
      <w:tr w:rsidR="00D21DA8" w:rsidRPr="00742076" w:rsidTr="00D21DA8">
        <w:trPr>
          <w:trHeight w:val="289"/>
        </w:trPr>
        <w:tc>
          <w:tcPr>
            <w:tcW w:w="4675" w:type="dxa"/>
            <w:shd w:val="clear" w:color="auto" w:fill="auto"/>
          </w:tcPr>
          <w:p w:rsidR="00D21DA8" w:rsidRPr="00742076" w:rsidRDefault="00D21DA8" w:rsidP="00742076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6"/>
                <w:lang w:eastAsia="ru-RU"/>
              </w:rPr>
            </w:pPr>
            <w:r w:rsidRPr="00742076">
              <w:rPr>
                <w:rFonts w:ascii="Times New Roman" w:hAnsi="Times New Roman"/>
                <w:b/>
                <w:sz w:val="22"/>
                <w:szCs w:val="26"/>
                <w:lang w:eastAsia="ru-RU"/>
              </w:rPr>
              <w:t xml:space="preserve">Общество с ограниченной ответственностью «МСК-НТ» </w:t>
            </w:r>
          </w:p>
        </w:tc>
        <w:tc>
          <w:tcPr>
            <w:tcW w:w="4836" w:type="dxa"/>
            <w:vMerge w:val="restart"/>
            <w:shd w:val="clear" w:color="auto" w:fill="auto"/>
          </w:tcPr>
          <w:p w:rsidR="00D21DA8" w:rsidRDefault="00D21DA8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18101C" w:rsidRDefault="0018101C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18101C" w:rsidRDefault="0018101C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18101C" w:rsidRDefault="0018101C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18101C" w:rsidRDefault="0018101C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18101C" w:rsidRDefault="0018101C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18101C" w:rsidRDefault="0018101C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18101C" w:rsidRDefault="0018101C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18101C" w:rsidRDefault="0018101C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18101C" w:rsidRDefault="0018101C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18101C" w:rsidRDefault="0018101C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18101C" w:rsidRPr="00742076" w:rsidRDefault="0018101C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D21DA8" w:rsidRDefault="00D21DA8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D21DA8" w:rsidRDefault="00D21DA8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D21DA8" w:rsidRDefault="00D21DA8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18101C" w:rsidRPr="00742076" w:rsidRDefault="0018101C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D21DA8" w:rsidRDefault="00D21DA8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D21DA8" w:rsidRDefault="00D21DA8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D21DA8" w:rsidRDefault="00D21DA8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D21DA8" w:rsidRPr="00742076" w:rsidRDefault="00D21DA8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D21DA8" w:rsidRDefault="00D21DA8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D21DA8" w:rsidRPr="00742076" w:rsidRDefault="00D21DA8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D21DA8" w:rsidRPr="00742076" w:rsidRDefault="00D21DA8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D21DA8" w:rsidRPr="00742076" w:rsidRDefault="00D21DA8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D21DA8" w:rsidRPr="00742076" w:rsidRDefault="00D21DA8" w:rsidP="00742076">
            <w:pPr>
              <w:suppressAutoHyphens w:val="0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</w:p>
          <w:p w:rsidR="00D21DA8" w:rsidRPr="00742076" w:rsidRDefault="00D21DA8" w:rsidP="00D21DA8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  <w:r w:rsidRPr="00742076">
              <w:rPr>
                <w:rFonts w:ascii="Times New Roman" w:hAnsi="Times New Roman"/>
                <w:b/>
                <w:sz w:val="22"/>
                <w:szCs w:val="26"/>
                <w:lang w:eastAsia="ru-RU"/>
              </w:rPr>
              <w:t xml:space="preserve">_____________ </w:t>
            </w:r>
          </w:p>
          <w:p w:rsidR="00D21DA8" w:rsidRPr="00742076" w:rsidRDefault="00D21DA8" w:rsidP="00D21DA8">
            <w:pPr>
              <w:spacing w:line="276" w:lineRule="auto"/>
              <w:rPr>
                <w:rFonts w:ascii="Times New Roman" w:hAnsi="Times New Roman"/>
                <w:b/>
                <w:sz w:val="22"/>
                <w:szCs w:val="26"/>
                <w:lang w:eastAsia="ru-RU"/>
              </w:rPr>
            </w:pPr>
            <w:r w:rsidRPr="00742076">
              <w:rPr>
                <w:rFonts w:ascii="Times New Roman" w:hAnsi="Times New Roman"/>
                <w:b/>
                <w:sz w:val="22"/>
                <w:szCs w:val="26"/>
                <w:lang w:eastAsia="ru-RU"/>
              </w:rPr>
              <w:t xml:space="preserve">                                М.П.</w:t>
            </w:r>
          </w:p>
        </w:tc>
      </w:tr>
      <w:tr w:rsidR="00D21DA8" w:rsidRPr="00742076" w:rsidTr="00D21DA8">
        <w:trPr>
          <w:trHeight w:val="7574"/>
        </w:trPr>
        <w:tc>
          <w:tcPr>
            <w:tcW w:w="4675" w:type="dxa"/>
            <w:tcBorders>
              <w:bottom w:val="nil"/>
            </w:tcBorders>
            <w:shd w:val="clear" w:color="auto" w:fill="auto"/>
          </w:tcPr>
          <w:p w:rsidR="00D21DA8" w:rsidRPr="00492E87" w:rsidRDefault="00D21DA8" w:rsidP="00492E8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92E8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ИНН</w:t>
            </w:r>
            <w:r w:rsidRPr="00492E8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7734699480</w:t>
            </w:r>
          </w:p>
          <w:p w:rsidR="00D21DA8" w:rsidRPr="00492E87" w:rsidRDefault="00D21DA8" w:rsidP="00492E8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92E8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КПП</w:t>
            </w:r>
            <w:r w:rsidRPr="00492E8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773401001</w:t>
            </w:r>
          </w:p>
          <w:p w:rsidR="008D6B63" w:rsidRDefault="00D21DA8" w:rsidP="00492E8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92E8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Адрес:</w:t>
            </w:r>
            <w:r w:rsidRPr="00492E8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8D6B63" w:rsidRPr="008D6B6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123423, город Москва, </w:t>
            </w:r>
          </w:p>
          <w:p w:rsidR="008D6B63" w:rsidRDefault="008D6B63" w:rsidP="00492E8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у</w:t>
            </w:r>
            <w:r w:rsidRPr="008D6B63">
              <w:rPr>
                <w:rFonts w:ascii="Times New Roman" w:hAnsi="Times New Roman"/>
                <w:sz w:val="22"/>
                <w:szCs w:val="22"/>
                <w:lang w:eastAsia="ru-RU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r w:rsidRPr="008D6B6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Нижние </w:t>
            </w:r>
            <w:proofErr w:type="spellStart"/>
            <w:r w:rsidRPr="008D6B63">
              <w:rPr>
                <w:rFonts w:ascii="Times New Roman" w:hAnsi="Times New Roman"/>
                <w:sz w:val="22"/>
                <w:szCs w:val="22"/>
                <w:lang w:eastAsia="ru-RU"/>
              </w:rPr>
              <w:t>Мнёвники</w:t>
            </w:r>
            <w:proofErr w:type="spellEnd"/>
            <w:r w:rsidRPr="008D6B63">
              <w:rPr>
                <w:rFonts w:ascii="Times New Roman" w:hAnsi="Times New Roman"/>
                <w:sz w:val="22"/>
                <w:szCs w:val="22"/>
                <w:lang w:eastAsia="ru-RU"/>
              </w:rPr>
              <w:t>, д. 37а</w:t>
            </w:r>
          </w:p>
          <w:p w:rsidR="00D21DA8" w:rsidRPr="00492E87" w:rsidRDefault="00D21DA8" w:rsidP="00492E8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92E87">
              <w:rPr>
                <w:rFonts w:ascii="Times New Roman" w:hAnsi="Times New Roman"/>
                <w:sz w:val="22"/>
                <w:szCs w:val="22"/>
                <w:lang w:eastAsia="ru-RU"/>
              </w:rPr>
              <w:t>ОГРН 1137746342634</w:t>
            </w:r>
          </w:p>
          <w:p w:rsidR="00D21DA8" w:rsidRPr="00492E87" w:rsidRDefault="00D21DA8" w:rsidP="00492E87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492E8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Грузополучатель: </w:t>
            </w:r>
          </w:p>
          <w:p w:rsidR="00D21DA8" w:rsidRPr="00492E87" w:rsidRDefault="00D21DA8" w:rsidP="00492E8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92E87">
              <w:rPr>
                <w:rFonts w:ascii="Times New Roman" w:hAnsi="Times New Roman"/>
                <w:sz w:val="22"/>
                <w:szCs w:val="22"/>
                <w:lang w:eastAsia="ru-RU"/>
              </w:rPr>
              <w:t>Тульский филиал ООО «МСК-НТ»:</w:t>
            </w:r>
          </w:p>
          <w:p w:rsidR="00D21DA8" w:rsidRPr="00492E87" w:rsidRDefault="00D21DA8" w:rsidP="00492E8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92E8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Адрес Тульского филиала </w:t>
            </w:r>
          </w:p>
          <w:p w:rsidR="00D21DA8" w:rsidRPr="00492E87" w:rsidRDefault="00D21DA8" w:rsidP="00492E8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92E87">
              <w:rPr>
                <w:rFonts w:ascii="Times New Roman" w:hAnsi="Times New Roman"/>
                <w:sz w:val="22"/>
                <w:szCs w:val="22"/>
                <w:lang w:eastAsia="ru-RU"/>
              </w:rPr>
              <w:t>ООО «МСК-НТ»:</w:t>
            </w:r>
          </w:p>
          <w:p w:rsidR="00D21DA8" w:rsidRPr="00492E87" w:rsidRDefault="00D21DA8" w:rsidP="00492E8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92E87">
              <w:rPr>
                <w:rFonts w:ascii="Times New Roman" w:hAnsi="Times New Roman"/>
                <w:sz w:val="22"/>
                <w:szCs w:val="22"/>
                <w:lang w:eastAsia="ru-RU"/>
              </w:rPr>
              <w:t>3000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  <w:r w:rsidRPr="00492E8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г. Тула, ул. Жуковского, </w:t>
            </w:r>
          </w:p>
          <w:p w:rsidR="00D21DA8" w:rsidRPr="00492E87" w:rsidRDefault="00D21DA8" w:rsidP="00492E8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92E87">
              <w:rPr>
                <w:rFonts w:ascii="Times New Roman" w:hAnsi="Times New Roman"/>
                <w:sz w:val="22"/>
                <w:szCs w:val="22"/>
                <w:lang w:eastAsia="ru-RU"/>
              </w:rPr>
              <w:t>д. 80, этаж 3</w:t>
            </w:r>
          </w:p>
          <w:p w:rsidR="00D21DA8" w:rsidRPr="00492E87" w:rsidRDefault="00D21DA8" w:rsidP="00492E8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92E87">
              <w:rPr>
                <w:rFonts w:ascii="Times New Roman" w:hAnsi="Times New Roman"/>
                <w:sz w:val="22"/>
                <w:szCs w:val="22"/>
                <w:lang w:eastAsia="ru-RU"/>
              </w:rPr>
              <w:t>КПП 710743001</w:t>
            </w:r>
          </w:p>
          <w:p w:rsidR="00D21DA8" w:rsidRPr="00492E87" w:rsidRDefault="00D21DA8" w:rsidP="00492E8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92E87">
              <w:rPr>
                <w:rFonts w:ascii="Times New Roman" w:hAnsi="Times New Roman"/>
                <w:sz w:val="22"/>
                <w:szCs w:val="22"/>
                <w:lang w:eastAsia="ru-RU"/>
              </w:rPr>
              <w:t>Расчётный счёт № 40702810400100031117</w:t>
            </w:r>
          </w:p>
          <w:p w:rsidR="00D21DA8" w:rsidRPr="00492E87" w:rsidRDefault="00D21DA8" w:rsidP="00492E8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92E8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МОСКОВСКИЙ ФИЛИАЛ </w:t>
            </w:r>
          </w:p>
          <w:p w:rsidR="00D21DA8" w:rsidRPr="00492E87" w:rsidRDefault="00D21DA8" w:rsidP="00492E8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92E87">
              <w:rPr>
                <w:rFonts w:ascii="Times New Roman" w:hAnsi="Times New Roman"/>
                <w:sz w:val="22"/>
                <w:szCs w:val="22"/>
                <w:lang w:eastAsia="ru-RU"/>
              </w:rPr>
              <w:t>АБ "РОССИЯ" Г. МОСКВА</w:t>
            </w:r>
          </w:p>
          <w:p w:rsidR="00D21DA8" w:rsidRPr="00492E87" w:rsidRDefault="00D21DA8" w:rsidP="00492E8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92E8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Корреспондентский счет </w:t>
            </w:r>
          </w:p>
          <w:p w:rsidR="00D21DA8" w:rsidRPr="00492E87" w:rsidRDefault="00D21DA8" w:rsidP="00492E8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92E87">
              <w:rPr>
                <w:rFonts w:ascii="Times New Roman" w:hAnsi="Times New Roman"/>
                <w:sz w:val="22"/>
                <w:szCs w:val="22"/>
                <w:lang w:eastAsia="ru-RU"/>
              </w:rPr>
              <w:t>№ 30101810500000000112</w:t>
            </w:r>
          </w:p>
          <w:p w:rsidR="00D21DA8" w:rsidRDefault="00D21DA8" w:rsidP="00492E8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92E87">
              <w:rPr>
                <w:rFonts w:ascii="Times New Roman" w:hAnsi="Times New Roman"/>
                <w:sz w:val="22"/>
                <w:szCs w:val="22"/>
                <w:lang w:eastAsia="ru-RU"/>
              </w:rPr>
              <w:t>БИК 044525112</w:t>
            </w:r>
          </w:p>
          <w:p w:rsidR="00D21DA8" w:rsidRPr="00492E87" w:rsidRDefault="00D21DA8" w:rsidP="00492E87">
            <w:pPr>
              <w:rPr>
                <w:rFonts w:ascii="Times New Roman" w:eastAsia="Arial" w:hAnsi="Times New Roman"/>
                <w:color w:val="000000"/>
                <w:sz w:val="22"/>
                <w:szCs w:val="22"/>
                <w:lang w:eastAsia="ru-RU"/>
              </w:rPr>
            </w:pPr>
          </w:p>
          <w:p w:rsidR="00D21DA8" w:rsidRPr="00742076" w:rsidRDefault="00D21DA8" w:rsidP="00742076">
            <w:pPr>
              <w:suppressAutoHyphens w:val="0"/>
              <w:rPr>
                <w:rFonts w:ascii="Times New Roman" w:hAnsi="Times New Roman"/>
                <w:b/>
                <w:color w:val="000000"/>
                <w:sz w:val="22"/>
                <w:szCs w:val="26"/>
                <w:lang w:eastAsia="ru-RU"/>
              </w:rPr>
            </w:pPr>
            <w:r w:rsidRPr="00742076">
              <w:rPr>
                <w:rFonts w:ascii="Times New Roman" w:hAnsi="Times New Roman"/>
                <w:b/>
                <w:color w:val="000000"/>
                <w:sz w:val="22"/>
                <w:szCs w:val="26"/>
                <w:lang w:eastAsia="ru-RU"/>
              </w:rPr>
              <w:t>Директор Тульского филиала</w:t>
            </w:r>
          </w:p>
          <w:p w:rsidR="00D21DA8" w:rsidRPr="00742076" w:rsidRDefault="00D21DA8" w:rsidP="00742076">
            <w:pPr>
              <w:suppressAutoHyphens w:val="0"/>
              <w:rPr>
                <w:rFonts w:ascii="Times New Roman" w:hAnsi="Times New Roman"/>
                <w:sz w:val="22"/>
                <w:szCs w:val="26"/>
                <w:lang w:eastAsia="ru-RU"/>
              </w:rPr>
            </w:pPr>
            <w:r w:rsidRPr="00742076">
              <w:rPr>
                <w:rFonts w:ascii="Times New Roman" w:hAnsi="Times New Roman"/>
                <w:b/>
                <w:color w:val="000000"/>
                <w:sz w:val="22"/>
                <w:szCs w:val="26"/>
                <w:lang w:eastAsia="ru-RU"/>
              </w:rPr>
              <w:t xml:space="preserve">ООО «МСК-Н»  </w:t>
            </w:r>
          </w:p>
          <w:p w:rsidR="00D21DA8" w:rsidRPr="00742076" w:rsidRDefault="00D21DA8" w:rsidP="00742076">
            <w:pPr>
              <w:suppressAutoHyphens w:val="0"/>
              <w:rPr>
                <w:rFonts w:ascii="Times New Roman" w:hAnsi="Times New Roman"/>
                <w:b/>
                <w:color w:val="000000"/>
                <w:sz w:val="22"/>
                <w:szCs w:val="26"/>
                <w:lang w:eastAsia="ru-RU"/>
              </w:rPr>
            </w:pPr>
          </w:p>
          <w:p w:rsidR="00D21DA8" w:rsidRPr="00742076" w:rsidRDefault="00D21DA8" w:rsidP="00742076">
            <w:pPr>
              <w:suppressAutoHyphens w:val="0"/>
              <w:rPr>
                <w:rFonts w:ascii="Times New Roman" w:hAnsi="Times New Roman"/>
                <w:b/>
                <w:color w:val="000000"/>
                <w:sz w:val="22"/>
                <w:szCs w:val="26"/>
                <w:lang w:eastAsia="ru-RU"/>
              </w:rPr>
            </w:pPr>
          </w:p>
          <w:p w:rsidR="00D21DA8" w:rsidRPr="00742076" w:rsidRDefault="00D21DA8" w:rsidP="00742076">
            <w:pPr>
              <w:suppressAutoHyphens w:val="0"/>
              <w:rPr>
                <w:rFonts w:ascii="Times New Roman" w:hAnsi="Times New Roman"/>
                <w:b/>
                <w:color w:val="000000"/>
                <w:sz w:val="22"/>
                <w:szCs w:val="26"/>
                <w:lang w:eastAsia="ru-RU"/>
              </w:rPr>
            </w:pPr>
            <w:r w:rsidRPr="00742076">
              <w:rPr>
                <w:rFonts w:ascii="Times New Roman" w:hAnsi="Times New Roman"/>
                <w:b/>
                <w:color w:val="000000"/>
                <w:sz w:val="22"/>
                <w:szCs w:val="26"/>
                <w:lang w:eastAsia="ru-RU"/>
              </w:rPr>
              <w:t xml:space="preserve">_____________ Александров А.С.   </w:t>
            </w:r>
          </w:p>
          <w:p w:rsidR="00D21DA8" w:rsidRPr="00742076" w:rsidRDefault="00D21DA8" w:rsidP="00742076">
            <w:pPr>
              <w:suppressAutoHyphens w:val="0"/>
              <w:jc w:val="center"/>
              <w:rPr>
                <w:rFonts w:ascii="Times New Roman" w:hAnsi="Times New Roman"/>
                <w:sz w:val="22"/>
                <w:szCs w:val="26"/>
                <w:lang w:eastAsia="ru-RU"/>
              </w:rPr>
            </w:pPr>
            <w:r w:rsidRPr="00742076">
              <w:rPr>
                <w:rFonts w:ascii="Times New Roman" w:hAnsi="Times New Roman"/>
                <w:b/>
                <w:color w:val="000000"/>
                <w:sz w:val="22"/>
                <w:szCs w:val="26"/>
                <w:lang w:eastAsia="ru-RU"/>
              </w:rPr>
              <w:t>М.П.</w:t>
            </w:r>
          </w:p>
        </w:tc>
        <w:tc>
          <w:tcPr>
            <w:tcW w:w="4836" w:type="dxa"/>
            <w:vMerge/>
            <w:tcBorders>
              <w:bottom w:val="nil"/>
            </w:tcBorders>
            <w:shd w:val="clear" w:color="auto" w:fill="auto"/>
          </w:tcPr>
          <w:p w:rsidR="00D21DA8" w:rsidRPr="00742076" w:rsidRDefault="00D21DA8" w:rsidP="0083529F">
            <w:pPr>
              <w:rPr>
                <w:rFonts w:ascii="Times New Roman" w:hAnsi="Times New Roman"/>
                <w:sz w:val="22"/>
                <w:szCs w:val="26"/>
                <w:lang w:eastAsia="ru-RU"/>
              </w:rPr>
            </w:pPr>
          </w:p>
        </w:tc>
      </w:tr>
    </w:tbl>
    <w:p w:rsidR="00742076" w:rsidRPr="00776330" w:rsidRDefault="00742076" w:rsidP="00A43BFC">
      <w:pPr>
        <w:sectPr w:rsidR="00742076" w:rsidRPr="00776330" w:rsidSect="003D7B84">
          <w:footerReference w:type="default" r:id="rId7"/>
          <w:pgSz w:w="11905" w:h="16837"/>
          <w:pgMar w:top="-567" w:right="565" w:bottom="567" w:left="1247" w:header="454" w:footer="246" w:gutter="0"/>
          <w:cols w:space="720"/>
          <w:docGrid w:linePitch="381"/>
        </w:sectPr>
      </w:pPr>
    </w:p>
    <w:p w:rsidR="00B42C81" w:rsidRDefault="00D133A3" w:rsidP="00B42C81">
      <w:pPr>
        <w:ind w:left="12744"/>
        <w:rPr>
          <w:rFonts w:ascii="Times New Roman" w:hAnsi="Times New Roman"/>
          <w:sz w:val="24"/>
          <w:szCs w:val="24"/>
          <w:lang w:eastAsia="ru-RU"/>
        </w:rPr>
      </w:pPr>
      <w:r w:rsidRPr="0077633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314471" w:rsidRPr="00776330" w:rsidRDefault="00314471" w:rsidP="00B42C81">
      <w:pPr>
        <w:ind w:left="12744"/>
        <w:rPr>
          <w:rFonts w:ascii="Times New Roman" w:hAnsi="Times New Roman"/>
          <w:sz w:val="24"/>
          <w:szCs w:val="24"/>
          <w:lang w:eastAsia="ru-RU"/>
        </w:rPr>
      </w:pPr>
      <w:r w:rsidRPr="00776330">
        <w:rPr>
          <w:rFonts w:ascii="Times New Roman" w:hAnsi="Times New Roman"/>
          <w:sz w:val="24"/>
          <w:szCs w:val="24"/>
        </w:rPr>
        <w:t xml:space="preserve">к Договору № </w:t>
      </w:r>
      <w:r w:rsidR="00BD6EF4">
        <w:rPr>
          <w:rFonts w:ascii="Times New Roman" w:hAnsi="Times New Roman"/>
          <w:bCs/>
          <w:sz w:val="24"/>
          <w:szCs w:val="24"/>
        </w:rPr>
        <w:t>_____</w:t>
      </w:r>
    </w:p>
    <w:p w:rsidR="00314471" w:rsidRPr="00776330" w:rsidRDefault="00314471" w:rsidP="00B42C81">
      <w:pPr>
        <w:ind w:left="12744" w:right="-285"/>
        <w:rPr>
          <w:rFonts w:ascii="Times New Roman" w:hAnsi="Times New Roman"/>
          <w:sz w:val="24"/>
          <w:szCs w:val="24"/>
        </w:rPr>
      </w:pPr>
      <w:r w:rsidRPr="00776330">
        <w:rPr>
          <w:rFonts w:ascii="Times New Roman" w:hAnsi="Times New Roman"/>
          <w:sz w:val="24"/>
          <w:szCs w:val="24"/>
        </w:rPr>
        <w:t>от «    »                   202</w:t>
      </w:r>
      <w:r w:rsidR="003655C0">
        <w:rPr>
          <w:rFonts w:ascii="Times New Roman" w:hAnsi="Times New Roman"/>
          <w:sz w:val="24"/>
          <w:szCs w:val="24"/>
        </w:rPr>
        <w:t>4</w:t>
      </w:r>
      <w:r w:rsidR="008B4108" w:rsidRPr="00776330">
        <w:rPr>
          <w:rFonts w:ascii="Times New Roman" w:hAnsi="Times New Roman"/>
          <w:sz w:val="24"/>
          <w:szCs w:val="24"/>
        </w:rPr>
        <w:t xml:space="preserve"> </w:t>
      </w:r>
      <w:r w:rsidRPr="00776330">
        <w:rPr>
          <w:rFonts w:ascii="Times New Roman" w:hAnsi="Times New Roman"/>
          <w:sz w:val="24"/>
          <w:szCs w:val="24"/>
        </w:rPr>
        <w:t>г.</w:t>
      </w:r>
    </w:p>
    <w:p w:rsidR="003F112C" w:rsidRPr="00776330" w:rsidRDefault="003F112C" w:rsidP="003F112C">
      <w:pPr>
        <w:rPr>
          <w:rFonts w:ascii="Times New Roman" w:hAnsi="Times New Roman"/>
          <w:sz w:val="24"/>
          <w:szCs w:val="24"/>
          <w:lang w:eastAsia="ru-RU"/>
        </w:rPr>
      </w:pPr>
    </w:p>
    <w:p w:rsidR="003F112C" w:rsidRPr="00776330" w:rsidRDefault="003F112C" w:rsidP="003F112C">
      <w:pPr>
        <w:rPr>
          <w:rFonts w:ascii="Times New Roman" w:hAnsi="Times New Roman"/>
          <w:sz w:val="24"/>
          <w:szCs w:val="24"/>
        </w:rPr>
      </w:pPr>
      <w:r w:rsidRPr="00776330">
        <w:rPr>
          <w:rFonts w:ascii="Times New Roman" w:hAnsi="Times New Roman"/>
          <w:sz w:val="24"/>
          <w:szCs w:val="24"/>
        </w:rPr>
        <w:t>Заявка № ____________ от «___</w:t>
      </w:r>
      <w:r w:rsidR="00821B99" w:rsidRPr="00776330">
        <w:rPr>
          <w:rFonts w:ascii="Times New Roman" w:hAnsi="Times New Roman"/>
          <w:sz w:val="24"/>
          <w:szCs w:val="24"/>
        </w:rPr>
        <w:t xml:space="preserve">  </w:t>
      </w:r>
      <w:r w:rsidRPr="00776330">
        <w:rPr>
          <w:rFonts w:ascii="Times New Roman" w:hAnsi="Times New Roman"/>
          <w:sz w:val="24"/>
          <w:szCs w:val="24"/>
        </w:rPr>
        <w:t>» _________</w:t>
      </w:r>
      <w:r w:rsidR="00821B99" w:rsidRPr="00776330">
        <w:rPr>
          <w:rFonts w:ascii="Times New Roman" w:hAnsi="Times New Roman"/>
          <w:sz w:val="24"/>
          <w:szCs w:val="24"/>
        </w:rPr>
        <w:t xml:space="preserve">   202</w:t>
      </w:r>
      <w:r w:rsidR="003655C0">
        <w:rPr>
          <w:rFonts w:ascii="Times New Roman" w:hAnsi="Times New Roman"/>
          <w:sz w:val="24"/>
          <w:szCs w:val="24"/>
        </w:rPr>
        <w:t>4</w:t>
      </w:r>
      <w:r w:rsidRPr="00776330">
        <w:rPr>
          <w:rFonts w:ascii="Times New Roman" w:hAnsi="Times New Roman"/>
          <w:sz w:val="24"/>
          <w:szCs w:val="24"/>
        </w:rPr>
        <w:t xml:space="preserve"> г.</w:t>
      </w:r>
      <w:r w:rsidR="00821B99" w:rsidRPr="00776330">
        <w:rPr>
          <w:rFonts w:ascii="Times New Roman" w:hAnsi="Times New Roman"/>
          <w:sz w:val="24"/>
          <w:szCs w:val="24"/>
        </w:rPr>
        <w:t xml:space="preserve">  </w:t>
      </w:r>
      <w:r w:rsidR="00821B99" w:rsidRPr="00776330">
        <w:rPr>
          <w:rFonts w:ascii="Times New Roman" w:hAnsi="Times New Roman"/>
          <w:sz w:val="24"/>
          <w:szCs w:val="24"/>
        </w:rPr>
        <w:tab/>
      </w:r>
      <w:r w:rsidR="00821B99" w:rsidRPr="00776330">
        <w:rPr>
          <w:rFonts w:ascii="Times New Roman" w:hAnsi="Times New Roman"/>
          <w:sz w:val="24"/>
          <w:szCs w:val="24"/>
        </w:rPr>
        <w:tab/>
      </w:r>
      <w:r w:rsidR="00821B99" w:rsidRPr="00776330">
        <w:rPr>
          <w:rFonts w:ascii="Times New Roman" w:hAnsi="Times New Roman"/>
          <w:sz w:val="24"/>
          <w:szCs w:val="24"/>
        </w:rPr>
        <w:tab/>
      </w:r>
      <w:r w:rsidR="00821B99" w:rsidRPr="00776330">
        <w:rPr>
          <w:rFonts w:ascii="Times New Roman" w:hAnsi="Times New Roman"/>
          <w:sz w:val="24"/>
          <w:szCs w:val="24"/>
        </w:rPr>
        <w:tab/>
      </w:r>
      <w:r w:rsidR="00821B99" w:rsidRPr="00776330">
        <w:rPr>
          <w:rFonts w:ascii="Times New Roman" w:hAnsi="Times New Roman"/>
          <w:sz w:val="24"/>
          <w:szCs w:val="24"/>
        </w:rPr>
        <w:tab/>
        <w:t>составлена в ______</w:t>
      </w:r>
      <w:proofErr w:type="spellStart"/>
      <w:r w:rsidR="00821B99" w:rsidRPr="00776330">
        <w:rPr>
          <w:rFonts w:ascii="Times New Roman" w:hAnsi="Times New Roman"/>
          <w:sz w:val="24"/>
          <w:szCs w:val="24"/>
        </w:rPr>
        <w:t>час_____мин</w:t>
      </w:r>
      <w:proofErr w:type="spellEnd"/>
      <w:r w:rsidR="00821B99" w:rsidRPr="00776330">
        <w:rPr>
          <w:rFonts w:ascii="Times New Roman" w:hAnsi="Times New Roman"/>
          <w:sz w:val="24"/>
          <w:szCs w:val="24"/>
        </w:rPr>
        <w:t>.</w:t>
      </w:r>
    </w:p>
    <w:p w:rsidR="003F112C" w:rsidRPr="00776330" w:rsidRDefault="003F112C" w:rsidP="003F112C">
      <w:pPr>
        <w:rPr>
          <w:rFonts w:ascii="Times New Roman" w:hAnsi="Times New Roman"/>
          <w:sz w:val="24"/>
          <w:szCs w:val="24"/>
        </w:rPr>
      </w:pPr>
    </w:p>
    <w:p w:rsidR="003F112C" w:rsidRPr="00776330" w:rsidRDefault="003F112C" w:rsidP="003F112C">
      <w:pPr>
        <w:rPr>
          <w:rFonts w:ascii="Times New Roman" w:hAnsi="Times New Roman"/>
          <w:sz w:val="24"/>
          <w:szCs w:val="24"/>
        </w:rPr>
      </w:pPr>
      <w:r w:rsidRPr="00776330">
        <w:rPr>
          <w:rFonts w:ascii="Times New Roman" w:hAnsi="Times New Roman"/>
          <w:sz w:val="24"/>
          <w:szCs w:val="24"/>
        </w:rPr>
        <w:t>на поставку Товара по адресу__________________________________________________________________________________</w:t>
      </w:r>
    </w:p>
    <w:p w:rsidR="003F112C" w:rsidRPr="00776330" w:rsidRDefault="003F112C" w:rsidP="003F112C">
      <w:pPr>
        <w:rPr>
          <w:rFonts w:ascii="Times New Roman" w:hAnsi="Times New Roman"/>
          <w:sz w:val="24"/>
          <w:szCs w:val="24"/>
        </w:rPr>
      </w:pPr>
    </w:p>
    <w:p w:rsidR="003F112C" w:rsidRPr="00776330" w:rsidRDefault="003F112C" w:rsidP="003F112C">
      <w:pPr>
        <w:rPr>
          <w:rFonts w:ascii="Times New Roman" w:hAnsi="Times New Roman"/>
          <w:sz w:val="24"/>
          <w:szCs w:val="24"/>
        </w:rPr>
      </w:pPr>
      <w:r w:rsidRPr="00776330">
        <w:rPr>
          <w:rFonts w:ascii="Times New Roman" w:hAnsi="Times New Roman"/>
          <w:sz w:val="24"/>
          <w:szCs w:val="24"/>
        </w:rPr>
        <w:t>На основании Договора № ______ от «________» ____________20</w:t>
      </w:r>
      <w:r w:rsidR="0037576C" w:rsidRPr="00776330">
        <w:rPr>
          <w:rFonts w:ascii="Times New Roman" w:hAnsi="Times New Roman"/>
          <w:sz w:val="24"/>
          <w:szCs w:val="24"/>
        </w:rPr>
        <w:t>__</w:t>
      </w:r>
      <w:r w:rsidRPr="00776330">
        <w:rPr>
          <w:rFonts w:ascii="Times New Roman" w:hAnsi="Times New Roman"/>
          <w:sz w:val="24"/>
          <w:szCs w:val="24"/>
        </w:rPr>
        <w:t xml:space="preserve"> г просим Вас осуществить поставку следующего товара:</w:t>
      </w:r>
    </w:p>
    <w:p w:rsidR="003F112C" w:rsidRPr="00776330" w:rsidRDefault="003F112C" w:rsidP="003F112C">
      <w:pPr>
        <w:rPr>
          <w:rFonts w:ascii="Times New Roman" w:hAnsi="Times New Roman"/>
          <w:sz w:val="24"/>
          <w:szCs w:val="24"/>
        </w:rPr>
      </w:pPr>
    </w:p>
    <w:tbl>
      <w:tblPr>
        <w:tblStyle w:val="12"/>
        <w:tblW w:w="14746" w:type="dxa"/>
        <w:tblInd w:w="-9" w:type="dxa"/>
        <w:tblLook w:val="04A0" w:firstRow="1" w:lastRow="0" w:firstColumn="1" w:lastColumn="0" w:noHBand="0" w:noVBand="1"/>
      </w:tblPr>
      <w:tblGrid>
        <w:gridCol w:w="942"/>
        <w:gridCol w:w="7000"/>
        <w:gridCol w:w="2114"/>
        <w:gridCol w:w="1292"/>
        <w:gridCol w:w="3398"/>
      </w:tblGrid>
      <w:tr w:rsidR="00C00801" w:rsidRPr="00776330" w:rsidTr="00C00801">
        <w:trPr>
          <w:trHeight w:val="109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1" w:rsidRPr="00776330" w:rsidRDefault="00C00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33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1" w:rsidRPr="00776330" w:rsidRDefault="00C0080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330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  <w:p w:rsidR="00C00801" w:rsidRPr="00776330" w:rsidRDefault="00C0080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330">
              <w:rPr>
                <w:rFonts w:ascii="Times New Roman" w:hAnsi="Times New Roman"/>
                <w:sz w:val="24"/>
                <w:szCs w:val="24"/>
              </w:rPr>
              <w:t>(в соответствии с</w:t>
            </w:r>
          </w:p>
          <w:p w:rsidR="00C00801" w:rsidRPr="00776330" w:rsidRDefault="00C00801" w:rsidP="00C0080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330">
              <w:rPr>
                <w:rFonts w:ascii="Times New Roman" w:hAnsi="Times New Roman"/>
                <w:sz w:val="24"/>
                <w:szCs w:val="24"/>
              </w:rPr>
              <w:t>Приложением №2 к Договору)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1" w:rsidRPr="00776330" w:rsidRDefault="00C00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330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1" w:rsidRPr="00776330" w:rsidRDefault="00C00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33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C00801" w:rsidRPr="00776330" w:rsidRDefault="00C00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33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1" w:rsidRPr="00776330" w:rsidRDefault="00C00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330">
              <w:rPr>
                <w:rFonts w:ascii="Times New Roman" w:hAnsi="Times New Roman"/>
                <w:sz w:val="24"/>
                <w:szCs w:val="24"/>
              </w:rPr>
              <w:t>Срок/Дата</w:t>
            </w:r>
          </w:p>
          <w:p w:rsidR="00C00801" w:rsidRPr="00776330" w:rsidRDefault="00C00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330">
              <w:rPr>
                <w:rFonts w:ascii="Times New Roman" w:hAnsi="Times New Roman"/>
                <w:sz w:val="24"/>
                <w:szCs w:val="24"/>
              </w:rPr>
              <w:t>поставки</w:t>
            </w:r>
          </w:p>
        </w:tc>
      </w:tr>
      <w:tr w:rsidR="00C00801" w:rsidRPr="00776330" w:rsidTr="00C00801">
        <w:trPr>
          <w:trHeight w:val="45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1" w:rsidRPr="00776330" w:rsidRDefault="00C00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1" w:rsidRPr="00776330" w:rsidRDefault="00C00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1" w:rsidRPr="00776330" w:rsidRDefault="00C00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1" w:rsidRPr="00776330" w:rsidRDefault="00C00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1" w:rsidRPr="00776330" w:rsidRDefault="00C00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12C" w:rsidRPr="00776330" w:rsidRDefault="003F112C" w:rsidP="003F112C">
      <w:pPr>
        <w:rPr>
          <w:rFonts w:ascii="Times New Roman" w:hAnsi="Times New Roman"/>
          <w:sz w:val="24"/>
          <w:szCs w:val="24"/>
        </w:rPr>
      </w:pPr>
    </w:p>
    <w:p w:rsidR="00821B99" w:rsidRPr="00776330" w:rsidRDefault="00821B99" w:rsidP="003F112C">
      <w:pPr>
        <w:rPr>
          <w:rFonts w:ascii="Times New Roman" w:hAnsi="Times New Roman"/>
          <w:sz w:val="24"/>
          <w:szCs w:val="24"/>
        </w:rPr>
      </w:pPr>
      <w:r w:rsidRPr="00776330">
        <w:rPr>
          <w:rFonts w:ascii="Times New Roman" w:hAnsi="Times New Roman"/>
          <w:sz w:val="24"/>
          <w:szCs w:val="24"/>
        </w:rPr>
        <w:t>_______________________________                   ____________________          __________________________</w:t>
      </w:r>
    </w:p>
    <w:p w:rsidR="00821B99" w:rsidRPr="00776330" w:rsidRDefault="00821B99" w:rsidP="003F112C">
      <w:pPr>
        <w:rPr>
          <w:rFonts w:ascii="Times New Roman" w:hAnsi="Times New Roman"/>
          <w:sz w:val="24"/>
          <w:szCs w:val="24"/>
        </w:rPr>
      </w:pPr>
      <w:r w:rsidRPr="00776330">
        <w:rPr>
          <w:rFonts w:ascii="Times New Roman" w:hAnsi="Times New Roman"/>
          <w:sz w:val="24"/>
          <w:szCs w:val="24"/>
        </w:rPr>
        <w:t xml:space="preserve">                      Должность ответственного лица</w:t>
      </w:r>
      <w:r w:rsidRPr="00776330">
        <w:rPr>
          <w:rFonts w:ascii="Times New Roman" w:hAnsi="Times New Roman"/>
          <w:sz w:val="24"/>
          <w:szCs w:val="24"/>
        </w:rPr>
        <w:tab/>
      </w:r>
      <w:r w:rsidRPr="00776330">
        <w:rPr>
          <w:rFonts w:ascii="Times New Roman" w:hAnsi="Times New Roman"/>
          <w:sz w:val="24"/>
          <w:szCs w:val="24"/>
        </w:rPr>
        <w:tab/>
      </w:r>
      <w:r w:rsidRPr="00776330">
        <w:rPr>
          <w:rFonts w:ascii="Times New Roman" w:hAnsi="Times New Roman"/>
          <w:sz w:val="24"/>
          <w:szCs w:val="24"/>
        </w:rPr>
        <w:tab/>
      </w:r>
      <w:r w:rsidRPr="00776330">
        <w:rPr>
          <w:rFonts w:ascii="Times New Roman" w:hAnsi="Times New Roman"/>
          <w:sz w:val="24"/>
          <w:szCs w:val="24"/>
        </w:rPr>
        <w:tab/>
        <w:t xml:space="preserve">                             подпись</w:t>
      </w:r>
      <w:r w:rsidRPr="00776330">
        <w:rPr>
          <w:rFonts w:ascii="Times New Roman" w:hAnsi="Times New Roman"/>
          <w:sz w:val="24"/>
          <w:szCs w:val="24"/>
        </w:rPr>
        <w:tab/>
      </w:r>
      <w:r w:rsidRPr="00776330">
        <w:rPr>
          <w:rFonts w:ascii="Times New Roman" w:hAnsi="Times New Roman"/>
          <w:sz w:val="24"/>
          <w:szCs w:val="24"/>
        </w:rPr>
        <w:tab/>
      </w:r>
      <w:r w:rsidRPr="00776330">
        <w:rPr>
          <w:rFonts w:ascii="Times New Roman" w:hAnsi="Times New Roman"/>
          <w:sz w:val="24"/>
          <w:szCs w:val="24"/>
        </w:rPr>
        <w:tab/>
      </w:r>
      <w:r w:rsidRPr="00776330">
        <w:rPr>
          <w:rFonts w:ascii="Times New Roman" w:hAnsi="Times New Roman"/>
          <w:sz w:val="24"/>
          <w:szCs w:val="24"/>
        </w:rPr>
        <w:tab/>
        <w:t xml:space="preserve">              Фамилия</w:t>
      </w:r>
    </w:p>
    <w:p w:rsidR="00F71A4D" w:rsidRPr="00776330" w:rsidRDefault="00821B99" w:rsidP="00F71A4D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6330">
        <w:rPr>
          <w:rFonts w:ascii="Times New Roman" w:hAnsi="Times New Roman"/>
          <w:sz w:val="24"/>
          <w:szCs w:val="24"/>
        </w:rPr>
        <w:t xml:space="preserve">        </w:t>
      </w:r>
      <w:r w:rsidR="00F71A4D" w:rsidRPr="00776330">
        <w:rPr>
          <w:rFonts w:ascii="Times New Roman" w:hAnsi="Times New Roman"/>
          <w:color w:val="000000"/>
          <w:sz w:val="24"/>
          <w:szCs w:val="24"/>
          <w:lang w:eastAsia="ru-RU"/>
        </w:rPr>
        <w:t>Форма заявки согласована:</w:t>
      </w:r>
    </w:p>
    <w:p w:rsidR="00F71A4D" w:rsidRPr="00776330" w:rsidRDefault="00F71A4D" w:rsidP="00F71A4D">
      <w:pPr>
        <w:tabs>
          <w:tab w:val="left" w:pos="567"/>
        </w:tabs>
        <w:suppressAutoHyphens w:val="0"/>
        <w:ind w:right="5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27"/>
        <w:tblW w:w="9661" w:type="dxa"/>
        <w:tblLook w:val="0000" w:firstRow="0" w:lastRow="0" w:firstColumn="0" w:lastColumn="0" w:noHBand="0" w:noVBand="0"/>
      </w:tblPr>
      <w:tblGrid>
        <w:gridCol w:w="4831"/>
        <w:gridCol w:w="4830"/>
      </w:tblGrid>
      <w:tr w:rsidR="00742076" w:rsidRPr="00742076" w:rsidTr="00083632">
        <w:trPr>
          <w:trHeight w:val="223"/>
        </w:trPr>
        <w:tc>
          <w:tcPr>
            <w:tcW w:w="4831" w:type="dxa"/>
            <w:shd w:val="clear" w:color="auto" w:fill="auto"/>
          </w:tcPr>
          <w:p w:rsidR="00742076" w:rsidRPr="00742076" w:rsidRDefault="00742076" w:rsidP="0074207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20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830" w:type="dxa"/>
            <w:shd w:val="clear" w:color="auto" w:fill="auto"/>
          </w:tcPr>
          <w:p w:rsidR="00742076" w:rsidRPr="00742076" w:rsidRDefault="00742076" w:rsidP="0074207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2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ПОСТАВЩИК:</w:t>
            </w:r>
          </w:p>
        </w:tc>
      </w:tr>
      <w:tr w:rsidR="00742076" w:rsidRPr="00742076" w:rsidTr="00083632">
        <w:trPr>
          <w:trHeight w:val="2400"/>
        </w:trPr>
        <w:tc>
          <w:tcPr>
            <w:tcW w:w="4831" w:type="dxa"/>
            <w:shd w:val="clear" w:color="auto" w:fill="auto"/>
          </w:tcPr>
          <w:p w:rsidR="00742076" w:rsidRPr="00742076" w:rsidRDefault="00742076" w:rsidP="0074207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2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«МСК-НТ» </w:t>
            </w:r>
          </w:p>
          <w:p w:rsidR="00742076" w:rsidRPr="00742076" w:rsidRDefault="00742076" w:rsidP="00742076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2076" w:rsidRPr="00742076" w:rsidRDefault="00742076" w:rsidP="00742076">
            <w:pPr>
              <w:suppressAutoHyphens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0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 Тульского филиала</w:t>
            </w:r>
          </w:p>
          <w:p w:rsidR="00742076" w:rsidRPr="00742076" w:rsidRDefault="00742076" w:rsidP="00742076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20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ООО «МСК-НТ»  </w:t>
            </w:r>
          </w:p>
          <w:p w:rsidR="00742076" w:rsidRPr="00742076" w:rsidRDefault="00742076" w:rsidP="00742076">
            <w:pPr>
              <w:suppressAutoHyphens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2076" w:rsidRPr="00742076" w:rsidRDefault="00742076" w:rsidP="00742076">
            <w:pPr>
              <w:suppressAutoHyphens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2076" w:rsidRPr="00742076" w:rsidRDefault="00742076" w:rsidP="00742076">
            <w:pPr>
              <w:suppressAutoHyphens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0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_____________ Александров А.С.   </w:t>
            </w:r>
          </w:p>
          <w:p w:rsidR="00742076" w:rsidRPr="00742076" w:rsidRDefault="00742076" w:rsidP="00742076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0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30" w:type="dxa"/>
            <w:shd w:val="clear" w:color="auto" w:fill="auto"/>
          </w:tcPr>
          <w:p w:rsidR="00742076" w:rsidRPr="00742076" w:rsidRDefault="00742076" w:rsidP="0074207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2076" w:rsidRPr="00742076" w:rsidRDefault="00742076" w:rsidP="0074207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2076" w:rsidRPr="00742076" w:rsidRDefault="00742076" w:rsidP="00742076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101C" w:rsidRDefault="00742076" w:rsidP="0018101C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2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_____________ </w:t>
            </w:r>
            <w:r w:rsidR="003655C0">
              <w:t xml:space="preserve"> </w:t>
            </w:r>
          </w:p>
          <w:p w:rsidR="00742076" w:rsidRPr="00742076" w:rsidRDefault="00742076" w:rsidP="0018101C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2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М.П.</w:t>
            </w:r>
          </w:p>
        </w:tc>
      </w:tr>
    </w:tbl>
    <w:p w:rsidR="00F71A4D" w:rsidRPr="00776330" w:rsidRDefault="00F71A4D" w:rsidP="00F71A4D">
      <w:pPr>
        <w:tabs>
          <w:tab w:val="left" w:pos="567"/>
        </w:tabs>
        <w:suppressAutoHyphens w:val="0"/>
        <w:ind w:right="5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63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821B99" w:rsidRPr="00776330" w:rsidRDefault="00821B99" w:rsidP="003F112C">
      <w:pPr>
        <w:rPr>
          <w:rFonts w:ascii="Times New Roman" w:hAnsi="Times New Roman"/>
          <w:sz w:val="24"/>
          <w:szCs w:val="24"/>
        </w:rPr>
      </w:pPr>
    </w:p>
    <w:p w:rsidR="006D5597" w:rsidRPr="00776330" w:rsidRDefault="006D5597" w:rsidP="003F112C">
      <w:pPr>
        <w:rPr>
          <w:rFonts w:ascii="Times New Roman" w:hAnsi="Times New Roman"/>
          <w:sz w:val="24"/>
          <w:szCs w:val="24"/>
        </w:rPr>
      </w:pPr>
    </w:p>
    <w:p w:rsidR="006D5597" w:rsidRPr="00776330" w:rsidRDefault="006D5597" w:rsidP="003F112C">
      <w:pPr>
        <w:rPr>
          <w:rFonts w:ascii="Times New Roman" w:hAnsi="Times New Roman"/>
          <w:sz w:val="24"/>
          <w:szCs w:val="24"/>
        </w:rPr>
      </w:pPr>
    </w:p>
    <w:p w:rsidR="006D5597" w:rsidRPr="00776330" w:rsidRDefault="006D5597" w:rsidP="003F112C">
      <w:pPr>
        <w:rPr>
          <w:rFonts w:ascii="Times New Roman" w:hAnsi="Times New Roman"/>
          <w:sz w:val="24"/>
          <w:szCs w:val="24"/>
        </w:rPr>
      </w:pPr>
    </w:p>
    <w:p w:rsidR="006D5597" w:rsidRPr="00776330" w:rsidRDefault="006D5597" w:rsidP="003F112C">
      <w:pPr>
        <w:rPr>
          <w:rFonts w:ascii="Times New Roman" w:hAnsi="Times New Roman"/>
          <w:sz w:val="24"/>
          <w:szCs w:val="24"/>
        </w:rPr>
      </w:pPr>
    </w:p>
    <w:p w:rsidR="006D5597" w:rsidRPr="00776330" w:rsidRDefault="006D5597" w:rsidP="003F112C">
      <w:pPr>
        <w:rPr>
          <w:rFonts w:ascii="Times New Roman" w:hAnsi="Times New Roman"/>
          <w:sz w:val="24"/>
          <w:szCs w:val="24"/>
        </w:rPr>
      </w:pPr>
    </w:p>
    <w:p w:rsidR="006D5597" w:rsidRPr="00776330" w:rsidRDefault="006D5597" w:rsidP="003F112C">
      <w:pPr>
        <w:rPr>
          <w:rFonts w:ascii="Times New Roman" w:hAnsi="Times New Roman"/>
          <w:sz w:val="24"/>
          <w:szCs w:val="24"/>
        </w:rPr>
      </w:pPr>
    </w:p>
    <w:p w:rsidR="006D5597" w:rsidRPr="00776330" w:rsidRDefault="006D5597" w:rsidP="003F112C">
      <w:pPr>
        <w:rPr>
          <w:rFonts w:ascii="Times New Roman" w:hAnsi="Times New Roman"/>
          <w:sz w:val="24"/>
          <w:szCs w:val="24"/>
        </w:rPr>
      </w:pPr>
    </w:p>
    <w:p w:rsidR="006D5597" w:rsidRPr="00776330" w:rsidRDefault="006D5597" w:rsidP="003F112C">
      <w:pPr>
        <w:rPr>
          <w:rFonts w:ascii="Times New Roman" w:hAnsi="Times New Roman"/>
          <w:sz w:val="24"/>
          <w:szCs w:val="24"/>
        </w:rPr>
      </w:pPr>
    </w:p>
    <w:p w:rsidR="006D5597" w:rsidRPr="00776330" w:rsidRDefault="006D5597" w:rsidP="003F112C">
      <w:pPr>
        <w:rPr>
          <w:rFonts w:ascii="Times New Roman" w:hAnsi="Times New Roman"/>
          <w:sz w:val="24"/>
          <w:szCs w:val="24"/>
        </w:rPr>
      </w:pPr>
    </w:p>
    <w:p w:rsidR="006D5597" w:rsidRPr="00776330" w:rsidRDefault="006D5597" w:rsidP="003F112C">
      <w:pPr>
        <w:rPr>
          <w:rFonts w:ascii="Times New Roman" w:hAnsi="Times New Roman"/>
          <w:sz w:val="24"/>
          <w:szCs w:val="24"/>
        </w:rPr>
      </w:pPr>
    </w:p>
    <w:p w:rsidR="00D133A3" w:rsidRPr="00776330" w:rsidRDefault="00D133A3" w:rsidP="006D559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836EC" w:rsidRDefault="00A836EC" w:rsidP="006D559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2C81" w:rsidRDefault="00B42C81" w:rsidP="00B42C81">
      <w:pPr>
        <w:ind w:left="12744"/>
        <w:rPr>
          <w:rFonts w:ascii="Times New Roman" w:hAnsi="Times New Roman"/>
          <w:sz w:val="24"/>
          <w:szCs w:val="24"/>
          <w:lang w:eastAsia="ru-RU"/>
        </w:rPr>
      </w:pPr>
      <w:r w:rsidRPr="00776330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763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42C81" w:rsidRPr="00776330" w:rsidRDefault="00B42C81" w:rsidP="00B42C81">
      <w:pPr>
        <w:ind w:left="12744"/>
        <w:rPr>
          <w:rFonts w:ascii="Times New Roman" w:hAnsi="Times New Roman"/>
          <w:sz w:val="24"/>
          <w:szCs w:val="24"/>
          <w:lang w:eastAsia="ru-RU"/>
        </w:rPr>
      </w:pPr>
      <w:r w:rsidRPr="00776330">
        <w:rPr>
          <w:rFonts w:ascii="Times New Roman" w:hAnsi="Times New Roman"/>
          <w:sz w:val="24"/>
          <w:szCs w:val="24"/>
        </w:rPr>
        <w:t xml:space="preserve">к Договору № </w:t>
      </w:r>
      <w:r>
        <w:rPr>
          <w:rFonts w:ascii="Times New Roman" w:hAnsi="Times New Roman"/>
          <w:bCs/>
          <w:sz w:val="24"/>
          <w:szCs w:val="24"/>
        </w:rPr>
        <w:t>_____</w:t>
      </w:r>
    </w:p>
    <w:p w:rsidR="00B42C81" w:rsidRPr="00776330" w:rsidRDefault="00B42C81" w:rsidP="00B42C81">
      <w:pPr>
        <w:ind w:left="12744" w:right="-285"/>
        <w:rPr>
          <w:rFonts w:ascii="Times New Roman" w:hAnsi="Times New Roman"/>
          <w:sz w:val="24"/>
          <w:szCs w:val="24"/>
        </w:rPr>
      </w:pPr>
      <w:r w:rsidRPr="00776330">
        <w:rPr>
          <w:rFonts w:ascii="Times New Roman" w:hAnsi="Times New Roman"/>
          <w:sz w:val="24"/>
          <w:szCs w:val="24"/>
        </w:rPr>
        <w:t>от «    »                   202</w:t>
      </w:r>
      <w:r>
        <w:rPr>
          <w:rFonts w:ascii="Times New Roman" w:hAnsi="Times New Roman"/>
          <w:sz w:val="24"/>
          <w:szCs w:val="24"/>
        </w:rPr>
        <w:t>4</w:t>
      </w:r>
      <w:r w:rsidRPr="00776330">
        <w:rPr>
          <w:rFonts w:ascii="Times New Roman" w:hAnsi="Times New Roman"/>
          <w:sz w:val="24"/>
          <w:szCs w:val="24"/>
        </w:rPr>
        <w:t xml:space="preserve"> г.</w:t>
      </w:r>
    </w:p>
    <w:p w:rsidR="00B42C81" w:rsidRDefault="00B42C81" w:rsidP="006D5597">
      <w:pPr>
        <w:jc w:val="center"/>
        <w:rPr>
          <w:rFonts w:ascii="Times New Roman" w:eastAsia="Calibri" w:hAnsi="Times New Roman"/>
          <w:b/>
          <w:szCs w:val="24"/>
          <w:lang w:eastAsia="ru-RU"/>
        </w:rPr>
      </w:pPr>
    </w:p>
    <w:p w:rsidR="006D5597" w:rsidRPr="00776330" w:rsidRDefault="003655C0" w:rsidP="006D5597">
      <w:pPr>
        <w:jc w:val="center"/>
        <w:rPr>
          <w:rFonts w:ascii="Times New Roman" w:eastAsia="Calibri" w:hAnsi="Times New Roman"/>
          <w:b/>
          <w:szCs w:val="24"/>
          <w:lang w:eastAsia="ru-RU"/>
        </w:rPr>
      </w:pPr>
      <w:r>
        <w:rPr>
          <w:rFonts w:ascii="Times New Roman" w:eastAsia="Calibri" w:hAnsi="Times New Roman"/>
          <w:b/>
          <w:szCs w:val="24"/>
          <w:lang w:eastAsia="ru-RU"/>
        </w:rPr>
        <w:t>Прейскурант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1309"/>
        <w:gridCol w:w="999"/>
        <w:gridCol w:w="1019"/>
        <w:gridCol w:w="1809"/>
      </w:tblGrid>
      <w:tr w:rsidR="003655C0" w:rsidRPr="0018101C" w:rsidTr="00B42C81">
        <w:trPr>
          <w:trHeight w:val="651"/>
        </w:trPr>
        <w:tc>
          <w:tcPr>
            <w:tcW w:w="452" w:type="dxa"/>
            <w:vAlign w:val="center"/>
          </w:tcPr>
          <w:p w:rsidR="003655C0" w:rsidRPr="0018101C" w:rsidRDefault="003655C0" w:rsidP="00AF436D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8101C">
              <w:rPr>
                <w:rFonts w:ascii="Times New Roman" w:hAnsi="Times New Roman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11309" w:type="dxa"/>
            <w:shd w:val="clear" w:color="auto" w:fill="auto"/>
            <w:vAlign w:val="center"/>
            <w:hideMark/>
          </w:tcPr>
          <w:p w:rsidR="003655C0" w:rsidRPr="0018101C" w:rsidRDefault="003655C0" w:rsidP="00AF436D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bookmarkStart w:id="0" w:name="RANGE!A1:E1008"/>
            <w:r w:rsidRPr="0018101C">
              <w:rPr>
                <w:rFonts w:ascii="Times New Roman" w:hAnsi="Times New Roman"/>
                <w:b/>
                <w:bCs/>
                <w:sz w:val="20"/>
                <w:lang w:eastAsia="ru-RU"/>
              </w:rPr>
              <w:t>Наименование товара, работы, услуги</w:t>
            </w:r>
            <w:bookmarkEnd w:id="0"/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3655C0" w:rsidRPr="0018101C" w:rsidRDefault="003655C0" w:rsidP="00AF436D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8101C">
              <w:rPr>
                <w:rFonts w:ascii="Times New Roman" w:hAnsi="Times New Roman"/>
                <w:b/>
                <w:bCs/>
                <w:sz w:val="20"/>
                <w:lang w:eastAsia="ru-RU"/>
              </w:rPr>
              <w:t>Ед. изм.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3655C0" w:rsidRPr="0018101C" w:rsidRDefault="003655C0" w:rsidP="00AF436D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8101C">
              <w:rPr>
                <w:rFonts w:ascii="Times New Roman" w:hAnsi="Times New Roman"/>
                <w:b/>
                <w:bCs/>
                <w:sz w:val="20"/>
                <w:lang w:eastAsia="ru-RU"/>
              </w:rPr>
              <w:t>Кол-во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3655C0" w:rsidRPr="0018101C" w:rsidRDefault="003655C0" w:rsidP="00AF436D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8101C">
              <w:rPr>
                <w:rFonts w:ascii="Times New Roman" w:hAnsi="Times New Roman"/>
                <w:b/>
                <w:bCs/>
                <w:sz w:val="20"/>
                <w:lang w:eastAsia="ru-RU"/>
              </w:rPr>
              <w:t>Цена</w:t>
            </w:r>
            <w:r w:rsidR="00B42C81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 с НДС</w:t>
            </w:r>
            <w:r w:rsidR="0018101C" w:rsidRPr="0018101C">
              <w:rPr>
                <w:rFonts w:ascii="Times New Roman" w:hAnsi="Times New Roman"/>
                <w:b/>
                <w:bCs/>
                <w:sz w:val="20"/>
                <w:lang w:eastAsia="ru-RU"/>
              </w:rPr>
              <w:t>, в руб.</w:t>
            </w:r>
          </w:p>
        </w:tc>
      </w:tr>
      <w:tr w:rsidR="008A0A36" w:rsidRPr="0018101C" w:rsidTr="00B42C81">
        <w:trPr>
          <w:trHeight w:val="289"/>
        </w:trPr>
        <w:tc>
          <w:tcPr>
            <w:tcW w:w="452" w:type="dxa"/>
            <w:vAlign w:val="center"/>
          </w:tcPr>
          <w:p w:rsidR="008A0A36" w:rsidRPr="0018101C" w:rsidRDefault="008A0A36" w:rsidP="008A0A36">
            <w:pPr>
              <w:numPr>
                <w:ilvl w:val="0"/>
                <w:numId w:val="11"/>
              </w:numPr>
              <w:suppressAutoHyphens w:val="0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6" w:rsidRPr="0018101C" w:rsidRDefault="008A0A36" w:rsidP="0018101C">
            <w:pPr>
              <w:rPr>
                <w:rFonts w:ascii="Times New Roman" w:hAnsi="Times New Roman"/>
                <w:sz w:val="20"/>
              </w:rPr>
            </w:pPr>
            <w:r w:rsidRPr="0018101C">
              <w:rPr>
                <w:rFonts w:ascii="Times New Roman" w:hAnsi="Times New Roman"/>
                <w:sz w:val="20"/>
              </w:rPr>
              <w:t xml:space="preserve">Клавиатура + мышь </w:t>
            </w:r>
            <w:proofErr w:type="spellStart"/>
            <w:r w:rsidRPr="0018101C">
              <w:rPr>
                <w:rFonts w:ascii="Times New Roman" w:hAnsi="Times New Roman"/>
                <w:sz w:val="20"/>
              </w:rPr>
              <w:t>Gembird</w:t>
            </w:r>
            <w:proofErr w:type="spellEnd"/>
            <w:r w:rsidRPr="0018101C">
              <w:rPr>
                <w:rFonts w:ascii="Times New Roman" w:hAnsi="Times New Roman"/>
                <w:sz w:val="20"/>
              </w:rPr>
              <w:t xml:space="preserve"> KBS-8000 черный USB {</w:t>
            </w:r>
            <w:proofErr w:type="spellStart"/>
            <w:r w:rsidRPr="0018101C">
              <w:rPr>
                <w:rFonts w:ascii="Times New Roman" w:hAnsi="Times New Roman"/>
                <w:sz w:val="20"/>
              </w:rPr>
              <w:t>Клавиатура+мышь</w:t>
            </w:r>
            <w:proofErr w:type="spellEnd"/>
            <w:r w:rsidRPr="0018101C">
              <w:rPr>
                <w:rFonts w:ascii="Times New Roman" w:hAnsi="Times New Roman"/>
                <w:sz w:val="20"/>
              </w:rPr>
              <w:t xml:space="preserve"> беспроводная 2.4ГГц/10м, 1600DPI, мини-приемник}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A0A36" w:rsidRPr="0018101C" w:rsidRDefault="008A0A36" w:rsidP="008A0A3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8101C">
              <w:rPr>
                <w:rFonts w:ascii="Times New Roman" w:hAnsi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A0A36" w:rsidRPr="0018101C" w:rsidRDefault="008A0A36" w:rsidP="008A0A36">
            <w:pPr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8101C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36" w:rsidRPr="0018101C" w:rsidRDefault="008A0A36" w:rsidP="008A0A3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</w:tr>
      <w:tr w:rsidR="008A0A36" w:rsidRPr="0018101C" w:rsidTr="00B42C81">
        <w:trPr>
          <w:trHeight w:val="312"/>
        </w:trPr>
        <w:tc>
          <w:tcPr>
            <w:tcW w:w="452" w:type="dxa"/>
            <w:vAlign w:val="center"/>
          </w:tcPr>
          <w:p w:rsidR="008A0A36" w:rsidRPr="0018101C" w:rsidRDefault="008A0A36" w:rsidP="008A0A36">
            <w:pPr>
              <w:numPr>
                <w:ilvl w:val="0"/>
                <w:numId w:val="11"/>
              </w:numPr>
              <w:suppressAutoHyphens w:val="0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A36" w:rsidRPr="0018101C" w:rsidRDefault="008A0A36" w:rsidP="0018101C">
            <w:pPr>
              <w:rPr>
                <w:rFonts w:ascii="Times New Roman" w:hAnsi="Times New Roman"/>
                <w:sz w:val="20"/>
              </w:rPr>
            </w:pPr>
            <w:r w:rsidRPr="0018101C">
              <w:rPr>
                <w:rFonts w:ascii="Times New Roman" w:hAnsi="Times New Roman"/>
                <w:sz w:val="20"/>
              </w:rPr>
              <w:t xml:space="preserve">Блок питания для моноблока универсальный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A0A36" w:rsidRPr="0018101C" w:rsidRDefault="008A0A36" w:rsidP="008A0A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101C">
              <w:rPr>
                <w:rFonts w:ascii="Times New Roman" w:hAnsi="Times New Roman"/>
                <w:color w:val="000000"/>
                <w:sz w:val="20"/>
              </w:rPr>
              <w:t>Шт.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A0A36" w:rsidRPr="0018101C" w:rsidRDefault="008A0A36" w:rsidP="008A0A36">
            <w:pPr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8101C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36" w:rsidRPr="0018101C" w:rsidRDefault="008A0A36" w:rsidP="008A0A36">
            <w:pPr>
              <w:jc w:val="center"/>
              <w:rPr>
                <w:color w:val="000000"/>
                <w:sz w:val="20"/>
              </w:rPr>
            </w:pPr>
          </w:p>
        </w:tc>
      </w:tr>
      <w:tr w:rsidR="008A0A36" w:rsidRPr="0018101C" w:rsidTr="00B42C81">
        <w:trPr>
          <w:trHeight w:val="312"/>
        </w:trPr>
        <w:tc>
          <w:tcPr>
            <w:tcW w:w="452" w:type="dxa"/>
            <w:vAlign w:val="center"/>
          </w:tcPr>
          <w:p w:rsidR="008A0A36" w:rsidRPr="0018101C" w:rsidRDefault="008A0A36" w:rsidP="008A0A36">
            <w:pPr>
              <w:numPr>
                <w:ilvl w:val="0"/>
                <w:numId w:val="11"/>
              </w:numPr>
              <w:suppressAutoHyphens w:val="0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A36" w:rsidRPr="0018101C" w:rsidRDefault="008A0A36" w:rsidP="0018101C">
            <w:pPr>
              <w:rPr>
                <w:rFonts w:ascii="Times New Roman" w:hAnsi="Times New Roman"/>
                <w:sz w:val="20"/>
              </w:rPr>
            </w:pPr>
            <w:r w:rsidRPr="0018101C">
              <w:rPr>
                <w:rFonts w:ascii="Times New Roman" w:hAnsi="Times New Roman"/>
                <w:sz w:val="20"/>
              </w:rPr>
              <w:t xml:space="preserve">Кабель NEOMAX [NM11001] U/UTP cat.5e 4 пары (305 м) 0.45 мм (25 AWG) Медь, PVC </w:t>
            </w:r>
            <w:proofErr w:type="spellStart"/>
            <w:r w:rsidRPr="0018101C">
              <w:rPr>
                <w:rFonts w:ascii="Times New Roman" w:hAnsi="Times New Roman"/>
                <w:sz w:val="20"/>
              </w:rPr>
              <w:t>jacket</w:t>
            </w:r>
            <w:proofErr w:type="spellEnd"/>
            <w:r w:rsidRPr="0018101C">
              <w:rPr>
                <w:rFonts w:ascii="Times New Roman" w:hAnsi="Times New Roman"/>
                <w:sz w:val="20"/>
              </w:rPr>
              <w:t xml:space="preserve">;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A0A36" w:rsidRPr="0018101C" w:rsidRDefault="008A0A36" w:rsidP="008A0A3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8101C">
              <w:rPr>
                <w:rFonts w:ascii="Times New Roman" w:hAnsi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A0A36" w:rsidRPr="0018101C" w:rsidRDefault="008A0A36" w:rsidP="008A0A36">
            <w:pPr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8101C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36" w:rsidRPr="0018101C" w:rsidRDefault="008A0A36" w:rsidP="008A0A36">
            <w:pPr>
              <w:jc w:val="center"/>
              <w:rPr>
                <w:color w:val="000000"/>
                <w:sz w:val="20"/>
              </w:rPr>
            </w:pPr>
            <w:bookmarkStart w:id="1" w:name="_GoBack"/>
            <w:bookmarkEnd w:id="1"/>
          </w:p>
        </w:tc>
      </w:tr>
      <w:tr w:rsidR="008A0A36" w:rsidRPr="0018101C" w:rsidTr="00B42C81">
        <w:trPr>
          <w:trHeight w:val="312"/>
        </w:trPr>
        <w:tc>
          <w:tcPr>
            <w:tcW w:w="452" w:type="dxa"/>
            <w:vAlign w:val="center"/>
          </w:tcPr>
          <w:p w:rsidR="008A0A36" w:rsidRPr="0018101C" w:rsidRDefault="008A0A36" w:rsidP="008A0A36">
            <w:pPr>
              <w:numPr>
                <w:ilvl w:val="0"/>
                <w:numId w:val="11"/>
              </w:numPr>
              <w:suppressAutoHyphens w:val="0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A36" w:rsidRPr="0018101C" w:rsidRDefault="008A0A36" w:rsidP="0018101C">
            <w:pPr>
              <w:rPr>
                <w:rFonts w:ascii="Times New Roman" w:hAnsi="Times New Roman"/>
                <w:sz w:val="20"/>
              </w:rPr>
            </w:pPr>
            <w:r w:rsidRPr="0018101C">
              <w:rPr>
                <w:rFonts w:ascii="Times New Roman" w:hAnsi="Times New Roman"/>
                <w:sz w:val="20"/>
              </w:rPr>
              <w:t>D-</w:t>
            </w:r>
            <w:proofErr w:type="spellStart"/>
            <w:r w:rsidRPr="0018101C">
              <w:rPr>
                <w:rFonts w:ascii="Times New Roman" w:hAnsi="Times New Roman"/>
                <w:sz w:val="20"/>
              </w:rPr>
              <w:t>Link</w:t>
            </w:r>
            <w:proofErr w:type="spellEnd"/>
            <w:r w:rsidRPr="0018101C">
              <w:rPr>
                <w:rFonts w:ascii="Times New Roman" w:hAnsi="Times New Roman"/>
                <w:sz w:val="20"/>
              </w:rPr>
              <w:t xml:space="preserve"> DES-1008D/L2B Неуправляемый коммутатор с 8 портами 10/100Base-TX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A0A36" w:rsidRPr="0018101C" w:rsidRDefault="008A0A36" w:rsidP="008A0A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101C">
              <w:rPr>
                <w:rFonts w:ascii="Times New Roman" w:hAnsi="Times New Roman"/>
                <w:color w:val="000000"/>
                <w:sz w:val="20"/>
              </w:rPr>
              <w:t>Шт.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A0A36" w:rsidRPr="0018101C" w:rsidRDefault="008A0A36" w:rsidP="008A0A36">
            <w:pPr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8101C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36" w:rsidRPr="0018101C" w:rsidRDefault="008A0A36" w:rsidP="008A0A36">
            <w:pPr>
              <w:jc w:val="center"/>
              <w:rPr>
                <w:color w:val="000000"/>
                <w:sz w:val="20"/>
              </w:rPr>
            </w:pPr>
          </w:p>
        </w:tc>
      </w:tr>
      <w:tr w:rsidR="008A0A36" w:rsidRPr="0018101C" w:rsidTr="00B42C81">
        <w:trPr>
          <w:trHeight w:val="312"/>
        </w:trPr>
        <w:tc>
          <w:tcPr>
            <w:tcW w:w="452" w:type="dxa"/>
            <w:vAlign w:val="center"/>
          </w:tcPr>
          <w:p w:rsidR="008A0A36" w:rsidRPr="0018101C" w:rsidRDefault="008A0A36" w:rsidP="008A0A36">
            <w:pPr>
              <w:numPr>
                <w:ilvl w:val="0"/>
                <w:numId w:val="11"/>
              </w:numPr>
              <w:suppressAutoHyphens w:val="0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A36" w:rsidRPr="0018101C" w:rsidRDefault="008A0A36" w:rsidP="0018101C">
            <w:pPr>
              <w:rPr>
                <w:rFonts w:ascii="Times New Roman" w:hAnsi="Times New Roman"/>
                <w:sz w:val="20"/>
              </w:rPr>
            </w:pPr>
            <w:r w:rsidRPr="0018101C">
              <w:rPr>
                <w:rFonts w:ascii="Times New Roman" w:hAnsi="Times New Roman"/>
                <w:sz w:val="20"/>
              </w:rPr>
              <w:t xml:space="preserve">Маршрутизатор </w:t>
            </w:r>
            <w:proofErr w:type="spellStart"/>
            <w:r w:rsidRPr="0018101C">
              <w:rPr>
                <w:rFonts w:ascii="Times New Roman" w:hAnsi="Times New Roman"/>
                <w:sz w:val="20"/>
              </w:rPr>
              <w:t>Keenetic</w:t>
            </w:r>
            <w:proofErr w:type="spellEnd"/>
            <w:r w:rsidRPr="0018101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8101C">
              <w:rPr>
                <w:rFonts w:ascii="Times New Roman" w:hAnsi="Times New Roman"/>
                <w:sz w:val="20"/>
              </w:rPr>
              <w:t>Extra</w:t>
            </w:r>
            <w:proofErr w:type="spellEnd"/>
            <w:r w:rsidRPr="0018101C">
              <w:rPr>
                <w:rFonts w:ascii="Times New Roman" w:hAnsi="Times New Roman"/>
                <w:sz w:val="20"/>
              </w:rPr>
              <w:t xml:space="preserve"> (KN-1713)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A0A36" w:rsidRPr="0018101C" w:rsidRDefault="008A0A36" w:rsidP="008A0A3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8101C">
              <w:rPr>
                <w:rFonts w:ascii="Times New Roman" w:hAnsi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A0A36" w:rsidRPr="0018101C" w:rsidRDefault="008A0A36" w:rsidP="008A0A36">
            <w:pPr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8101C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36" w:rsidRPr="0018101C" w:rsidRDefault="008A0A36" w:rsidP="008A0A36">
            <w:pPr>
              <w:jc w:val="center"/>
              <w:rPr>
                <w:color w:val="000000"/>
                <w:sz w:val="20"/>
              </w:rPr>
            </w:pPr>
          </w:p>
        </w:tc>
      </w:tr>
      <w:tr w:rsidR="008A0A36" w:rsidRPr="0018101C" w:rsidTr="00B42C81">
        <w:trPr>
          <w:trHeight w:val="312"/>
        </w:trPr>
        <w:tc>
          <w:tcPr>
            <w:tcW w:w="452" w:type="dxa"/>
            <w:vAlign w:val="center"/>
          </w:tcPr>
          <w:p w:rsidR="008A0A36" w:rsidRPr="0018101C" w:rsidRDefault="008A0A36" w:rsidP="008A0A36">
            <w:pPr>
              <w:numPr>
                <w:ilvl w:val="0"/>
                <w:numId w:val="11"/>
              </w:numPr>
              <w:suppressAutoHyphens w:val="0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A36" w:rsidRPr="0018101C" w:rsidRDefault="008A0A36" w:rsidP="0018101C">
            <w:pPr>
              <w:rPr>
                <w:rFonts w:ascii="Times New Roman" w:hAnsi="Times New Roman"/>
                <w:sz w:val="20"/>
                <w:lang w:val="en-US"/>
              </w:rPr>
            </w:pPr>
            <w:r w:rsidRPr="0018101C">
              <w:rPr>
                <w:rFonts w:ascii="Times New Roman" w:hAnsi="Times New Roman"/>
                <w:sz w:val="20"/>
                <w:lang w:val="en-US"/>
              </w:rPr>
              <w:t xml:space="preserve">Kingston USB Drive 32GB </w:t>
            </w:r>
            <w:proofErr w:type="spellStart"/>
            <w:r w:rsidRPr="0018101C">
              <w:rPr>
                <w:rFonts w:ascii="Times New Roman" w:hAnsi="Times New Roman"/>
                <w:sz w:val="20"/>
                <w:lang w:val="en-US"/>
              </w:rPr>
              <w:t>DataTraveler</w:t>
            </w:r>
            <w:proofErr w:type="spellEnd"/>
            <w:r w:rsidRPr="0018101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18101C">
              <w:rPr>
                <w:rFonts w:ascii="Times New Roman" w:hAnsi="Times New Roman"/>
                <w:sz w:val="20"/>
                <w:lang w:val="en-US"/>
              </w:rPr>
              <w:t>Exodia</w:t>
            </w:r>
            <w:proofErr w:type="spellEnd"/>
            <w:r w:rsidRPr="0018101C">
              <w:rPr>
                <w:rFonts w:ascii="Times New Roman" w:hAnsi="Times New Roman"/>
                <w:sz w:val="20"/>
                <w:lang w:val="en-US"/>
              </w:rPr>
              <w:t xml:space="preserve">, USB 3.2, DTX/32GB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A0A36" w:rsidRPr="0018101C" w:rsidRDefault="008A0A36" w:rsidP="008A0A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101C">
              <w:rPr>
                <w:rFonts w:ascii="Times New Roman" w:hAnsi="Times New Roman"/>
                <w:color w:val="000000"/>
                <w:sz w:val="20"/>
              </w:rPr>
              <w:t>Шт.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A0A36" w:rsidRPr="0018101C" w:rsidRDefault="008A0A36" w:rsidP="008A0A36">
            <w:pPr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8101C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36" w:rsidRPr="0018101C" w:rsidRDefault="008A0A36" w:rsidP="008A0A36">
            <w:pPr>
              <w:jc w:val="center"/>
              <w:rPr>
                <w:color w:val="000000"/>
                <w:sz w:val="20"/>
              </w:rPr>
            </w:pPr>
          </w:p>
        </w:tc>
      </w:tr>
      <w:tr w:rsidR="008A0A36" w:rsidRPr="0018101C" w:rsidTr="00B42C81">
        <w:trPr>
          <w:trHeight w:val="312"/>
        </w:trPr>
        <w:tc>
          <w:tcPr>
            <w:tcW w:w="452" w:type="dxa"/>
            <w:vAlign w:val="center"/>
          </w:tcPr>
          <w:p w:rsidR="008A0A36" w:rsidRPr="0018101C" w:rsidRDefault="008A0A36" w:rsidP="008A0A36">
            <w:pPr>
              <w:numPr>
                <w:ilvl w:val="0"/>
                <w:numId w:val="11"/>
              </w:numPr>
              <w:suppressAutoHyphens w:val="0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A36" w:rsidRPr="0018101C" w:rsidRDefault="008A0A36" w:rsidP="0018101C">
            <w:pPr>
              <w:rPr>
                <w:rFonts w:ascii="Times New Roman" w:hAnsi="Times New Roman"/>
                <w:sz w:val="20"/>
                <w:lang w:val="en-US"/>
              </w:rPr>
            </w:pPr>
            <w:r w:rsidRPr="0018101C">
              <w:rPr>
                <w:rFonts w:ascii="Times New Roman" w:hAnsi="Times New Roman"/>
                <w:sz w:val="20"/>
                <w:lang w:val="en-US"/>
              </w:rPr>
              <w:t xml:space="preserve">WD Portable HDD 1TB Elements Portable WDBUZG0010BBK-WESN {USB3.0, 2.5", black}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A0A36" w:rsidRPr="0018101C" w:rsidRDefault="008A0A36" w:rsidP="008A0A3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8101C">
              <w:rPr>
                <w:rFonts w:ascii="Times New Roman" w:hAnsi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A0A36" w:rsidRPr="0018101C" w:rsidRDefault="008A0A36" w:rsidP="008A0A36">
            <w:pPr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8101C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36" w:rsidRPr="0018101C" w:rsidRDefault="008A0A36" w:rsidP="008A0A36">
            <w:pPr>
              <w:jc w:val="center"/>
              <w:rPr>
                <w:color w:val="000000"/>
                <w:sz w:val="20"/>
              </w:rPr>
            </w:pPr>
          </w:p>
        </w:tc>
      </w:tr>
      <w:tr w:rsidR="008A0A36" w:rsidRPr="0018101C" w:rsidTr="00B42C81">
        <w:trPr>
          <w:trHeight w:val="312"/>
        </w:trPr>
        <w:tc>
          <w:tcPr>
            <w:tcW w:w="452" w:type="dxa"/>
            <w:vAlign w:val="center"/>
          </w:tcPr>
          <w:p w:rsidR="008A0A36" w:rsidRPr="0018101C" w:rsidRDefault="008A0A36" w:rsidP="008A0A36">
            <w:pPr>
              <w:numPr>
                <w:ilvl w:val="0"/>
                <w:numId w:val="11"/>
              </w:numPr>
              <w:suppressAutoHyphens w:val="0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A36" w:rsidRPr="0018101C" w:rsidRDefault="008A0A36" w:rsidP="0018101C">
            <w:pPr>
              <w:rPr>
                <w:rFonts w:ascii="Times New Roman" w:hAnsi="Times New Roman"/>
                <w:sz w:val="20"/>
                <w:lang w:val="en-US"/>
              </w:rPr>
            </w:pPr>
            <w:r w:rsidRPr="0018101C">
              <w:rPr>
                <w:rFonts w:ascii="Times New Roman" w:hAnsi="Times New Roman"/>
                <w:sz w:val="20"/>
                <w:lang w:val="en-US"/>
              </w:rPr>
              <w:t xml:space="preserve">SENNHEISER/EPOS PC 3 CHAT [504195]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A0A36" w:rsidRPr="0018101C" w:rsidRDefault="008A0A36" w:rsidP="008A0A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101C">
              <w:rPr>
                <w:rFonts w:ascii="Times New Roman" w:hAnsi="Times New Roman"/>
                <w:color w:val="000000"/>
                <w:sz w:val="20"/>
              </w:rPr>
              <w:t>Шт.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A0A36" w:rsidRPr="0018101C" w:rsidRDefault="008A0A36" w:rsidP="008A0A36">
            <w:pPr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8101C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36" w:rsidRPr="0018101C" w:rsidRDefault="008A0A36" w:rsidP="008A0A36">
            <w:pPr>
              <w:jc w:val="center"/>
              <w:rPr>
                <w:color w:val="000000"/>
                <w:sz w:val="20"/>
              </w:rPr>
            </w:pPr>
          </w:p>
        </w:tc>
      </w:tr>
      <w:tr w:rsidR="008A0A36" w:rsidRPr="0018101C" w:rsidTr="00B42C81">
        <w:trPr>
          <w:trHeight w:val="312"/>
        </w:trPr>
        <w:tc>
          <w:tcPr>
            <w:tcW w:w="452" w:type="dxa"/>
            <w:vAlign w:val="center"/>
          </w:tcPr>
          <w:p w:rsidR="008A0A36" w:rsidRPr="0018101C" w:rsidRDefault="008A0A36" w:rsidP="008A0A36">
            <w:pPr>
              <w:numPr>
                <w:ilvl w:val="0"/>
                <w:numId w:val="11"/>
              </w:numPr>
              <w:suppressAutoHyphens w:val="0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A36" w:rsidRPr="0018101C" w:rsidRDefault="008A0A36" w:rsidP="0018101C">
            <w:pPr>
              <w:rPr>
                <w:rFonts w:ascii="Times New Roman" w:hAnsi="Times New Roman"/>
                <w:sz w:val="20"/>
              </w:rPr>
            </w:pPr>
            <w:r w:rsidRPr="0018101C">
              <w:rPr>
                <w:rFonts w:ascii="Times New Roman" w:hAnsi="Times New Roman"/>
                <w:sz w:val="20"/>
              </w:rPr>
              <w:t xml:space="preserve">Беспроводный удлинитель HDMI до 50 м, 4K </w:t>
            </w:r>
            <w:proofErr w:type="spellStart"/>
            <w:r w:rsidRPr="0018101C">
              <w:rPr>
                <w:rFonts w:ascii="Times New Roman" w:hAnsi="Times New Roman"/>
                <w:sz w:val="20"/>
              </w:rPr>
              <w:t>Lenkeng</w:t>
            </w:r>
            <w:proofErr w:type="spellEnd"/>
            <w:r w:rsidRPr="0018101C">
              <w:rPr>
                <w:rFonts w:ascii="Times New Roman" w:hAnsi="Times New Roman"/>
                <w:sz w:val="20"/>
              </w:rPr>
              <w:t xml:space="preserve"> LKV699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A0A36" w:rsidRPr="0018101C" w:rsidRDefault="008A0A36" w:rsidP="008A0A3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8101C">
              <w:rPr>
                <w:rFonts w:ascii="Times New Roman" w:hAnsi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A0A36" w:rsidRPr="0018101C" w:rsidRDefault="008A0A36" w:rsidP="008A0A36">
            <w:pPr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8101C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36" w:rsidRPr="0018101C" w:rsidRDefault="008A0A36" w:rsidP="008A0A36">
            <w:pPr>
              <w:jc w:val="center"/>
              <w:rPr>
                <w:color w:val="000000"/>
                <w:sz w:val="20"/>
              </w:rPr>
            </w:pPr>
          </w:p>
        </w:tc>
      </w:tr>
      <w:tr w:rsidR="008A0A36" w:rsidRPr="0018101C" w:rsidTr="00B42C81">
        <w:trPr>
          <w:trHeight w:val="312"/>
        </w:trPr>
        <w:tc>
          <w:tcPr>
            <w:tcW w:w="452" w:type="dxa"/>
            <w:vAlign w:val="center"/>
          </w:tcPr>
          <w:p w:rsidR="008A0A36" w:rsidRPr="0018101C" w:rsidRDefault="008A0A36" w:rsidP="008A0A36">
            <w:pPr>
              <w:numPr>
                <w:ilvl w:val="0"/>
                <w:numId w:val="11"/>
              </w:numPr>
              <w:suppressAutoHyphens w:val="0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A36" w:rsidRPr="0018101C" w:rsidRDefault="008A0A36" w:rsidP="0018101C">
            <w:pPr>
              <w:rPr>
                <w:rFonts w:ascii="Times New Roman" w:hAnsi="Times New Roman"/>
                <w:sz w:val="20"/>
              </w:rPr>
            </w:pPr>
            <w:r w:rsidRPr="0018101C">
              <w:rPr>
                <w:rFonts w:ascii="Times New Roman" w:hAnsi="Times New Roman"/>
                <w:sz w:val="20"/>
              </w:rPr>
              <w:t xml:space="preserve">GROSS Клещи для обжима телефонных и компьютерных клемм RJ45, 8P и RJ11/12, 6P [17719]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A0A36" w:rsidRPr="0018101C" w:rsidRDefault="008A0A36" w:rsidP="008A0A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101C">
              <w:rPr>
                <w:rFonts w:ascii="Times New Roman" w:hAnsi="Times New Roman"/>
                <w:color w:val="000000"/>
                <w:sz w:val="20"/>
              </w:rPr>
              <w:t>Шт.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A0A36" w:rsidRPr="0018101C" w:rsidRDefault="008A0A36" w:rsidP="008A0A36">
            <w:pPr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8101C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36" w:rsidRPr="0018101C" w:rsidRDefault="008A0A36" w:rsidP="008A0A36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3655C0" w:rsidRPr="00742076" w:rsidRDefault="003655C0" w:rsidP="006D5597">
      <w:pPr>
        <w:rPr>
          <w:sz w:val="24"/>
        </w:rPr>
      </w:pPr>
    </w:p>
    <w:tbl>
      <w:tblPr>
        <w:tblpPr w:leftFromText="180" w:rightFromText="180" w:vertAnchor="text" w:horzAnchor="margin" w:tblpX="108" w:tblpY="27"/>
        <w:tblW w:w="13467" w:type="dxa"/>
        <w:tblLook w:val="0000" w:firstRow="0" w:lastRow="0" w:firstColumn="0" w:lastColumn="0" w:noHBand="0" w:noVBand="0"/>
      </w:tblPr>
      <w:tblGrid>
        <w:gridCol w:w="9877"/>
        <w:gridCol w:w="3590"/>
      </w:tblGrid>
      <w:tr w:rsidR="00FF65DC" w:rsidRPr="00742076" w:rsidTr="00B42C81">
        <w:trPr>
          <w:trHeight w:val="315"/>
        </w:trPr>
        <w:tc>
          <w:tcPr>
            <w:tcW w:w="9877" w:type="dxa"/>
            <w:shd w:val="clear" w:color="auto" w:fill="auto"/>
          </w:tcPr>
          <w:tbl>
            <w:tblPr>
              <w:tblpPr w:leftFromText="180" w:rightFromText="180" w:vertAnchor="text" w:horzAnchor="margin" w:tblpX="108" w:tblpY="27"/>
              <w:tblW w:w="9661" w:type="dxa"/>
              <w:tblLook w:val="0000" w:firstRow="0" w:lastRow="0" w:firstColumn="0" w:lastColumn="0" w:noHBand="0" w:noVBand="0"/>
            </w:tblPr>
            <w:tblGrid>
              <w:gridCol w:w="4831"/>
              <w:gridCol w:w="4830"/>
            </w:tblGrid>
            <w:tr w:rsidR="00742076" w:rsidRPr="00742076" w:rsidTr="00083632">
              <w:trPr>
                <w:trHeight w:val="223"/>
              </w:trPr>
              <w:tc>
                <w:tcPr>
                  <w:tcW w:w="4831" w:type="dxa"/>
                  <w:shd w:val="clear" w:color="auto" w:fill="auto"/>
                </w:tcPr>
                <w:p w:rsidR="00742076" w:rsidRPr="00742076" w:rsidRDefault="00742076" w:rsidP="00742076">
                  <w:pPr>
                    <w:suppressAutoHyphens w:val="0"/>
                    <w:jc w:val="center"/>
                    <w:rPr>
                      <w:rFonts w:ascii="Times New Roman" w:hAnsi="Times New Roman"/>
                      <w:b/>
                      <w:sz w:val="22"/>
                      <w:szCs w:val="24"/>
                      <w:lang w:eastAsia="ru-RU"/>
                    </w:rPr>
                  </w:pPr>
                  <w:r w:rsidRPr="00742076">
                    <w:rPr>
                      <w:rFonts w:ascii="Times New Roman" w:hAnsi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ЗАКАЗЧИК:</w:t>
                  </w:r>
                </w:p>
              </w:tc>
              <w:tc>
                <w:tcPr>
                  <w:tcW w:w="4830" w:type="dxa"/>
                  <w:shd w:val="clear" w:color="auto" w:fill="auto"/>
                </w:tcPr>
                <w:p w:rsidR="00742076" w:rsidRPr="00742076" w:rsidRDefault="00742076" w:rsidP="00742076">
                  <w:pPr>
                    <w:suppressAutoHyphens w:val="0"/>
                    <w:jc w:val="center"/>
                    <w:rPr>
                      <w:rFonts w:ascii="Times New Roman" w:hAnsi="Times New Roman"/>
                      <w:b/>
                      <w:sz w:val="22"/>
                      <w:szCs w:val="24"/>
                      <w:lang w:eastAsia="ru-RU"/>
                    </w:rPr>
                  </w:pPr>
                  <w:r w:rsidRPr="00742076">
                    <w:rPr>
                      <w:rFonts w:ascii="Times New Roman" w:hAnsi="Times New Roman"/>
                      <w:b/>
                      <w:sz w:val="22"/>
                      <w:szCs w:val="24"/>
                      <w:lang w:eastAsia="ru-RU"/>
                    </w:rPr>
                    <w:t>ПОСТАВЩИК:</w:t>
                  </w:r>
                </w:p>
              </w:tc>
            </w:tr>
            <w:tr w:rsidR="00742076" w:rsidRPr="00742076" w:rsidTr="00083632">
              <w:trPr>
                <w:trHeight w:val="2400"/>
              </w:trPr>
              <w:tc>
                <w:tcPr>
                  <w:tcW w:w="4831" w:type="dxa"/>
                  <w:shd w:val="clear" w:color="auto" w:fill="auto"/>
                </w:tcPr>
                <w:p w:rsidR="00742076" w:rsidRPr="00742076" w:rsidRDefault="00742076" w:rsidP="00742076">
                  <w:pPr>
                    <w:suppressAutoHyphens w:val="0"/>
                    <w:jc w:val="center"/>
                    <w:rPr>
                      <w:rFonts w:ascii="Times New Roman" w:hAnsi="Times New Roman"/>
                      <w:b/>
                      <w:sz w:val="22"/>
                      <w:szCs w:val="24"/>
                      <w:lang w:eastAsia="ru-RU"/>
                    </w:rPr>
                  </w:pPr>
                  <w:r w:rsidRPr="00742076">
                    <w:rPr>
                      <w:rFonts w:ascii="Times New Roman" w:hAnsi="Times New Roman"/>
                      <w:b/>
                      <w:sz w:val="22"/>
                      <w:szCs w:val="24"/>
                      <w:lang w:eastAsia="ru-RU"/>
                    </w:rPr>
                    <w:t xml:space="preserve">Общество с ограниченной ответственностью «МСК-НТ» </w:t>
                  </w:r>
                </w:p>
                <w:p w:rsidR="00742076" w:rsidRPr="00742076" w:rsidRDefault="00742076" w:rsidP="00742076">
                  <w:pPr>
                    <w:suppressAutoHyphens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</w:p>
                <w:p w:rsidR="00742076" w:rsidRPr="00742076" w:rsidRDefault="00742076" w:rsidP="00742076">
                  <w:pPr>
                    <w:suppressAutoHyphens w:val="0"/>
                    <w:rPr>
                      <w:rFonts w:ascii="Times New Roman" w:hAnsi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742076">
                    <w:rPr>
                      <w:rFonts w:ascii="Times New Roman" w:hAnsi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Директор Тульского филиала</w:t>
                  </w:r>
                </w:p>
                <w:p w:rsidR="00742076" w:rsidRPr="00742076" w:rsidRDefault="00742076" w:rsidP="00742076">
                  <w:pPr>
                    <w:suppressAutoHyphens w:val="0"/>
                    <w:rPr>
                      <w:rFonts w:ascii="Times New Roman" w:hAnsi="Times New Roman"/>
                      <w:b/>
                      <w:sz w:val="22"/>
                      <w:szCs w:val="24"/>
                      <w:lang w:eastAsia="ru-RU"/>
                    </w:rPr>
                  </w:pPr>
                  <w:r w:rsidRPr="00742076">
                    <w:rPr>
                      <w:rFonts w:ascii="Times New Roman" w:hAnsi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 xml:space="preserve">ООО «МСК-НТ»  </w:t>
                  </w:r>
                </w:p>
                <w:p w:rsidR="00742076" w:rsidRPr="00742076" w:rsidRDefault="00742076" w:rsidP="00742076">
                  <w:pPr>
                    <w:suppressAutoHyphens w:val="0"/>
                    <w:rPr>
                      <w:rFonts w:ascii="Times New Roman" w:hAnsi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</w:p>
                <w:p w:rsidR="00742076" w:rsidRPr="00742076" w:rsidRDefault="00742076" w:rsidP="00742076">
                  <w:pPr>
                    <w:suppressAutoHyphens w:val="0"/>
                    <w:rPr>
                      <w:rFonts w:ascii="Times New Roman" w:hAnsi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</w:p>
                <w:p w:rsidR="00742076" w:rsidRPr="00742076" w:rsidRDefault="00742076" w:rsidP="00742076">
                  <w:pPr>
                    <w:suppressAutoHyphens w:val="0"/>
                    <w:rPr>
                      <w:rFonts w:ascii="Times New Roman" w:hAnsi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742076">
                    <w:rPr>
                      <w:rFonts w:ascii="Times New Roman" w:hAnsi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 xml:space="preserve">_____________ Александров А.С.   </w:t>
                  </w:r>
                </w:p>
                <w:p w:rsidR="00742076" w:rsidRPr="00742076" w:rsidRDefault="00742076" w:rsidP="00742076">
                  <w:pPr>
                    <w:suppressAutoHyphens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742076">
                    <w:rPr>
                      <w:rFonts w:ascii="Times New Roman" w:hAnsi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830" w:type="dxa"/>
                  <w:shd w:val="clear" w:color="auto" w:fill="auto"/>
                </w:tcPr>
                <w:p w:rsidR="00742076" w:rsidRPr="00742076" w:rsidRDefault="00742076" w:rsidP="00742076">
                  <w:pPr>
                    <w:suppressAutoHyphens w:val="0"/>
                    <w:jc w:val="center"/>
                    <w:rPr>
                      <w:rFonts w:ascii="Times New Roman" w:hAnsi="Times New Roman"/>
                      <w:b/>
                      <w:sz w:val="22"/>
                      <w:szCs w:val="24"/>
                      <w:lang w:eastAsia="ru-RU"/>
                    </w:rPr>
                  </w:pPr>
                </w:p>
                <w:p w:rsidR="00742076" w:rsidRPr="00742076" w:rsidRDefault="00742076" w:rsidP="00742076">
                  <w:pPr>
                    <w:suppressAutoHyphens w:val="0"/>
                    <w:jc w:val="center"/>
                    <w:rPr>
                      <w:rFonts w:ascii="Times New Roman" w:hAnsi="Times New Roman"/>
                      <w:b/>
                      <w:sz w:val="22"/>
                      <w:szCs w:val="24"/>
                      <w:lang w:eastAsia="ru-RU"/>
                    </w:rPr>
                  </w:pPr>
                </w:p>
                <w:p w:rsidR="00742076" w:rsidRPr="00742076" w:rsidRDefault="00742076" w:rsidP="00742076">
                  <w:pPr>
                    <w:suppressAutoHyphens w:val="0"/>
                    <w:jc w:val="center"/>
                    <w:rPr>
                      <w:rFonts w:ascii="Times New Roman" w:hAnsi="Times New Roman"/>
                      <w:b/>
                      <w:sz w:val="22"/>
                      <w:szCs w:val="24"/>
                      <w:lang w:eastAsia="ru-RU"/>
                    </w:rPr>
                  </w:pPr>
                </w:p>
                <w:p w:rsidR="00742076" w:rsidRDefault="00742076" w:rsidP="00742076">
                  <w:pPr>
                    <w:suppressAutoHyphens w:val="0"/>
                    <w:jc w:val="center"/>
                    <w:rPr>
                      <w:rFonts w:ascii="Times New Roman" w:hAnsi="Times New Roman"/>
                      <w:b/>
                      <w:sz w:val="22"/>
                      <w:szCs w:val="24"/>
                      <w:lang w:eastAsia="ru-RU"/>
                    </w:rPr>
                  </w:pPr>
                  <w:r w:rsidRPr="00742076">
                    <w:rPr>
                      <w:rFonts w:ascii="Times New Roman" w:hAnsi="Times New Roman"/>
                      <w:b/>
                      <w:sz w:val="22"/>
                      <w:szCs w:val="24"/>
                      <w:lang w:eastAsia="ru-RU"/>
                    </w:rPr>
                    <w:t xml:space="preserve">_____________ </w:t>
                  </w:r>
                  <w:r w:rsidR="003655C0">
                    <w:t xml:space="preserve"> </w:t>
                  </w:r>
                </w:p>
                <w:p w:rsidR="0018101C" w:rsidRPr="00742076" w:rsidRDefault="0018101C" w:rsidP="00742076">
                  <w:pPr>
                    <w:suppressAutoHyphens w:val="0"/>
                    <w:jc w:val="center"/>
                    <w:rPr>
                      <w:rFonts w:ascii="Times New Roman" w:hAnsi="Times New Roman"/>
                      <w:b/>
                      <w:sz w:val="22"/>
                      <w:szCs w:val="24"/>
                      <w:lang w:eastAsia="ru-RU"/>
                    </w:rPr>
                  </w:pPr>
                </w:p>
                <w:p w:rsidR="00742076" w:rsidRPr="00742076" w:rsidRDefault="00742076" w:rsidP="00742076">
                  <w:pPr>
                    <w:suppressAutoHyphens w:val="0"/>
                    <w:jc w:val="center"/>
                    <w:rPr>
                      <w:rFonts w:ascii="Times New Roman" w:hAnsi="Times New Roman"/>
                      <w:b/>
                      <w:sz w:val="22"/>
                      <w:szCs w:val="24"/>
                      <w:lang w:eastAsia="ru-RU"/>
                    </w:rPr>
                  </w:pPr>
                  <w:r w:rsidRPr="00742076">
                    <w:rPr>
                      <w:rFonts w:ascii="Times New Roman" w:hAnsi="Times New Roman"/>
                      <w:b/>
                      <w:sz w:val="22"/>
                      <w:szCs w:val="24"/>
                      <w:lang w:eastAsia="ru-RU"/>
                    </w:rPr>
                    <w:t xml:space="preserve">                                М.П.</w:t>
                  </w:r>
                </w:p>
              </w:tc>
            </w:tr>
          </w:tbl>
          <w:p w:rsidR="00FF65DC" w:rsidRPr="00742076" w:rsidRDefault="00FF65DC" w:rsidP="00BC5F26">
            <w:pPr>
              <w:suppressAutoHyphens w:val="0"/>
              <w:jc w:val="center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FF65DC" w:rsidRPr="00742076" w:rsidRDefault="00FF65DC" w:rsidP="00FF65DC">
            <w:pPr>
              <w:suppressAutoHyphens w:val="0"/>
              <w:jc w:val="center"/>
              <w:rPr>
                <w:rFonts w:ascii="Times New Roman" w:hAnsi="Times New Roman"/>
                <w:b/>
                <w:sz w:val="22"/>
                <w:szCs w:val="24"/>
                <w:lang w:val="en-US" w:eastAsia="ru-RU"/>
              </w:rPr>
            </w:pPr>
          </w:p>
        </w:tc>
      </w:tr>
    </w:tbl>
    <w:p w:rsidR="008962AD" w:rsidRPr="00776330" w:rsidRDefault="008962AD" w:rsidP="00B42C81">
      <w:pPr>
        <w:tabs>
          <w:tab w:val="left" w:pos="6405"/>
        </w:tabs>
        <w:rPr>
          <w:rFonts w:ascii="Times New Roman" w:hAnsi="Times New Roman"/>
          <w:b/>
          <w:sz w:val="24"/>
          <w:szCs w:val="24"/>
        </w:rPr>
      </w:pPr>
    </w:p>
    <w:sectPr w:rsidR="008962AD" w:rsidRPr="00776330" w:rsidSect="0018101C">
      <w:headerReference w:type="default" r:id="rId8"/>
      <w:footerReference w:type="default" r:id="rId9"/>
      <w:pgSz w:w="16838" w:h="11906" w:orient="landscape"/>
      <w:pgMar w:top="1134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7E" w:rsidRDefault="008B027E">
      <w:r>
        <w:separator/>
      </w:r>
    </w:p>
  </w:endnote>
  <w:endnote w:type="continuationSeparator" w:id="0">
    <w:p w:rsidR="008B027E" w:rsidRDefault="008B027E">
      <w:r>
        <w:continuationSeparator/>
      </w:r>
    </w:p>
  </w:endnote>
  <w:endnote w:type="continuationNotice" w:id="1">
    <w:p w:rsidR="008B027E" w:rsidRDefault="008B02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7E" w:rsidRPr="00154041" w:rsidRDefault="008B027E">
    <w:pPr>
      <w:pStyle w:val="a3"/>
      <w:jc w:val="right"/>
      <w:rPr>
        <w:sz w:val="22"/>
      </w:rPr>
    </w:pPr>
  </w:p>
  <w:p w:rsidR="008B027E" w:rsidRDefault="008B027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7E" w:rsidRPr="00154041" w:rsidRDefault="008B027E">
    <w:pPr>
      <w:pStyle w:val="a3"/>
      <w:jc w:val="right"/>
      <w:rPr>
        <w:sz w:val="22"/>
      </w:rPr>
    </w:pPr>
    <w:r w:rsidRPr="00154041">
      <w:rPr>
        <w:sz w:val="22"/>
      </w:rPr>
      <w:fldChar w:fldCharType="begin"/>
    </w:r>
    <w:r w:rsidRPr="00154041">
      <w:rPr>
        <w:sz w:val="22"/>
      </w:rPr>
      <w:instrText>PAGE   \* MERGEFORMAT</w:instrText>
    </w:r>
    <w:r w:rsidRPr="00154041">
      <w:rPr>
        <w:sz w:val="22"/>
      </w:rPr>
      <w:fldChar w:fldCharType="separate"/>
    </w:r>
    <w:r w:rsidR="00B42C81">
      <w:rPr>
        <w:noProof/>
        <w:sz w:val="22"/>
      </w:rPr>
      <w:t>9</w:t>
    </w:r>
    <w:r w:rsidRPr="00154041">
      <w:rPr>
        <w:sz w:val="22"/>
      </w:rPr>
      <w:fldChar w:fldCharType="end"/>
    </w:r>
  </w:p>
  <w:p w:rsidR="008B027E" w:rsidRDefault="008B02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7E" w:rsidRDefault="008B027E">
      <w:r>
        <w:separator/>
      </w:r>
    </w:p>
  </w:footnote>
  <w:footnote w:type="continuationSeparator" w:id="0">
    <w:p w:rsidR="008B027E" w:rsidRDefault="008B027E">
      <w:r>
        <w:continuationSeparator/>
      </w:r>
    </w:p>
  </w:footnote>
  <w:footnote w:type="continuationNotice" w:id="1">
    <w:p w:rsidR="008B027E" w:rsidRDefault="008B02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7E" w:rsidRDefault="008B02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215"/>
        </w:tabs>
        <w:ind w:left="262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8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32" w:hanging="1800"/>
      </w:pPr>
    </w:lvl>
  </w:abstractNum>
  <w:abstractNum w:abstractNumId="2" w15:restartNumberingAfterBreak="0">
    <w:nsid w:val="04C23D3A"/>
    <w:multiLevelType w:val="hybridMultilevel"/>
    <w:tmpl w:val="2D4E880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6D01263"/>
    <w:multiLevelType w:val="hybridMultilevel"/>
    <w:tmpl w:val="242AEBE8"/>
    <w:lvl w:ilvl="0" w:tplc="CCBCE36A">
      <w:start w:val="4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01C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CCD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803B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0E4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08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E0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8A7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E8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D7631F"/>
    <w:multiLevelType w:val="multilevel"/>
    <w:tmpl w:val="C0D642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0B771C0"/>
    <w:multiLevelType w:val="multilevel"/>
    <w:tmpl w:val="3CDC36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127232"/>
    <w:multiLevelType w:val="hybridMultilevel"/>
    <w:tmpl w:val="87F6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2BBF"/>
    <w:multiLevelType w:val="multilevel"/>
    <w:tmpl w:val="DD523C20"/>
    <w:lvl w:ilvl="0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994464"/>
    <w:multiLevelType w:val="hybridMultilevel"/>
    <w:tmpl w:val="DDC21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50504"/>
    <w:multiLevelType w:val="hybridMultilevel"/>
    <w:tmpl w:val="6682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12A8D"/>
    <w:multiLevelType w:val="multilevel"/>
    <w:tmpl w:val="263E9A8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7D4850"/>
    <w:multiLevelType w:val="multilevel"/>
    <w:tmpl w:val="F5AEADEC"/>
    <w:lvl w:ilvl="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A91703"/>
    <w:multiLevelType w:val="multilevel"/>
    <w:tmpl w:val="F24286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B00960"/>
    <w:multiLevelType w:val="hybridMultilevel"/>
    <w:tmpl w:val="D6D2C708"/>
    <w:lvl w:ilvl="0" w:tplc="1C36BE80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A62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22F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628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8B0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A66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69A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C01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007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936B7C"/>
    <w:multiLevelType w:val="multilevel"/>
    <w:tmpl w:val="9B8247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5C242643"/>
    <w:multiLevelType w:val="hybridMultilevel"/>
    <w:tmpl w:val="1D9E7C86"/>
    <w:lvl w:ilvl="0" w:tplc="3A82D7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E49AA"/>
    <w:multiLevelType w:val="multilevel"/>
    <w:tmpl w:val="6AC6B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64793790"/>
    <w:multiLevelType w:val="multilevel"/>
    <w:tmpl w:val="6AB03EC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6836314D"/>
    <w:multiLevelType w:val="multilevel"/>
    <w:tmpl w:val="223A9324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7E846AA7"/>
    <w:multiLevelType w:val="hybridMultilevel"/>
    <w:tmpl w:val="D00AA2C8"/>
    <w:lvl w:ilvl="0" w:tplc="41A6E1B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482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A0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CF2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416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281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CBD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EB8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F8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37316F"/>
    <w:multiLevelType w:val="hybridMultilevel"/>
    <w:tmpl w:val="3C8C2422"/>
    <w:lvl w:ilvl="0" w:tplc="89B0B83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06C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4FC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4EA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218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E45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E2B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888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213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4"/>
  </w:num>
  <w:num w:numId="5">
    <w:abstractNumId w:val="9"/>
  </w:num>
  <w:num w:numId="6">
    <w:abstractNumId w:val="2"/>
  </w:num>
  <w:num w:numId="7">
    <w:abstractNumId w:val="8"/>
  </w:num>
  <w:num w:numId="8">
    <w:abstractNumId w:val="15"/>
  </w:num>
  <w:num w:numId="9">
    <w:abstractNumId w:val="16"/>
  </w:num>
  <w:num w:numId="10">
    <w:abstractNumId w:val="4"/>
  </w:num>
  <w:num w:numId="11">
    <w:abstractNumId w:val="6"/>
  </w:num>
  <w:num w:numId="12">
    <w:abstractNumId w:val="11"/>
  </w:num>
  <w:num w:numId="13">
    <w:abstractNumId w:val="13"/>
  </w:num>
  <w:num w:numId="14">
    <w:abstractNumId w:val="12"/>
  </w:num>
  <w:num w:numId="15">
    <w:abstractNumId w:val="20"/>
  </w:num>
  <w:num w:numId="16">
    <w:abstractNumId w:val="10"/>
  </w:num>
  <w:num w:numId="17">
    <w:abstractNumId w:val="5"/>
  </w:num>
  <w:num w:numId="18">
    <w:abstractNumId w:val="3"/>
  </w:num>
  <w:num w:numId="19">
    <w:abstractNumId w:val="1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0B"/>
    <w:rsid w:val="00000680"/>
    <w:rsid w:val="000040D2"/>
    <w:rsid w:val="000070F0"/>
    <w:rsid w:val="000127FB"/>
    <w:rsid w:val="00012D33"/>
    <w:rsid w:val="000134F6"/>
    <w:rsid w:val="00013B1C"/>
    <w:rsid w:val="00031204"/>
    <w:rsid w:val="000318C7"/>
    <w:rsid w:val="00032CA7"/>
    <w:rsid w:val="0004657A"/>
    <w:rsid w:val="00046B29"/>
    <w:rsid w:val="00071469"/>
    <w:rsid w:val="000815DA"/>
    <w:rsid w:val="000817BC"/>
    <w:rsid w:val="00083632"/>
    <w:rsid w:val="000A2877"/>
    <w:rsid w:val="000C14E1"/>
    <w:rsid w:val="000C3804"/>
    <w:rsid w:val="000D1D16"/>
    <w:rsid w:val="000D7724"/>
    <w:rsid w:val="000F0B50"/>
    <w:rsid w:val="000F77CB"/>
    <w:rsid w:val="00101992"/>
    <w:rsid w:val="0010687B"/>
    <w:rsid w:val="001112A8"/>
    <w:rsid w:val="00117630"/>
    <w:rsid w:val="00121BEF"/>
    <w:rsid w:val="00123C68"/>
    <w:rsid w:val="0013143F"/>
    <w:rsid w:val="00133D57"/>
    <w:rsid w:val="0013404A"/>
    <w:rsid w:val="001543C7"/>
    <w:rsid w:val="001601C2"/>
    <w:rsid w:val="001679DF"/>
    <w:rsid w:val="0018101C"/>
    <w:rsid w:val="00194132"/>
    <w:rsid w:val="001A0547"/>
    <w:rsid w:val="001A37D3"/>
    <w:rsid w:val="001A5FD5"/>
    <w:rsid w:val="001A6183"/>
    <w:rsid w:val="001B1AAE"/>
    <w:rsid w:val="001B55FD"/>
    <w:rsid w:val="001B5F16"/>
    <w:rsid w:val="001B5F64"/>
    <w:rsid w:val="001B7578"/>
    <w:rsid w:val="001C1A12"/>
    <w:rsid w:val="001E27BC"/>
    <w:rsid w:val="001E2BA4"/>
    <w:rsid w:val="001E3D72"/>
    <w:rsid w:val="00215A37"/>
    <w:rsid w:val="0022143C"/>
    <w:rsid w:val="00222239"/>
    <w:rsid w:val="00230D38"/>
    <w:rsid w:val="0023114C"/>
    <w:rsid w:val="002315BF"/>
    <w:rsid w:val="00243FFD"/>
    <w:rsid w:val="00251329"/>
    <w:rsid w:val="0026419E"/>
    <w:rsid w:val="002646B2"/>
    <w:rsid w:val="00272601"/>
    <w:rsid w:val="00276F9A"/>
    <w:rsid w:val="002928A7"/>
    <w:rsid w:val="00293879"/>
    <w:rsid w:val="002A3A4C"/>
    <w:rsid w:val="002B149B"/>
    <w:rsid w:val="002B2FDB"/>
    <w:rsid w:val="002B524A"/>
    <w:rsid w:val="002C2C8B"/>
    <w:rsid w:val="002C4A70"/>
    <w:rsid w:val="002D10BF"/>
    <w:rsid w:val="002E6E6B"/>
    <w:rsid w:val="0030130A"/>
    <w:rsid w:val="00304279"/>
    <w:rsid w:val="00314471"/>
    <w:rsid w:val="00323D12"/>
    <w:rsid w:val="003265BD"/>
    <w:rsid w:val="003340ED"/>
    <w:rsid w:val="00350410"/>
    <w:rsid w:val="00356C36"/>
    <w:rsid w:val="003655C0"/>
    <w:rsid w:val="003676FC"/>
    <w:rsid w:val="003736D7"/>
    <w:rsid w:val="00375568"/>
    <w:rsid w:val="0037576C"/>
    <w:rsid w:val="003776CA"/>
    <w:rsid w:val="0038511A"/>
    <w:rsid w:val="00386A13"/>
    <w:rsid w:val="003903B9"/>
    <w:rsid w:val="00394472"/>
    <w:rsid w:val="003C2347"/>
    <w:rsid w:val="003C6C17"/>
    <w:rsid w:val="003D3E40"/>
    <w:rsid w:val="003D4BA3"/>
    <w:rsid w:val="003D5D1A"/>
    <w:rsid w:val="003D7B84"/>
    <w:rsid w:val="003E5532"/>
    <w:rsid w:val="003F112C"/>
    <w:rsid w:val="0042235E"/>
    <w:rsid w:val="00430705"/>
    <w:rsid w:val="00430856"/>
    <w:rsid w:val="00431D08"/>
    <w:rsid w:val="004349FA"/>
    <w:rsid w:val="00492E87"/>
    <w:rsid w:val="004B3BB7"/>
    <w:rsid w:val="004B431F"/>
    <w:rsid w:val="004B4ED5"/>
    <w:rsid w:val="004B60EC"/>
    <w:rsid w:val="004B662F"/>
    <w:rsid w:val="004B73A9"/>
    <w:rsid w:val="004B77D6"/>
    <w:rsid w:val="004D20A8"/>
    <w:rsid w:val="00500B88"/>
    <w:rsid w:val="00502E72"/>
    <w:rsid w:val="00506B76"/>
    <w:rsid w:val="00517B31"/>
    <w:rsid w:val="005233CC"/>
    <w:rsid w:val="005322A6"/>
    <w:rsid w:val="00545099"/>
    <w:rsid w:val="005469EA"/>
    <w:rsid w:val="00546D27"/>
    <w:rsid w:val="005505BA"/>
    <w:rsid w:val="00557788"/>
    <w:rsid w:val="00557970"/>
    <w:rsid w:val="0056467D"/>
    <w:rsid w:val="00577D4F"/>
    <w:rsid w:val="005911C1"/>
    <w:rsid w:val="00594CCB"/>
    <w:rsid w:val="00595C7D"/>
    <w:rsid w:val="005A0EBF"/>
    <w:rsid w:val="005B2E8C"/>
    <w:rsid w:val="005C1AFF"/>
    <w:rsid w:val="005C1F3A"/>
    <w:rsid w:val="005D6669"/>
    <w:rsid w:val="005E052D"/>
    <w:rsid w:val="005E0DAD"/>
    <w:rsid w:val="005E38F0"/>
    <w:rsid w:val="005F646F"/>
    <w:rsid w:val="00610FF4"/>
    <w:rsid w:val="00611C34"/>
    <w:rsid w:val="00621B7D"/>
    <w:rsid w:val="00640B72"/>
    <w:rsid w:val="00643E03"/>
    <w:rsid w:val="00647401"/>
    <w:rsid w:val="00660883"/>
    <w:rsid w:val="00662248"/>
    <w:rsid w:val="0066258A"/>
    <w:rsid w:val="00666BCC"/>
    <w:rsid w:val="00670137"/>
    <w:rsid w:val="00673A29"/>
    <w:rsid w:val="006941C4"/>
    <w:rsid w:val="006973E5"/>
    <w:rsid w:val="006A2E05"/>
    <w:rsid w:val="006A33AD"/>
    <w:rsid w:val="006B178C"/>
    <w:rsid w:val="006B760B"/>
    <w:rsid w:val="006C2D5B"/>
    <w:rsid w:val="006C4AF0"/>
    <w:rsid w:val="006D11A5"/>
    <w:rsid w:val="006D15BD"/>
    <w:rsid w:val="006D3694"/>
    <w:rsid w:val="006D38C4"/>
    <w:rsid w:val="006D5597"/>
    <w:rsid w:val="006D56E3"/>
    <w:rsid w:val="006E3F31"/>
    <w:rsid w:val="006E6C94"/>
    <w:rsid w:val="006F5B4D"/>
    <w:rsid w:val="006F78CC"/>
    <w:rsid w:val="007003AF"/>
    <w:rsid w:val="007055E5"/>
    <w:rsid w:val="00712762"/>
    <w:rsid w:val="00717D82"/>
    <w:rsid w:val="00726228"/>
    <w:rsid w:val="00732FA7"/>
    <w:rsid w:val="00734BD4"/>
    <w:rsid w:val="007354C7"/>
    <w:rsid w:val="00742076"/>
    <w:rsid w:val="00753C8E"/>
    <w:rsid w:val="007547E8"/>
    <w:rsid w:val="007559ED"/>
    <w:rsid w:val="00760D0B"/>
    <w:rsid w:val="00763620"/>
    <w:rsid w:val="0076690B"/>
    <w:rsid w:val="007756DA"/>
    <w:rsid w:val="00775B28"/>
    <w:rsid w:val="00776330"/>
    <w:rsid w:val="00776F98"/>
    <w:rsid w:val="007804BD"/>
    <w:rsid w:val="00780C05"/>
    <w:rsid w:val="00787BE3"/>
    <w:rsid w:val="0079528F"/>
    <w:rsid w:val="007A00EC"/>
    <w:rsid w:val="007A0309"/>
    <w:rsid w:val="007A0DFC"/>
    <w:rsid w:val="007A3DBE"/>
    <w:rsid w:val="007A59AC"/>
    <w:rsid w:val="007A6A10"/>
    <w:rsid w:val="007B2319"/>
    <w:rsid w:val="007C0881"/>
    <w:rsid w:val="007C0CF1"/>
    <w:rsid w:val="007D5811"/>
    <w:rsid w:val="007F667E"/>
    <w:rsid w:val="00801078"/>
    <w:rsid w:val="00802E82"/>
    <w:rsid w:val="00806327"/>
    <w:rsid w:val="00810367"/>
    <w:rsid w:val="00815C03"/>
    <w:rsid w:val="00815C71"/>
    <w:rsid w:val="00821B99"/>
    <w:rsid w:val="00824179"/>
    <w:rsid w:val="00824484"/>
    <w:rsid w:val="008321D5"/>
    <w:rsid w:val="008323AD"/>
    <w:rsid w:val="00840439"/>
    <w:rsid w:val="00840A92"/>
    <w:rsid w:val="00852887"/>
    <w:rsid w:val="00871CB1"/>
    <w:rsid w:val="008757E6"/>
    <w:rsid w:val="00891B47"/>
    <w:rsid w:val="00892BD7"/>
    <w:rsid w:val="00893C85"/>
    <w:rsid w:val="008962AD"/>
    <w:rsid w:val="008A0A36"/>
    <w:rsid w:val="008A37CA"/>
    <w:rsid w:val="008A656C"/>
    <w:rsid w:val="008B027E"/>
    <w:rsid w:val="008B4108"/>
    <w:rsid w:val="008C0F87"/>
    <w:rsid w:val="008C223B"/>
    <w:rsid w:val="008C6225"/>
    <w:rsid w:val="008D4239"/>
    <w:rsid w:val="008D54B2"/>
    <w:rsid w:val="008D6B63"/>
    <w:rsid w:val="008E54EF"/>
    <w:rsid w:val="008F15D4"/>
    <w:rsid w:val="008F48B5"/>
    <w:rsid w:val="00910215"/>
    <w:rsid w:val="00920E1F"/>
    <w:rsid w:val="0093208E"/>
    <w:rsid w:val="009329DC"/>
    <w:rsid w:val="00952779"/>
    <w:rsid w:val="00960CF1"/>
    <w:rsid w:val="00967F84"/>
    <w:rsid w:val="0097097C"/>
    <w:rsid w:val="009713C6"/>
    <w:rsid w:val="00975631"/>
    <w:rsid w:val="009863FE"/>
    <w:rsid w:val="009B027A"/>
    <w:rsid w:val="009D0883"/>
    <w:rsid w:val="009D6123"/>
    <w:rsid w:val="009D6D7B"/>
    <w:rsid w:val="009E72AE"/>
    <w:rsid w:val="009F12BA"/>
    <w:rsid w:val="009F1B6B"/>
    <w:rsid w:val="00A02486"/>
    <w:rsid w:val="00A0422C"/>
    <w:rsid w:val="00A16E3D"/>
    <w:rsid w:val="00A22DA2"/>
    <w:rsid w:val="00A25259"/>
    <w:rsid w:val="00A259F2"/>
    <w:rsid w:val="00A43BFC"/>
    <w:rsid w:val="00A45A72"/>
    <w:rsid w:val="00A45C46"/>
    <w:rsid w:val="00A47268"/>
    <w:rsid w:val="00A553FB"/>
    <w:rsid w:val="00A60E4B"/>
    <w:rsid w:val="00A61DC8"/>
    <w:rsid w:val="00A800AA"/>
    <w:rsid w:val="00A836EC"/>
    <w:rsid w:val="00A876DA"/>
    <w:rsid w:val="00A903EB"/>
    <w:rsid w:val="00A93AE4"/>
    <w:rsid w:val="00A94F5B"/>
    <w:rsid w:val="00AA144F"/>
    <w:rsid w:val="00AB2332"/>
    <w:rsid w:val="00AB2721"/>
    <w:rsid w:val="00AB561C"/>
    <w:rsid w:val="00AD7294"/>
    <w:rsid w:val="00AE66BC"/>
    <w:rsid w:val="00AF1AB9"/>
    <w:rsid w:val="00AF42B4"/>
    <w:rsid w:val="00AF436D"/>
    <w:rsid w:val="00B124EE"/>
    <w:rsid w:val="00B20546"/>
    <w:rsid w:val="00B20F0A"/>
    <w:rsid w:val="00B21BE3"/>
    <w:rsid w:val="00B21F9A"/>
    <w:rsid w:val="00B22D02"/>
    <w:rsid w:val="00B315ED"/>
    <w:rsid w:val="00B36BD4"/>
    <w:rsid w:val="00B402AC"/>
    <w:rsid w:val="00B42C81"/>
    <w:rsid w:val="00B44F83"/>
    <w:rsid w:val="00B53EB3"/>
    <w:rsid w:val="00B679A8"/>
    <w:rsid w:val="00B72732"/>
    <w:rsid w:val="00B808D8"/>
    <w:rsid w:val="00B906C0"/>
    <w:rsid w:val="00B92279"/>
    <w:rsid w:val="00B93D3D"/>
    <w:rsid w:val="00B95219"/>
    <w:rsid w:val="00BA1E73"/>
    <w:rsid w:val="00BB10E2"/>
    <w:rsid w:val="00BB424F"/>
    <w:rsid w:val="00BB6184"/>
    <w:rsid w:val="00BC08E4"/>
    <w:rsid w:val="00BC25CA"/>
    <w:rsid w:val="00BC5F26"/>
    <w:rsid w:val="00BD6EF4"/>
    <w:rsid w:val="00BE0150"/>
    <w:rsid w:val="00BE44DE"/>
    <w:rsid w:val="00BF34E7"/>
    <w:rsid w:val="00BF71A0"/>
    <w:rsid w:val="00C00801"/>
    <w:rsid w:val="00C02ABB"/>
    <w:rsid w:val="00C04E1A"/>
    <w:rsid w:val="00C23069"/>
    <w:rsid w:val="00C231F7"/>
    <w:rsid w:val="00C325CF"/>
    <w:rsid w:val="00C35361"/>
    <w:rsid w:val="00C36195"/>
    <w:rsid w:val="00C412EA"/>
    <w:rsid w:val="00C41BAC"/>
    <w:rsid w:val="00C532B4"/>
    <w:rsid w:val="00C54C6E"/>
    <w:rsid w:val="00C6105D"/>
    <w:rsid w:val="00C62B27"/>
    <w:rsid w:val="00C753DA"/>
    <w:rsid w:val="00C76747"/>
    <w:rsid w:val="00C86C8D"/>
    <w:rsid w:val="00C91329"/>
    <w:rsid w:val="00C97B3F"/>
    <w:rsid w:val="00CA2282"/>
    <w:rsid w:val="00CA615B"/>
    <w:rsid w:val="00CA6C99"/>
    <w:rsid w:val="00CA78F7"/>
    <w:rsid w:val="00CB0C78"/>
    <w:rsid w:val="00CB1062"/>
    <w:rsid w:val="00CB2F64"/>
    <w:rsid w:val="00CB4188"/>
    <w:rsid w:val="00CC3616"/>
    <w:rsid w:val="00CC664B"/>
    <w:rsid w:val="00CD51A1"/>
    <w:rsid w:val="00CF3E91"/>
    <w:rsid w:val="00D00DD8"/>
    <w:rsid w:val="00D11D10"/>
    <w:rsid w:val="00D127E7"/>
    <w:rsid w:val="00D133A3"/>
    <w:rsid w:val="00D16836"/>
    <w:rsid w:val="00D21DA8"/>
    <w:rsid w:val="00D22A8B"/>
    <w:rsid w:val="00D31BB0"/>
    <w:rsid w:val="00D42286"/>
    <w:rsid w:val="00D52D0B"/>
    <w:rsid w:val="00D64823"/>
    <w:rsid w:val="00D735BD"/>
    <w:rsid w:val="00D97210"/>
    <w:rsid w:val="00DA707F"/>
    <w:rsid w:val="00DB0A7B"/>
    <w:rsid w:val="00DB3CAC"/>
    <w:rsid w:val="00DB4439"/>
    <w:rsid w:val="00DC1B03"/>
    <w:rsid w:val="00DC5E09"/>
    <w:rsid w:val="00DD00F0"/>
    <w:rsid w:val="00DE1DFA"/>
    <w:rsid w:val="00DF0BD7"/>
    <w:rsid w:val="00DF0CDA"/>
    <w:rsid w:val="00E03834"/>
    <w:rsid w:val="00E10CB2"/>
    <w:rsid w:val="00E13448"/>
    <w:rsid w:val="00E166BC"/>
    <w:rsid w:val="00E35FA1"/>
    <w:rsid w:val="00E71C9E"/>
    <w:rsid w:val="00E72491"/>
    <w:rsid w:val="00E75558"/>
    <w:rsid w:val="00E75DAB"/>
    <w:rsid w:val="00E765BC"/>
    <w:rsid w:val="00E83EDD"/>
    <w:rsid w:val="00E908A0"/>
    <w:rsid w:val="00E93F36"/>
    <w:rsid w:val="00E95940"/>
    <w:rsid w:val="00EA0A2C"/>
    <w:rsid w:val="00EA2644"/>
    <w:rsid w:val="00EA3F18"/>
    <w:rsid w:val="00EA4801"/>
    <w:rsid w:val="00EB1D9E"/>
    <w:rsid w:val="00EB4819"/>
    <w:rsid w:val="00EB5B68"/>
    <w:rsid w:val="00EC4077"/>
    <w:rsid w:val="00ED3BBD"/>
    <w:rsid w:val="00EE72B7"/>
    <w:rsid w:val="00EF240D"/>
    <w:rsid w:val="00EF31BD"/>
    <w:rsid w:val="00F02956"/>
    <w:rsid w:val="00F06F77"/>
    <w:rsid w:val="00F1740F"/>
    <w:rsid w:val="00F21A75"/>
    <w:rsid w:val="00F24F63"/>
    <w:rsid w:val="00F45FB0"/>
    <w:rsid w:val="00F4620F"/>
    <w:rsid w:val="00F5293C"/>
    <w:rsid w:val="00F567B1"/>
    <w:rsid w:val="00F57CFA"/>
    <w:rsid w:val="00F637C2"/>
    <w:rsid w:val="00F70E86"/>
    <w:rsid w:val="00F71A4D"/>
    <w:rsid w:val="00F82996"/>
    <w:rsid w:val="00F83F43"/>
    <w:rsid w:val="00F86688"/>
    <w:rsid w:val="00F972D6"/>
    <w:rsid w:val="00FB4194"/>
    <w:rsid w:val="00FC2C9D"/>
    <w:rsid w:val="00FC2D71"/>
    <w:rsid w:val="00FE4C45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540A26F"/>
  <w15:chartTrackingRefBased/>
  <w15:docId w15:val="{BAC337AD-0991-4153-A3DC-27D8B3EA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A8"/>
    <w:pPr>
      <w:suppressAutoHyphens/>
    </w:pPr>
    <w:rPr>
      <w:rFonts w:ascii="NTTierce" w:eastAsia="Times New Roman" w:hAnsi="NTTierce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BF34E7"/>
    <w:pPr>
      <w:keepNext/>
      <w:numPr>
        <w:numId w:val="1"/>
      </w:numPr>
      <w:jc w:val="center"/>
      <w:outlineLvl w:val="0"/>
    </w:pPr>
    <w:rPr>
      <w:b/>
      <w:sz w:val="24"/>
      <w:lang w:val="x-none"/>
    </w:rPr>
  </w:style>
  <w:style w:type="paragraph" w:styleId="5">
    <w:name w:val="heading 5"/>
    <w:basedOn w:val="a"/>
    <w:next w:val="a"/>
    <w:link w:val="50"/>
    <w:qFormat/>
    <w:rsid w:val="00BF34E7"/>
    <w:pPr>
      <w:keepNext/>
      <w:numPr>
        <w:ilvl w:val="4"/>
        <w:numId w:val="1"/>
      </w:numPr>
      <w:outlineLvl w:val="4"/>
    </w:pPr>
    <w:rPr>
      <w:rFonts w:ascii="Times New Roman" w:hAnsi="Times New Roman"/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34E7"/>
    <w:rPr>
      <w:rFonts w:ascii="NTTierce" w:eastAsia="Times New Roman" w:hAnsi="NTTierce" w:cs="Times New Roman"/>
      <w:b/>
      <w:sz w:val="24"/>
      <w:szCs w:val="20"/>
      <w:lang w:eastAsia="ar-SA"/>
    </w:rPr>
  </w:style>
  <w:style w:type="character" w:customStyle="1" w:styleId="50">
    <w:name w:val="Заголовок 5 Знак"/>
    <w:link w:val="5"/>
    <w:rsid w:val="00BF34E7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footer"/>
    <w:basedOn w:val="a"/>
    <w:link w:val="a4"/>
    <w:uiPriority w:val="99"/>
    <w:rsid w:val="00BF34E7"/>
    <w:rPr>
      <w:lang w:val="x-none"/>
    </w:rPr>
  </w:style>
  <w:style w:type="character" w:customStyle="1" w:styleId="a4">
    <w:name w:val="Нижний колонтитул Знак"/>
    <w:link w:val="a3"/>
    <w:uiPriority w:val="99"/>
    <w:rsid w:val="00BF34E7"/>
    <w:rPr>
      <w:rFonts w:ascii="NTTierce" w:eastAsia="Times New Roman" w:hAnsi="NTTierce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rsid w:val="00BF34E7"/>
    <w:pPr>
      <w:jc w:val="center"/>
    </w:pPr>
    <w:rPr>
      <w:rFonts w:ascii="Times New Roman" w:hAnsi="Times New Roman"/>
      <w:b/>
      <w:sz w:val="24"/>
    </w:rPr>
  </w:style>
  <w:style w:type="paragraph" w:customStyle="1" w:styleId="21">
    <w:name w:val="Основной текст 21"/>
    <w:basedOn w:val="a"/>
    <w:rsid w:val="00BF34E7"/>
    <w:pPr>
      <w:ind w:firstLine="720"/>
      <w:jc w:val="both"/>
    </w:pPr>
    <w:rPr>
      <w:rFonts w:ascii="Times New Roman" w:hAnsi="Times New Roman"/>
      <w:sz w:val="22"/>
    </w:rPr>
  </w:style>
  <w:style w:type="paragraph" w:customStyle="1" w:styleId="210">
    <w:name w:val="Основной текст с отступом 21"/>
    <w:basedOn w:val="a"/>
    <w:rsid w:val="00BF34E7"/>
    <w:pPr>
      <w:ind w:firstLine="720"/>
    </w:pPr>
    <w:rPr>
      <w:rFonts w:ascii="Times New Roman" w:hAnsi="Times New Roman"/>
      <w:sz w:val="22"/>
    </w:rPr>
  </w:style>
  <w:style w:type="paragraph" w:customStyle="1" w:styleId="a5">
    <w:name w:val="Нормальный"/>
    <w:rsid w:val="00B92279"/>
    <w:pPr>
      <w:suppressAutoHyphens/>
    </w:pPr>
    <w:rPr>
      <w:rFonts w:ascii="NTTierce" w:eastAsia="Arial" w:hAnsi="NTTierce"/>
      <w:sz w:val="24"/>
      <w:lang w:val="en-GB" w:eastAsia="ar-SA"/>
    </w:rPr>
  </w:style>
  <w:style w:type="paragraph" w:styleId="a6">
    <w:name w:val="Body Text Indent"/>
    <w:basedOn w:val="a"/>
    <w:link w:val="a7"/>
    <w:rsid w:val="00BF34E7"/>
    <w:pPr>
      <w:ind w:firstLine="720"/>
      <w:jc w:val="both"/>
    </w:pPr>
    <w:rPr>
      <w:rFonts w:ascii="Times New Roman" w:hAnsi="Times New Roman"/>
      <w:color w:val="0000FF"/>
      <w:sz w:val="20"/>
      <w:lang w:val="x-none"/>
    </w:rPr>
  </w:style>
  <w:style w:type="character" w:customStyle="1" w:styleId="a7">
    <w:name w:val="Основной текст с отступом Знак"/>
    <w:link w:val="a6"/>
    <w:rsid w:val="00BF34E7"/>
    <w:rPr>
      <w:rFonts w:ascii="Times New Roman" w:eastAsia="Times New Roman" w:hAnsi="Times New Roman" w:cs="Times New Roman"/>
      <w:color w:val="0000FF"/>
      <w:szCs w:val="20"/>
      <w:lang w:eastAsia="ar-SA"/>
    </w:rPr>
  </w:style>
  <w:style w:type="paragraph" w:styleId="a8">
    <w:name w:val="header"/>
    <w:basedOn w:val="a"/>
    <w:link w:val="a9"/>
    <w:rsid w:val="00BF34E7"/>
    <w:rPr>
      <w:lang w:val="x-none"/>
    </w:rPr>
  </w:style>
  <w:style w:type="character" w:customStyle="1" w:styleId="a9">
    <w:name w:val="Верхний колонтитул Знак"/>
    <w:link w:val="a8"/>
    <w:rsid w:val="00BF34E7"/>
    <w:rPr>
      <w:rFonts w:ascii="NTTierce" w:eastAsia="Times New Roman" w:hAnsi="NTTierce" w:cs="Times New Roman"/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F34E7"/>
    <w:pPr>
      <w:ind w:left="720"/>
    </w:pPr>
  </w:style>
  <w:style w:type="paragraph" w:customStyle="1" w:styleId="ConsPlusNormal">
    <w:name w:val="ConsPlusNormal"/>
    <w:basedOn w:val="a"/>
    <w:qFormat/>
    <w:rsid w:val="00BF34E7"/>
    <w:pPr>
      <w:suppressAutoHyphens w:val="0"/>
      <w:autoSpaceDE w:val="0"/>
      <w:autoSpaceDN w:val="0"/>
    </w:pPr>
    <w:rPr>
      <w:rFonts w:ascii="Arial" w:eastAsia="Calibri" w:hAnsi="Arial" w:cs="Arial"/>
      <w:sz w:val="20"/>
      <w:lang w:eastAsia="ru-RU"/>
    </w:rPr>
  </w:style>
  <w:style w:type="paragraph" w:styleId="ab">
    <w:name w:val="No Spacing"/>
    <w:uiPriority w:val="1"/>
    <w:qFormat/>
    <w:rsid w:val="00B92279"/>
    <w:pPr>
      <w:suppressAutoHyphens/>
    </w:pPr>
    <w:rPr>
      <w:rFonts w:ascii="NTTierce" w:eastAsia="Times New Roman" w:hAnsi="NTTierce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800A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A800AA"/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annotation reference"/>
    <w:uiPriority w:val="99"/>
    <w:semiHidden/>
    <w:unhideWhenUsed/>
    <w:rsid w:val="0026419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6419E"/>
    <w:rPr>
      <w:sz w:val="20"/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26419E"/>
    <w:rPr>
      <w:rFonts w:ascii="NTTierce" w:eastAsia="Times New Roman" w:hAnsi="NTTierce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6419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6419E"/>
    <w:rPr>
      <w:rFonts w:ascii="NTTierce" w:eastAsia="Times New Roman" w:hAnsi="NTTierce" w:cs="Times New Roman"/>
      <w:b/>
      <w:bCs/>
      <w:sz w:val="20"/>
      <w:szCs w:val="20"/>
      <w:lang w:eastAsia="ar-SA"/>
    </w:rPr>
  </w:style>
  <w:style w:type="character" w:customStyle="1" w:styleId="left">
    <w:name w:val="left"/>
    <w:basedOn w:val="a0"/>
    <w:rsid w:val="00763620"/>
  </w:style>
  <w:style w:type="character" w:styleId="af3">
    <w:name w:val="Hyperlink"/>
    <w:uiPriority w:val="99"/>
    <w:unhideWhenUsed/>
    <w:rsid w:val="00B22D02"/>
    <w:rPr>
      <w:color w:val="0000FF"/>
      <w:u w:val="single"/>
    </w:rPr>
  </w:style>
  <w:style w:type="paragraph" w:styleId="af4">
    <w:name w:val="Revision"/>
    <w:hidden/>
    <w:uiPriority w:val="99"/>
    <w:semiHidden/>
    <w:rsid w:val="00FC2C9D"/>
    <w:rPr>
      <w:rFonts w:ascii="NTTierce" w:eastAsia="Times New Roman" w:hAnsi="NTTierce"/>
      <w:sz w:val="28"/>
      <w:lang w:eastAsia="ar-SA"/>
    </w:rPr>
  </w:style>
  <w:style w:type="character" w:customStyle="1" w:styleId="b-dot">
    <w:name w:val="b-dot"/>
    <w:basedOn w:val="a0"/>
    <w:rsid w:val="00A25259"/>
  </w:style>
  <w:style w:type="character" w:customStyle="1" w:styleId="i-fs141">
    <w:name w:val="i-fs141"/>
    <w:rsid w:val="00732FA7"/>
    <w:rPr>
      <w:sz w:val="21"/>
      <w:szCs w:val="21"/>
    </w:rPr>
  </w:style>
  <w:style w:type="table" w:customStyle="1" w:styleId="12">
    <w:name w:val="Сетка таблицы1"/>
    <w:basedOn w:val="a1"/>
    <w:uiPriority w:val="39"/>
    <w:rsid w:val="003F112C"/>
    <w:pPr>
      <w:spacing w:after="60"/>
      <w:jc w:val="both"/>
    </w:pPr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962A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112A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51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12" w:color="auto"/>
            <w:bottom w:val="single" w:sz="6" w:space="8" w:color="DDDDDD"/>
            <w:right w:val="none" w:sz="0" w:space="12" w:color="auto"/>
          </w:divBdr>
          <w:divsChild>
            <w:div w:id="4448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4123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27570</CharactersWithSpaces>
  <SharedDoc>false</SharedDoc>
  <HLinks>
    <vt:vector size="6" baseType="variant">
      <vt:variant>
        <vt:i4>6881361</vt:i4>
      </vt:variant>
      <vt:variant>
        <vt:i4>0</vt:i4>
      </vt:variant>
      <vt:variant>
        <vt:i4>0</vt:i4>
      </vt:variant>
      <vt:variant>
        <vt:i4>5</vt:i4>
      </vt:variant>
      <vt:variant>
        <vt:lpwstr>mailto:aaikl@komus.net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Шувалова Нина Николаевна</cp:lastModifiedBy>
  <cp:revision>4</cp:revision>
  <cp:lastPrinted>2023-01-13T13:39:00Z</cp:lastPrinted>
  <dcterms:created xsi:type="dcterms:W3CDTF">2024-02-08T08:00:00Z</dcterms:created>
  <dcterms:modified xsi:type="dcterms:W3CDTF">2024-02-08T08:23:00Z</dcterms:modified>
</cp:coreProperties>
</file>