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459" w:rsidRPr="00E53842" w:rsidRDefault="00C10459" w:rsidP="00ED4B01">
      <w:pPr>
        <w:pStyle w:val="a6"/>
      </w:pPr>
      <w:r w:rsidRPr="00E53842">
        <w:t>ДОКУМЕНТАЦИЯ О ЗАПРОСЕ ПРЕДЛОЖЕНИЙ</w:t>
      </w:r>
    </w:p>
    <w:p w:rsidR="00C10459" w:rsidRPr="00E53842" w:rsidRDefault="00C10459" w:rsidP="00ED4B01">
      <w:pPr>
        <w:pStyle w:val="23"/>
      </w:pPr>
    </w:p>
    <w:p w:rsidR="00436ABF" w:rsidRPr="00E53842" w:rsidRDefault="00436ABF" w:rsidP="00ED4B01">
      <w:pPr>
        <w:pStyle w:val="23"/>
      </w:pPr>
    </w:p>
    <w:p w:rsidR="002C5685" w:rsidRPr="00E53842" w:rsidRDefault="002C5685" w:rsidP="00ED4B01">
      <w:pPr>
        <w:pStyle w:val="23"/>
      </w:pPr>
    </w:p>
    <w:p w:rsidR="006632A9" w:rsidRPr="00E53842" w:rsidRDefault="006632A9" w:rsidP="00ED4B01">
      <w:pPr>
        <w:pStyle w:val="23"/>
      </w:pPr>
    </w:p>
    <w:p w:rsidR="002910C9" w:rsidRPr="00E53842" w:rsidRDefault="002910C9" w:rsidP="007A00CA">
      <w:pPr>
        <w:pStyle w:val="23"/>
        <w:jc w:val="left"/>
      </w:pPr>
    </w:p>
    <w:p w:rsidR="002C5685" w:rsidRPr="00E53842" w:rsidRDefault="002C5685" w:rsidP="00ED4B01">
      <w:pPr>
        <w:pStyle w:val="23"/>
      </w:pPr>
    </w:p>
    <w:p w:rsidR="00C10459" w:rsidRPr="00E53842" w:rsidRDefault="00C10459" w:rsidP="005F4D4E">
      <w:pPr>
        <w:pStyle w:val="23"/>
      </w:pPr>
      <w:r w:rsidRPr="00E53842">
        <w:t xml:space="preserve">Запрос предложений № </w:t>
      </w:r>
      <w:r w:rsidR="006C4C25" w:rsidRPr="00E53842">
        <w:t>2024-259-000</w:t>
      </w:r>
      <w:r w:rsidR="00FC3097">
        <w:t>3</w:t>
      </w:r>
    </w:p>
    <w:p w:rsidR="00C10459" w:rsidRPr="00E53842" w:rsidRDefault="00C10459" w:rsidP="00ED4B01">
      <w:pPr>
        <w:pStyle w:val="23"/>
      </w:pPr>
      <w:r w:rsidRPr="00E53842">
        <w:t>В ЭЛЕКТРОННОЙ ФОРМЕ</w:t>
      </w:r>
    </w:p>
    <w:p w:rsidR="00D73B5A" w:rsidRPr="00E53842" w:rsidRDefault="00C10459" w:rsidP="005F4D4E">
      <w:pPr>
        <w:pStyle w:val="23"/>
      </w:pPr>
      <w:r w:rsidRPr="00E53842">
        <w:t xml:space="preserve">по </w:t>
      </w:r>
      <w:r w:rsidR="00DB53C3" w:rsidRPr="00E53842">
        <w:t xml:space="preserve">выбору организации </w:t>
      </w:r>
      <w:r w:rsidR="006C4C25" w:rsidRPr="00E53842">
        <w:t>на</w:t>
      </w:r>
      <w:r w:rsidR="006E0DC8" w:rsidRPr="00E53842">
        <w:t xml:space="preserve"> </w:t>
      </w:r>
      <w:r w:rsidR="00FC3097" w:rsidRPr="00FC3097">
        <w:t>Монтаж и изготовление секционных противопожарных ворот EI 60 с калиткой</w:t>
      </w:r>
      <w:r w:rsidR="006C4C25" w:rsidRPr="00E53842">
        <w:t xml:space="preserve"> для реализации объекта: «Проектно-изыскательские работы по реконструкции имущественного комплекса филиала АО «Газпром газораспределение Ленинградская область» в г. Кингисепп</w:t>
      </w:r>
    </w:p>
    <w:p w:rsidR="005F4D4E" w:rsidRPr="00E53842" w:rsidRDefault="005F4D4E">
      <w:r w:rsidRPr="00E53842">
        <w:br w:type="page"/>
      </w:r>
    </w:p>
    <w:sdt>
      <w:sdtPr>
        <w:rPr>
          <w:rFonts w:ascii="Times New Roman" w:eastAsiaTheme="minorEastAsia" w:hAnsi="Times New Roman" w:cs="Times New Roman"/>
          <w:color w:val="auto"/>
          <w:sz w:val="24"/>
          <w:szCs w:val="24"/>
        </w:rPr>
        <w:id w:val="697586012"/>
        <w:docPartObj>
          <w:docPartGallery w:val="Table of Contents"/>
          <w:docPartUnique/>
        </w:docPartObj>
      </w:sdtPr>
      <w:sdtEndPr>
        <w:rPr>
          <w:b/>
          <w:bCs/>
        </w:rPr>
      </w:sdtEndPr>
      <w:sdtContent>
        <w:p w:rsidR="00267BD5" w:rsidRPr="00E53842" w:rsidRDefault="00267BD5" w:rsidP="00267BD5">
          <w:pPr>
            <w:pStyle w:val="aff4"/>
            <w:jc w:val="center"/>
            <w:rPr>
              <w:rFonts w:ascii="Times New Roman" w:hAnsi="Times New Roman" w:cs="Times New Roman"/>
              <w:b/>
              <w:color w:val="auto"/>
              <w:sz w:val="24"/>
            </w:rPr>
          </w:pPr>
          <w:r w:rsidRPr="00E53842">
            <w:rPr>
              <w:rFonts w:ascii="Times New Roman" w:hAnsi="Times New Roman" w:cs="Times New Roman"/>
              <w:b/>
              <w:color w:val="auto"/>
              <w:sz w:val="24"/>
            </w:rPr>
            <w:t>Оглавление</w:t>
          </w:r>
        </w:p>
        <w:p w:rsidR="002D35B1" w:rsidRDefault="00267BD5">
          <w:pPr>
            <w:pStyle w:val="11"/>
            <w:tabs>
              <w:tab w:val="right" w:leader="dot" w:pos="10338"/>
            </w:tabs>
            <w:rPr>
              <w:rFonts w:asciiTheme="minorHAnsi" w:hAnsiTheme="minorHAnsi" w:cstheme="minorBidi"/>
              <w:noProof/>
              <w:sz w:val="22"/>
              <w:szCs w:val="22"/>
            </w:rPr>
          </w:pPr>
          <w:r w:rsidRPr="00E53842">
            <w:fldChar w:fldCharType="begin"/>
          </w:r>
          <w:r w:rsidRPr="00E53842">
            <w:instrText xml:space="preserve"> TOC \o "1-3" \h \z \u </w:instrText>
          </w:r>
          <w:r w:rsidRPr="00E53842">
            <w:fldChar w:fldCharType="separate"/>
          </w:r>
          <w:hyperlink w:anchor="_Toc175154526" w:history="1">
            <w:r w:rsidR="002D35B1" w:rsidRPr="00132BE3">
              <w:rPr>
                <w:rStyle w:val="a3"/>
                <w:noProof/>
              </w:rPr>
              <w:t>ТЕРМИНЫ И ОПРЕДЕЛЕНИЯ</w:t>
            </w:r>
            <w:r w:rsidR="002D35B1">
              <w:rPr>
                <w:noProof/>
                <w:webHidden/>
              </w:rPr>
              <w:tab/>
            </w:r>
            <w:r w:rsidR="002D35B1">
              <w:rPr>
                <w:noProof/>
                <w:webHidden/>
              </w:rPr>
              <w:fldChar w:fldCharType="begin"/>
            </w:r>
            <w:r w:rsidR="002D35B1">
              <w:rPr>
                <w:noProof/>
                <w:webHidden/>
              </w:rPr>
              <w:instrText xml:space="preserve"> PAGEREF _Toc175154526 \h </w:instrText>
            </w:r>
            <w:r w:rsidR="002D35B1">
              <w:rPr>
                <w:noProof/>
                <w:webHidden/>
              </w:rPr>
            </w:r>
            <w:r w:rsidR="002D35B1">
              <w:rPr>
                <w:noProof/>
                <w:webHidden/>
              </w:rPr>
              <w:fldChar w:fldCharType="separate"/>
            </w:r>
            <w:r w:rsidR="002D35B1">
              <w:rPr>
                <w:noProof/>
                <w:webHidden/>
              </w:rPr>
              <w:t>3</w:t>
            </w:r>
            <w:r w:rsidR="002D35B1">
              <w:rPr>
                <w:noProof/>
                <w:webHidden/>
              </w:rPr>
              <w:fldChar w:fldCharType="end"/>
            </w:r>
          </w:hyperlink>
        </w:p>
        <w:p w:rsidR="002D35B1" w:rsidRDefault="000F7046">
          <w:pPr>
            <w:pStyle w:val="11"/>
            <w:tabs>
              <w:tab w:val="right" w:leader="dot" w:pos="10338"/>
            </w:tabs>
            <w:rPr>
              <w:rFonts w:asciiTheme="minorHAnsi" w:hAnsiTheme="minorHAnsi" w:cstheme="minorBidi"/>
              <w:noProof/>
              <w:sz w:val="22"/>
              <w:szCs w:val="22"/>
            </w:rPr>
          </w:pPr>
          <w:hyperlink w:anchor="_Toc175154527" w:history="1">
            <w:r w:rsidR="002D35B1" w:rsidRPr="00132BE3">
              <w:rPr>
                <w:rStyle w:val="a3"/>
                <w:noProof/>
              </w:rPr>
              <w:t>1 Общие положения</w:t>
            </w:r>
            <w:r w:rsidR="002D35B1">
              <w:rPr>
                <w:noProof/>
                <w:webHidden/>
              </w:rPr>
              <w:tab/>
            </w:r>
            <w:r w:rsidR="002D35B1">
              <w:rPr>
                <w:noProof/>
                <w:webHidden/>
              </w:rPr>
              <w:fldChar w:fldCharType="begin"/>
            </w:r>
            <w:r w:rsidR="002D35B1">
              <w:rPr>
                <w:noProof/>
                <w:webHidden/>
              </w:rPr>
              <w:instrText xml:space="preserve"> PAGEREF _Toc175154527 \h </w:instrText>
            </w:r>
            <w:r w:rsidR="002D35B1">
              <w:rPr>
                <w:noProof/>
                <w:webHidden/>
              </w:rPr>
            </w:r>
            <w:r w:rsidR="002D35B1">
              <w:rPr>
                <w:noProof/>
                <w:webHidden/>
              </w:rPr>
              <w:fldChar w:fldCharType="separate"/>
            </w:r>
            <w:r w:rsidR="002D35B1">
              <w:rPr>
                <w:noProof/>
                <w:webHidden/>
              </w:rPr>
              <w:t>4</w:t>
            </w:r>
            <w:r w:rsidR="002D35B1">
              <w:rPr>
                <w:noProof/>
                <w:webHidden/>
              </w:rPr>
              <w:fldChar w:fldCharType="end"/>
            </w:r>
          </w:hyperlink>
        </w:p>
        <w:p w:rsidR="002D35B1" w:rsidRDefault="000F7046">
          <w:pPr>
            <w:pStyle w:val="21"/>
            <w:rPr>
              <w:rFonts w:asciiTheme="minorHAnsi" w:hAnsiTheme="minorHAnsi" w:cstheme="minorBidi"/>
              <w:noProof/>
              <w:sz w:val="22"/>
              <w:szCs w:val="22"/>
            </w:rPr>
          </w:pPr>
          <w:hyperlink w:anchor="_Toc175154528" w:history="1">
            <w:r w:rsidR="002D35B1" w:rsidRPr="00132BE3">
              <w:rPr>
                <w:rStyle w:val="a3"/>
                <w:noProof/>
              </w:rPr>
              <w:t>1.1 Общие сведения о Закупке</w:t>
            </w:r>
            <w:r w:rsidR="002D35B1">
              <w:rPr>
                <w:noProof/>
                <w:webHidden/>
              </w:rPr>
              <w:tab/>
            </w:r>
            <w:r w:rsidR="002D35B1">
              <w:rPr>
                <w:noProof/>
                <w:webHidden/>
              </w:rPr>
              <w:fldChar w:fldCharType="begin"/>
            </w:r>
            <w:r w:rsidR="002D35B1">
              <w:rPr>
                <w:noProof/>
                <w:webHidden/>
              </w:rPr>
              <w:instrText xml:space="preserve"> PAGEREF _Toc175154528 \h </w:instrText>
            </w:r>
            <w:r w:rsidR="002D35B1">
              <w:rPr>
                <w:noProof/>
                <w:webHidden/>
              </w:rPr>
            </w:r>
            <w:r w:rsidR="002D35B1">
              <w:rPr>
                <w:noProof/>
                <w:webHidden/>
              </w:rPr>
              <w:fldChar w:fldCharType="separate"/>
            </w:r>
            <w:r w:rsidR="002D35B1">
              <w:rPr>
                <w:noProof/>
                <w:webHidden/>
              </w:rPr>
              <w:t>4</w:t>
            </w:r>
            <w:r w:rsidR="002D35B1">
              <w:rPr>
                <w:noProof/>
                <w:webHidden/>
              </w:rPr>
              <w:fldChar w:fldCharType="end"/>
            </w:r>
          </w:hyperlink>
        </w:p>
        <w:p w:rsidR="002D35B1" w:rsidRDefault="000F7046">
          <w:pPr>
            <w:pStyle w:val="21"/>
            <w:rPr>
              <w:rFonts w:asciiTheme="minorHAnsi" w:hAnsiTheme="minorHAnsi" w:cstheme="minorBidi"/>
              <w:noProof/>
              <w:sz w:val="22"/>
              <w:szCs w:val="22"/>
            </w:rPr>
          </w:pPr>
          <w:hyperlink w:anchor="_Toc175154529" w:history="1">
            <w:r w:rsidR="002D35B1" w:rsidRPr="00132BE3">
              <w:rPr>
                <w:rStyle w:val="a3"/>
                <w:noProof/>
              </w:rPr>
              <w:t>1.2 Структура настоящей Документации</w:t>
            </w:r>
            <w:r w:rsidR="002D35B1">
              <w:rPr>
                <w:noProof/>
                <w:webHidden/>
              </w:rPr>
              <w:tab/>
            </w:r>
            <w:r w:rsidR="002D35B1">
              <w:rPr>
                <w:noProof/>
                <w:webHidden/>
              </w:rPr>
              <w:fldChar w:fldCharType="begin"/>
            </w:r>
            <w:r w:rsidR="002D35B1">
              <w:rPr>
                <w:noProof/>
                <w:webHidden/>
              </w:rPr>
              <w:instrText xml:space="preserve"> PAGEREF _Toc175154529 \h </w:instrText>
            </w:r>
            <w:r w:rsidR="002D35B1">
              <w:rPr>
                <w:noProof/>
                <w:webHidden/>
              </w:rPr>
            </w:r>
            <w:r w:rsidR="002D35B1">
              <w:rPr>
                <w:noProof/>
                <w:webHidden/>
              </w:rPr>
              <w:fldChar w:fldCharType="separate"/>
            </w:r>
            <w:r w:rsidR="002D35B1">
              <w:rPr>
                <w:noProof/>
                <w:webHidden/>
              </w:rPr>
              <w:t>4</w:t>
            </w:r>
            <w:r w:rsidR="002D35B1">
              <w:rPr>
                <w:noProof/>
                <w:webHidden/>
              </w:rPr>
              <w:fldChar w:fldCharType="end"/>
            </w:r>
          </w:hyperlink>
        </w:p>
        <w:p w:rsidR="002D35B1" w:rsidRDefault="000F7046">
          <w:pPr>
            <w:pStyle w:val="21"/>
            <w:rPr>
              <w:rFonts w:asciiTheme="minorHAnsi" w:hAnsiTheme="minorHAnsi" w:cstheme="minorBidi"/>
              <w:noProof/>
              <w:sz w:val="22"/>
              <w:szCs w:val="22"/>
            </w:rPr>
          </w:pPr>
          <w:hyperlink w:anchor="_Toc175154530" w:history="1">
            <w:r w:rsidR="002D35B1" w:rsidRPr="00132BE3">
              <w:rPr>
                <w:rStyle w:val="a3"/>
                <w:noProof/>
              </w:rPr>
              <w:t>1.3 Требования к Участникам Закупки</w:t>
            </w:r>
            <w:r w:rsidR="002D35B1">
              <w:rPr>
                <w:noProof/>
                <w:webHidden/>
              </w:rPr>
              <w:tab/>
            </w:r>
            <w:r w:rsidR="002D35B1">
              <w:rPr>
                <w:noProof/>
                <w:webHidden/>
              </w:rPr>
              <w:fldChar w:fldCharType="begin"/>
            </w:r>
            <w:r w:rsidR="002D35B1">
              <w:rPr>
                <w:noProof/>
                <w:webHidden/>
              </w:rPr>
              <w:instrText xml:space="preserve"> PAGEREF _Toc175154530 \h </w:instrText>
            </w:r>
            <w:r w:rsidR="002D35B1">
              <w:rPr>
                <w:noProof/>
                <w:webHidden/>
              </w:rPr>
            </w:r>
            <w:r w:rsidR="002D35B1">
              <w:rPr>
                <w:noProof/>
                <w:webHidden/>
              </w:rPr>
              <w:fldChar w:fldCharType="separate"/>
            </w:r>
            <w:r w:rsidR="002D35B1">
              <w:rPr>
                <w:noProof/>
                <w:webHidden/>
              </w:rPr>
              <w:t>4</w:t>
            </w:r>
            <w:r w:rsidR="002D35B1">
              <w:rPr>
                <w:noProof/>
                <w:webHidden/>
              </w:rPr>
              <w:fldChar w:fldCharType="end"/>
            </w:r>
          </w:hyperlink>
        </w:p>
        <w:p w:rsidR="002D35B1" w:rsidRDefault="000F7046">
          <w:pPr>
            <w:pStyle w:val="21"/>
            <w:rPr>
              <w:rFonts w:asciiTheme="minorHAnsi" w:hAnsiTheme="minorHAnsi" w:cstheme="minorBidi"/>
              <w:noProof/>
              <w:sz w:val="22"/>
              <w:szCs w:val="22"/>
            </w:rPr>
          </w:pPr>
          <w:hyperlink w:anchor="_Toc175154531" w:history="1">
            <w:r w:rsidR="002D35B1" w:rsidRPr="00132BE3">
              <w:rPr>
                <w:rStyle w:val="a3"/>
                <w:noProof/>
              </w:rPr>
              <w:t>1.4 Документы, подтверждающие соответствие Участников установленным требованиям</w:t>
            </w:r>
            <w:r w:rsidR="002D35B1">
              <w:rPr>
                <w:noProof/>
                <w:webHidden/>
              </w:rPr>
              <w:tab/>
            </w:r>
            <w:r w:rsidR="002D35B1">
              <w:rPr>
                <w:noProof/>
                <w:webHidden/>
              </w:rPr>
              <w:fldChar w:fldCharType="begin"/>
            </w:r>
            <w:r w:rsidR="002D35B1">
              <w:rPr>
                <w:noProof/>
                <w:webHidden/>
              </w:rPr>
              <w:instrText xml:space="preserve"> PAGEREF _Toc175154531 \h </w:instrText>
            </w:r>
            <w:r w:rsidR="002D35B1">
              <w:rPr>
                <w:noProof/>
                <w:webHidden/>
              </w:rPr>
            </w:r>
            <w:r w:rsidR="002D35B1">
              <w:rPr>
                <w:noProof/>
                <w:webHidden/>
              </w:rPr>
              <w:fldChar w:fldCharType="separate"/>
            </w:r>
            <w:r w:rsidR="002D35B1">
              <w:rPr>
                <w:noProof/>
                <w:webHidden/>
              </w:rPr>
              <w:t>5</w:t>
            </w:r>
            <w:r w:rsidR="002D35B1">
              <w:rPr>
                <w:noProof/>
                <w:webHidden/>
              </w:rPr>
              <w:fldChar w:fldCharType="end"/>
            </w:r>
          </w:hyperlink>
        </w:p>
        <w:p w:rsidR="002D35B1" w:rsidRDefault="000F7046">
          <w:pPr>
            <w:pStyle w:val="21"/>
            <w:rPr>
              <w:rFonts w:asciiTheme="minorHAnsi" w:hAnsiTheme="minorHAnsi" w:cstheme="minorBidi"/>
              <w:noProof/>
              <w:sz w:val="22"/>
              <w:szCs w:val="22"/>
            </w:rPr>
          </w:pPr>
          <w:hyperlink w:anchor="_Toc175154532" w:history="1">
            <w:r w:rsidR="002D35B1" w:rsidRPr="00132BE3">
              <w:rPr>
                <w:rStyle w:val="a3"/>
                <w:noProof/>
              </w:rPr>
              <w:t>1.5 Прочие положения</w:t>
            </w:r>
            <w:r w:rsidR="002D35B1">
              <w:rPr>
                <w:noProof/>
                <w:webHidden/>
              </w:rPr>
              <w:tab/>
            </w:r>
            <w:r w:rsidR="002D35B1">
              <w:rPr>
                <w:noProof/>
                <w:webHidden/>
              </w:rPr>
              <w:fldChar w:fldCharType="begin"/>
            </w:r>
            <w:r w:rsidR="002D35B1">
              <w:rPr>
                <w:noProof/>
                <w:webHidden/>
              </w:rPr>
              <w:instrText xml:space="preserve"> PAGEREF _Toc175154532 \h </w:instrText>
            </w:r>
            <w:r w:rsidR="002D35B1">
              <w:rPr>
                <w:noProof/>
                <w:webHidden/>
              </w:rPr>
            </w:r>
            <w:r w:rsidR="002D35B1">
              <w:rPr>
                <w:noProof/>
                <w:webHidden/>
              </w:rPr>
              <w:fldChar w:fldCharType="separate"/>
            </w:r>
            <w:r w:rsidR="002D35B1">
              <w:rPr>
                <w:noProof/>
                <w:webHidden/>
              </w:rPr>
              <w:t>6</w:t>
            </w:r>
            <w:r w:rsidR="002D35B1">
              <w:rPr>
                <w:noProof/>
                <w:webHidden/>
              </w:rPr>
              <w:fldChar w:fldCharType="end"/>
            </w:r>
          </w:hyperlink>
        </w:p>
        <w:p w:rsidR="002D35B1" w:rsidRDefault="000F7046">
          <w:pPr>
            <w:pStyle w:val="11"/>
            <w:tabs>
              <w:tab w:val="right" w:leader="dot" w:pos="10338"/>
            </w:tabs>
            <w:rPr>
              <w:rFonts w:asciiTheme="minorHAnsi" w:hAnsiTheme="minorHAnsi" w:cstheme="minorBidi"/>
              <w:noProof/>
              <w:sz w:val="22"/>
              <w:szCs w:val="22"/>
            </w:rPr>
          </w:pPr>
          <w:hyperlink w:anchor="_Toc175154533" w:history="1">
            <w:r w:rsidR="002D35B1" w:rsidRPr="00132BE3">
              <w:rPr>
                <w:rStyle w:val="a3"/>
                <w:noProof/>
              </w:rPr>
              <w:t>2 ПОРЯДОК ПРОВЕДЕНИЯ ЗАКУПКИ. ИНСТРУКЦИИ ПО ПОДГОТОВКЕ ЗАЯВОК НА УЧАСТИЕ В ЗАКУПКЕ</w:t>
            </w:r>
            <w:r w:rsidR="002D35B1">
              <w:rPr>
                <w:noProof/>
                <w:webHidden/>
              </w:rPr>
              <w:tab/>
            </w:r>
            <w:r w:rsidR="002D35B1">
              <w:rPr>
                <w:noProof/>
                <w:webHidden/>
              </w:rPr>
              <w:fldChar w:fldCharType="begin"/>
            </w:r>
            <w:r w:rsidR="002D35B1">
              <w:rPr>
                <w:noProof/>
                <w:webHidden/>
              </w:rPr>
              <w:instrText xml:space="preserve"> PAGEREF _Toc175154533 \h </w:instrText>
            </w:r>
            <w:r w:rsidR="002D35B1">
              <w:rPr>
                <w:noProof/>
                <w:webHidden/>
              </w:rPr>
            </w:r>
            <w:r w:rsidR="002D35B1">
              <w:rPr>
                <w:noProof/>
                <w:webHidden/>
              </w:rPr>
              <w:fldChar w:fldCharType="separate"/>
            </w:r>
            <w:r w:rsidR="002D35B1">
              <w:rPr>
                <w:noProof/>
                <w:webHidden/>
              </w:rPr>
              <w:t>8</w:t>
            </w:r>
            <w:r w:rsidR="002D35B1">
              <w:rPr>
                <w:noProof/>
                <w:webHidden/>
              </w:rPr>
              <w:fldChar w:fldCharType="end"/>
            </w:r>
          </w:hyperlink>
        </w:p>
        <w:p w:rsidR="002D35B1" w:rsidRDefault="000F7046">
          <w:pPr>
            <w:pStyle w:val="21"/>
            <w:rPr>
              <w:rFonts w:asciiTheme="minorHAnsi" w:hAnsiTheme="minorHAnsi" w:cstheme="minorBidi"/>
              <w:noProof/>
              <w:sz w:val="22"/>
              <w:szCs w:val="22"/>
            </w:rPr>
          </w:pPr>
          <w:hyperlink w:anchor="_Toc175154534" w:history="1">
            <w:r w:rsidR="002D35B1" w:rsidRPr="00132BE3">
              <w:rPr>
                <w:rStyle w:val="a3"/>
                <w:noProof/>
              </w:rPr>
              <w:t>2.1 Извещение</w:t>
            </w:r>
            <w:r w:rsidR="002D35B1">
              <w:rPr>
                <w:noProof/>
                <w:webHidden/>
              </w:rPr>
              <w:tab/>
            </w:r>
            <w:r w:rsidR="002D35B1">
              <w:rPr>
                <w:noProof/>
                <w:webHidden/>
              </w:rPr>
              <w:fldChar w:fldCharType="begin"/>
            </w:r>
            <w:r w:rsidR="002D35B1">
              <w:rPr>
                <w:noProof/>
                <w:webHidden/>
              </w:rPr>
              <w:instrText xml:space="preserve"> PAGEREF _Toc175154534 \h </w:instrText>
            </w:r>
            <w:r w:rsidR="002D35B1">
              <w:rPr>
                <w:noProof/>
                <w:webHidden/>
              </w:rPr>
            </w:r>
            <w:r w:rsidR="002D35B1">
              <w:rPr>
                <w:noProof/>
                <w:webHidden/>
              </w:rPr>
              <w:fldChar w:fldCharType="separate"/>
            </w:r>
            <w:r w:rsidR="002D35B1">
              <w:rPr>
                <w:noProof/>
                <w:webHidden/>
              </w:rPr>
              <w:t>8</w:t>
            </w:r>
            <w:r w:rsidR="002D35B1">
              <w:rPr>
                <w:noProof/>
                <w:webHidden/>
              </w:rPr>
              <w:fldChar w:fldCharType="end"/>
            </w:r>
          </w:hyperlink>
        </w:p>
        <w:p w:rsidR="002D35B1" w:rsidRDefault="000F7046">
          <w:pPr>
            <w:pStyle w:val="21"/>
            <w:rPr>
              <w:rFonts w:asciiTheme="minorHAnsi" w:hAnsiTheme="minorHAnsi" w:cstheme="minorBidi"/>
              <w:noProof/>
              <w:sz w:val="22"/>
              <w:szCs w:val="22"/>
            </w:rPr>
          </w:pPr>
          <w:hyperlink w:anchor="_Toc175154535" w:history="1">
            <w:r w:rsidR="002D35B1" w:rsidRPr="00132BE3">
              <w:rPr>
                <w:rStyle w:val="a3"/>
                <w:noProof/>
              </w:rPr>
              <w:t>2.2 Предоставление Документации</w:t>
            </w:r>
            <w:r w:rsidR="002D35B1">
              <w:rPr>
                <w:noProof/>
                <w:webHidden/>
              </w:rPr>
              <w:tab/>
            </w:r>
            <w:r w:rsidR="002D35B1">
              <w:rPr>
                <w:noProof/>
                <w:webHidden/>
              </w:rPr>
              <w:fldChar w:fldCharType="begin"/>
            </w:r>
            <w:r w:rsidR="002D35B1">
              <w:rPr>
                <w:noProof/>
                <w:webHidden/>
              </w:rPr>
              <w:instrText xml:space="preserve"> PAGEREF _Toc175154535 \h </w:instrText>
            </w:r>
            <w:r w:rsidR="002D35B1">
              <w:rPr>
                <w:noProof/>
                <w:webHidden/>
              </w:rPr>
            </w:r>
            <w:r w:rsidR="002D35B1">
              <w:rPr>
                <w:noProof/>
                <w:webHidden/>
              </w:rPr>
              <w:fldChar w:fldCharType="separate"/>
            </w:r>
            <w:r w:rsidR="002D35B1">
              <w:rPr>
                <w:noProof/>
                <w:webHidden/>
              </w:rPr>
              <w:t>8</w:t>
            </w:r>
            <w:r w:rsidR="002D35B1">
              <w:rPr>
                <w:noProof/>
                <w:webHidden/>
              </w:rPr>
              <w:fldChar w:fldCharType="end"/>
            </w:r>
          </w:hyperlink>
        </w:p>
        <w:p w:rsidR="002D35B1" w:rsidRDefault="000F7046">
          <w:pPr>
            <w:pStyle w:val="21"/>
            <w:rPr>
              <w:rFonts w:asciiTheme="minorHAnsi" w:hAnsiTheme="minorHAnsi" w:cstheme="minorBidi"/>
              <w:noProof/>
              <w:sz w:val="22"/>
              <w:szCs w:val="22"/>
            </w:rPr>
          </w:pPr>
          <w:hyperlink w:anchor="_Toc175154536" w:history="1">
            <w:r w:rsidR="002D35B1" w:rsidRPr="00132BE3">
              <w:rPr>
                <w:rStyle w:val="a3"/>
                <w:noProof/>
              </w:rPr>
              <w:t>2.3 Подготовка Заявок на участие в Закупке</w:t>
            </w:r>
            <w:r w:rsidR="002D35B1">
              <w:rPr>
                <w:noProof/>
                <w:webHidden/>
              </w:rPr>
              <w:tab/>
            </w:r>
            <w:r w:rsidR="002D35B1">
              <w:rPr>
                <w:noProof/>
                <w:webHidden/>
              </w:rPr>
              <w:fldChar w:fldCharType="begin"/>
            </w:r>
            <w:r w:rsidR="002D35B1">
              <w:rPr>
                <w:noProof/>
                <w:webHidden/>
              </w:rPr>
              <w:instrText xml:space="preserve"> PAGEREF _Toc175154536 \h </w:instrText>
            </w:r>
            <w:r w:rsidR="002D35B1">
              <w:rPr>
                <w:noProof/>
                <w:webHidden/>
              </w:rPr>
            </w:r>
            <w:r w:rsidR="002D35B1">
              <w:rPr>
                <w:noProof/>
                <w:webHidden/>
              </w:rPr>
              <w:fldChar w:fldCharType="separate"/>
            </w:r>
            <w:r w:rsidR="002D35B1">
              <w:rPr>
                <w:noProof/>
                <w:webHidden/>
              </w:rPr>
              <w:t>8</w:t>
            </w:r>
            <w:r w:rsidR="002D35B1">
              <w:rPr>
                <w:noProof/>
                <w:webHidden/>
              </w:rPr>
              <w:fldChar w:fldCharType="end"/>
            </w:r>
          </w:hyperlink>
        </w:p>
        <w:p w:rsidR="002D35B1" w:rsidRDefault="000F7046">
          <w:pPr>
            <w:pStyle w:val="21"/>
            <w:rPr>
              <w:rFonts w:asciiTheme="minorHAnsi" w:hAnsiTheme="minorHAnsi" w:cstheme="minorBidi"/>
              <w:noProof/>
              <w:sz w:val="22"/>
              <w:szCs w:val="22"/>
            </w:rPr>
          </w:pPr>
          <w:hyperlink w:anchor="_Toc175154537" w:history="1">
            <w:r w:rsidR="002D35B1" w:rsidRPr="00132BE3">
              <w:rPr>
                <w:rStyle w:val="a3"/>
                <w:noProof/>
              </w:rPr>
              <w:t>2.4 Отмена Закупки</w:t>
            </w:r>
            <w:r w:rsidR="002D35B1">
              <w:rPr>
                <w:noProof/>
                <w:webHidden/>
              </w:rPr>
              <w:tab/>
            </w:r>
            <w:r w:rsidR="002D35B1">
              <w:rPr>
                <w:noProof/>
                <w:webHidden/>
              </w:rPr>
              <w:fldChar w:fldCharType="begin"/>
            </w:r>
            <w:r w:rsidR="002D35B1">
              <w:rPr>
                <w:noProof/>
                <w:webHidden/>
              </w:rPr>
              <w:instrText xml:space="preserve"> PAGEREF _Toc175154537 \h </w:instrText>
            </w:r>
            <w:r w:rsidR="002D35B1">
              <w:rPr>
                <w:noProof/>
                <w:webHidden/>
              </w:rPr>
            </w:r>
            <w:r w:rsidR="002D35B1">
              <w:rPr>
                <w:noProof/>
                <w:webHidden/>
              </w:rPr>
              <w:fldChar w:fldCharType="separate"/>
            </w:r>
            <w:r w:rsidR="002D35B1">
              <w:rPr>
                <w:noProof/>
                <w:webHidden/>
              </w:rPr>
              <w:t>9</w:t>
            </w:r>
            <w:r w:rsidR="002D35B1">
              <w:rPr>
                <w:noProof/>
                <w:webHidden/>
              </w:rPr>
              <w:fldChar w:fldCharType="end"/>
            </w:r>
          </w:hyperlink>
        </w:p>
        <w:p w:rsidR="002D35B1" w:rsidRDefault="000F7046">
          <w:pPr>
            <w:pStyle w:val="21"/>
            <w:rPr>
              <w:rFonts w:asciiTheme="minorHAnsi" w:hAnsiTheme="minorHAnsi" w:cstheme="minorBidi"/>
              <w:noProof/>
              <w:sz w:val="22"/>
              <w:szCs w:val="22"/>
            </w:rPr>
          </w:pPr>
          <w:hyperlink w:anchor="_Toc175154538" w:history="1">
            <w:r w:rsidR="002D35B1" w:rsidRPr="00132BE3">
              <w:rPr>
                <w:rStyle w:val="a3"/>
                <w:noProof/>
              </w:rPr>
              <w:t>2.5 Подача заявок на участие в Закупке</w:t>
            </w:r>
            <w:r w:rsidR="002D35B1">
              <w:rPr>
                <w:noProof/>
                <w:webHidden/>
              </w:rPr>
              <w:tab/>
            </w:r>
            <w:r w:rsidR="002D35B1">
              <w:rPr>
                <w:noProof/>
                <w:webHidden/>
              </w:rPr>
              <w:fldChar w:fldCharType="begin"/>
            </w:r>
            <w:r w:rsidR="002D35B1">
              <w:rPr>
                <w:noProof/>
                <w:webHidden/>
              </w:rPr>
              <w:instrText xml:space="preserve"> PAGEREF _Toc175154538 \h </w:instrText>
            </w:r>
            <w:r w:rsidR="002D35B1">
              <w:rPr>
                <w:noProof/>
                <w:webHidden/>
              </w:rPr>
            </w:r>
            <w:r w:rsidR="002D35B1">
              <w:rPr>
                <w:noProof/>
                <w:webHidden/>
              </w:rPr>
              <w:fldChar w:fldCharType="separate"/>
            </w:r>
            <w:r w:rsidR="002D35B1">
              <w:rPr>
                <w:noProof/>
                <w:webHidden/>
              </w:rPr>
              <w:t>9</w:t>
            </w:r>
            <w:r w:rsidR="002D35B1">
              <w:rPr>
                <w:noProof/>
                <w:webHidden/>
              </w:rPr>
              <w:fldChar w:fldCharType="end"/>
            </w:r>
          </w:hyperlink>
        </w:p>
        <w:p w:rsidR="002D35B1" w:rsidRDefault="000F7046">
          <w:pPr>
            <w:pStyle w:val="21"/>
            <w:rPr>
              <w:rFonts w:asciiTheme="minorHAnsi" w:hAnsiTheme="minorHAnsi" w:cstheme="minorBidi"/>
              <w:noProof/>
              <w:sz w:val="22"/>
              <w:szCs w:val="22"/>
            </w:rPr>
          </w:pPr>
          <w:hyperlink w:anchor="_Toc175154539" w:history="1">
            <w:r w:rsidR="002D35B1" w:rsidRPr="00132BE3">
              <w:rPr>
                <w:rStyle w:val="a3"/>
                <w:noProof/>
              </w:rPr>
              <w:t>2.6 Рассмотрение, оценка и сопоставление Заявок на участие в Закупке</w:t>
            </w:r>
            <w:r w:rsidR="002D35B1">
              <w:rPr>
                <w:noProof/>
                <w:webHidden/>
              </w:rPr>
              <w:tab/>
            </w:r>
            <w:r w:rsidR="002D35B1">
              <w:rPr>
                <w:noProof/>
                <w:webHidden/>
              </w:rPr>
              <w:fldChar w:fldCharType="begin"/>
            </w:r>
            <w:r w:rsidR="002D35B1">
              <w:rPr>
                <w:noProof/>
                <w:webHidden/>
              </w:rPr>
              <w:instrText xml:space="preserve"> PAGEREF _Toc175154539 \h </w:instrText>
            </w:r>
            <w:r w:rsidR="002D35B1">
              <w:rPr>
                <w:noProof/>
                <w:webHidden/>
              </w:rPr>
            </w:r>
            <w:r w:rsidR="002D35B1">
              <w:rPr>
                <w:noProof/>
                <w:webHidden/>
              </w:rPr>
              <w:fldChar w:fldCharType="separate"/>
            </w:r>
            <w:r w:rsidR="002D35B1">
              <w:rPr>
                <w:noProof/>
                <w:webHidden/>
              </w:rPr>
              <w:t>9</w:t>
            </w:r>
            <w:r w:rsidR="002D35B1">
              <w:rPr>
                <w:noProof/>
                <w:webHidden/>
              </w:rPr>
              <w:fldChar w:fldCharType="end"/>
            </w:r>
          </w:hyperlink>
        </w:p>
        <w:p w:rsidR="002D35B1" w:rsidRDefault="000F7046">
          <w:pPr>
            <w:pStyle w:val="21"/>
            <w:rPr>
              <w:rFonts w:asciiTheme="minorHAnsi" w:hAnsiTheme="minorHAnsi" w:cstheme="minorBidi"/>
              <w:noProof/>
              <w:sz w:val="22"/>
              <w:szCs w:val="22"/>
            </w:rPr>
          </w:pPr>
          <w:hyperlink w:anchor="_Toc175154540" w:history="1">
            <w:r w:rsidR="002D35B1" w:rsidRPr="00132BE3">
              <w:rPr>
                <w:rStyle w:val="a3"/>
                <w:noProof/>
              </w:rPr>
              <w:t>2.7 Принятие решения о результатах Закупки</w:t>
            </w:r>
            <w:r w:rsidR="002D35B1">
              <w:rPr>
                <w:noProof/>
                <w:webHidden/>
              </w:rPr>
              <w:tab/>
            </w:r>
            <w:r w:rsidR="002D35B1">
              <w:rPr>
                <w:noProof/>
                <w:webHidden/>
              </w:rPr>
              <w:fldChar w:fldCharType="begin"/>
            </w:r>
            <w:r w:rsidR="002D35B1">
              <w:rPr>
                <w:noProof/>
                <w:webHidden/>
              </w:rPr>
              <w:instrText xml:space="preserve"> PAGEREF _Toc175154540 \h </w:instrText>
            </w:r>
            <w:r w:rsidR="002D35B1">
              <w:rPr>
                <w:noProof/>
                <w:webHidden/>
              </w:rPr>
            </w:r>
            <w:r w:rsidR="002D35B1">
              <w:rPr>
                <w:noProof/>
                <w:webHidden/>
              </w:rPr>
              <w:fldChar w:fldCharType="separate"/>
            </w:r>
            <w:r w:rsidR="002D35B1">
              <w:rPr>
                <w:noProof/>
                <w:webHidden/>
              </w:rPr>
              <w:t>11</w:t>
            </w:r>
            <w:r w:rsidR="002D35B1">
              <w:rPr>
                <w:noProof/>
                <w:webHidden/>
              </w:rPr>
              <w:fldChar w:fldCharType="end"/>
            </w:r>
          </w:hyperlink>
        </w:p>
        <w:p w:rsidR="002D35B1" w:rsidRDefault="000F7046">
          <w:pPr>
            <w:pStyle w:val="21"/>
            <w:rPr>
              <w:rFonts w:asciiTheme="minorHAnsi" w:hAnsiTheme="minorHAnsi" w:cstheme="minorBidi"/>
              <w:noProof/>
              <w:sz w:val="22"/>
              <w:szCs w:val="22"/>
            </w:rPr>
          </w:pPr>
          <w:hyperlink w:anchor="_Toc175154541" w:history="1">
            <w:r w:rsidR="002D35B1" w:rsidRPr="00132BE3">
              <w:rPr>
                <w:rStyle w:val="a3"/>
                <w:noProof/>
              </w:rPr>
              <w:t>2.8 Подписание Договора</w:t>
            </w:r>
            <w:r w:rsidR="002D35B1">
              <w:rPr>
                <w:noProof/>
                <w:webHidden/>
              </w:rPr>
              <w:tab/>
            </w:r>
            <w:r w:rsidR="002D35B1">
              <w:rPr>
                <w:noProof/>
                <w:webHidden/>
              </w:rPr>
              <w:fldChar w:fldCharType="begin"/>
            </w:r>
            <w:r w:rsidR="002D35B1">
              <w:rPr>
                <w:noProof/>
                <w:webHidden/>
              </w:rPr>
              <w:instrText xml:space="preserve"> PAGEREF _Toc175154541 \h </w:instrText>
            </w:r>
            <w:r w:rsidR="002D35B1">
              <w:rPr>
                <w:noProof/>
                <w:webHidden/>
              </w:rPr>
            </w:r>
            <w:r w:rsidR="002D35B1">
              <w:rPr>
                <w:noProof/>
                <w:webHidden/>
              </w:rPr>
              <w:fldChar w:fldCharType="separate"/>
            </w:r>
            <w:r w:rsidR="002D35B1">
              <w:rPr>
                <w:noProof/>
                <w:webHidden/>
              </w:rPr>
              <w:t>11</w:t>
            </w:r>
            <w:r w:rsidR="002D35B1">
              <w:rPr>
                <w:noProof/>
                <w:webHidden/>
              </w:rPr>
              <w:fldChar w:fldCharType="end"/>
            </w:r>
          </w:hyperlink>
        </w:p>
        <w:p w:rsidR="002D35B1" w:rsidRDefault="000F7046">
          <w:pPr>
            <w:pStyle w:val="11"/>
            <w:tabs>
              <w:tab w:val="right" w:leader="dot" w:pos="10338"/>
            </w:tabs>
            <w:rPr>
              <w:rFonts w:asciiTheme="minorHAnsi" w:hAnsiTheme="minorHAnsi" w:cstheme="minorBidi"/>
              <w:noProof/>
              <w:sz w:val="22"/>
              <w:szCs w:val="22"/>
            </w:rPr>
          </w:pPr>
          <w:hyperlink w:anchor="_Toc175154542" w:history="1">
            <w:r w:rsidR="002D35B1" w:rsidRPr="00132BE3">
              <w:rPr>
                <w:rStyle w:val="a3"/>
                <w:noProof/>
              </w:rPr>
              <w:t>3 ИНФОРМАЦИОННАЯ КАРТА НАСТОЯЩЕЙ ДОКУМЕНТАЦИИ</w:t>
            </w:r>
            <w:r w:rsidR="002D35B1">
              <w:rPr>
                <w:noProof/>
                <w:webHidden/>
              </w:rPr>
              <w:tab/>
            </w:r>
            <w:r w:rsidR="002D35B1">
              <w:rPr>
                <w:noProof/>
                <w:webHidden/>
              </w:rPr>
              <w:fldChar w:fldCharType="begin"/>
            </w:r>
            <w:r w:rsidR="002D35B1">
              <w:rPr>
                <w:noProof/>
                <w:webHidden/>
              </w:rPr>
              <w:instrText xml:space="preserve"> PAGEREF _Toc175154542 \h </w:instrText>
            </w:r>
            <w:r w:rsidR="002D35B1">
              <w:rPr>
                <w:noProof/>
                <w:webHidden/>
              </w:rPr>
            </w:r>
            <w:r w:rsidR="002D35B1">
              <w:rPr>
                <w:noProof/>
                <w:webHidden/>
              </w:rPr>
              <w:fldChar w:fldCharType="separate"/>
            </w:r>
            <w:r w:rsidR="002D35B1">
              <w:rPr>
                <w:noProof/>
                <w:webHidden/>
              </w:rPr>
              <w:t>13</w:t>
            </w:r>
            <w:r w:rsidR="002D35B1">
              <w:rPr>
                <w:noProof/>
                <w:webHidden/>
              </w:rPr>
              <w:fldChar w:fldCharType="end"/>
            </w:r>
          </w:hyperlink>
        </w:p>
        <w:p w:rsidR="002D35B1" w:rsidRDefault="000F7046">
          <w:pPr>
            <w:pStyle w:val="11"/>
            <w:tabs>
              <w:tab w:val="right" w:leader="dot" w:pos="10338"/>
            </w:tabs>
            <w:rPr>
              <w:rFonts w:asciiTheme="minorHAnsi" w:hAnsiTheme="minorHAnsi" w:cstheme="minorBidi"/>
              <w:noProof/>
              <w:sz w:val="22"/>
              <w:szCs w:val="22"/>
            </w:rPr>
          </w:pPr>
          <w:hyperlink w:anchor="_Toc175154543" w:history="1">
            <w:r w:rsidR="002D35B1" w:rsidRPr="00132BE3">
              <w:rPr>
                <w:rStyle w:val="a3"/>
                <w:noProof/>
              </w:rPr>
              <w:t>4 ТЕХНИЧЕСКАЯ ДОКУМЕНТАЦИЯ</w:t>
            </w:r>
            <w:r w:rsidR="002D35B1">
              <w:rPr>
                <w:noProof/>
                <w:webHidden/>
              </w:rPr>
              <w:tab/>
            </w:r>
            <w:r w:rsidR="002D35B1">
              <w:rPr>
                <w:noProof/>
                <w:webHidden/>
              </w:rPr>
              <w:fldChar w:fldCharType="begin"/>
            </w:r>
            <w:r w:rsidR="002D35B1">
              <w:rPr>
                <w:noProof/>
                <w:webHidden/>
              </w:rPr>
              <w:instrText xml:space="preserve"> PAGEREF _Toc175154543 \h </w:instrText>
            </w:r>
            <w:r w:rsidR="002D35B1">
              <w:rPr>
                <w:noProof/>
                <w:webHidden/>
              </w:rPr>
            </w:r>
            <w:r w:rsidR="002D35B1">
              <w:rPr>
                <w:noProof/>
                <w:webHidden/>
              </w:rPr>
              <w:fldChar w:fldCharType="separate"/>
            </w:r>
            <w:r w:rsidR="002D35B1">
              <w:rPr>
                <w:noProof/>
                <w:webHidden/>
              </w:rPr>
              <w:t>16</w:t>
            </w:r>
            <w:r w:rsidR="002D35B1">
              <w:rPr>
                <w:noProof/>
                <w:webHidden/>
              </w:rPr>
              <w:fldChar w:fldCharType="end"/>
            </w:r>
          </w:hyperlink>
        </w:p>
        <w:p w:rsidR="002D35B1" w:rsidRDefault="000F7046">
          <w:pPr>
            <w:pStyle w:val="11"/>
            <w:tabs>
              <w:tab w:val="right" w:leader="dot" w:pos="10338"/>
            </w:tabs>
            <w:rPr>
              <w:rFonts w:asciiTheme="minorHAnsi" w:hAnsiTheme="minorHAnsi" w:cstheme="minorBidi"/>
              <w:noProof/>
              <w:sz w:val="22"/>
              <w:szCs w:val="22"/>
            </w:rPr>
          </w:pPr>
          <w:hyperlink w:anchor="_Toc175154544" w:history="1">
            <w:r w:rsidR="002D35B1" w:rsidRPr="00132BE3">
              <w:rPr>
                <w:rStyle w:val="a3"/>
                <w:noProof/>
              </w:rPr>
              <w:t>5 ПРОЕКТ ДОГОВОРА</w:t>
            </w:r>
            <w:r w:rsidR="002D35B1">
              <w:rPr>
                <w:noProof/>
                <w:webHidden/>
              </w:rPr>
              <w:tab/>
            </w:r>
            <w:r w:rsidR="002D35B1">
              <w:rPr>
                <w:noProof/>
                <w:webHidden/>
              </w:rPr>
              <w:fldChar w:fldCharType="begin"/>
            </w:r>
            <w:r w:rsidR="002D35B1">
              <w:rPr>
                <w:noProof/>
                <w:webHidden/>
              </w:rPr>
              <w:instrText xml:space="preserve"> PAGEREF _Toc175154544 \h </w:instrText>
            </w:r>
            <w:r w:rsidR="002D35B1">
              <w:rPr>
                <w:noProof/>
                <w:webHidden/>
              </w:rPr>
            </w:r>
            <w:r w:rsidR="002D35B1">
              <w:rPr>
                <w:noProof/>
                <w:webHidden/>
              </w:rPr>
              <w:fldChar w:fldCharType="separate"/>
            </w:r>
            <w:r w:rsidR="002D35B1">
              <w:rPr>
                <w:noProof/>
                <w:webHidden/>
              </w:rPr>
              <w:t>17</w:t>
            </w:r>
            <w:r w:rsidR="002D35B1">
              <w:rPr>
                <w:noProof/>
                <w:webHidden/>
              </w:rPr>
              <w:fldChar w:fldCharType="end"/>
            </w:r>
          </w:hyperlink>
        </w:p>
        <w:p w:rsidR="00267BD5" w:rsidRPr="00E53842" w:rsidRDefault="00267BD5">
          <w:r w:rsidRPr="00E53842">
            <w:rPr>
              <w:b/>
              <w:bCs/>
            </w:rPr>
            <w:fldChar w:fldCharType="end"/>
          </w:r>
        </w:p>
      </w:sdtContent>
    </w:sdt>
    <w:p w:rsidR="00C10459" w:rsidRPr="00E53842" w:rsidRDefault="00C10459" w:rsidP="00ED4B01">
      <w:pPr>
        <w:pStyle w:val="13"/>
      </w:pPr>
      <w:bookmarkStart w:id="0" w:name="_Toc175154526"/>
      <w:r w:rsidRPr="00E53842">
        <w:lastRenderedPageBreak/>
        <w:t>ТЕРМИНЫ И ОПРЕДЕЛЕНИЯ</w:t>
      </w:r>
      <w:bookmarkEnd w:id="0"/>
    </w:p>
    <w:p w:rsidR="00C10459" w:rsidRPr="00E53842" w:rsidRDefault="00C10459" w:rsidP="00ED4B01">
      <w:pPr>
        <w:pStyle w:val="a4"/>
      </w:pPr>
      <w:r w:rsidRPr="00E53842">
        <w:rPr>
          <w:b/>
        </w:rPr>
        <w:t>Документация о Запросе предложений</w:t>
      </w:r>
      <w:r w:rsidRPr="00E53842">
        <w:t xml:space="preserve"> (далее – Документация, Документация о закупке) – настоящий комплект документов, оформляемый для осуществления Запроса предложений и содержащий сведения о Запросе предложений, предусмотренные </w:t>
      </w:r>
      <w:r w:rsidR="005F4D4E" w:rsidRPr="00E53842">
        <w:t>Положением о закупках</w:t>
      </w:r>
      <w:r w:rsidRPr="00E53842">
        <w:t xml:space="preserve"> Заказчика, а также об условиях заключаемого по результатам Запроса предложений договора.</w:t>
      </w:r>
    </w:p>
    <w:p w:rsidR="00C10459" w:rsidRPr="00E53842" w:rsidRDefault="00C10459" w:rsidP="00ED4B01">
      <w:pPr>
        <w:pStyle w:val="a4"/>
      </w:pPr>
      <w:r w:rsidRPr="00E53842">
        <w:rPr>
          <w:b/>
        </w:rPr>
        <w:t>Заказчик</w:t>
      </w:r>
      <w:r w:rsidRPr="00E53842">
        <w:t xml:space="preserve"> – юридическое лицо, указанное в п. 3.1 Документации, для обеспечения нужд которого </w:t>
      </w:r>
      <w:r w:rsidR="00F24737" w:rsidRPr="00E53842">
        <w:t>осуществляется</w:t>
      </w:r>
      <w:r w:rsidRPr="00E53842">
        <w:t xml:space="preserve"> организаци</w:t>
      </w:r>
      <w:r w:rsidR="00F24737" w:rsidRPr="00E53842">
        <w:t>я</w:t>
      </w:r>
      <w:r w:rsidRPr="00E53842">
        <w:t xml:space="preserve"> и проведение Запроса предложений.</w:t>
      </w:r>
    </w:p>
    <w:p w:rsidR="00C10459" w:rsidRPr="00E53842" w:rsidRDefault="00C10459" w:rsidP="00ED4B01">
      <w:pPr>
        <w:pStyle w:val="a4"/>
        <w:rPr>
          <w:b/>
        </w:rPr>
      </w:pPr>
      <w:r w:rsidRPr="00E53842">
        <w:rPr>
          <w:b/>
        </w:rPr>
        <w:t xml:space="preserve">Запрос предложений </w:t>
      </w:r>
      <w:r w:rsidRPr="00E53842">
        <w:t xml:space="preserve">(далее по тексту – Закупка) – форма торгов, при которой победителем Закупки признается участник конкурентной закупки, заявка </w:t>
      </w:r>
      <w:r w:rsidR="00BB679D" w:rsidRPr="00E53842">
        <w:t>на участие,</w:t>
      </w:r>
      <w:r w:rsidRPr="00E53842">
        <w:t xml:space="preserve"> в закупке которого в соответствии с критериями, определенными в настоящей Документации, наиболее полно соответствует требованиям настоящей Документации и содержит лучшие условия поставки товаров, выполнения работ, оказания услуг.</w:t>
      </w:r>
    </w:p>
    <w:p w:rsidR="00C10459" w:rsidRPr="00E53842" w:rsidRDefault="00C10459" w:rsidP="00ED4B01">
      <w:pPr>
        <w:pStyle w:val="a4"/>
      </w:pPr>
      <w:r w:rsidRPr="00E53842">
        <w:rPr>
          <w:b/>
        </w:rPr>
        <w:t xml:space="preserve">Заявка на участие в Запросе предложений </w:t>
      </w:r>
      <w:r w:rsidRPr="00E53842">
        <w:t xml:space="preserve">(далее по тексту – Заявка) – комплект документов, содержащий предложение участника закупки о заключении договора, направленный </w:t>
      </w:r>
      <w:r w:rsidR="00F24737" w:rsidRPr="00E53842">
        <w:t>Заказчику</w:t>
      </w:r>
      <w:r w:rsidRPr="00E53842">
        <w:t xml:space="preserve"> по форме и в порядке, которые установлены настоящей Документацией.</w:t>
      </w:r>
    </w:p>
    <w:p w:rsidR="00C10459" w:rsidRPr="00E53842" w:rsidRDefault="00C10459" w:rsidP="00ED4B01">
      <w:pPr>
        <w:pStyle w:val="a4"/>
        <w:rPr>
          <w:color w:val="000000" w:themeColor="text1"/>
        </w:rPr>
      </w:pPr>
      <w:r w:rsidRPr="00E53842">
        <w:rPr>
          <w:b/>
        </w:rPr>
        <w:t xml:space="preserve">Извещение о </w:t>
      </w:r>
      <w:r w:rsidRPr="00E53842">
        <w:rPr>
          <w:b/>
          <w:color w:val="000000" w:themeColor="text1"/>
        </w:rPr>
        <w:t xml:space="preserve">проведении Запроса предложений </w:t>
      </w:r>
      <w:r w:rsidRPr="00E53842">
        <w:rPr>
          <w:color w:val="000000" w:themeColor="text1"/>
        </w:rPr>
        <w:t>(далее по тексту – Извещение) – объявление (уведомление) о проведении Закупки и ее существенных условиях, опубликованное в установленном порядке в соответствии с п. 2.1.1 настоящей Документации.</w:t>
      </w:r>
    </w:p>
    <w:p w:rsidR="00C10459" w:rsidRPr="00E53842" w:rsidRDefault="00C10459" w:rsidP="00ED4B01">
      <w:pPr>
        <w:pStyle w:val="a4"/>
        <w:rPr>
          <w:color w:val="000000" w:themeColor="text1"/>
        </w:rPr>
      </w:pPr>
      <w:r w:rsidRPr="00E53842">
        <w:rPr>
          <w:b/>
          <w:color w:val="000000" w:themeColor="text1"/>
        </w:rPr>
        <w:t>Комиссия по осуществлению Запроса предложений</w:t>
      </w:r>
      <w:r w:rsidRPr="00E53842">
        <w:rPr>
          <w:color w:val="000000" w:themeColor="text1"/>
        </w:rPr>
        <w:t xml:space="preserve"> (далее по тексту - Комиссия) - коллегиальный орган, формируемый и утверждаемый </w:t>
      </w:r>
      <w:r w:rsidR="00F24737" w:rsidRPr="00E53842">
        <w:rPr>
          <w:color w:val="000000" w:themeColor="text1"/>
        </w:rPr>
        <w:t>Заказчиком</w:t>
      </w:r>
      <w:r w:rsidRPr="00E53842">
        <w:rPr>
          <w:color w:val="000000" w:themeColor="text1"/>
        </w:rPr>
        <w:t>, в целях подведения итогов Закупки, в том числе по подведению итогов отдельных этапов закупки.</w:t>
      </w:r>
    </w:p>
    <w:p w:rsidR="00C10459" w:rsidRPr="00E53842" w:rsidRDefault="00C10459" w:rsidP="00ED4B01">
      <w:pPr>
        <w:pStyle w:val="a4"/>
        <w:rPr>
          <w:color w:val="000000" w:themeColor="text1"/>
        </w:rPr>
      </w:pPr>
      <w:r w:rsidRPr="00E53842">
        <w:rPr>
          <w:b/>
          <w:color w:val="000000" w:themeColor="text1"/>
        </w:rPr>
        <w:t>Лот</w:t>
      </w:r>
      <w:r w:rsidRPr="00E53842">
        <w:rPr>
          <w:color w:val="000000" w:themeColor="text1"/>
        </w:rPr>
        <w:t xml:space="preserve"> – часть закупаемых товаров, работ, услуг, выделенная по определенным критериям, на которую в соответствии с Извещением и настоящей Документацией осуществляется подача отдельной заявки на участие в закупке и заключение отдельного договора по итогам закупки.</w:t>
      </w:r>
    </w:p>
    <w:p w:rsidR="00C10459" w:rsidRPr="00E53842" w:rsidRDefault="00C10459" w:rsidP="00ED4B01">
      <w:pPr>
        <w:pStyle w:val="a4"/>
      </w:pPr>
      <w:r w:rsidRPr="00E53842">
        <w:rPr>
          <w:b/>
          <w:color w:val="000000" w:themeColor="text1"/>
        </w:rPr>
        <w:t>Наилучшая Заявка</w:t>
      </w:r>
      <w:r w:rsidRPr="00E53842">
        <w:rPr>
          <w:color w:val="000000" w:themeColor="text1"/>
        </w:rPr>
        <w:t xml:space="preserve"> – наилучшей признается заявка на участие в закупке, содержащая лучшие условия поставки товаров, выполнения работ, оказания услуг, представленная Участником, наиболее полно соответствующим требованиям настоящей Документации</w:t>
      </w:r>
      <w:r w:rsidRPr="00E53842">
        <w:t>.</w:t>
      </w:r>
    </w:p>
    <w:p w:rsidR="00C10459" w:rsidRPr="00E53842" w:rsidRDefault="00C10459" w:rsidP="00ED4B01">
      <w:pPr>
        <w:pStyle w:val="a4"/>
      </w:pPr>
      <w:r w:rsidRPr="00E53842">
        <w:rPr>
          <w:b/>
        </w:rPr>
        <w:t xml:space="preserve">Начальная (максимальная) цена </w:t>
      </w:r>
      <w:r w:rsidRPr="00E53842">
        <w:t>–</w:t>
      </w:r>
      <w:r w:rsidRPr="00E53842">
        <w:rPr>
          <w:b/>
        </w:rPr>
        <w:t xml:space="preserve"> </w:t>
      </w:r>
      <w:r w:rsidRPr="00E53842">
        <w:t>предельная цена товаров, работ, услуг, являющихся предметом закупки, рассчитанная Заказчиком в установленном порядке или определенная Заказчиком по результатам изучения конъюнктуры рынка.</w:t>
      </w:r>
    </w:p>
    <w:p w:rsidR="007378BE" w:rsidRPr="00E53842" w:rsidRDefault="00C10459" w:rsidP="00ED4B01">
      <w:pPr>
        <w:pStyle w:val="a4"/>
      </w:pPr>
      <w:r w:rsidRPr="00E53842">
        <w:rPr>
          <w:b/>
        </w:rPr>
        <w:t>Положение о закупках</w:t>
      </w:r>
      <w:r w:rsidRPr="00E53842">
        <w:t xml:space="preserve"> – Положение о закупках товаров, работ,</w:t>
      </w:r>
      <w:r w:rsidR="007378BE" w:rsidRPr="00E53842">
        <w:t xml:space="preserve"> услуг, утвержденное Заказчиком</w:t>
      </w:r>
      <w:r w:rsidR="005F4D4E" w:rsidRPr="00E53842">
        <w:t xml:space="preserve"> (Регламент)</w:t>
      </w:r>
      <w:r w:rsidR="007378BE" w:rsidRPr="00E53842">
        <w:t>.</w:t>
      </w:r>
    </w:p>
    <w:p w:rsidR="00C10459" w:rsidRPr="00E53842" w:rsidRDefault="00C10459" w:rsidP="00ED4B01">
      <w:pPr>
        <w:pStyle w:val="a4"/>
        <w:rPr>
          <w:b/>
        </w:rPr>
      </w:pPr>
      <w:r w:rsidRPr="00E53842">
        <w:rPr>
          <w:b/>
        </w:rPr>
        <w:t>Поставщик, Подрядчик, Исполнитель</w:t>
      </w:r>
      <w:r w:rsidRPr="00E53842">
        <w:t xml:space="preserve"> –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физическое лицо или несколько физических лиц, выступающих на стороне одного Участника закупки, с которыми по результатам и на условиях Закупки заключен договор.</w:t>
      </w:r>
    </w:p>
    <w:p w:rsidR="00C10459" w:rsidRPr="00E53842" w:rsidRDefault="00C10459" w:rsidP="00ED4B01">
      <w:pPr>
        <w:pStyle w:val="a4"/>
      </w:pPr>
      <w:r w:rsidRPr="00E53842">
        <w:rPr>
          <w:b/>
        </w:rPr>
        <w:t xml:space="preserve">Товары, Работы, Услуги </w:t>
      </w:r>
      <w:r w:rsidRPr="00E53842">
        <w:t>– предмет Закупки, указанный в п. 3.2 настоящей Документации.</w:t>
      </w:r>
    </w:p>
    <w:p w:rsidR="00C10459" w:rsidRPr="00E53842" w:rsidRDefault="005F4D4E" w:rsidP="00ED4B01">
      <w:pPr>
        <w:pStyle w:val="a4"/>
      </w:pPr>
      <w:r w:rsidRPr="00E53842">
        <w:rPr>
          <w:b/>
        </w:rPr>
        <w:t>Переторжка</w:t>
      </w:r>
      <w:r w:rsidR="00C10459" w:rsidRPr="00E53842">
        <w:t xml:space="preserve"> − добровольное снижение участниками Закупки цен Заявок на участие в Закупке после процедуры вскрытия заявок, в целях повышения предпочтительности таких заявок для Заказчика. </w:t>
      </w:r>
      <w:r w:rsidRPr="00E53842">
        <w:t>Переторжка</w:t>
      </w:r>
      <w:r w:rsidR="00C10459" w:rsidRPr="00E53842">
        <w:t xml:space="preserve"> может проводиться только в случае, если информация о возможности его проведения предусмотрена в настоящей Документации.</w:t>
      </w:r>
    </w:p>
    <w:p w:rsidR="004A6385" w:rsidRPr="00E53842" w:rsidRDefault="004A6385" w:rsidP="004A6385">
      <w:pPr>
        <w:pStyle w:val="a4"/>
        <w:rPr>
          <w:b/>
        </w:rPr>
      </w:pPr>
      <w:r w:rsidRPr="00E53842">
        <w:rPr>
          <w:b/>
        </w:rPr>
        <w:t xml:space="preserve">Участник Закупки (далее по тексту – «Участник») –  </w:t>
      </w:r>
      <w:r w:rsidRPr="00E53842">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C10459" w:rsidRPr="00E53842" w:rsidRDefault="00C10459" w:rsidP="004A6385">
      <w:pPr>
        <w:pStyle w:val="a4"/>
      </w:pPr>
      <w:r w:rsidRPr="00E53842">
        <w:rPr>
          <w:b/>
        </w:rPr>
        <w:t>Участник, представивший Заявку на участие в Закупке, признанную наилучшей</w:t>
      </w:r>
      <w:r w:rsidRPr="00E53842">
        <w:t xml:space="preserve"> − Участник Закупки, заявка </w:t>
      </w:r>
      <w:r w:rsidR="004A6385" w:rsidRPr="00E53842">
        <w:t>на участие,</w:t>
      </w:r>
      <w:r w:rsidRPr="00E53842">
        <w:t xml:space="preserve"> в Закупке которого в соответствии с критериями, определенными в настоящей Документации, наиболее полно соответствует её требованиям и содержит лучшие условия поставки товаров, выполнения работ, оказания услуг.</w:t>
      </w:r>
    </w:p>
    <w:p w:rsidR="00711EB3" w:rsidRPr="00E53842" w:rsidRDefault="00C10459" w:rsidP="00711EB3">
      <w:pPr>
        <w:pStyle w:val="12"/>
      </w:pPr>
      <w:bookmarkStart w:id="1" w:name="_Toc175154527"/>
      <w:r w:rsidRPr="00E53842">
        <w:lastRenderedPageBreak/>
        <w:t xml:space="preserve">1 </w:t>
      </w:r>
      <w:r w:rsidR="00711EB3" w:rsidRPr="00E53842">
        <w:t>Общие положения</w:t>
      </w:r>
      <w:bookmarkEnd w:id="1"/>
    </w:p>
    <w:p w:rsidR="00711EB3" w:rsidRPr="00E53842" w:rsidRDefault="00711EB3" w:rsidP="00711EB3">
      <w:pPr>
        <w:pStyle w:val="22"/>
      </w:pPr>
      <w:bookmarkStart w:id="2" w:name="_Toc175154528"/>
      <w:r w:rsidRPr="00E53842">
        <w:t>1.1 Общие сведения о Закупке</w:t>
      </w:r>
      <w:bookmarkEnd w:id="2"/>
    </w:p>
    <w:p w:rsidR="00711EB3" w:rsidRPr="00E53842" w:rsidRDefault="00711EB3" w:rsidP="00711EB3">
      <w:pPr>
        <w:pStyle w:val="a4"/>
      </w:pPr>
      <w:r w:rsidRPr="00E53842">
        <w:t>1.1.1 Заказчик намерен заключить с Участником, выбранным по результатам Закупки, Договор, предмет которого указан в п. 3.2 настоящей Документации. Проект договора представлен в виде отдельного тома к настоящей Документации и является ее неотъемлемой частью.</w:t>
      </w:r>
    </w:p>
    <w:p w:rsidR="00711EB3" w:rsidRPr="00E53842" w:rsidRDefault="00711EB3" w:rsidP="00711EB3">
      <w:pPr>
        <w:pStyle w:val="a4"/>
      </w:pPr>
      <w:r w:rsidRPr="00E53842">
        <w:t xml:space="preserve">1.1.2 Закупка объявлена Извещением, </w:t>
      </w:r>
      <w:r w:rsidR="002A598D" w:rsidRPr="00E53842">
        <w:t>размещенном</w:t>
      </w:r>
      <w:r w:rsidRPr="00E53842">
        <w:t xml:space="preserve"> на электронн</w:t>
      </w:r>
      <w:r w:rsidR="002A598D" w:rsidRPr="00E53842">
        <w:t>ой</w:t>
      </w:r>
      <w:r w:rsidRPr="00E53842">
        <w:t xml:space="preserve"> </w:t>
      </w:r>
      <w:r w:rsidR="002A598D" w:rsidRPr="00E53842">
        <w:t>площадке</w:t>
      </w:r>
      <w:r w:rsidR="00B87880" w:rsidRPr="00E53842">
        <w:t xml:space="preserve">. </w:t>
      </w:r>
      <w:r w:rsidRPr="00E53842">
        <w:t>Номер и дата публикации Извещения указаны в п. 3.4 настоящей Документации. Форма проведения Закупки указана в п. 3.3 настоящей Документации.</w:t>
      </w:r>
    </w:p>
    <w:p w:rsidR="00711EB3" w:rsidRPr="00E53842" w:rsidRDefault="00711EB3" w:rsidP="00711EB3">
      <w:pPr>
        <w:pStyle w:val="a4"/>
      </w:pPr>
      <w:r w:rsidRPr="00E53842">
        <w:t>1.1.3 Все ссылки в тексте настоящей Документации на разделы, пункты и формы относятся к настоящей Документации, если рядом со ссылкой прямо не указано иное.</w:t>
      </w:r>
    </w:p>
    <w:p w:rsidR="00711EB3" w:rsidRPr="00E53842" w:rsidRDefault="00711EB3" w:rsidP="00711EB3">
      <w:pPr>
        <w:pStyle w:val="22"/>
      </w:pPr>
      <w:bookmarkStart w:id="3" w:name="_Toc175154529"/>
      <w:r w:rsidRPr="00E53842">
        <w:t>1.2 Структура настоящей Документации</w:t>
      </w:r>
      <w:bookmarkEnd w:id="3"/>
    </w:p>
    <w:p w:rsidR="00711EB3" w:rsidRPr="00E53842" w:rsidRDefault="00711EB3" w:rsidP="00711EB3">
      <w:pPr>
        <w:pStyle w:val="a4"/>
      </w:pPr>
      <w:r w:rsidRPr="00E53842">
        <w:t>1.2.1 Настоящая Документация состоит из следующих разделов:</w:t>
      </w:r>
    </w:p>
    <w:p w:rsidR="00711EB3" w:rsidRPr="00E53842" w:rsidRDefault="00711EB3" w:rsidP="00711EB3">
      <w:pPr>
        <w:pStyle w:val="a4"/>
      </w:pPr>
      <w:r w:rsidRPr="00E53842">
        <w:t>– Раздел 1. ОБЩИЕ ПОЛОЖЕНИЯ: описывает общие условия проведения Закупки.</w:t>
      </w:r>
    </w:p>
    <w:p w:rsidR="00711EB3" w:rsidRPr="00E53842" w:rsidRDefault="00711EB3" w:rsidP="00711EB3">
      <w:pPr>
        <w:pStyle w:val="a4"/>
      </w:pPr>
      <w:r w:rsidRPr="00E53842">
        <w:t>– Раздел 2. ПОРЯДОК ПРОВЕДЕНИЯ ЗАКУПКИ, ИНСТРУКЦИИ ПО ПОДГОТОВКЕ ЗАЯВОК НА УЧАСТИЕ В ЗАКУПКЕ: детально описывает порядок проведения Закупки, права и обязанности Заказчика и Участников Закупки.</w:t>
      </w:r>
    </w:p>
    <w:p w:rsidR="00711EB3" w:rsidRPr="00E53842" w:rsidRDefault="00711EB3" w:rsidP="00711EB3">
      <w:pPr>
        <w:pStyle w:val="a4"/>
      </w:pPr>
      <w:r w:rsidRPr="00E53842">
        <w:t>– Раздел 3. ИНФОРМАЦИОННАЯ КАРТА НАСТОЯЩЕЙ ДОКУМЕНТАЦИИ: содержит конкретные реквизиты и условия Закупки, дополняет и/или изменяет положения разделов 1 и 2.</w:t>
      </w:r>
    </w:p>
    <w:p w:rsidR="00711EB3" w:rsidRPr="00E53842" w:rsidRDefault="00711EB3" w:rsidP="00711EB3">
      <w:pPr>
        <w:pStyle w:val="a4"/>
      </w:pPr>
      <w:r w:rsidRPr="00E53842">
        <w:t xml:space="preserve">– Раздел 4. </w:t>
      </w:r>
      <w:r w:rsidR="00C84342" w:rsidRPr="00E53842">
        <w:t>ТЕХНИЧЕСКАЯ ДОКУМЕНТАЦИЯ: содержит ссылку на документы Заказчика, представленное отдельным томом и являющееся неотъемлемой частью Документации. Техническая документация содержит требования Заказчика к функциональным, техническим, качественным, количественным и прочим характеристикам товаров, работ, услуг, являющихся предметом Закупки. Требования к товарам, работ, услуг, изложенные в Технической документации, являются неотъемлемой частью предмета закупки (предмета договора поставки).</w:t>
      </w:r>
    </w:p>
    <w:p w:rsidR="00711EB3" w:rsidRPr="00E53842" w:rsidRDefault="00711EB3" w:rsidP="00711EB3">
      <w:pPr>
        <w:pStyle w:val="a4"/>
      </w:pPr>
      <w:r w:rsidRPr="00E53842">
        <w:t>– Раздел 5. ПРОЕКТ ДОГОВОРА: содержит ссылку на проект Договора, который Заказчик намерен заключить с Участником, выбранным по результатам проведения Закупки. Проект Договора представлен отдельным томом к настоящей Документации и является ее неотъемлемой частью.</w:t>
      </w:r>
    </w:p>
    <w:p w:rsidR="00711EB3" w:rsidRPr="00E53842" w:rsidRDefault="00711EB3" w:rsidP="00711EB3">
      <w:pPr>
        <w:pStyle w:val="a4"/>
      </w:pPr>
      <w:r w:rsidRPr="00E53842">
        <w:t>– Раздел 6. ОБРАЗЦЫ ФОРМ ДОКУМЕНТОВ, ВКЛЮЧАЕМЫХ В ЗАЯВКУ НА УЧАСТИЕ В ЗАКУПКЕ: содержит образцы и формы документов, которые Участник Закупки должен заполнить и оформить при подготовке своей Заявки на участие в Закупке.</w:t>
      </w:r>
    </w:p>
    <w:p w:rsidR="00711EB3" w:rsidRPr="00E53842" w:rsidRDefault="00711EB3" w:rsidP="00711EB3">
      <w:pPr>
        <w:pStyle w:val="22"/>
      </w:pPr>
      <w:bookmarkStart w:id="4" w:name="_Toc175154530"/>
      <w:r w:rsidRPr="00E53842">
        <w:t>1.3 Требования к Участникам Закупки</w:t>
      </w:r>
      <w:bookmarkEnd w:id="4"/>
    </w:p>
    <w:p w:rsidR="00711EB3" w:rsidRPr="00E53842" w:rsidRDefault="00711EB3" w:rsidP="00711EB3">
      <w:pPr>
        <w:pStyle w:val="a4"/>
      </w:pPr>
      <w:r w:rsidRPr="00E53842">
        <w:t>1.3.1 К Участникам Закупки устанавливаются следующие обязательные требования:</w:t>
      </w:r>
    </w:p>
    <w:p w:rsidR="00711EB3" w:rsidRPr="00E53842" w:rsidRDefault="00711EB3" w:rsidP="00711EB3">
      <w:pPr>
        <w:pStyle w:val="a4"/>
      </w:pPr>
      <w:r w:rsidRPr="00E53842">
        <w:t>а) Участник закупки должен соответствовать требованиям к правоспособности и дееспособности;</w:t>
      </w:r>
    </w:p>
    <w:p w:rsidR="00711EB3" w:rsidRPr="00E53842" w:rsidRDefault="00711EB3" w:rsidP="00711EB3">
      <w:pPr>
        <w:pStyle w:val="a4"/>
      </w:pPr>
      <w:r w:rsidRPr="00E53842">
        <w:t>б) Участники должны соответствовать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настоящей закупки;</w:t>
      </w:r>
    </w:p>
    <w:p w:rsidR="00711EB3" w:rsidRPr="00E53842" w:rsidRDefault="00711EB3" w:rsidP="00711EB3">
      <w:pPr>
        <w:pStyle w:val="a4"/>
      </w:pPr>
      <w:r w:rsidRPr="00E53842">
        <w:t>в) В отношении Участника не должно проводиться процедуры ликвидации, не должно быть решения арбитражного суда о признании Участника - юридического лица, индивидуального предпринимателя или физического лица банкротом и об открытии конкурсного производства;</w:t>
      </w:r>
    </w:p>
    <w:p w:rsidR="00711EB3" w:rsidRPr="00E53842" w:rsidRDefault="00711EB3" w:rsidP="00711EB3">
      <w:pPr>
        <w:pStyle w:val="a4"/>
      </w:pPr>
      <w:r w:rsidRPr="00E53842">
        <w:t>г) У Участника закупки должны отсутствовать признаки не действующего юридического лица;</w:t>
      </w:r>
    </w:p>
    <w:p w:rsidR="00711EB3" w:rsidRPr="00E53842" w:rsidRDefault="00711EB3" w:rsidP="00711EB3">
      <w:pPr>
        <w:pStyle w:val="a4"/>
      </w:pPr>
      <w:r w:rsidRPr="00E53842">
        <w:t>д) 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дату заключения договора по результатам Закупки;</w:t>
      </w:r>
    </w:p>
    <w:p w:rsidR="00711EB3" w:rsidRPr="00E53842" w:rsidRDefault="00711EB3" w:rsidP="00711EB3">
      <w:pPr>
        <w:tabs>
          <w:tab w:val="left" w:pos="1701"/>
        </w:tabs>
        <w:ind w:firstLine="567"/>
        <w:jc w:val="both"/>
      </w:pPr>
      <w:r w:rsidRPr="00E53842">
        <w:t>е) У Участника должна отсутствовать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Участник считается соответствующим установленному требованию,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711EB3" w:rsidRPr="00E53842" w:rsidRDefault="00711EB3" w:rsidP="00711EB3">
      <w:pPr>
        <w:tabs>
          <w:tab w:val="left" w:pos="1701"/>
        </w:tabs>
        <w:ind w:firstLine="567"/>
        <w:jc w:val="both"/>
      </w:pPr>
      <w:r w:rsidRPr="00E53842">
        <w:lastRenderedPageBreak/>
        <w:t>ж) сведения об Участнике должны отсутствовать в реестрах недобросовестных поставщиков, ведение которых осуществляется федеральным органом исполнительной власти в соответствии с законодательством Российской Федерации.</w:t>
      </w:r>
    </w:p>
    <w:p w:rsidR="00711EB3" w:rsidRPr="00E53842" w:rsidRDefault="00711EB3" w:rsidP="00711EB3">
      <w:pPr>
        <w:pStyle w:val="a4"/>
      </w:pPr>
      <w:r w:rsidRPr="00E53842">
        <w:t>1.3.2 К Участникам закупки могут быть установлены также следующие требования:</w:t>
      </w:r>
    </w:p>
    <w:p w:rsidR="00711EB3" w:rsidRPr="00E53842" w:rsidRDefault="00711EB3" w:rsidP="00711EB3">
      <w:pPr>
        <w:pStyle w:val="a4"/>
      </w:pPr>
      <w:r w:rsidRPr="00E53842">
        <w:t>а) Участники должны обладать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проведения Закупки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w:t>
      </w:r>
    </w:p>
    <w:p w:rsidR="00711EB3" w:rsidRPr="00E53842" w:rsidRDefault="00711EB3" w:rsidP="00711EB3">
      <w:pPr>
        <w:pStyle w:val="a4"/>
      </w:pPr>
      <w:r w:rsidRPr="00E53842">
        <w:t xml:space="preserve">1.3.3 К участникам закупки могут быть установлены другие требования, направленные, в том числе на исключение риска неисполнения договора, а также на обеспечение гарантий надлежащего исполнения обязательства по поставке </w:t>
      </w:r>
      <w:r w:rsidRPr="00E53842">
        <w:rPr>
          <w:lang w:eastAsia="ja-JP"/>
        </w:rPr>
        <w:t>товара,</w:t>
      </w:r>
      <w:r w:rsidRPr="00E53842">
        <w:t xml:space="preserve"> выполнению работ, оказанию услуг, являющихся предметом закупки.</w:t>
      </w:r>
    </w:p>
    <w:p w:rsidR="00711EB3" w:rsidRPr="00E53842" w:rsidRDefault="00711EB3" w:rsidP="004A6385">
      <w:pPr>
        <w:pStyle w:val="a4"/>
        <w:tabs>
          <w:tab w:val="clear" w:pos="0"/>
        </w:tabs>
        <w:rPr>
          <w:color w:val="000000" w:themeColor="text1"/>
        </w:rPr>
      </w:pPr>
      <w:proofErr w:type="gramStart"/>
      <w:r w:rsidRPr="00E53842">
        <w:rPr>
          <w:color w:val="000000" w:themeColor="text1"/>
        </w:rPr>
        <w:t>1.3.4 В</w:t>
      </w:r>
      <w:proofErr w:type="gramEnd"/>
      <w:r w:rsidRPr="00E53842">
        <w:rPr>
          <w:color w:val="000000" w:themeColor="text1"/>
        </w:rPr>
        <w:t xml:space="preserve">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в настоящей Документации, предъявляются ко всем юридическим лицам, физическим лицам (в том числе к индивидуальным предпринимателям) в совокупности.</w:t>
      </w:r>
    </w:p>
    <w:p w:rsidR="00711EB3" w:rsidRPr="00E53842" w:rsidRDefault="00711EB3" w:rsidP="00711EB3">
      <w:pPr>
        <w:pStyle w:val="22"/>
      </w:pPr>
      <w:bookmarkStart w:id="5" w:name="_Toc175154531"/>
      <w:r w:rsidRPr="00E53842">
        <w:t>1.4 Документы, подтверждающие соответствие Участников установленным требованиям</w:t>
      </w:r>
      <w:bookmarkEnd w:id="5"/>
    </w:p>
    <w:p w:rsidR="0078656F" w:rsidRPr="00E53842" w:rsidRDefault="00711EB3" w:rsidP="004A6385">
      <w:pPr>
        <w:pStyle w:val="a4"/>
      </w:pPr>
      <w:r w:rsidRPr="00E53842">
        <w:t>1.4.1 Участники должны включить в состав Заявки следующие документы, подтверждающие их соответствие обязательным требованиям:</w:t>
      </w:r>
    </w:p>
    <w:p w:rsidR="00656FC6" w:rsidRPr="00E53842" w:rsidRDefault="004A6385" w:rsidP="004A6385">
      <w:pPr>
        <w:pStyle w:val="aff5"/>
        <w:widowControl w:val="0"/>
        <w:tabs>
          <w:tab w:val="left" w:pos="0"/>
        </w:tabs>
        <w:spacing w:after="0" w:line="299" w:lineRule="exact"/>
        <w:ind w:left="324" w:hanging="40"/>
        <w:jc w:val="both"/>
        <w:rPr>
          <w:rStyle w:val="15"/>
        </w:rPr>
      </w:pPr>
      <w:r w:rsidRPr="00E53842">
        <w:t xml:space="preserve">     </w:t>
      </w:r>
      <w:r w:rsidR="00656FC6" w:rsidRPr="00E53842">
        <w:t>а)</w:t>
      </w:r>
      <w:r w:rsidR="0078656F" w:rsidRPr="00E53842">
        <w:t xml:space="preserve"> </w:t>
      </w:r>
      <w:r w:rsidR="0078656F" w:rsidRPr="00E53842">
        <w:rPr>
          <w:rStyle w:val="15"/>
        </w:rPr>
        <w:t>С</w:t>
      </w:r>
      <w:r w:rsidR="00656FC6" w:rsidRPr="00E53842">
        <w:rPr>
          <w:rStyle w:val="15"/>
        </w:rPr>
        <w:t>видетельство о присвоении ОГРН</w:t>
      </w:r>
      <w:r w:rsidR="002A598D" w:rsidRPr="00E53842">
        <w:rPr>
          <w:rStyle w:val="15"/>
        </w:rPr>
        <w:t xml:space="preserve"> (или лист записи ЕГРЮЛ, если компания зарегистрирована с 2017 г.)</w:t>
      </w:r>
      <w:r w:rsidR="00656FC6" w:rsidRPr="00E53842">
        <w:rPr>
          <w:rStyle w:val="15"/>
        </w:rPr>
        <w:t>;</w:t>
      </w:r>
    </w:p>
    <w:p w:rsidR="0078656F" w:rsidRPr="00E53842" w:rsidRDefault="004A6385" w:rsidP="004A6385">
      <w:pPr>
        <w:pStyle w:val="aff5"/>
        <w:widowControl w:val="0"/>
        <w:tabs>
          <w:tab w:val="left" w:pos="0"/>
        </w:tabs>
        <w:spacing w:after="0" w:line="299" w:lineRule="exact"/>
        <w:ind w:left="324" w:hanging="40"/>
        <w:jc w:val="both"/>
        <w:rPr>
          <w:rStyle w:val="15"/>
        </w:rPr>
      </w:pPr>
      <w:r w:rsidRPr="00E53842">
        <w:rPr>
          <w:rStyle w:val="15"/>
        </w:rPr>
        <w:t xml:space="preserve">     </w:t>
      </w:r>
      <w:r w:rsidR="0078656F" w:rsidRPr="00E53842">
        <w:rPr>
          <w:rStyle w:val="15"/>
        </w:rPr>
        <w:t xml:space="preserve">б) </w:t>
      </w:r>
      <w:r w:rsidR="00C41705" w:rsidRPr="00E53842">
        <w:rPr>
          <w:rStyle w:val="15"/>
        </w:rPr>
        <w:t>Учредительные документы, а также</w:t>
      </w:r>
      <w:r w:rsidR="00E726C9" w:rsidRPr="00E53842">
        <w:rPr>
          <w:rStyle w:val="15"/>
        </w:rPr>
        <w:t xml:space="preserve"> все изменения, внесенные в них</w:t>
      </w:r>
      <w:r w:rsidR="0078656F" w:rsidRPr="00E53842">
        <w:rPr>
          <w:rStyle w:val="15"/>
        </w:rPr>
        <w:t>;</w:t>
      </w:r>
    </w:p>
    <w:p w:rsidR="009D46C1" w:rsidRPr="00E53842" w:rsidRDefault="004A6385" w:rsidP="004A6385">
      <w:pPr>
        <w:pStyle w:val="aff5"/>
        <w:widowControl w:val="0"/>
        <w:tabs>
          <w:tab w:val="left" w:pos="0"/>
        </w:tabs>
        <w:spacing w:after="0" w:line="299" w:lineRule="exact"/>
        <w:ind w:firstLine="284"/>
        <w:jc w:val="both"/>
        <w:rPr>
          <w:rStyle w:val="15"/>
        </w:rPr>
      </w:pPr>
      <w:r w:rsidRPr="00E53842">
        <w:rPr>
          <w:rStyle w:val="15"/>
        </w:rPr>
        <w:t xml:space="preserve">     </w:t>
      </w:r>
      <w:r w:rsidR="009D46C1" w:rsidRPr="00E53842">
        <w:rPr>
          <w:rStyle w:val="15"/>
        </w:rPr>
        <w:t xml:space="preserve">в) </w:t>
      </w:r>
      <w:r w:rsidR="002A598D" w:rsidRPr="00E53842">
        <w:t>В</w:t>
      </w:r>
      <w:r w:rsidR="009D46C1" w:rsidRPr="00E53842">
        <w:t>ыписк</w:t>
      </w:r>
      <w:r w:rsidR="002A598D" w:rsidRPr="00E53842">
        <w:t>у</w:t>
      </w:r>
      <w:r w:rsidR="009D46C1" w:rsidRPr="00E53842">
        <w:t xml:space="preserve"> из Единого государственного реестра юридических лиц или индивидуальных предпринимателей (далее – выписка из ЕГРЮЛ/выписка из ЕГРИП), содержащую сведения об Участнике. Выписка из ЕГРЮЛ/выписка из ЕГРИП должна быть выдана налоговым органом не ранее </w:t>
      </w:r>
      <w:r w:rsidR="002A598D" w:rsidRPr="00E53842">
        <w:t xml:space="preserve">30 дней </w:t>
      </w:r>
      <w:r w:rsidR="009D46C1" w:rsidRPr="00E53842">
        <w:t>до даты опубликования Извещения. Выписка из ЕГРЮЛ/выписка из ЕГРИП должна отражать сведения, действительные на дату подачи заявки на участие в запросе предложений.</w:t>
      </w:r>
    </w:p>
    <w:p w:rsidR="0078656F" w:rsidRPr="00E53842" w:rsidRDefault="004A6385" w:rsidP="004A6385">
      <w:pPr>
        <w:pStyle w:val="aff5"/>
        <w:widowControl w:val="0"/>
        <w:tabs>
          <w:tab w:val="left" w:pos="0"/>
        </w:tabs>
        <w:spacing w:after="0" w:line="299" w:lineRule="exact"/>
        <w:ind w:firstLine="284"/>
        <w:jc w:val="both"/>
      </w:pPr>
      <w:r w:rsidRPr="00E53842">
        <w:rPr>
          <w:rStyle w:val="15"/>
        </w:rPr>
        <w:t xml:space="preserve">     </w:t>
      </w:r>
      <w:r w:rsidR="009D46C1" w:rsidRPr="00E53842">
        <w:rPr>
          <w:rStyle w:val="15"/>
        </w:rPr>
        <w:t>г</w:t>
      </w:r>
      <w:r w:rsidR="0078656F" w:rsidRPr="00E53842">
        <w:rPr>
          <w:rStyle w:val="15"/>
        </w:rPr>
        <w:t xml:space="preserve">) </w:t>
      </w:r>
      <w:r w:rsidR="0078656F" w:rsidRPr="00E53842">
        <w:t>Документы об избрании (назначении) на должность единоличного исполнительного органа юридического лица или выписка из документа об избрании (назначении) на должность единоличного исполнительного органа юридического лица, заверенная надлежащим образом.</w:t>
      </w:r>
    </w:p>
    <w:p w:rsidR="007C19B8" w:rsidRPr="00E53842" w:rsidRDefault="004A6385" w:rsidP="004A6385">
      <w:pPr>
        <w:pStyle w:val="aff5"/>
        <w:widowControl w:val="0"/>
        <w:tabs>
          <w:tab w:val="left" w:pos="0"/>
        </w:tabs>
        <w:spacing w:after="0" w:line="299" w:lineRule="exact"/>
        <w:ind w:firstLine="284"/>
        <w:jc w:val="both"/>
        <w:rPr>
          <w:b/>
          <w:bCs/>
          <w:caps/>
        </w:rPr>
      </w:pPr>
      <w:r w:rsidRPr="00E53842">
        <w:t xml:space="preserve">     </w:t>
      </w:r>
      <w:r w:rsidR="0078656F" w:rsidRPr="00E53842">
        <w:t xml:space="preserve">В случае, если в качестве единоличного исполнительного органа Участника выступает управляющий или управляющая Организация, Участник должен также предоставить договор о передаче полномочий единоличного исполнительного органа управляющему (управляющей Организации), решение (протокол) уполномоченного органа управления Участника о передаче полномочий единоличного исполнительного органа управляющему (управляющей Организации). Кроме того, в отношении управляющего (управляющей Организации) Участник должен представить документы, перечисленные в </w:t>
      </w:r>
      <w:proofErr w:type="spellStart"/>
      <w:r w:rsidR="0078656F" w:rsidRPr="00E53842">
        <w:t>пп</w:t>
      </w:r>
      <w:proofErr w:type="spellEnd"/>
      <w:r w:rsidR="0078656F" w:rsidRPr="00E53842">
        <w:t>. «а» - «</w:t>
      </w:r>
      <w:r w:rsidR="004C286A" w:rsidRPr="00E53842">
        <w:t>ж</w:t>
      </w:r>
      <w:r w:rsidR="0078656F" w:rsidRPr="00E53842">
        <w:t>» п. 1.4.1 настоящей Документации, подтверждающие правоспособность управля</w:t>
      </w:r>
      <w:r w:rsidR="007C19B8" w:rsidRPr="00E53842">
        <w:t>ющего (управляющей Организации);</w:t>
      </w:r>
      <w:r w:rsidR="0078656F" w:rsidRPr="00E53842">
        <w:rPr>
          <w:b/>
          <w:bCs/>
          <w:caps/>
        </w:rPr>
        <w:t xml:space="preserve"> </w:t>
      </w:r>
    </w:p>
    <w:p w:rsidR="0078656F" w:rsidRPr="00E53842" w:rsidRDefault="004A6385" w:rsidP="004A6385">
      <w:pPr>
        <w:pStyle w:val="aff5"/>
        <w:widowControl w:val="0"/>
        <w:tabs>
          <w:tab w:val="left" w:pos="0"/>
        </w:tabs>
        <w:spacing w:after="0" w:line="299" w:lineRule="exact"/>
        <w:ind w:firstLine="284"/>
        <w:jc w:val="both"/>
      </w:pPr>
      <w:r w:rsidRPr="00E53842">
        <w:t xml:space="preserve">     </w:t>
      </w:r>
      <w:r w:rsidR="009D46C1" w:rsidRPr="00E53842">
        <w:t>д</w:t>
      </w:r>
      <w:r w:rsidR="007C19B8" w:rsidRPr="00E53842">
        <w:t xml:space="preserve">) </w:t>
      </w:r>
      <w:r w:rsidR="0078656F" w:rsidRPr="00E53842">
        <w:t>документ, удостоверяющий личность Генерального директора (при наличии его согласия на предоставление конфиденциальных сведений);</w:t>
      </w:r>
    </w:p>
    <w:p w:rsidR="007C19B8" w:rsidRPr="00E53842" w:rsidRDefault="004A6385" w:rsidP="004A6385">
      <w:pPr>
        <w:pStyle w:val="aff5"/>
        <w:widowControl w:val="0"/>
        <w:tabs>
          <w:tab w:val="left" w:pos="0"/>
        </w:tabs>
        <w:spacing w:after="0" w:line="299" w:lineRule="exact"/>
        <w:ind w:firstLine="284"/>
        <w:jc w:val="both"/>
      </w:pPr>
      <w:r w:rsidRPr="00E53842">
        <w:t xml:space="preserve">     </w:t>
      </w:r>
      <w:r w:rsidR="009D46C1" w:rsidRPr="00E53842">
        <w:t>е</w:t>
      </w:r>
      <w:r w:rsidR="007C19B8" w:rsidRPr="00E53842">
        <w:t>) приказ о назначении главного бухгалтера</w:t>
      </w:r>
      <w:r w:rsidR="00EC7289" w:rsidRPr="00E53842">
        <w:t>;</w:t>
      </w:r>
    </w:p>
    <w:p w:rsidR="00711EB3" w:rsidRPr="00E53842" w:rsidRDefault="009D46C1" w:rsidP="004A6385">
      <w:pPr>
        <w:pStyle w:val="a4"/>
      </w:pPr>
      <w:r w:rsidRPr="00E53842">
        <w:t>ж</w:t>
      </w:r>
      <w:r w:rsidR="00711EB3" w:rsidRPr="00E53842">
        <w:t>)</w:t>
      </w:r>
      <w:r w:rsidR="007C19B8" w:rsidRPr="00E53842">
        <w:t xml:space="preserve"> </w:t>
      </w:r>
      <w:r w:rsidR="00711EB3" w:rsidRPr="00E53842">
        <w:t xml:space="preserve">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00711EB3" w:rsidRPr="00E53842">
        <w:t>и</w:t>
      </w:r>
      <w:proofErr w:type="gramEnd"/>
      <w:r w:rsidR="00711EB3" w:rsidRPr="00E53842">
        <w:t xml:space="preserve"> если для Участника закупки поставка товаров, выполнение работ, оказание услуг, являющихся предметом Закупки.</w:t>
      </w:r>
    </w:p>
    <w:p w:rsidR="00711EB3" w:rsidRPr="00E53842" w:rsidRDefault="004A6385" w:rsidP="007C19B8">
      <w:pPr>
        <w:pStyle w:val="a4"/>
      </w:pPr>
      <w:r w:rsidRPr="00E53842">
        <w:t xml:space="preserve"> </w:t>
      </w:r>
      <w:r w:rsidR="009D46C1" w:rsidRPr="00E53842">
        <w:t>з</w:t>
      </w:r>
      <w:r w:rsidR="007C19B8" w:rsidRPr="00E53842">
        <w:t xml:space="preserve">) </w:t>
      </w:r>
      <w:r w:rsidR="00816737" w:rsidRPr="00E53842">
        <w:t>Д</w:t>
      </w:r>
      <w:r w:rsidR="00711EB3" w:rsidRPr="00E53842">
        <w:t>оверенност</w:t>
      </w:r>
      <w:r w:rsidR="00816737" w:rsidRPr="00E53842">
        <w:t>ь</w:t>
      </w:r>
      <w:r w:rsidR="00711EB3" w:rsidRPr="00E53842">
        <w:t xml:space="preserve">, подтверждающую полномочия лица, подписавшего Заявку на участие в </w:t>
      </w:r>
      <w:proofErr w:type="gramStart"/>
      <w:r w:rsidR="00711EB3" w:rsidRPr="00E53842">
        <w:t>Закупке, в случае, если</w:t>
      </w:r>
      <w:proofErr w:type="gramEnd"/>
      <w:r w:rsidR="00711EB3" w:rsidRPr="00E53842">
        <w:t xml:space="preserve"> Заявка подписана лицом, не имеющим права действовать от имени Участника без доверенности.</w:t>
      </w:r>
    </w:p>
    <w:p w:rsidR="00711EB3" w:rsidRPr="00E53842" w:rsidRDefault="00711EB3" w:rsidP="00711EB3">
      <w:pPr>
        <w:pStyle w:val="a4"/>
      </w:pPr>
      <w:r w:rsidRPr="00E53842">
        <w:t xml:space="preserve">Если Заявка подписана лицом, действующим от имени Участника на основании доверенности, выданной в порядке передоверия, Заявка должна содержать подлинник или нотариально заверенную копию доверенности, на основании которой выдана доверенность лицу, подписавшему Заявку. </w:t>
      </w:r>
      <w:r w:rsidRPr="00E53842">
        <w:lastRenderedPageBreak/>
        <w:t>Доверенность, выданная в порядке передоверия, должна отвечать требованиям ст. 187 Гражданского кодекса Российской Федерации.</w:t>
      </w:r>
    </w:p>
    <w:p w:rsidR="00995F3B" w:rsidRPr="00E53842" w:rsidRDefault="009D46C1" w:rsidP="00995F3B">
      <w:pPr>
        <w:ind w:firstLine="560"/>
        <w:jc w:val="both"/>
        <w:rPr>
          <w:b/>
        </w:rPr>
      </w:pPr>
      <w:r w:rsidRPr="00E53842">
        <w:t>и</w:t>
      </w:r>
      <w:r w:rsidR="00995F3B" w:rsidRPr="00E53842">
        <w:t>) Копии всех необходимых действующих разрешительных документов (лицензий, свидетельств, сертификатов</w:t>
      </w:r>
      <w:r w:rsidR="00E47257" w:rsidRPr="00E53842">
        <w:t xml:space="preserve">, </w:t>
      </w:r>
      <w:r w:rsidR="00E47257" w:rsidRPr="00E53842">
        <w:rPr>
          <w:b/>
        </w:rPr>
        <w:t>в</w:t>
      </w:r>
      <w:r w:rsidR="00E47257" w:rsidRPr="00E53842">
        <w:rPr>
          <w:rStyle w:val="15"/>
          <w:b/>
        </w:rPr>
        <w:t>ыписок из реестров членов саморегулируемых организаций, выданных не позднее 30 календарных дней на момент подачи заявки</w:t>
      </w:r>
      <w:r w:rsidR="00995F3B" w:rsidRPr="00E53842">
        <w:rPr>
          <w:b/>
        </w:rPr>
        <w:t>), подтверждающих соответствие Участника требованиям, устанавливаемым в соответствии с законодательством Российской Федерации к лицам, выполняющим работы (оказывающим услуги), являющиеся предметом Закупки.</w:t>
      </w:r>
    </w:p>
    <w:p w:rsidR="00656FC6" w:rsidRPr="00E53842" w:rsidRDefault="00E47257" w:rsidP="004A6385">
      <w:pPr>
        <w:pStyle w:val="aff5"/>
        <w:widowControl w:val="0"/>
        <w:spacing w:after="0" w:line="299" w:lineRule="exact"/>
        <w:ind w:firstLine="426"/>
        <w:jc w:val="both"/>
      </w:pPr>
      <w:r w:rsidRPr="00E53842">
        <w:rPr>
          <w:rStyle w:val="15"/>
        </w:rPr>
        <w:t xml:space="preserve"> </w:t>
      </w:r>
      <w:r w:rsidRPr="00E53842">
        <w:rPr>
          <w:rStyle w:val="15"/>
          <w:sz w:val="24"/>
          <w:szCs w:val="24"/>
        </w:rPr>
        <w:t xml:space="preserve"> </w:t>
      </w:r>
      <w:r w:rsidR="009D46C1" w:rsidRPr="00E53842">
        <w:rPr>
          <w:rStyle w:val="15"/>
          <w:sz w:val="24"/>
          <w:szCs w:val="24"/>
        </w:rPr>
        <w:t>к</w:t>
      </w:r>
      <w:r w:rsidRPr="00E53842">
        <w:rPr>
          <w:rStyle w:val="15"/>
          <w:sz w:val="24"/>
          <w:szCs w:val="24"/>
        </w:rPr>
        <w:t>) Б</w:t>
      </w:r>
      <w:r w:rsidR="00656FC6" w:rsidRPr="00E53842">
        <w:rPr>
          <w:rStyle w:val="15"/>
          <w:sz w:val="24"/>
          <w:szCs w:val="24"/>
        </w:rPr>
        <w:t xml:space="preserve">ухгалтерский баланс </w:t>
      </w:r>
      <w:r w:rsidR="00EC7289" w:rsidRPr="00E53842">
        <w:rPr>
          <w:rStyle w:val="15"/>
          <w:sz w:val="24"/>
          <w:szCs w:val="24"/>
        </w:rPr>
        <w:t xml:space="preserve">и отчет о финансовых результатах </w:t>
      </w:r>
      <w:r w:rsidR="00656FC6" w:rsidRPr="00E53842">
        <w:rPr>
          <w:rStyle w:val="15"/>
          <w:sz w:val="24"/>
          <w:szCs w:val="24"/>
        </w:rPr>
        <w:t>за последний отчетный период с отметкой налоговых органов</w:t>
      </w:r>
      <w:r w:rsidR="00656FC6" w:rsidRPr="00E53842">
        <w:t xml:space="preserve"> о </w:t>
      </w:r>
      <w:r w:rsidR="00656FC6" w:rsidRPr="00E53842">
        <w:rPr>
          <w:rStyle w:val="15"/>
          <w:sz w:val="24"/>
          <w:szCs w:val="24"/>
        </w:rPr>
        <w:t>его принятии, а в случае подачи отчетности в электронном виде протокол, подтверждающий сдачу отчетности;</w:t>
      </w:r>
    </w:p>
    <w:p w:rsidR="00656FC6" w:rsidRPr="00E53842" w:rsidRDefault="009D46C1" w:rsidP="004A6385">
      <w:pPr>
        <w:pStyle w:val="aff5"/>
        <w:widowControl w:val="0"/>
        <w:spacing w:after="0" w:line="299" w:lineRule="exact"/>
        <w:ind w:right="40" w:firstLine="426"/>
        <w:jc w:val="both"/>
      </w:pPr>
      <w:r w:rsidRPr="00E53842">
        <w:rPr>
          <w:rStyle w:val="15"/>
          <w:sz w:val="24"/>
          <w:szCs w:val="24"/>
        </w:rPr>
        <w:t xml:space="preserve">  л</w:t>
      </w:r>
      <w:r w:rsidR="00E47257" w:rsidRPr="00E53842">
        <w:rPr>
          <w:rStyle w:val="15"/>
          <w:sz w:val="24"/>
          <w:szCs w:val="24"/>
        </w:rPr>
        <w:t>) Налоговая декларация</w:t>
      </w:r>
      <w:r w:rsidR="00656FC6" w:rsidRPr="00E53842">
        <w:rPr>
          <w:rStyle w:val="15"/>
          <w:sz w:val="24"/>
          <w:szCs w:val="24"/>
        </w:rPr>
        <w:t xml:space="preserve"> по налогу на добавленную стоимость на последнюю отчетную дату, с отметкой налоговых органов о её принятии, а в случае подачи отчетности в электронном виде протокол, подтверждающий сдачу отчетности;</w:t>
      </w:r>
    </w:p>
    <w:p w:rsidR="00656FC6" w:rsidRPr="00E53842" w:rsidRDefault="009D46C1" w:rsidP="004A6385">
      <w:pPr>
        <w:pStyle w:val="aff5"/>
        <w:widowControl w:val="0"/>
        <w:spacing w:after="0" w:line="299" w:lineRule="exact"/>
        <w:ind w:right="40" w:firstLine="426"/>
        <w:jc w:val="both"/>
      </w:pPr>
      <w:r w:rsidRPr="00E53842">
        <w:rPr>
          <w:rStyle w:val="15"/>
          <w:sz w:val="24"/>
          <w:szCs w:val="24"/>
        </w:rPr>
        <w:t xml:space="preserve">  м</w:t>
      </w:r>
      <w:r w:rsidR="00E47257" w:rsidRPr="00E53842">
        <w:rPr>
          <w:rStyle w:val="15"/>
          <w:sz w:val="24"/>
          <w:szCs w:val="24"/>
        </w:rPr>
        <w:t>) У</w:t>
      </w:r>
      <w:r w:rsidR="00656FC6" w:rsidRPr="00E53842">
        <w:rPr>
          <w:rStyle w:val="15"/>
          <w:sz w:val="24"/>
          <w:szCs w:val="24"/>
        </w:rPr>
        <w:t xml:space="preserve">ведомление об упрощенной системе налогообложения </w:t>
      </w:r>
      <w:r w:rsidR="00656FC6" w:rsidRPr="00E53842">
        <w:rPr>
          <w:rStyle w:val="aff7"/>
          <w:sz w:val="24"/>
          <w:szCs w:val="24"/>
        </w:rPr>
        <w:t>(для контрагентов находящихся на УСН);</w:t>
      </w:r>
    </w:p>
    <w:p w:rsidR="004C286A" w:rsidRPr="00E53842" w:rsidRDefault="004C286A" w:rsidP="004C286A">
      <w:pPr>
        <w:pStyle w:val="a4"/>
      </w:pPr>
      <w:r w:rsidRPr="00E53842">
        <w:t>Все копии представленных документов должны быть заверены лицом, уполномоченным на подписание Заявки от имени Участника.</w:t>
      </w:r>
    </w:p>
    <w:p w:rsidR="005D3E95" w:rsidRPr="00E53842" w:rsidRDefault="005D3E95" w:rsidP="005D3E95">
      <w:pPr>
        <w:pStyle w:val="a4"/>
        <w:rPr>
          <w:color w:val="000000" w:themeColor="text1"/>
        </w:rPr>
      </w:pPr>
      <w:r w:rsidRPr="00E53842">
        <w:rPr>
          <w:color w:val="000000" w:themeColor="text1"/>
        </w:rPr>
        <w:t>Представленные участником в составе заявки документы не должны содержать противоречивую информацию, указанные в них сведения должны соответствовать данным, содержащимся в официальных источниках на дату подачи заявки.</w:t>
      </w:r>
    </w:p>
    <w:p w:rsidR="00711EB3" w:rsidRPr="00E53842" w:rsidRDefault="00711EB3" w:rsidP="00711EB3">
      <w:pPr>
        <w:pStyle w:val="22"/>
        <w:tabs>
          <w:tab w:val="left" w:pos="0"/>
        </w:tabs>
      </w:pPr>
      <w:bookmarkStart w:id="6" w:name="_Toc175154532"/>
      <w:r w:rsidRPr="00E53842">
        <w:t>1.5 Прочие положения</w:t>
      </w:r>
      <w:bookmarkEnd w:id="6"/>
    </w:p>
    <w:p w:rsidR="00711EB3" w:rsidRPr="00E53842" w:rsidRDefault="00711EB3" w:rsidP="00711EB3">
      <w:pPr>
        <w:pStyle w:val="a4"/>
      </w:pPr>
      <w:r w:rsidRPr="00E53842">
        <w:t>1.5.1 Комиссия Заказчика имеет право отклонить Заявку Участника и тем самым отстранить ее от дальнейшего участия в Закупке на любом этапе ее проведения в следующих случаях:</w:t>
      </w:r>
    </w:p>
    <w:p w:rsidR="00711EB3" w:rsidRPr="00E53842" w:rsidRDefault="00711EB3" w:rsidP="00711EB3">
      <w:pPr>
        <w:pStyle w:val="27"/>
        <w:tabs>
          <w:tab w:val="left" w:pos="0"/>
        </w:tabs>
        <w:spacing w:after="0"/>
        <w:ind w:firstLine="567"/>
        <w:jc w:val="both"/>
      </w:pPr>
      <w:r w:rsidRPr="00E53842">
        <w:t>– несоответствия предмета Заявки на участие в Закупке предмету Закупки, указанному в настоящей Документации, в том числе по количественным показателям (несоответствие количества поставляемого товара, объема выполняемых работ, оказываемых услуг);</w:t>
      </w:r>
    </w:p>
    <w:p w:rsidR="00711EB3" w:rsidRPr="00E53842" w:rsidRDefault="00711EB3" w:rsidP="00711EB3">
      <w:pPr>
        <w:pStyle w:val="a4"/>
      </w:pPr>
      <w:r w:rsidRPr="00E53842">
        <w:t>- отсутствия в составе Заявки на участие в Закупке документов, определенных настоящей Документацией, либо наличия в таких документах недостоверных сведений об Участнике Закупки или о закупаемых товарах, работах, услугах;</w:t>
      </w:r>
    </w:p>
    <w:p w:rsidR="00711EB3" w:rsidRPr="00E53842" w:rsidRDefault="00711EB3" w:rsidP="00711EB3">
      <w:pPr>
        <w:pStyle w:val="a4"/>
      </w:pPr>
      <w:r w:rsidRPr="00E53842">
        <w:t>- наличие в Заявке на участие в Закупке предложения о цене договора (товаров, работ, услуг, являющихся предметом Закупки), превышающего установленную в настоящей Документации начальную (максимальную) цену договора (лота);</w:t>
      </w:r>
    </w:p>
    <w:p w:rsidR="00711EB3" w:rsidRPr="00E53842" w:rsidRDefault="00711EB3" w:rsidP="00711EB3">
      <w:pPr>
        <w:pStyle w:val="a4"/>
      </w:pPr>
      <w:r w:rsidRPr="00E53842">
        <w:t>- наличие в Заявке на участие в Закупке предложения о цене единицы товара, работы, услуг, цене запасных частей к технике, оборудованию, размере вознаграждения (комиссии) за поставку товара, выполнение работ, оказание услуг, являющихся предметом Закупки, превышающего начальную (максимальную) цену единицы товара, работы, услуги, цены запасных частей к технике, оборудованию, начальный (максимальный) размер вознаграждения (комиссии) за поставку товара, выполнение работ, оказание услуг, установленную в настоящей Документации;</w:t>
      </w:r>
    </w:p>
    <w:p w:rsidR="00711EB3" w:rsidRPr="00E53842" w:rsidRDefault="00711EB3" w:rsidP="00711EB3">
      <w:pPr>
        <w:pStyle w:val="a4"/>
      </w:pPr>
      <w:r w:rsidRPr="00E53842">
        <w:t>- несоответствия Участника Закупки требованиям, указанным в Положении о закупке Заказчика и/или настоящей Документации, в том числе в случае наличия сведений об Участнике Закупки в реестрах недобросовестных поставщиков;</w:t>
      </w:r>
    </w:p>
    <w:p w:rsidR="00711EB3" w:rsidRPr="00E53842" w:rsidRDefault="00711EB3" w:rsidP="00711EB3">
      <w:pPr>
        <w:pStyle w:val="27"/>
        <w:tabs>
          <w:tab w:val="left" w:pos="0"/>
        </w:tabs>
        <w:spacing w:after="0"/>
        <w:ind w:firstLine="567"/>
        <w:jc w:val="both"/>
      </w:pPr>
      <w:r w:rsidRPr="00E53842">
        <w:t>- несоответствия поставляемого товара, выполняемых работ, оказываемых услуг требованиям, установленным настоящей документацией к товарам, работам, услугам, являющимся предметом Закупки.</w:t>
      </w:r>
    </w:p>
    <w:p w:rsidR="00711EB3" w:rsidRPr="00E53842" w:rsidRDefault="00711EB3" w:rsidP="00711EB3">
      <w:pPr>
        <w:pStyle w:val="a4"/>
      </w:pPr>
      <w:r w:rsidRPr="00E53842">
        <w:t>- несоответствия заявки, поданной Участником Закупки, требованиям настоящей Документации и Положения о закупках Заказчика.</w:t>
      </w:r>
    </w:p>
    <w:p w:rsidR="00711EB3" w:rsidRPr="00E53842" w:rsidRDefault="00711EB3" w:rsidP="00711EB3">
      <w:pPr>
        <w:pStyle w:val="a4"/>
      </w:pPr>
      <w:r w:rsidRPr="00E53842">
        <w:t>Отклонение Заявок на участие в Закупке допускается по иным основаниям, указанным в настоящей Документации.</w:t>
      </w:r>
    </w:p>
    <w:p w:rsidR="00711EB3" w:rsidRPr="00E53842" w:rsidRDefault="00711EB3" w:rsidP="00711EB3">
      <w:pPr>
        <w:pStyle w:val="a4"/>
      </w:pPr>
      <w:r w:rsidRPr="00E53842">
        <w:t>1.5.</w:t>
      </w:r>
      <w:r w:rsidR="00D858CD" w:rsidRPr="00E53842">
        <w:t>2</w:t>
      </w:r>
      <w:r w:rsidRPr="00E53842">
        <w:t xml:space="preserve"> Заказчик обеспечивает разумную конфиденциальность относительно всех полученных от Участников Закупки сведений, в том числе содержащихся в Заявках на участие в Закупке. Предоставление этой информации другим Участникам Закупки или третьим лицам возможно только в случаях, прямо предусмотренных действующим законодательством Российской Федерации.</w:t>
      </w:r>
    </w:p>
    <w:p w:rsidR="00711EB3" w:rsidRPr="00E53842" w:rsidRDefault="00711EB3" w:rsidP="00711EB3">
      <w:pPr>
        <w:pStyle w:val="a4"/>
      </w:pPr>
      <w:r w:rsidRPr="00E53842">
        <w:lastRenderedPageBreak/>
        <w:t>1.5.</w:t>
      </w:r>
      <w:r w:rsidR="00D858CD" w:rsidRPr="00E53842">
        <w:t>3</w:t>
      </w:r>
      <w:r w:rsidRPr="00E53842">
        <w:t xml:space="preserve"> Заказчик Закупки имеет право отменить Закупку в любое время, не неся никакой ответственности перед Участниками Закупки или третьими лицами, которым такое действие может принести убытки. При принятии решения об отмене Закупки Заказчик не возмещает Участникам расходы, понесенные ими в связи с участием в Закупке.</w:t>
      </w:r>
    </w:p>
    <w:p w:rsidR="00E726C9" w:rsidRPr="00E53842" w:rsidRDefault="00E726C9" w:rsidP="00711EB3">
      <w:pPr>
        <w:pStyle w:val="a4"/>
      </w:pPr>
    </w:p>
    <w:p w:rsidR="00711EB3" w:rsidRPr="00E53842" w:rsidRDefault="00711EB3" w:rsidP="00711EB3">
      <w:pPr>
        <w:pStyle w:val="12"/>
      </w:pPr>
      <w:bookmarkStart w:id="7" w:name="_Toc175154533"/>
      <w:r w:rsidRPr="00E53842">
        <w:rPr>
          <w:caps w:val="0"/>
        </w:rPr>
        <w:lastRenderedPageBreak/>
        <w:t>2 ПОРЯДОК ПРОВЕДЕНИЯ ЗАКУПКИ. ИНСТРУКЦИИ ПО ПОДГОТОВКЕ ЗАЯВОК НА УЧАСТИЕ В ЗАКУПКЕ</w:t>
      </w:r>
      <w:bookmarkEnd w:id="7"/>
    </w:p>
    <w:p w:rsidR="00711EB3" w:rsidRPr="00E53842" w:rsidRDefault="00711EB3" w:rsidP="00711EB3">
      <w:pPr>
        <w:pStyle w:val="22"/>
        <w:rPr>
          <w:color w:val="000000" w:themeColor="text1"/>
        </w:rPr>
      </w:pPr>
      <w:bookmarkStart w:id="8" w:name="_Toc175154534"/>
      <w:r w:rsidRPr="00E53842">
        <w:rPr>
          <w:color w:val="000000" w:themeColor="text1"/>
        </w:rPr>
        <w:t>2.1 Извещение</w:t>
      </w:r>
      <w:bookmarkEnd w:id="8"/>
    </w:p>
    <w:p w:rsidR="00711EB3" w:rsidRPr="00E53842" w:rsidRDefault="00711EB3" w:rsidP="00711EB3">
      <w:pPr>
        <w:pStyle w:val="a4"/>
        <w:rPr>
          <w:color w:val="000000" w:themeColor="text1"/>
        </w:rPr>
      </w:pPr>
      <w:r w:rsidRPr="00E53842">
        <w:rPr>
          <w:color w:val="000000" w:themeColor="text1"/>
        </w:rPr>
        <w:t xml:space="preserve">2.1.1 Извещение </w:t>
      </w:r>
      <w:r w:rsidR="002A598D" w:rsidRPr="00E53842">
        <w:rPr>
          <w:color w:val="000000" w:themeColor="text1"/>
        </w:rPr>
        <w:t>размещается на сайте электронной площадки</w:t>
      </w:r>
      <w:r w:rsidR="00B87880" w:rsidRPr="00E53842">
        <w:rPr>
          <w:color w:val="000000" w:themeColor="text1"/>
        </w:rPr>
        <w:t>.</w:t>
      </w:r>
    </w:p>
    <w:p w:rsidR="00711EB3" w:rsidRPr="00E53842" w:rsidRDefault="00711EB3" w:rsidP="00711EB3">
      <w:pPr>
        <w:pStyle w:val="22"/>
        <w:rPr>
          <w:color w:val="000000" w:themeColor="text1"/>
        </w:rPr>
      </w:pPr>
      <w:bookmarkStart w:id="9" w:name="_Toc175154535"/>
      <w:r w:rsidRPr="00E53842">
        <w:rPr>
          <w:color w:val="000000" w:themeColor="text1"/>
        </w:rPr>
        <w:t>2.2 Предоставление Документации</w:t>
      </w:r>
      <w:bookmarkEnd w:id="9"/>
    </w:p>
    <w:p w:rsidR="00711EB3" w:rsidRPr="00E53842" w:rsidRDefault="00711EB3" w:rsidP="00711EB3">
      <w:pPr>
        <w:pStyle w:val="a4"/>
        <w:rPr>
          <w:color w:val="000000" w:themeColor="text1"/>
        </w:rPr>
      </w:pPr>
      <w:r w:rsidRPr="00E53842">
        <w:rPr>
          <w:color w:val="000000" w:themeColor="text1"/>
        </w:rPr>
        <w:t xml:space="preserve">2.2.1 Настоящая Документация и Извещение </w:t>
      </w:r>
      <w:r w:rsidR="002A598D" w:rsidRPr="00E53842">
        <w:rPr>
          <w:color w:val="000000" w:themeColor="text1"/>
        </w:rPr>
        <w:t xml:space="preserve">размещаются на сайте электронной площадки </w:t>
      </w:r>
      <w:r w:rsidRPr="00E53842">
        <w:rPr>
          <w:color w:val="000000" w:themeColor="text1"/>
        </w:rPr>
        <w:t xml:space="preserve">в порядке и сроки, установленные Положением о закупке. </w:t>
      </w:r>
    </w:p>
    <w:p w:rsidR="00711EB3" w:rsidRPr="00E53842" w:rsidRDefault="00711EB3" w:rsidP="00711EB3">
      <w:pPr>
        <w:pStyle w:val="22"/>
        <w:rPr>
          <w:color w:val="000000" w:themeColor="text1"/>
        </w:rPr>
      </w:pPr>
      <w:bookmarkStart w:id="10" w:name="_Toc175154536"/>
      <w:r w:rsidRPr="00E53842">
        <w:rPr>
          <w:color w:val="000000" w:themeColor="text1"/>
        </w:rPr>
        <w:t>2.3 Подготовка Заявок на участие в Закупке</w:t>
      </w:r>
      <w:bookmarkEnd w:id="10"/>
    </w:p>
    <w:p w:rsidR="00711EB3" w:rsidRPr="00E53842" w:rsidRDefault="00711EB3" w:rsidP="00711EB3">
      <w:pPr>
        <w:pStyle w:val="a5"/>
        <w:rPr>
          <w:color w:val="000000" w:themeColor="text1"/>
        </w:rPr>
      </w:pPr>
      <w:r w:rsidRPr="00E53842">
        <w:rPr>
          <w:color w:val="000000" w:themeColor="text1"/>
        </w:rPr>
        <w:t>2.3.1 Общие требования к Заявке на участие в Закупке</w:t>
      </w:r>
      <w:r w:rsidR="00FA59EB" w:rsidRPr="00E53842">
        <w:rPr>
          <w:color w:val="000000" w:themeColor="text1"/>
        </w:rPr>
        <w:t xml:space="preserve">  </w:t>
      </w:r>
    </w:p>
    <w:p w:rsidR="00711EB3" w:rsidRPr="00E53842" w:rsidRDefault="00711EB3" w:rsidP="00711EB3">
      <w:pPr>
        <w:pStyle w:val="a4"/>
      </w:pPr>
      <w:r w:rsidRPr="00E53842">
        <w:rPr>
          <w:color w:val="000000" w:themeColor="text1"/>
        </w:rPr>
        <w:t xml:space="preserve">2.3.1.1 Участник должен подготовить Заявку в строгом </w:t>
      </w:r>
      <w:r w:rsidRPr="00E53842">
        <w:t>соответствии с требованиями настоящей Документации таким образом, чтобы Заявка не содержала никаких условий, противоречащих требованиям настоящей Документации, и включала следующие материалы:</w:t>
      </w:r>
    </w:p>
    <w:p w:rsidR="00711EB3" w:rsidRPr="00E53842" w:rsidRDefault="00711EB3" w:rsidP="00711EB3">
      <w:pPr>
        <w:pStyle w:val="a4"/>
      </w:pPr>
      <w:r w:rsidRPr="00E53842">
        <w:t xml:space="preserve">а) </w:t>
      </w:r>
      <w:r w:rsidR="002A598D" w:rsidRPr="00E53842">
        <w:t>письмо о подаче Оферты по установленной в настоящей Документации форме в соответствии с инструкцией по заполнению (Форма 1);</w:t>
      </w:r>
    </w:p>
    <w:p w:rsidR="002A598D" w:rsidRPr="00E53842" w:rsidRDefault="002A598D" w:rsidP="00711EB3">
      <w:pPr>
        <w:pStyle w:val="a4"/>
      </w:pPr>
      <w:r w:rsidRPr="00E53842">
        <w:t>б) анкета участника (Форма 2)</w:t>
      </w:r>
    </w:p>
    <w:p w:rsidR="00AF632B" w:rsidRPr="00E53842" w:rsidRDefault="002A598D" w:rsidP="00711EB3">
      <w:pPr>
        <w:pStyle w:val="a4"/>
      </w:pPr>
      <w:r w:rsidRPr="00E53842">
        <w:t>в</w:t>
      </w:r>
      <w:r w:rsidR="00711EB3" w:rsidRPr="00E53842">
        <w:t xml:space="preserve">) </w:t>
      </w:r>
      <w:r w:rsidRPr="00E53842">
        <w:t>оферта по установленной в настоящей Документации форме в соответствии с инструкцией по заполнению (Форма 3)</w:t>
      </w:r>
      <w:r w:rsidR="008E3BCA" w:rsidRPr="00E53842">
        <w:t xml:space="preserve"> с приложением ведомости объемов работ</w:t>
      </w:r>
      <w:r w:rsidR="00AF632B" w:rsidRPr="00E53842">
        <w:t>;</w:t>
      </w:r>
    </w:p>
    <w:p w:rsidR="002A598D" w:rsidRPr="00E53842" w:rsidRDefault="002A598D" w:rsidP="002A598D">
      <w:pPr>
        <w:pStyle w:val="a4"/>
      </w:pPr>
      <w:r w:rsidRPr="00E53842">
        <w:rPr>
          <w:color w:val="000000" w:themeColor="text1"/>
        </w:rPr>
        <w:t>г</w:t>
      </w:r>
      <w:r w:rsidR="00711EB3" w:rsidRPr="00E53842">
        <w:rPr>
          <w:color w:val="000000" w:themeColor="text1"/>
        </w:rPr>
        <w:t>)</w:t>
      </w:r>
      <w:r w:rsidR="00711EB3" w:rsidRPr="00E53842">
        <w:rPr>
          <w:color w:val="FF0000"/>
        </w:rPr>
        <w:t xml:space="preserve"> </w:t>
      </w:r>
      <w:r w:rsidR="00AF632B" w:rsidRPr="00E53842">
        <w:t>согласие физического лица на обработку персональных данных в письменной форме (Форма 4)</w:t>
      </w:r>
      <w:r w:rsidR="007553BD" w:rsidRPr="00E53842">
        <w:t xml:space="preserve"> в соответствии с инструкцией по заполнению</w:t>
      </w:r>
      <w:r w:rsidR="00AF632B" w:rsidRPr="00E53842">
        <w:t>;</w:t>
      </w:r>
    </w:p>
    <w:p w:rsidR="002A598D" w:rsidRPr="00E53842" w:rsidRDefault="002A598D" w:rsidP="002A598D">
      <w:pPr>
        <w:pStyle w:val="a4"/>
      </w:pPr>
      <w:r w:rsidRPr="00E53842">
        <w:t>д) сведения об опыте выполнения аналогичных договоров Участником по установленной в настоящей Документации форме (Форма </w:t>
      </w:r>
      <w:r w:rsidR="006C4C25" w:rsidRPr="00E53842">
        <w:t>5</w:t>
      </w:r>
      <w:r w:rsidRPr="00E53842">
        <w:t>) в соответствии с инструкцией по заполнению;</w:t>
      </w:r>
    </w:p>
    <w:p w:rsidR="00711EB3" w:rsidRPr="00E53842" w:rsidRDefault="002A598D" w:rsidP="00711EB3">
      <w:pPr>
        <w:pStyle w:val="a4"/>
      </w:pPr>
      <w:r w:rsidRPr="00E53842">
        <w:t>ж</w:t>
      </w:r>
      <w:r w:rsidR="00711EB3" w:rsidRPr="00E53842">
        <w:t>) сведения о материально-технических ресурсах Участника по установленной в настоящей Документации форме (Форма </w:t>
      </w:r>
      <w:r w:rsidR="001E458F" w:rsidRPr="00E53842">
        <w:t>6</w:t>
      </w:r>
      <w:r w:rsidR="00711EB3" w:rsidRPr="00E53842">
        <w:t>)</w:t>
      </w:r>
      <w:r w:rsidR="007553BD" w:rsidRPr="00E53842">
        <w:t xml:space="preserve"> в соответствии с инструкцией по заполнению</w:t>
      </w:r>
      <w:r w:rsidR="00711EB3" w:rsidRPr="00E53842">
        <w:t>;</w:t>
      </w:r>
    </w:p>
    <w:p w:rsidR="00711EB3" w:rsidRPr="00E53842" w:rsidRDefault="002A598D" w:rsidP="00711EB3">
      <w:pPr>
        <w:pStyle w:val="a4"/>
      </w:pPr>
      <w:r w:rsidRPr="00E53842">
        <w:t>з</w:t>
      </w:r>
      <w:r w:rsidR="00711EB3" w:rsidRPr="00E53842">
        <w:t>) сведения о кадровых ресурсах Участника по установленной в настоящей Документации форме (Форма </w:t>
      </w:r>
      <w:r w:rsidR="001E458F" w:rsidRPr="00E53842">
        <w:t>7</w:t>
      </w:r>
      <w:r w:rsidR="00711EB3" w:rsidRPr="00E53842">
        <w:t>)</w:t>
      </w:r>
      <w:r w:rsidR="007553BD" w:rsidRPr="00E53842">
        <w:t xml:space="preserve"> в соответствии с инструкцией по заполнению</w:t>
      </w:r>
      <w:r w:rsidR="00711EB3" w:rsidRPr="00E53842">
        <w:t>;</w:t>
      </w:r>
    </w:p>
    <w:p w:rsidR="00711EB3" w:rsidRPr="00E53842" w:rsidRDefault="002A598D" w:rsidP="00711EB3">
      <w:pPr>
        <w:pStyle w:val="a4"/>
      </w:pPr>
      <w:r w:rsidRPr="00E53842">
        <w:t>и</w:t>
      </w:r>
      <w:r w:rsidR="00711EB3" w:rsidRPr="00E53842">
        <w:t xml:space="preserve">) </w:t>
      </w:r>
      <w:r w:rsidR="00FA59EB" w:rsidRPr="00E53842">
        <w:t>документы, подтверждающие соответствие Участника установленным в п. 1.4.1 настоящей Документации требованиям;</w:t>
      </w:r>
    </w:p>
    <w:p w:rsidR="00711EB3" w:rsidRPr="00E53842" w:rsidRDefault="002A598D" w:rsidP="001F17D5">
      <w:pPr>
        <w:pStyle w:val="a4"/>
      </w:pPr>
      <w:r w:rsidRPr="00E53842">
        <w:rPr>
          <w:color w:val="000000" w:themeColor="text1"/>
        </w:rPr>
        <w:t>к</w:t>
      </w:r>
      <w:r w:rsidR="00711EB3" w:rsidRPr="00E53842">
        <w:t xml:space="preserve">) иные документы, если требование об их предоставлении установлено </w:t>
      </w:r>
      <w:r w:rsidR="001F17D5" w:rsidRPr="00E53842">
        <w:t>настоящей Документацией;</w:t>
      </w:r>
    </w:p>
    <w:p w:rsidR="00711EB3" w:rsidRPr="00E53842" w:rsidRDefault="00711EB3" w:rsidP="00711EB3">
      <w:pPr>
        <w:pStyle w:val="a4"/>
        <w:rPr>
          <w:color w:val="000000" w:themeColor="text1"/>
        </w:rPr>
      </w:pPr>
      <w:r w:rsidRPr="00E53842">
        <w:t xml:space="preserve">2.3.1.2 </w:t>
      </w:r>
      <w:r w:rsidRPr="00E53842">
        <w:rPr>
          <w:color w:val="000000" w:themeColor="text1"/>
        </w:rPr>
        <w:t>Предложение о цене договора Участника должно соответствовать требованиям, указанным в настоящей Документации.</w:t>
      </w:r>
    </w:p>
    <w:p w:rsidR="007553BD" w:rsidRPr="00E53842" w:rsidRDefault="007553BD" w:rsidP="007553BD">
      <w:pPr>
        <w:pStyle w:val="a4"/>
      </w:pPr>
      <w:r w:rsidRPr="00E53842">
        <w:t>2.3.</w:t>
      </w:r>
      <w:r w:rsidR="00014D60" w:rsidRPr="00E53842">
        <w:t>1.</w:t>
      </w:r>
      <w:r w:rsidR="00A129F9" w:rsidRPr="00E53842">
        <w:t>5</w:t>
      </w:r>
      <w:r w:rsidRPr="00E53842">
        <w:t xml:space="preserve"> Требования, предъявляемые к условиям оплаты.</w:t>
      </w:r>
    </w:p>
    <w:p w:rsidR="007553BD" w:rsidRPr="00E53842" w:rsidRDefault="00014D60" w:rsidP="007553BD">
      <w:pPr>
        <w:pStyle w:val="a4"/>
        <w:ind w:right="-108"/>
      </w:pPr>
      <w:r w:rsidRPr="00E53842">
        <w:t>2.3.1.</w:t>
      </w:r>
      <w:r w:rsidR="00A129F9" w:rsidRPr="00E53842">
        <w:t>5</w:t>
      </w:r>
      <w:r w:rsidR="007553BD" w:rsidRPr="00E53842">
        <w:t>.</w:t>
      </w:r>
      <w:r w:rsidRPr="00E53842">
        <w:t>1</w:t>
      </w:r>
      <w:r w:rsidR="007553BD" w:rsidRPr="00E53842">
        <w:t xml:space="preserve"> Порядок оплаты строго в соответствии с проектом Договора.</w:t>
      </w:r>
    </w:p>
    <w:p w:rsidR="00711EB3" w:rsidRPr="00E53842" w:rsidRDefault="00711EB3" w:rsidP="00711EB3">
      <w:pPr>
        <w:pStyle w:val="a4"/>
      </w:pPr>
    </w:p>
    <w:p w:rsidR="00711EB3" w:rsidRPr="00E53842" w:rsidRDefault="00711EB3" w:rsidP="00711EB3">
      <w:pPr>
        <w:pStyle w:val="a5"/>
      </w:pPr>
      <w:r w:rsidRPr="00E53842">
        <w:t>2.3.2 Порядок подготовки Заявки в электронном виде</w:t>
      </w:r>
    </w:p>
    <w:p w:rsidR="00711EB3" w:rsidRPr="00E53842" w:rsidRDefault="00711EB3" w:rsidP="00711EB3">
      <w:pPr>
        <w:pStyle w:val="a4"/>
      </w:pPr>
      <w:r w:rsidRPr="00E53842">
        <w:t>2.3.2.1 Участник должен подготовить Заявку в электронном виде, включающую электронные версии всех документов, предусмотренных настоящей Документацией.</w:t>
      </w:r>
    </w:p>
    <w:p w:rsidR="00711EB3" w:rsidRPr="00E53842" w:rsidRDefault="00711EB3" w:rsidP="00711EB3">
      <w:pPr>
        <w:pStyle w:val="a4"/>
      </w:pPr>
      <w:r w:rsidRPr="00E53842">
        <w:t>2.3.2.2 Документы предоставляются в электронном виде с обязательным соблюдением следующих условий:</w:t>
      </w:r>
    </w:p>
    <w:p w:rsidR="00711EB3" w:rsidRPr="00E53842" w:rsidRDefault="00711EB3" w:rsidP="00711EB3">
      <w:pPr>
        <w:pStyle w:val="a4"/>
      </w:pPr>
      <w:r w:rsidRPr="00E53842">
        <w:t xml:space="preserve">а) не редактируемый формат </w:t>
      </w:r>
      <w:proofErr w:type="spellStart"/>
      <w:r w:rsidRPr="00E53842">
        <w:t>pdf</w:t>
      </w:r>
      <w:proofErr w:type="spellEnd"/>
      <w:r w:rsidRPr="00E53842">
        <w:t xml:space="preserve"> (данное требование распространяется на официальные документы, в том числе выданные Участнику третьими лицами для участия в Закупке, – свидетельства, сертификаты, лицензии, договоры, акты, согласия физических лиц на обработку персональных данных, документы субподрядчиков и т.п.);</w:t>
      </w:r>
    </w:p>
    <w:p w:rsidR="00711EB3" w:rsidRPr="00E53842" w:rsidRDefault="00711EB3" w:rsidP="00711EB3">
      <w:pPr>
        <w:pStyle w:val="a4"/>
      </w:pPr>
      <w:r w:rsidRPr="00E53842">
        <w:t xml:space="preserve">б) редактируемый формат </w:t>
      </w:r>
      <w:proofErr w:type="spellStart"/>
      <w:r w:rsidRPr="00E53842">
        <w:t>doc</w:t>
      </w:r>
      <w:proofErr w:type="spellEnd"/>
      <w:r w:rsidRPr="00E53842">
        <w:t xml:space="preserve">, </w:t>
      </w:r>
      <w:proofErr w:type="spellStart"/>
      <w:r w:rsidRPr="00E53842">
        <w:t>xls</w:t>
      </w:r>
      <w:proofErr w:type="spellEnd"/>
      <w:r w:rsidRPr="00E53842">
        <w:t xml:space="preserve"> (данное требование распространяется на формы, заполняемые Участником закупки, за исключением форм, заполненных третьими лицами и предоставленных Участнику для участия в Закупке).</w:t>
      </w:r>
    </w:p>
    <w:p w:rsidR="00711EB3" w:rsidRPr="00E53842" w:rsidRDefault="00711EB3" w:rsidP="00711EB3">
      <w:pPr>
        <w:pStyle w:val="a4"/>
      </w:pPr>
      <w:r w:rsidRPr="00E53842">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rsidR="007553BD" w:rsidRPr="00E53842" w:rsidRDefault="00711EB3" w:rsidP="007553BD">
      <w:pPr>
        <w:pStyle w:val="a4"/>
      </w:pPr>
      <w:r w:rsidRPr="00E53842">
        <w:t>2.3.2.3 Каждый документ должен быть представлен в виде отдельного файла. Все файлы не должны иметь защиту от их открытия, копирования их содержимого или их печати. Файлы должны быть поименованы так, чтобы из их названия было бы понятно, какой докуме</w:t>
      </w:r>
      <w:r w:rsidR="00E05EBA" w:rsidRPr="00E53842">
        <w:t>нт в каком файле располагается.</w:t>
      </w:r>
      <w:r w:rsidR="007553BD" w:rsidRPr="00E53842">
        <w:t xml:space="preserve"> </w:t>
      </w:r>
    </w:p>
    <w:p w:rsidR="00711EB3" w:rsidRPr="00E53842" w:rsidRDefault="00711EB3" w:rsidP="00711EB3">
      <w:pPr>
        <w:pStyle w:val="a4"/>
      </w:pPr>
      <w:proofErr w:type="gramStart"/>
      <w:r w:rsidRPr="00E53842">
        <w:lastRenderedPageBreak/>
        <w:t>2.3.2.4 В</w:t>
      </w:r>
      <w:proofErr w:type="gramEnd"/>
      <w:r w:rsidRPr="00E53842">
        <w:t xml:space="preserve">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rsidR="00711EB3" w:rsidRPr="00E53842" w:rsidRDefault="00711EB3" w:rsidP="00711EB3">
      <w:pPr>
        <w:pStyle w:val="a4"/>
      </w:pPr>
      <w:r w:rsidRPr="00E53842">
        <w:t>2.3.2.5 Заявка на участие в Закупке должна быть выполнена машинописным способом. Никакие исправления в тексте Заявки не имеют юридической силы и не допускаются, за исключением случаев, когда исправления заверены рукописной надписью</w:t>
      </w:r>
      <w:r w:rsidR="005E34A7" w:rsidRPr="00E53842">
        <w:t>,</w:t>
      </w:r>
      <w:r w:rsidRPr="00E53842">
        <w:t xml:space="preserve"> «Исправленному верить», собственноручной подписью лица, уполномоченного на подписание Заявки от имени Участника, и печатью Участника, расположенными рядом с каждым исправлением.</w:t>
      </w:r>
    </w:p>
    <w:p w:rsidR="00711EB3" w:rsidRPr="00E53842" w:rsidRDefault="00711EB3" w:rsidP="00711EB3">
      <w:pPr>
        <w:pStyle w:val="a4"/>
      </w:pPr>
      <w:r w:rsidRPr="00E53842">
        <w:t>Содержание всех документов в составе заявки должно быть разборчивым и легко читаемым. Документ, представленный в нечитаемом виде, Заказчиком не рассматривается и считается не представленным.</w:t>
      </w:r>
    </w:p>
    <w:p w:rsidR="00711EB3" w:rsidRPr="00E53842" w:rsidRDefault="00711EB3" w:rsidP="00711EB3">
      <w:pPr>
        <w:pStyle w:val="a4"/>
      </w:pPr>
      <w:r w:rsidRPr="00E53842">
        <w:t>В случае если Участником в составе Заявки представлено несколько копий либо редакций одного документа, предусмотренного настоящей Документацией, Заказчик принимает к рассмотрению только одну из представленных копий (редакций) такого документа.</w:t>
      </w:r>
    </w:p>
    <w:p w:rsidR="00711EB3" w:rsidRPr="00E53842" w:rsidRDefault="00711EB3" w:rsidP="00711EB3">
      <w:pPr>
        <w:pStyle w:val="a4"/>
      </w:pPr>
      <w:r w:rsidRPr="00E53842">
        <w:t>2.3.2.6 Условия исполнения договора, указанные Участниками в формах, заполняемых при помощи функционала Электронной площадки, не должны противоречить условиям об исполнении договора, указанным в иных документах, представляемых в составе Заявки на участие в Закупке.</w:t>
      </w:r>
    </w:p>
    <w:p w:rsidR="00711EB3" w:rsidRPr="00E53842" w:rsidRDefault="00711EB3" w:rsidP="00711EB3">
      <w:pPr>
        <w:pStyle w:val="a4"/>
      </w:pPr>
      <w:r w:rsidRPr="00E53842">
        <w:t>В случае если условия исполнения договора, указанные Участником в формах, заполняемых при помощи функционала Электронной площадки, противоречат условиям об исполнении договора, указанным в иных документах, представляемых в составе Заявки на участие в Закупке, Заказчик вправе отклонить Заявку такого Участника как несоответствующую требованиям Документации.</w:t>
      </w:r>
    </w:p>
    <w:p w:rsidR="00711EB3" w:rsidRPr="00E53842" w:rsidRDefault="00711EB3" w:rsidP="00711EB3">
      <w:pPr>
        <w:pStyle w:val="a4"/>
      </w:pPr>
    </w:p>
    <w:p w:rsidR="00711EB3" w:rsidRPr="00E53842" w:rsidRDefault="00711EB3" w:rsidP="00711EB3">
      <w:pPr>
        <w:pStyle w:val="a5"/>
      </w:pPr>
      <w:r w:rsidRPr="00E53842">
        <w:t>2.3.3 Требования к сроку действия Заявки</w:t>
      </w:r>
    </w:p>
    <w:p w:rsidR="007553BD" w:rsidRPr="00E53842" w:rsidRDefault="00711EB3" w:rsidP="007553BD">
      <w:pPr>
        <w:pStyle w:val="a4"/>
      </w:pPr>
      <w:r w:rsidRPr="00E53842">
        <w:t>2.3.3.1 Заявка на участие в Закупке должна быть действительна в течение срока, указанного в Письме о подаче Заявки (Форма</w:t>
      </w:r>
      <w:r w:rsidR="00E05EBA" w:rsidRPr="00E53842">
        <w:t xml:space="preserve"> № 1 к настоящей Документации).</w:t>
      </w:r>
      <w:r w:rsidR="007553BD" w:rsidRPr="00E53842">
        <w:t xml:space="preserve"> </w:t>
      </w:r>
    </w:p>
    <w:p w:rsidR="00711EB3" w:rsidRPr="00E53842" w:rsidRDefault="00711EB3" w:rsidP="00711EB3">
      <w:pPr>
        <w:pStyle w:val="a4"/>
        <w:rPr>
          <w:color w:val="FF0000"/>
        </w:rPr>
      </w:pPr>
    </w:p>
    <w:p w:rsidR="00711EB3" w:rsidRPr="00E53842" w:rsidRDefault="00711EB3" w:rsidP="00711EB3">
      <w:pPr>
        <w:pStyle w:val="22"/>
      </w:pPr>
      <w:bookmarkStart w:id="11" w:name="_Toc175154537"/>
      <w:r w:rsidRPr="00E53842">
        <w:t>2.4 Отмена Закупки</w:t>
      </w:r>
      <w:bookmarkEnd w:id="11"/>
    </w:p>
    <w:p w:rsidR="00711EB3" w:rsidRPr="00E53842" w:rsidRDefault="00711EB3" w:rsidP="00711EB3">
      <w:pPr>
        <w:pStyle w:val="a4"/>
      </w:pPr>
      <w:r w:rsidRPr="00E53842">
        <w:t>2.4.1 Заказчик Закупки имеет право отменить Закупку в любое время.</w:t>
      </w:r>
    </w:p>
    <w:p w:rsidR="00711EB3" w:rsidRPr="00E53842" w:rsidRDefault="00711EB3" w:rsidP="00711EB3">
      <w:pPr>
        <w:pStyle w:val="a4"/>
      </w:pPr>
      <w:r w:rsidRPr="00E53842">
        <w:t xml:space="preserve">2.4.2 </w:t>
      </w:r>
      <w:r w:rsidR="00C8722E" w:rsidRPr="00E53842">
        <w:t>О</w:t>
      </w:r>
      <w:r w:rsidRPr="00E53842">
        <w:t>тмен</w:t>
      </w:r>
      <w:r w:rsidR="00C8722E" w:rsidRPr="00E53842">
        <w:t>а</w:t>
      </w:r>
      <w:r w:rsidRPr="00E53842">
        <w:t xml:space="preserve"> Закупки </w:t>
      </w:r>
      <w:r w:rsidR="00C8722E" w:rsidRPr="00E53842">
        <w:t xml:space="preserve">осуществляется на сайте электронной площадки </w:t>
      </w:r>
      <w:r w:rsidRPr="00E53842">
        <w:t>в день принятия этого решения.</w:t>
      </w:r>
    </w:p>
    <w:p w:rsidR="00C44AB9" w:rsidRPr="00E53842" w:rsidRDefault="00C44AB9" w:rsidP="002C0367">
      <w:pPr>
        <w:pStyle w:val="22"/>
      </w:pPr>
      <w:bookmarkStart w:id="12" w:name="_Toc175154538"/>
      <w:r w:rsidRPr="00E53842">
        <w:t>2.5 Подача заявок на участие в Закупке</w:t>
      </w:r>
      <w:bookmarkEnd w:id="12"/>
    </w:p>
    <w:p w:rsidR="00C44AB9" w:rsidRPr="00E53842" w:rsidRDefault="00C44AB9" w:rsidP="00C44AB9">
      <w:pPr>
        <w:tabs>
          <w:tab w:val="left" w:pos="0"/>
        </w:tabs>
        <w:ind w:firstLine="567"/>
        <w:jc w:val="both"/>
        <w:rPr>
          <w:rFonts w:eastAsia="MS Mincho"/>
        </w:rPr>
      </w:pPr>
      <w:r w:rsidRPr="00E53842">
        <w:rPr>
          <w:rFonts w:eastAsia="MS Mincho"/>
        </w:rPr>
        <w:t xml:space="preserve">2.5.1 Участник подает Заявку на участие в Закупке на </w:t>
      </w:r>
      <w:r w:rsidR="00C8722E" w:rsidRPr="00E53842">
        <w:rPr>
          <w:rFonts w:eastAsia="MS Mincho"/>
        </w:rPr>
        <w:t>сайте электронной площадки</w:t>
      </w:r>
      <w:r w:rsidRPr="00E53842">
        <w:rPr>
          <w:rFonts w:eastAsia="MS Mincho"/>
        </w:rPr>
        <w:t xml:space="preserve"> в соответствии с требованиями, указанными в настоящей Документации.</w:t>
      </w:r>
    </w:p>
    <w:p w:rsidR="00C44AB9" w:rsidRPr="00E53842" w:rsidRDefault="00C44AB9" w:rsidP="00C44AB9">
      <w:pPr>
        <w:tabs>
          <w:tab w:val="left" w:pos="0"/>
        </w:tabs>
        <w:ind w:firstLine="567"/>
        <w:jc w:val="both"/>
        <w:rPr>
          <w:rFonts w:eastAsia="MS Mincho"/>
        </w:rPr>
      </w:pPr>
      <w:r w:rsidRPr="00E53842">
        <w:rPr>
          <w:rFonts w:eastAsia="MS Mincho"/>
        </w:rPr>
        <w:t>2.5.2. Участник вправе направить письменный запрос, касающийся разъяснения документации о запросе предложений не позднее 3 (трех) календарных дней до даты окончания подачи Заявок на участие в Закупке, указанном в п.3.14 Информационной карты настоящей документации.</w:t>
      </w:r>
    </w:p>
    <w:p w:rsidR="00C44AB9" w:rsidRPr="00E53842" w:rsidRDefault="00C44AB9" w:rsidP="00C44AB9">
      <w:pPr>
        <w:tabs>
          <w:tab w:val="left" w:pos="0"/>
        </w:tabs>
        <w:ind w:firstLine="567"/>
        <w:jc w:val="both"/>
        <w:rPr>
          <w:rFonts w:eastAsia="MS Mincho"/>
        </w:rPr>
      </w:pPr>
      <w:r w:rsidRPr="00E53842">
        <w:rPr>
          <w:rFonts w:eastAsia="MS Mincho"/>
        </w:rPr>
        <w:t>2.5.3 Участник, подавший Заявку на участие в Закупке, вправе изменить или отозвать свою Заявку в любое время до истечения срока подачи Заявок на участие в Закупке, установленного в п. 3.14 настоящей Документации. Изменения и дополнения в Заявку предоставляются Заказчику в порядке, установленном в п.2.5.1 настоящей Документации.</w:t>
      </w:r>
    </w:p>
    <w:p w:rsidR="00C44AB9" w:rsidRPr="00E53842" w:rsidRDefault="00C44AB9" w:rsidP="00C44AB9">
      <w:pPr>
        <w:tabs>
          <w:tab w:val="left" w:pos="0"/>
        </w:tabs>
        <w:ind w:firstLine="567"/>
        <w:jc w:val="both"/>
        <w:rPr>
          <w:rFonts w:eastAsia="MS Mincho"/>
        </w:rPr>
      </w:pPr>
      <w:r w:rsidRPr="00E53842">
        <w:rPr>
          <w:rFonts w:eastAsia="MS Mincho"/>
        </w:rPr>
        <w:t>2.5.4 Участники Закупки самостоятельно несут все расходы, связанные с подготовкой и подачей своих Заявок на участие в Закупке, Заказчик по этим расходам не отвечает и не имеет обязательств, независимо от хода и результатов Закупки, за исключением случаев, прямо предусмотренных действующим законодательством Российской Федерации.</w:t>
      </w:r>
    </w:p>
    <w:p w:rsidR="00711EB3" w:rsidRPr="00E53842" w:rsidRDefault="00711EB3" w:rsidP="00711EB3">
      <w:pPr>
        <w:pStyle w:val="22"/>
      </w:pPr>
      <w:bookmarkStart w:id="13" w:name="_Toc175154539"/>
      <w:r w:rsidRPr="00E53842">
        <w:t>2.6 Рассмотрени</w:t>
      </w:r>
      <w:r w:rsidR="00C84342" w:rsidRPr="00E53842">
        <w:t>е, оценка и сопоставление Заявок</w:t>
      </w:r>
      <w:r w:rsidRPr="00E53842">
        <w:t xml:space="preserve"> на участие в Закупке</w:t>
      </w:r>
      <w:bookmarkEnd w:id="13"/>
    </w:p>
    <w:p w:rsidR="00711EB3" w:rsidRPr="00E53842" w:rsidRDefault="00711EB3" w:rsidP="00711EB3">
      <w:pPr>
        <w:pStyle w:val="a5"/>
      </w:pPr>
      <w:r w:rsidRPr="00E53842">
        <w:t>2.6.1 Общие положения</w:t>
      </w:r>
    </w:p>
    <w:p w:rsidR="00711EB3" w:rsidRPr="00E53842" w:rsidRDefault="00711EB3" w:rsidP="00711EB3">
      <w:pPr>
        <w:pStyle w:val="a4"/>
      </w:pPr>
      <w:r w:rsidRPr="00E53842">
        <w:t xml:space="preserve">2.6.1.1 Рассмотрение, оценка и сопоставление Заявок на участие в Закупке могут проводиться одновременно или последовательно. </w:t>
      </w:r>
    </w:p>
    <w:p w:rsidR="00711EB3" w:rsidRPr="00E53842" w:rsidRDefault="00711EB3" w:rsidP="00711EB3">
      <w:pPr>
        <w:pStyle w:val="a4"/>
      </w:pPr>
      <w:r w:rsidRPr="00E53842">
        <w:t>2.6.1.2 Срок рассмотрения и оценки Заявок на участие в Закупке не может превышать срок, указанный в п. 3.16 настоящей Документации.</w:t>
      </w:r>
    </w:p>
    <w:p w:rsidR="00711EB3" w:rsidRPr="00E53842" w:rsidRDefault="00711EB3" w:rsidP="00711EB3">
      <w:pPr>
        <w:pStyle w:val="a4"/>
      </w:pPr>
    </w:p>
    <w:p w:rsidR="00711EB3" w:rsidRPr="00E53842" w:rsidRDefault="00711EB3" w:rsidP="00711EB3">
      <w:pPr>
        <w:pStyle w:val="a5"/>
      </w:pPr>
      <w:r w:rsidRPr="00E53842">
        <w:lastRenderedPageBreak/>
        <w:t>2.6.2 Порядок рассмотрения Заявок на участие в Закупке</w:t>
      </w:r>
    </w:p>
    <w:p w:rsidR="00711EB3" w:rsidRPr="00E53842" w:rsidRDefault="00711EB3" w:rsidP="00711EB3">
      <w:pPr>
        <w:pStyle w:val="a4"/>
      </w:pPr>
      <w:r w:rsidRPr="00E53842">
        <w:t>2.6.2.1 Заказчик рассматривает Заявки на участие в Закупке на соответствие следующим требованиям:</w:t>
      </w:r>
    </w:p>
    <w:p w:rsidR="00711EB3" w:rsidRPr="00E53842" w:rsidRDefault="00711EB3" w:rsidP="00711EB3">
      <w:pPr>
        <w:pStyle w:val="29"/>
        <w:widowControl/>
        <w:shd w:val="clear" w:color="auto" w:fill="FFFFFF"/>
        <w:tabs>
          <w:tab w:val="left" w:pos="1080"/>
        </w:tabs>
        <w:ind w:left="0" w:firstLine="567"/>
        <w:textAlignment w:val="baseline"/>
        <w:rPr>
          <w:sz w:val="24"/>
          <w:szCs w:val="24"/>
        </w:rPr>
      </w:pPr>
      <w:r w:rsidRPr="00E53842">
        <w:rPr>
          <w:sz w:val="24"/>
          <w:szCs w:val="24"/>
        </w:rPr>
        <w:t>а) соответствие предмета Заявки на участие в Закупке предмету закупки, указанному в настоящей Документации, в том числе по количественным показателям (количество поставляемого товара, объем выполняемых работ, оказываемых услуг);</w:t>
      </w:r>
    </w:p>
    <w:p w:rsidR="00711EB3" w:rsidRPr="00E53842" w:rsidRDefault="00711EB3" w:rsidP="00711EB3">
      <w:pPr>
        <w:pStyle w:val="29"/>
        <w:widowControl/>
        <w:shd w:val="clear" w:color="auto" w:fill="FFFFFF"/>
        <w:tabs>
          <w:tab w:val="left" w:pos="1080"/>
        </w:tabs>
        <w:ind w:left="0" w:firstLine="567"/>
        <w:textAlignment w:val="baseline"/>
        <w:rPr>
          <w:sz w:val="24"/>
          <w:szCs w:val="24"/>
        </w:rPr>
      </w:pPr>
      <w:r w:rsidRPr="00E53842">
        <w:rPr>
          <w:sz w:val="24"/>
          <w:szCs w:val="24"/>
        </w:rPr>
        <w:t>б) наличие и надлежащее оформление документов, определенных настоящей Документацией;</w:t>
      </w:r>
    </w:p>
    <w:p w:rsidR="00711EB3" w:rsidRPr="00E53842" w:rsidRDefault="00711EB3" w:rsidP="00711EB3">
      <w:pPr>
        <w:pStyle w:val="29"/>
        <w:widowControl/>
        <w:shd w:val="clear" w:color="auto" w:fill="FFFFFF"/>
        <w:tabs>
          <w:tab w:val="left" w:pos="1080"/>
        </w:tabs>
        <w:ind w:left="0" w:firstLine="567"/>
        <w:textAlignment w:val="baseline"/>
        <w:rPr>
          <w:sz w:val="24"/>
          <w:szCs w:val="24"/>
        </w:rPr>
      </w:pPr>
      <w:r w:rsidRPr="00E53842">
        <w:rPr>
          <w:sz w:val="24"/>
          <w:szCs w:val="24"/>
        </w:rPr>
        <w:t>в) наличие предложения о цене договора, содержащегося в Заявке на участие в Закупке.</w:t>
      </w:r>
    </w:p>
    <w:p w:rsidR="00711EB3" w:rsidRPr="00E53842" w:rsidRDefault="00711EB3" w:rsidP="00711EB3">
      <w:pPr>
        <w:ind w:firstLine="567"/>
        <w:jc w:val="both"/>
      </w:pPr>
      <w:r w:rsidRPr="00E53842">
        <w:t>г) соответствие Участника Закупки требованиям, установленным настоящей Документацией.</w:t>
      </w:r>
    </w:p>
    <w:p w:rsidR="00711EB3" w:rsidRPr="00E53842" w:rsidRDefault="00711EB3" w:rsidP="00711EB3">
      <w:pPr>
        <w:pStyle w:val="a4"/>
      </w:pPr>
      <w:r w:rsidRPr="00E53842">
        <w:t>2.</w:t>
      </w:r>
      <w:r w:rsidR="005E34A7" w:rsidRPr="00E53842">
        <w:t>6</w:t>
      </w:r>
      <w:r w:rsidRPr="00E53842">
        <w:t xml:space="preserve">.2.2 Заказчиком </w:t>
      </w:r>
      <w:hyperlink w:anchor="sub_1216" w:history="1"/>
      <w:r w:rsidRPr="00E53842">
        <w:t>проводится проверка информации об участниках Закупки, в том числе осуществляется оценка правоспособности, платежеспособности.</w:t>
      </w:r>
    </w:p>
    <w:p w:rsidR="00711EB3" w:rsidRPr="00E53842" w:rsidRDefault="005E34A7" w:rsidP="00711EB3">
      <w:pPr>
        <w:pStyle w:val="a4"/>
        <w:tabs>
          <w:tab w:val="clear" w:pos="0"/>
        </w:tabs>
      </w:pPr>
      <w:r w:rsidRPr="00E53842">
        <w:t>2.6</w:t>
      </w:r>
      <w:r w:rsidR="00711EB3" w:rsidRPr="00E53842">
        <w:t>.2.3 По результатам рассмотрения Заявок Участников, Заказчик вправе отклонить Заявку на участие в Закупке в следующих случаях:</w:t>
      </w:r>
    </w:p>
    <w:p w:rsidR="00711EB3" w:rsidRPr="00E53842" w:rsidRDefault="00711EB3" w:rsidP="00711EB3">
      <w:pPr>
        <w:pStyle w:val="27"/>
        <w:spacing w:after="0"/>
        <w:ind w:firstLine="567"/>
        <w:jc w:val="both"/>
      </w:pPr>
      <w:r w:rsidRPr="00E53842">
        <w:t>а) несоответствия предмета заявки на участие в Закупке предмету закупки, указанному в настоящей Документации, в том числе по количественным показателям (несоответствие количества поставляемого товара, объема выполняемых работ, оказываемых услуг);</w:t>
      </w:r>
    </w:p>
    <w:p w:rsidR="00711EB3" w:rsidRPr="00E53842" w:rsidRDefault="00711EB3" w:rsidP="00711EB3">
      <w:pPr>
        <w:pStyle w:val="aff1"/>
        <w:ind w:left="0" w:firstLine="567"/>
        <w:contextualSpacing w:val="0"/>
        <w:jc w:val="both"/>
      </w:pPr>
      <w:r w:rsidRPr="00E53842">
        <w:t>б) отсутствия в составе Заявки на участие в Закупке документов, определенных настоящей Документацией, либо наличия в таких документах недостоверных сведений об Участнике Закупки или о поставляемых товарах, выполняемых работах, оказываемых услугах;</w:t>
      </w:r>
    </w:p>
    <w:p w:rsidR="00711EB3" w:rsidRPr="00E53842" w:rsidRDefault="00711EB3" w:rsidP="00711EB3">
      <w:pPr>
        <w:pStyle w:val="a4"/>
        <w:tabs>
          <w:tab w:val="clear" w:pos="0"/>
        </w:tabs>
      </w:pPr>
      <w:r w:rsidRPr="00E53842">
        <w:t>в) отсутствие обеспечения Заявки на участие в Закупке, если в настоящей Документации установлено такое требование.</w:t>
      </w:r>
    </w:p>
    <w:p w:rsidR="00711EB3" w:rsidRPr="00E53842" w:rsidRDefault="00711EB3" w:rsidP="00711EB3">
      <w:pPr>
        <w:pStyle w:val="a4"/>
        <w:tabs>
          <w:tab w:val="clear" w:pos="0"/>
        </w:tabs>
      </w:pPr>
      <w:r w:rsidRPr="00E53842">
        <w:t xml:space="preserve">г) наличия в Заявке предложения о цене договора, превышающего начальную (максимальную) цену предмета закупки, установленную в п. 3.9 настоящей Документации. Если участник использует право на освобождение от уплаты НДС или не является налогоплательщиком НДС, то наличия в таких заявках участников предложения о цене договора, </w:t>
      </w:r>
      <w:r w:rsidR="00A25A62" w:rsidRPr="00E53842">
        <w:t>превышающего начальную</w:t>
      </w:r>
      <w:r w:rsidRPr="00E53842">
        <w:t xml:space="preserve">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 3.9 настоящей Документации; </w:t>
      </w:r>
    </w:p>
    <w:p w:rsidR="00711EB3" w:rsidRPr="00E53842" w:rsidRDefault="00711EB3" w:rsidP="00711EB3">
      <w:pPr>
        <w:ind w:firstLine="567"/>
        <w:jc w:val="both"/>
      </w:pPr>
      <w:r w:rsidRPr="00E53842">
        <w:t xml:space="preserve">д) Наличия в Заявке предложения о цене единицы товара, работы, услуги, цене запасных частей к технике, оборудованию, размере вознаграждения (комиссии) за поставку товара, выполнение работ, оказание услуг, являющихся предметом Закупки, превышающего  начальную (максимальную) цену  единицы товара, работы, услуги, цены запасных частей к технике, оборудованию, начальный (максимальный) размер вознаграждения (комиссии) за поставку товара, выполнение работ, оказание услуг, установленную  в настоящей Документации. </w:t>
      </w:r>
    </w:p>
    <w:p w:rsidR="00711EB3" w:rsidRPr="00E53842" w:rsidRDefault="00711EB3" w:rsidP="00711EB3">
      <w:pPr>
        <w:ind w:firstLine="567"/>
        <w:jc w:val="both"/>
      </w:pPr>
      <w:r w:rsidRPr="00E53842">
        <w:t>Если Участник использует право на освобождение от уплаты НДС или не является налогоплательщиком НДС, то наличия в таких заявках участников предложения о предложения о цене единицы товара, работы, услуги, цене запасных частей к технике, оборудованию, размере вознаграждения (комиссии) за поставку товара, выполнение работ, оказание услуг, являющихся предметом Закупки, превышающего  начальную (максимальную) цену  единицы товара, работы, услуги, цены запасных частей к технике, оборудованию, начальный (максимальный) размер вознаграждения (комиссии) за поставку товара, выполнение работ, оказание услуг для участников, использующих право на освобождение от уплаты НДС или не являющихся налогоплательщиками НДС, указанную в настоящей Документации.</w:t>
      </w:r>
    </w:p>
    <w:p w:rsidR="00711EB3" w:rsidRPr="00E53842" w:rsidRDefault="00711EB3" w:rsidP="00711EB3">
      <w:pPr>
        <w:pStyle w:val="a4"/>
        <w:tabs>
          <w:tab w:val="clear" w:pos="0"/>
        </w:tabs>
      </w:pPr>
      <w:r w:rsidRPr="00E53842">
        <w:t>е) несоответствия Участника Закупки требованиям, указанным в настоящей Документации и Положении о закупках;</w:t>
      </w:r>
    </w:p>
    <w:p w:rsidR="00711EB3" w:rsidRPr="00E53842" w:rsidRDefault="00711EB3" w:rsidP="00711EB3">
      <w:pPr>
        <w:tabs>
          <w:tab w:val="left" w:pos="993"/>
        </w:tabs>
        <w:ind w:firstLine="567"/>
        <w:jc w:val="both"/>
      </w:pPr>
      <w:r w:rsidRPr="00E53842">
        <w:t>ж) несоответствия предмета Заявки на участие в Закупке предмету закупки, указанному в настоящей Документации, в том числе по количественным показателям (несоответствие количества поставляемого товара, объема выполняемых работ, оказываемых услуг);</w:t>
      </w:r>
    </w:p>
    <w:p w:rsidR="00711EB3" w:rsidRPr="00E53842" w:rsidRDefault="00711EB3" w:rsidP="00711EB3">
      <w:pPr>
        <w:pStyle w:val="a4"/>
      </w:pPr>
      <w:r w:rsidRPr="00E53842">
        <w:t>з) наличия у Участника неисполненных обязательств, установленных решением суда и подтвержденных документально.</w:t>
      </w:r>
    </w:p>
    <w:p w:rsidR="00711EB3" w:rsidRPr="00E53842" w:rsidRDefault="00711EB3" w:rsidP="00711EB3">
      <w:pPr>
        <w:pStyle w:val="a4"/>
      </w:pPr>
      <w:r w:rsidRPr="00E53842">
        <w:t>2.6.2.4 Отклонение заявок на участие в Закупке допускается по иным основаниям, указанным в настоящей Документации.</w:t>
      </w:r>
    </w:p>
    <w:p w:rsidR="00711EB3" w:rsidRPr="00E53842" w:rsidRDefault="00711EB3" w:rsidP="00711EB3">
      <w:pPr>
        <w:pStyle w:val="a4"/>
      </w:pPr>
      <w:r w:rsidRPr="00E53842">
        <w:t xml:space="preserve">2.6.2.5 По результатам рассмотрения заявок принимается решение о допуске или об отклонении Заявки Участника Закупки на участие в Закупке. </w:t>
      </w:r>
    </w:p>
    <w:p w:rsidR="00711EB3" w:rsidRPr="00E53842" w:rsidRDefault="00711EB3" w:rsidP="00711EB3">
      <w:pPr>
        <w:pStyle w:val="a4"/>
      </w:pPr>
      <w:r w:rsidRPr="00E53842">
        <w:t>Заказчик вправе отклонить все Заявки на участие в Закупке, если ни одна из них не удовлетворяет установленным в настоящей Документации требованиям.</w:t>
      </w:r>
    </w:p>
    <w:p w:rsidR="00711EB3" w:rsidRPr="00E53842" w:rsidRDefault="00711EB3" w:rsidP="00711EB3">
      <w:pPr>
        <w:pStyle w:val="a4"/>
      </w:pPr>
      <w:proofErr w:type="gramStart"/>
      <w:r w:rsidRPr="00E53842">
        <w:lastRenderedPageBreak/>
        <w:t>2.6.2.6 В</w:t>
      </w:r>
      <w:proofErr w:type="gramEnd"/>
      <w:r w:rsidRPr="00E53842">
        <w:t xml:space="preserve"> случае если по результатам рассмотрения Заявок на участие в Закупке принято решение об отклонении всех Заявок, Закупка признается несостоявшейся. </w:t>
      </w:r>
    </w:p>
    <w:p w:rsidR="00711EB3" w:rsidRPr="00E53842" w:rsidRDefault="00711EB3" w:rsidP="00711EB3">
      <w:pPr>
        <w:pStyle w:val="a4"/>
      </w:pPr>
      <w:r w:rsidRPr="00E53842">
        <w:t>Решение о признании Закупки несостоявшейся принимает Заказчик. Информация о признании Закупки несостоявшейся вносится в протокол рассмотрения Заявок на участие в Закупке. Если настоящей Документацией предусмотрено два и более Лота, Закупка признается несостоявшейся только в отношении того Лота, по которому принято данное решение.</w:t>
      </w:r>
    </w:p>
    <w:p w:rsidR="00711EB3" w:rsidRPr="00E53842" w:rsidRDefault="00711EB3" w:rsidP="00711EB3">
      <w:pPr>
        <w:pStyle w:val="a4"/>
      </w:pPr>
      <w:r w:rsidRPr="00E53842">
        <w:t xml:space="preserve">2.6.2.7 В случае если по результатам рассмотрения Заявок на участие в Закупке по решению Заказчика </w:t>
      </w:r>
      <w:hyperlink w:anchor="sub_1216" w:history="1"/>
      <w:r w:rsidRPr="00E53842">
        <w:t>только одна Заявка на участие в Закупке не была отклонена либо в случае, если поступила только одна Заявка на участие в Закупке, которая не отклонена Заказчиком, то Заказчиком может быть принято решение о заключении договора с участником Закупки, подавшим указанную заявку, о чем указывается в протоколе рассмотрения заявок.</w:t>
      </w:r>
    </w:p>
    <w:p w:rsidR="00711EB3" w:rsidRPr="00E53842" w:rsidRDefault="00711EB3" w:rsidP="00711EB3">
      <w:pPr>
        <w:pStyle w:val="a4"/>
      </w:pPr>
    </w:p>
    <w:p w:rsidR="00711EB3" w:rsidRPr="00E53842" w:rsidRDefault="00711EB3" w:rsidP="00711EB3">
      <w:pPr>
        <w:pStyle w:val="a5"/>
      </w:pPr>
      <w:r w:rsidRPr="00E53842">
        <w:t>2.6.3 Порядок оценки и сопоставления Заявок на участие в Закупке, подведение итогов Закупки</w:t>
      </w:r>
    </w:p>
    <w:p w:rsidR="00711EB3" w:rsidRPr="00E53842" w:rsidRDefault="00E05EBA" w:rsidP="00E05EBA">
      <w:pPr>
        <w:pStyle w:val="a4"/>
        <w:ind w:firstLine="0"/>
      </w:pPr>
      <w:r w:rsidRPr="00E53842">
        <w:rPr>
          <w:color w:val="FF0000"/>
        </w:rPr>
        <w:t xml:space="preserve">         </w:t>
      </w:r>
      <w:r w:rsidRPr="00E53842">
        <w:t xml:space="preserve"> </w:t>
      </w:r>
      <w:proofErr w:type="gramStart"/>
      <w:r w:rsidR="00711EB3" w:rsidRPr="00E53842">
        <w:t>2.6.3.</w:t>
      </w:r>
      <w:r w:rsidRPr="00E53842">
        <w:t>1</w:t>
      </w:r>
      <w:r w:rsidR="00711EB3" w:rsidRPr="00E53842">
        <w:t xml:space="preserve"> В</w:t>
      </w:r>
      <w:proofErr w:type="gramEnd"/>
      <w:r w:rsidR="00711EB3" w:rsidRPr="00E53842">
        <w:t xml:space="preserve"> целях выявления лучших условий исполнения Договора проводится оценка и сопоставление Заявок на участие в Закупке, по итогам которых Заявки ранжируются по степени предпочтительности для Заказчика. Оцениваются только те Заявки на участие в Закупке, которые не были отклонены в ходе рассмотрения Заявок.</w:t>
      </w:r>
    </w:p>
    <w:p w:rsidR="00711EB3" w:rsidRPr="00E53842" w:rsidRDefault="00711EB3" w:rsidP="00711EB3">
      <w:pPr>
        <w:pStyle w:val="a4"/>
      </w:pPr>
      <w:r w:rsidRPr="00E53842">
        <w:t>2.6.3.</w:t>
      </w:r>
      <w:r w:rsidR="00E05EBA" w:rsidRPr="00E53842">
        <w:t>2</w:t>
      </w:r>
      <w:r w:rsidRPr="00E53842">
        <w:t xml:space="preserve"> Оценка и сопоставление заявок на участие в Закупке проводится членами Комиссии в строгом соответствии с критериями (п. 3.28 настоящей Документации).</w:t>
      </w:r>
    </w:p>
    <w:p w:rsidR="00711EB3" w:rsidRPr="00E53842" w:rsidRDefault="00711EB3" w:rsidP="00711EB3">
      <w:pPr>
        <w:pStyle w:val="a4"/>
      </w:pPr>
      <w:r w:rsidRPr="00E53842">
        <w:t>2.6.3.</w:t>
      </w:r>
      <w:r w:rsidR="00E05EBA" w:rsidRPr="00E53842">
        <w:t>3</w:t>
      </w:r>
      <w:r w:rsidRPr="00E53842">
        <w:t xml:space="preserve"> Заказчик вправе привлекать к оценке Заявок на участие в Закупке свои профильные структурные подразделения, сторонних лиц, обладающих специальными знаниями по предмету закупки.</w:t>
      </w:r>
    </w:p>
    <w:p w:rsidR="00711EB3" w:rsidRPr="00E53842" w:rsidRDefault="00711EB3" w:rsidP="00711EB3">
      <w:pPr>
        <w:pStyle w:val="a4"/>
      </w:pPr>
      <w:r w:rsidRPr="00E53842">
        <w:t>2.6.3.</w:t>
      </w:r>
      <w:r w:rsidR="00E05EBA" w:rsidRPr="00E53842">
        <w:t>4</w:t>
      </w:r>
      <w:r w:rsidRPr="00E53842">
        <w:t xml:space="preserve"> При оценке и сопоставлении заявок на участие в Закупке члены Комиссии и привлекаемые специалисты должны руководствоваться:</w:t>
      </w:r>
    </w:p>
    <w:p w:rsidR="00711EB3" w:rsidRPr="00E53842" w:rsidRDefault="00711EB3" w:rsidP="00711EB3">
      <w:pPr>
        <w:pStyle w:val="a4"/>
      </w:pPr>
      <w:r w:rsidRPr="00E53842">
        <w:t>а) действующим законодательством;</w:t>
      </w:r>
    </w:p>
    <w:p w:rsidR="00711EB3" w:rsidRPr="00E53842" w:rsidRDefault="00711EB3" w:rsidP="00711EB3">
      <w:pPr>
        <w:pStyle w:val="a4"/>
      </w:pPr>
      <w:r w:rsidRPr="00E53842">
        <w:t>б) условиями Закупки, изложенными в Извещении, настоящей Документации, внесенными в них изменениями, а также разъяснениями положений настоящей Документации;</w:t>
      </w:r>
    </w:p>
    <w:p w:rsidR="00711EB3" w:rsidRPr="00E53842" w:rsidRDefault="00711EB3" w:rsidP="00711EB3">
      <w:pPr>
        <w:pStyle w:val="a4"/>
      </w:pPr>
      <w:r w:rsidRPr="00E53842">
        <w:t>в) критериями оценки и сопоставления заявок на участие в Закупке, предусмотренными настоящей Документацией.</w:t>
      </w:r>
    </w:p>
    <w:p w:rsidR="00711EB3" w:rsidRPr="00E53842" w:rsidRDefault="00711EB3" w:rsidP="00711EB3">
      <w:pPr>
        <w:pStyle w:val="22"/>
      </w:pPr>
      <w:bookmarkStart w:id="14" w:name="_Toc175154540"/>
      <w:r w:rsidRPr="00E53842">
        <w:t>2.7 Принятие решения о результатах Закупки</w:t>
      </w:r>
      <w:bookmarkEnd w:id="14"/>
    </w:p>
    <w:p w:rsidR="00711EB3" w:rsidRPr="00E53842" w:rsidRDefault="00711EB3" w:rsidP="00711EB3">
      <w:pPr>
        <w:pStyle w:val="a4"/>
        <w:tabs>
          <w:tab w:val="clear" w:pos="0"/>
        </w:tabs>
      </w:pPr>
      <w:r w:rsidRPr="00E53842">
        <w:t>2.7.1 Решение о результатах Закупки принимается Комиссией не позднее срока, указанного в п. 3.17 настоящей Документации.</w:t>
      </w:r>
    </w:p>
    <w:p w:rsidR="00711EB3" w:rsidRPr="00E53842" w:rsidRDefault="00711EB3" w:rsidP="00711EB3">
      <w:pPr>
        <w:pStyle w:val="a4"/>
        <w:tabs>
          <w:tab w:val="clear" w:pos="0"/>
        </w:tabs>
      </w:pPr>
      <w:r w:rsidRPr="00E53842">
        <w:t>В исключительных случаях, решением Комиссии дата принятия решения о результатах Закупки может быть перенесена.</w:t>
      </w:r>
    </w:p>
    <w:p w:rsidR="00711EB3" w:rsidRPr="00E53842" w:rsidRDefault="00711EB3" w:rsidP="00711EB3">
      <w:pPr>
        <w:pStyle w:val="a4"/>
        <w:tabs>
          <w:tab w:val="clear" w:pos="0"/>
        </w:tabs>
      </w:pPr>
      <w:r w:rsidRPr="00E53842">
        <w:t>2.7.2 На основании результатов рассмотрения и оценки Заявок на участие в Закупке Комиссия может принять следующие решения:</w:t>
      </w:r>
    </w:p>
    <w:p w:rsidR="00711EB3" w:rsidRPr="00E53842" w:rsidRDefault="00711EB3" w:rsidP="00711EB3">
      <w:pPr>
        <w:pStyle w:val="a4"/>
        <w:tabs>
          <w:tab w:val="clear" w:pos="0"/>
        </w:tabs>
      </w:pPr>
      <w:r w:rsidRPr="00E53842">
        <w:t>а) о выборе наилучшей Заявки на участие в Закупке;</w:t>
      </w:r>
    </w:p>
    <w:p w:rsidR="00711EB3" w:rsidRPr="00E53842" w:rsidRDefault="00711EB3" w:rsidP="00711EB3">
      <w:pPr>
        <w:pStyle w:val="a4"/>
        <w:tabs>
          <w:tab w:val="clear" w:pos="0"/>
        </w:tabs>
      </w:pPr>
      <w:r w:rsidRPr="00E53842">
        <w:t>б) об отклонении всех Заявок на участие в Закупке и признании Закупки несостоявшейся.</w:t>
      </w:r>
    </w:p>
    <w:p w:rsidR="00711EB3" w:rsidRPr="00E53842" w:rsidRDefault="00711EB3" w:rsidP="004F4469">
      <w:pPr>
        <w:pStyle w:val="a4"/>
        <w:tabs>
          <w:tab w:val="clear" w:pos="0"/>
        </w:tabs>
      </w:pPr>
      <w:r w:rsidRPr="00E53842">
        <w:t>2.7.3 Решения Комиссии оформляются протоколом</w:t>
      </w:r>
      <w:r w:rsidR="004F4469" w:rsidRPr="00E53842">
        <w:t>.</w:t>
      </w:r>
    </w:p>
    <w:p w:rsidR="00711EB3" w:rsidRPr="00E53842" w:rsidRDefault="00711EB3" w:rsidP="00711EB3">
      <w:pPr>
        <w:pStyle w:val="a4"/>
      </w:pPr>
      <w:r w:rsidRPr="00E53842">
        <w:t>2.7.4 Комиссия вправе отклонить все Заявки на участие в Закупке, если ни одна из них не удовлетворяет установленным в настоящей Документации требованиям к участникам Закупки, требованиям к товарам, работам, услугам, являющихся предметом закупки, требованиям к оформлению и составу Заявки на участие в Закупке.</w:t>
      </w:r>
    </w:p>
    <w:p w:rsidR="00711EB3" w:rsidRPr="00E53842" w:rsidRDefault="00711EB3" w:rsidP="00711EB3">
      <w:pPr>
        <w:pStyle w:val="a4"/>
      </w:pPr>
      <w:r w:rsidRPr="00E53842">
        <w:t>2.7.5 Итоговый протокол подписывается всеми присутствующими на заседании членами Комиссии и не позднее дня, следующего за днем его подписания.</w:t>
      </w:r>
    </w:p>
    <w:p w:rsidR="00711EB3" w:rsidRPr="00E53842" w:rsidRDefault="00711EB3" w:rsidP="00711EB3">
      <w:pPr>
        <w:pStyle w:val="a4"/>
      </w:pPr>
      <w:r w:rsidRPr="00E53842">
        <w:t xml:space="preserve">2.7.6 Участник, заявку которого Комиссия определит наилучшей, будет оповещен </w:t>
      </w:r>
      <w:r w:rsidR="00C8722E" w:rsidRPr="00E53842">
        <w:t>средствами электронной площадки</w:t>
      </w:r>
      <w:r w:rsidRPr="00E53842">
        <w:t>.</w:t>
      </w:r>
    </w:p>
    <w:p w:rsidR="00711EB3" w:rsidRPr="00E53842" w:rsidRDefault="00711EB3" w:rsidP="00711EB3">
      <w:pPr>
        <w:pStyle w:val="22"/>
        <w:rPr>
          <w:color w:val="000000" w:themeColor="text1"/>
        </w:rPr>
      </w:pPr>
      <w:bookmarkStart w:id="15" w:name="_Toc175154541"/>
      <w:r w:rsidRPr="00E53842">
        <w:rPr>
          <w:color w:val="000000" w:themeColor="text1"/>
        </w:rPr>
        <w:t>2.8 Подписание Договора</w:t>
      </w:r>
      <w:bookmarkEnd w:id="15"/>
    </w:p>
    <w:p w:rsidR="00711EB3" w:rsidRPr="00E53842" w:rsidRDefault="00711EB3" w:rsidP="00711EB3">
      <w:pPr>
        <w:pStyle w:val="a4"/>
        <w:rPr>
          <w:color w:val="000000" w:themeColor="text1"/>
        </w:rPr>
      </w:pPr>
      <w:r w:rsidRPr="00E53842">
        <w:rPr>
          <w:color w:val="000000" w:themeColor="text1"/>
        </w:rPr>
        <w:t xml:space="preserve">2.8.1 Заказчик оформляет и подписывает Договор на условиях, содержащихся в настоящей Документации и Заявке Участника (с учетом результатов процедуры </w:t>
      </w:r>
      <w:r w:rsidR="005F4D4E" w:rsidRPr="00E53842">
        <w:rPr>
          <w:color w:val="000000" w:themeColor="text1"/>
        </w:rPr>
        <w:t>Переторжки</w:t>
      </w:r>
      <w:r w:rsidRPr="00E53842">
        <w:rPr>
          <w:color w:val="000000" w:themeColor="text1"/>
        </w:rPr>
        <w:t>, если она проводилась)</w:t>
      </w:r>
      <w:r w:rsidR="004F4469" w:rsidRPr="00E53842">
        <w:rPr>
          <w:color w:val="000000" w:themeColor="text1"/>
        </w:rPr>
        <w:t xml:space="preserve"> и направляет его участнику</w:t>
      </w:r>
      <w:r w:rsidRPr="00E53842">
        <w:rPr>
          <w:color w:val="000000" w:themeColor="text1"/>
        </w:rPr>
        <w:t>.</w:t>
      </w:r>
    </w:p>
    <w:p w:rsidR="00711EB3" w:rsidRPr="00E53842" w:rsidRDefault="00711EB3" w:rsidP="00711EB3">
      <w:pPr>
        <w:pStyle w:val="a4"/>
        <w:rPr>
          <w:color w:val="000000" w:themeColor="text1"/>
        </w:rPr>
      </w:pPr>
      <w:r w:rsidRPr="00E53842">
        <w:rPr>
          <w:color w:val="000000" w:themeColor="text1"/>
        </w:rPr>
        <w:lastRenderedPageBreak/>
        <w:t>2.8.2 Договор, направленный Заказчиком для подписания, является обязательным для Участника, с которым Заказчиком закупки было принято решение заключить Договор.</w:t>
      </w:r>
      <w:r w:rsidR="004F4469" w:rsidRPr="00E53842">
        <w:rPr>
          <w:color w:val="000000" w:themeColor="text1"/>
        </w:rPr>
        <w:t xml:space="preserve"> Участник обязан подписать договор в </w:t>
      </w:r>
      <w:r w:rsidR="007B23FF" w:rsidRPr="00E53842">
        <w:rPr>
          <w:color w:val="000000" w:themeColor="text1"/>
        </w:rPr>
        <w:t>сроки, установленные п. 3.17</w:t>
      </w:r>
      <w:r w:rsidR="004F4469" w:rsidRPr="00E53842">
        <w:rPr>
          <w:color w:val="000000" w:themeColor="text1"/>
        </w:rPr>
        <w:t xml:space="preserve"> </w:t>
      </w:r>
      <w:r w:rsidR="007B23FF" w:rsidRPr="00E53842">
        <w:rPr>
          <w:color w:val="000000" w:themeColor="text1"/>
        </w:rPr>
        <w:t>и передать его Заказчику</w:t>
      </w:r>
      <w:r w:rsidR="007304BF" w:rsidRPr="00E53842">
        <w:rPr>
          <w:color w:val="000000" w:themeColor="text1"/>
        </w:rPr>
        <w:t>.</w:t>
      </w:r>
    </w:p>
    <w:p w:rsidR="00711EB3" w:rsidRPr="00E53842" w:rsidRDefault="00711EB3" w:rsidP="00711EB3">
      <w:pPr>
        <w:pStyle w:val="a4"/>
        <w:rPr>
          <w:color w:val="000000" w:themeColor="text1"/>
        </w:rPr>
      </w:pPr>
      <w:r w:rsidRPr="00E53842">
        <w:rPr>
          <w:color w:val="000000" w:themeColor="text1"/>
        </w:rPr>
        <w:t xml:space="preserve">2.8.3 Договор считается заключенным в день </w:t>
      </w:r>
      <w:r w:rsidR="004F4469" w:rsidRPr="00E53842">
        <w:rPr>
          <w:color w:val="000000" w:themeColor="text1"/>
        </w:rPr>
        <w:t>подписания его обеими сторонами</w:t>
      </w:r>
      <w:r w:rsidRPr="00E53842">
        <w:rPr>
          <w:color w:val="000000" w:themeColor="text1"/>
        </w:rPr>
        <w:t>.</w:t>
      </w:r>
    </w:p>
    <w:p w:rsidR="00711EB3" w:rsidRPr="00E53842" w:rsidRDefault="00711EB3" w:rsidP="00711EB3">
      <w:pPr>
        <w:pStyle w:val="a4"/>
        <w:rPr>
          <w:color w:val="000000" w:themeColor="text1"/>
        </w:rPr>
      </w:pPr>
      <w:proofErr w:type="gramStart"/>
      <w:r w:rsidRPr="00E53842">
        <w:rPr>
          <w:color w:val="000000" w:themeColor="text1"/>
        </w:rPr>
        <w:t>2.8.4 В</w:t>
      </w:r>
      <w:proofErr w:type="gramEnd"/>
      <w:r w:rsidRPr="00E53842">
        <w:rPr>
          <w:color w:val="000000" w:themeColor="text1"/>
        </w:rPr>
        <w:t xml:space="preserve"> случае нарушения Участником порядка и сроков подписания Договора, установленных в п. 2.8.2 настоящей Документации, Договор считается незаключенным, а Участник – уклонившимся от заключения Договора.</w:t>
      </w:r>
    </w:p>
    <w:p w:rsidR="00711EB3" w:rsidRPr="00E53842" w:rsidRDefault="00711EB3" w:rsidP="00711EB3">
      <w:pPr>
        <w:pStyle w:val="a4"/>
        <w:rPr>
          <w:color w:val="000000" w:themeColor="text1"/>
        </w:rPr>
      </w:pPr>
      <w:proofErr w:type="gramStart"/>
      <w:r w:rsidRPr="00E53842">
        <w:rPr>
          <w:color w:val="000000" w:themeColor="text1"/>
        </w:rPr>
        <w:t>2.8.5 В</w:t>
      </w:r>
      <w:proofErr w:type="gramEnd"/>
      <w:r w:rsidRPr="00E53842">
        <w:rPr>
          <w:color w:val="000000" w:themeColor="text1"/>
        </w:rPr>
        <w:t xml:space="preserve"> случаях, предусмотренных п. 2.8.4 настоящей Документации, Заказчик вправе истребовать обеспечение Заявки на участие в Закупке, предоставленное Участником, если такое обеспечение было предусмотрено настоящей Документацией, а Комиссия вправе пересмотреть решение об итогах Закупки.</w:t>
      </w:r>
    </w:p>
    <w:p w:rsidR="00146CC1" w:rsidRPr="00E53842" w:rsidRDefault="00146CC1" w:rsidP="00711EB3">
      <w:pPr>
        <w:pStyle w:val="a4"/>
        <w:rPr>
          <w:color w:val="000000" w:themeColor="text1"/>
        </w:rPr>
      </w:pPr>
      <w:r w:rsidRPr="00E53842">
        <w:rPr>
          <w:color w:val="000000" w:themeColor="text1"/>
        </w:rPr>
        <w:t xml:space="preserve">2.8.6 Заказчик вправе отказаться от проведения запроса предложений, а также завершить процедуру запроса предложений без заключения договора по его результатам в любое время, при этом Заказчик не возмещает участнику закупки расходы, понесенные им в связи с участием в процедурах закрытого запроса предложений. </w:t>
      </w:r>
    </w:p>
    <w:p w:rsidR="00711EB3" w:rsidRPr="00E53842" w:rsidRDefault="00711EB3" w:rsidP="00711EB3">
      <w:pPr>
        <w:pStyle w:val="a4"/>
        <w:rPr>
          <w:color w:val="000000" w:themeColor="text1"/>
        </w:rPr>
      </w:pPr>
    </w:p>
    <w:p w:rsidR="00C10459" w:rsidRPr="00E53842" w:rsidRDefault="00C10459" w:rsidP="00711EB3">
      <w:pPr>
        <w:pStyle w:val="12"/>
        <w:sectPr w:rsidR="00C10459" w:rsidRPr="00E53842" w:rsidSect="00704129">
          <w:footerReference w:type="default" r:id="rId13"/>
          <w:footerReference w:type="first" r:id="rId14"/>
          <w:pgSz w:w="11906" w:h="16838" w:code="9"/>
          <w:pgMar w:top="709" w:right="424" w:bottom="567" w:left="1134" w:header="284" w:footer="284" w:gutter="0"/>
          <w:pgNumType w:start="1"/>
          <w:cols w:space="708"/>
          <w:titlePg/>
          <w:docGrid w:linePitch="360"/>
        </w:sectPr>
      </w:pPr>
    </w:p>
    <w:p w:rsidR="00C10459" w:rsidRPr="00E53842" w:rsidRDefault="00C10459" w:rsidP="00ED4B01">
      <w:pPr>
        <w:pStyle w:val="12"/>
      </w:pPr>
      <w:bookmarkStart w:id="16" w:name="_Toc175154542"/>
      <w:r w:rsidRPr="00E53842">
        <w:rPr>
          <w:caps w:val="0"/>
        </w:rPr>
        <w:lastRenderedPageBreak/>
        <w:t>3 ИНФОРМАЦИОННАЯ КАРТА НАСТОЯЩЕЙ ДОКУМЕНТАЦИИ</w:t>
      </w:r>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4"/>
        <w:gridCol w:w="283"/>
        <w:gridCol w:w="3489"/>
        <w:gridCol w:w="5749"/>
      </w:tblGrid>
      <w:tr w:rsidR="00C10459" w:rsidRPr="00E53842" w:rsidTr="00CE3346">
        <w:trPr>
          <w:tblHeader/>
        </w:trPr>
        <w:tc>
          <w:tcPr>
            <w:tcW w:w="675" w:type="dxa"/>
            <w:vAlign w:val="center"/>
          </w:tcPr>
          <w:p w:rsidR="00C10459" w:rsidRPr="00E53842" w:rsidRDefault="00C10459" w:rsidP="00CE3346">
            <w:pPr>
              <w:pStyle w:val="aa"/>
            </w:pPr>
            <w:r w:rsidRPr="00E53842">
              <w:t>№ п/п</w:t>
            </w:r>
          </w:p>
        </w:tc>
        <w:tc>
          <w:tcPr>
            <w:tcW w:w="284" w:type="dxa"/>
            <w:vAlign w:val="center"/>
          </w:tcPr>
          <w:p w:rsidR="00C10459" w:rsidRPr="00E53842" w:rsidRDefault="00C10459" w:rsidP="00CE3346">
            <w:pPr>
              <w:pStyle w:val="aa"/>
            </w:pPr>
          </w:p>
        </w:tc>
        <w:tc>
          <w:tcPr>
            <w:tcW w:w="9355" w:type="dxa"/>
            <w:gridSpan w:val="2"/>
            <w:vAlign w:val="center"/>
          </w:tcPr>
          <w:p w:rsidR="00C10459" w:rsidRPr="00E53842" w:rsidRDefault="00C10459" w:rsidP="00031CC3">
            <w:pPr>
              <w:pStyle w:val="aa"/>
            </w:pPr>
            <w:r w:rsidRPr="00E53842">
              <w:t>Условия Закупки</w:t>
            </w:r>
          </w:p>
        </w:tc>
      </w:tr>
      <w:tr w:rsidR="00C10459" w:rsidRPr="00E53842" w:rsidTr="00FB25BC">
        <w:tc>
          <w:tcPr>
            <w:tcW w:w="675" w:type="dxa"/>
          </w:tcPr>
          <w:p w:rsidR="00C10459" w:rsidRPr="00E53842" w:rsidRDefault="00C10459" w:rsidP="00CE3346">
            <w:pPr>
              <w:pStyle w:val="ae"/>
            </w:pPr>
            <w:r w:rsidRPr="00E53842">
              <w:t>3.1</w:t>
            </w:r>
          </w:p>
        </w:tc>
        <w:tc>
          <w:tcPr>
            <w:tcW w:w="284" w:type="dxa"/>
          </w:tcPr>
          <w:p w:rsidR="00C10459" w:rsidRPr="00E53842" w:rsidRDefault="00C10459" w:rsidP="00CE3346">
            <w:pPr>
              <w:pStyle w:val="ad"/>
            </w:pPr>
          </w:p>
        </w:tc>
        <w:tc>
          <w:tcPr>
            <w:tcW w:w="3525" w:type="dxa"/>
          </w:tcPr>
          <w:p w:rsidR="00C10459" w:rsidRPr="00E53842" w:rsidRDefault="00C10459" w:rsidP="00CE3346">
            <w:pPr>
              <w:pStyle w:val="ad"/>
            </w:pPr>
            <w:r w:rsidRPr="00E53842">
              <w:t>Заказчик</w:t>
            </w:r>
          </w:p>
        </w:tc>
        <w:tc>
          <w:tcPr>
            <w:tcW w:w="5830" w:type="dxa"/>
          </w:tcPr>
          <w:p w:rsidR="00C10459" w:rsidRPr="00E53842" w:rsidRDefault="00C10459" w:rsidP="00CE3346">
            <w:pPr>
              <w:pStyle w:val="ad"/>
            </w:pPr>
          </w:p>
        </w:tc>
      </w:tr>
    </w:tbl>
    <w:p w:rsidR="00C10459" w:rsidRPr="00E53842" w:rsidRDefault="00C10459" w:rsidP="00FB25BC">
      <w:pPr>
        <w:pStyle w:val="ad"/>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092"/>
        <w:gridCol w:w="7103"/>
      </w:tblGrid>
      <w:tr w:rsidR="00C10459" w:rsidRPr="00E53842" w:rsidTr="007C61D4">
        <w:tc>
          <w:tcPr>
            <w:tcW w:w="3092" w:type="dxa"/>
            <w:tcBorders>
              <w:top w:val="single" w:sz="4" w:space="0" w:color="BFBFBF"/>
              <w:left w:val="single" w:sz="4" w:space="0" w:color="BFBFBF"/>
              <w:bottom w:val="single" w:sz="4" w:space="0" w:color="BFBFBF"/>
              <w:right w:val="single" w:sz="4" w:space="0" w:color="BFBFBF"/>
            </w:tcBorders>
            <w:shd w:val="clear" w:color="auto" w:fill="auto"/>
          </w:tcPr>
          <w:p w:rsidR="00C10459" w:rsidRPr="00E53842" w:rsidRDefault="00C10459">
            <w:pPr>
              <w:pStyle w:val="ad"/>
            </w:pPr>
            <w:r w:rsidRPr="00E53842">
              <w:t>Заказчик:</w:t>
            </w:r>
          </w:p>
        </w:tc>
        <w:tc>
          <w:tcPr>
            <w:tcW w:w="7103" w:type="dxa"/>
            <w:tcBorders>
              <w:top w:val="single" w:sz="4" w:space="0" w:color="BFBFBF"/>
              <w:left w:val="single" w:sz="4" w:space="0" w:color="BFBFBF"/>
              <w:bottom w:val="single" w:sz="4" w:space="0" w:color="BFBFBF"/>
              <w:right w:val="single" w:sz="4" w:space="0" w:color="BFBFBF"/>
            </w:tcBorders>
            <w:shd w:val="clear" w:color="auto" w:fill="auto"/>
          </w:tcPr>
          <w:p w:rsidR="00C10459" w:rsidRPr="00E53842" w:rsidRDefault="004A6385" w:rsidP="000F2D03">
            <w:pPr>
              <w:pStyle w:val="ad"/>
            </w:pPr>
            <w:r w:rsidRPr="00E53842">
              <w:t>ООО «</w:t>
            </w:r>
            <w:r w:rsidR="007C61D4" w:rsidRPr="00E53842">
              <w:t>ГЕОЛАЙН</w:t>
            </w:r>
            <w:r w:rsidRPr="00E53842">
              <w:t>»</w:t>
            </w:r>
          </w:p>
        </w:tc>
      </w:tr>
      <w:tr w:rsidR="000F2D03" w:rsidRPr="00E53842" w:rsidTr="007C61D4">
        <w:tc>
          <w:tcPr>
            <w:tcW w:w="3092" w:type="dxa"/>
            <w:tcBorders>
              <w:top w:val="single" w:sz="4" w:space="0" w:color="BFBFBF"/>
              <w:left w:val="single" w:sz="4" w:space="0" w:color="BFBFBF"/>
              <w:bottom w:val="single" w:sz="4" w:space="0" w:color="BFBFBF"/>
              <w:right w:val="single" w:sz="4" w:space="0" w:color="BFBFBF"/>
            </w:tcBorders>
            <w:shd w:val="clear" w:color="auto" w:fill="auto"/>
          </w:tcPr>
          <w:p w:rsidR="000F2D03" w:rsidRPr="00E53842" w:rsidRDefault="000F2D03" w:rsidP="000F2D03">
            <w:pPr>
              <w:pStyle w:val="ad"/>
            </w:pPr>
            <w:r w:rsidRPr="00E53842">
              <w:t>Юридический адрес:</w:t>
            </w:r>
          </w:p>
        </w:tc>
        <w:tc>
          <w:tcPr>
            <w:tcW w:w="7103" w:type="dxa"/>
            <w:tcBorders>
              <w:top w:val="single" w:sz="4" w:space="0" w:color="BFBFBF"/>
              <w:left w:val="single" w:sz="4" w:space="0" w:color="BFBFBF"/>
              <w:bottom w:val="single" w:sz="4" w:space="0" w:color="BFBFBF"/>
              <w:right w:val="single" w:sz="4" w:space="0" w:color="BFBFBF"/>
            </w:tcBorders>
            <w:shd w:val="clear" w:color="auto" w:fill="auto"/>
          </w:tcPr>
          <w:p w:rsidR="000F2D03" w:rsidRPr="00E53842" w:rsidRDefault="007C61D4" w:rsidP="004A6385">
            <w:pPr>
              <w:pStyle w:val="ad"/>
            </w:pPr>
            <w:r w:rsidRPr="00E53842">
              <w:t xml:space="preserve">141407, Московская область, Г.О. Химки, г. Химки, ул. Бабакина, стр. 5А, </w:t>
            </w:r>
            <w:proofErr w:type="spellStart"/>
            <w:r w:rsidRPr="00E53842">
              <w:t>помещ</w:t>
            </w:r>
            <w:proofErr w:type="spellEnd"/>
            <w:r w:rsidRPr="00E53842">
              <w:t>. 313</w:t>
            </w:r>
          </w:p>
        </w:tc>
      </w:tr>
      <w:tr w:rsidR="000F2D03" w:rsidRPr="00E53842" w:rsidTr="007C61D4">
        <w:tc>
          <w:tcPr>
            <w:tcW w:w="3092" w:type="dxa"/>
            <w:tcBorders>
              <w:top w:val="single" w:sz="4" w:space="0" w:color="BFBFBF"/>
              <w:left w:val="single" w:sz="4" w:space="0" w:color="BFBFBF"/>
              <w:bottom w:val="single" w:sz="4" w:space="0" w:color="BFBFBF"/>
              <w:right w:val="single" w:sz="4" w:space="0" w:color="BFBFBF"/>
            </w:tcBorders>
            <w:shd w:val="clear" w:color="auto" w:fill="auto"/>
          </w:tcPr>
          <w:p w:rsidR="000F2D03" w:rsidRPr="00E53842" w:rsidRDefault="000F2D03" w:rsidP="000F2D03">
            <w:pPr>
              <w:pStyle w:val="ad"/>
            </w:pPr>
            <w:r w:rsidRPr="00E53842">
              <w:t>Почтовый адрес:</w:t>
            </w:r>
          </w:p>
        </w:tc>
        <w:tc>
          <w:tcPr>
            <w:tcW w:w="7103" w:type="dxa"/>
            <w:tcBorders>
              <w:top w:val="single" w:sz="4" w:space="0" w:color="BFBFBF"/>
              <w:left w:val="single" w:sz="4" w:space="0" w:color="BFBFBF"/>
              <w:bottom w:val="single" w:sz="4" w:space="0" w:color="BFBFBF"/>
              <w:right w:val="single" w:sz="4" w:space="0" w:color="BFBFBF"/>
            </w:tcBorders>
            <w:shd w:val="clear" w:color="auto" w:fill="auto"/>
          </w:tcPr>
          <w:p w:rsidR="000F2D03" w:rsidRPr="00E53842" w:rsidRDefault="007C61D4" w:rsidP="004A6385">
            <w:pPr>
              <w:pStyle w:val="ad"/>
            </w:pPr>
            <w:r w:rsidRPr="00E53842">
              <w:t>197375, г. Санкт-Петербург, ул. Вербная, д. 27, литера А, оф. 522</w:t>
            </w:r>
          </w:p>
        </w:tc>
      </w:tr>
      <w:tr w:rsidR="000F2D03" w:rsidRPr="00E53842" w:rsidTr="007C61D4">
        <w:tc>
          <w:tcPr>
            <w:tcW w:w="3092" w:type="dxa"/>
            <w:tcBorders>
              <w:top w:val="single" w:sz="4" w:space="0" w:color="BFBFBF"/>
              <w:left w:val="single" w:sz="4" w:space="0" w:color="BFBFBF"/>
              <w:bottom w:val="single" w:sz="4" w:space="0" w:color="BFBFBF"/>
              <w:right w:val="single" w:sz="4" w:space="0" w:color="BFBFBF"/>
            </w:tcBorders>
            <w:shd w:val="clear" w:color="auto" w:fill="auto"/>
          </w:tcPr>
          <w:p w:rsidR="000F2D03" w:rsidRPr="00E53842" w:rsidRDefault="000F2D03" w:rsidP="000F2D03">
            <w:pPr>
              <w:pStyle w:val="ad"/>
            </w:pPr>
            <w:r w:rsidRPr="00E53842">
              <w:t>Фактический адрес:</w:t>
            </w:r>
          </w:p>
        </w:tc>
        <w:tc>
          <w:tcPr>
            <w:tcW w:w="7103" w:type="dxa"/>
            <w:tcBorders>
              <w:top w:val="single" w:sz="4" w:space="0" w:color="BFBFBF"/>
              <w:left w:val="single" w:sz="4" w:space="0" w:color="BFBFBF"/>
              <w:bottom w:val="single" w:sz="4" w:space="0" w:color="BFBFBF"/>
              <w:right w:val="single" w:sz="4" w:space="0" w:color="BFBFBF"/>
            </w:tcBorders>
            <w:shd w:val="clear" w:color="auto" w:fill="auto"/>
          </w:tcPr>
          <w:p w:rsidR="000F2D03" w:rsidRPr="00E53842" w:rsidRDefault="007C61D4" w:rsidP="004A6385">
            <w:pPr>
              <w:pStyle w:val="ad"/>
            </w:pPr>
            <w:r w:rsidRPr="00E53842">
              <w:t>197375, г. Санкт-Петербург, ул. Вербная, д. 27, литера А, оф. 522</w:t>
            </w:r>
          </w:p>
        </w:tc>
      </w:tr>
      <w:tr w:rsidR="00C10459" w:rsidRPr="00E53842" w:rsidTr="007C61D4">
        <w:tc>
          <w:tcPr>
            <w:tcW w:w="3092" w:type="dxa"/>
            <w:tcBorders>
              <w:top w:val="single" w:sz="4" w:space="0" w:color="BFBFBF"/>
              <w:left w:val="single" w:sz="4" w:space="0" w:color="BFBFBF"/>
              <w:bottom w:val="single" w:sz="4" w:space="0" w:color="BFBFBF"/>
              <w:right w:val="single" w:sz="4" w:space="0" w:color="BFBFBF"/>
            </w:tcBorders>
            <w:shd w:val="clear" w:color="auto" w:fill="auto"/>
          </w:tcPr>
          <w:p w:rsidR="00C10459" w:rsidRPr="00E53842" w:rsidRDefault="00C10459">
            <w:pPr>
              <w:pStyle w:val="ad"/>
            </w:pPr>
            <w:r w:rsidRPr="00E53842">
              <w:t>Адрес сайта в сети Интернет:</w:t>
            </w:r>
          </w:p>
        </w:tc>
        <w:tc>
          <w:tcPr>
            <w:tcW w:w="7103" w:type="dxa"/>
            <w:tcBorders>
              <w:top w:val="single" w:sz="4" w:space="0" w:color="BFBFBF"/>
              <w:left w:val="single" w:sz="4" w:space="0" w:color="BFBFBF"/>
              <w:bottom w:val="single" w:sz="4" w:space="0" w:color="BFBFBF"/>
              <w:right w:val="single" w:sz="4" w:space="0" w:color="BFBFBF"/>
            </w:tcBorders>
            <w:shd w:val="clear" w:color="auto" w:fill="auto"/>
          </w:tcPr>
          <w:p w:rsidR="00C10459" w:rsidRPr="00E53842" w:rsidRDefault="007C61D4">
            <w:pPr>
              <w:pStyle w:val="ad"/>
            </w:pPr>
            <w:r w:rsidRPr="00E53842">
              <w:t>https://geoline-tech.com/</w:t>
            </w:r>
          </w:p>
        </w:tc>
      </w:tr>
      <w:tr w:rsidR="00C10459" w:rsidRPr="00E53842" w:rsidTr="007C61D4">
        <w:tc>
          <w:tcPr>
            <w:tcW w:w="3092" w:type="dxa"/>
            <w:tcBorders>
              <w:top w:val="single" w:sz="4" w:space="0" w:color="BFBFBF"/>
              <w:left w:val="single" w:sz="4" w:space="0" w:color="BFBFBF"/>
              <w:bottom w:val="single" w:sz="4" w:space="0" w:color="BFBFBF"/>
              <w:right w:val="single" w:sz="4" w:space="0" w:color="BFBFBF"/>
            </w:tcBorders>
            <w:shd w:val="clear" w:color="auto" w:fill="auto"/>
          </w:tcPr>
          <w:p w:rsidR="00C10459" w:rsidRPr="00E53842" w:rsidRDefault="00C10459">
            <w:pPr>
              <w:pStyle w:val="ad"/>
            </w:pPr>
            <w:r w:rsidRPr="00E53842">
              <w:t>Адрес электронной почты:</w:t>
            </w:r>
          </w:p>
        </w:tc>
        <w:tc>
          <w:tcPr>
            <w:tcW w:w="7103" w:type="dxa"/>
            <w:tcBorders>
              <w:top w:val="single" w:sz="4" w:space="0" w:color="BFBFBF"/>
              <w:left w:val="single" w:sz="4" w:space="0" w:color="BFBFBF"/>
              <w:bottom w:val="single" w:sz="4" w:space="0" w:color="BFBFBF"/>
              <w:right w:val="single" w:sz="4" w:space="0" w:color="BFBFBF"/>
            </w:tcBorders>
            <w:shd w:val="clear" w:color="auto" w:fill="auto"/>
          </w:tcPr>
          <w:p w:rsidR="00C10459" w:rsidRPr="00E53842" w:rsidRDefault="00F5131A">
            <w:pPr>
              <w:pStyle w:val="ad"/>
            </w:pPr>
            <w:r w:rsidRPr="00E53842">
              <w:t>tender@</w:t>
            </w:r>
            <w:r w:rsidR="007C61D4" w:rsidRPr="00E53842">
              <w:t>geoline-tech.com</w:t>
            </w:r>
          </w:p>
        </w:tc>
      </w:tr>
      <w:tr w:rsidR="00C10459" w:rsidRPr="00E53842" w:rsidTr="007C61D4">
        <w:tc>
          <w:tcPr>
            <w:tcW w:w="3092" w:type="dxa"/>
            <w:tcBorders>
              <w:top w:val="single" w:sz="4" w:space="0" w:color="BFBFBF"/>
              <w:left w:val="single" w:sz="4" w:space="0" w:color="BFBFBF"/>
              <w:bottom w:val="single" w:sz="4" w:space="0" w:color="BFBFBF"/>
              <w:right w:val="single" w:sz="4" w:space="0" w:color="BFBFBF"/>
            </w:tcBorders>
            <w:shd w:val="clear" w:color="auto" w:fill="auto"/>
          </w:tcPr>
          <w:p w:rsidR="00C10459" w:rsidRPr="00E53842" w:rsidRDefault="00C10459">
            <w:pPr>
              <w:pStyle w:val="ad"/>
            </w:pPr>
            <w:r w:rsidRPr="00E53842">
              <w:t>Телефон:</w:t>
            </w:r>
          </w:p>
        </w:tc>
        <w:tc>
          <w:tcPr>
            <w:tcW w:w="7103" w:type="dxa"/>
            <w:tcBorders>
              <w:top w:val="single" w:sz="4" w:space="0" w:color="BFBFBF"/>
              <w:left w:val="single" w:sz="4" w:space="0" w:color="BFBFBF"/>
              <w:bottom w:val="single" w:sz="4" w:space="0" w:color="BFBFBF"/>
              <w:right w:val="single" w:sz="4" w:space="0" w:color="BFBFBF"/>
            </w:tcBorders>
            <w:shd w:val="clear" w:color="auto" w:fill="auto"/>
          </w:tcPr>
          <w:p w:rsidR="00C10459" w:rsidRPr="00E53842" w:rsidRDefault="000F2D03">
            <w:pPr>
              <w:pStyle w:val="ad"/>
            </w:pPr>
            <w:r w:rsidRPr="00E53842">
              <w:t xml:space="preserve">(812) </w:t>
            </w:r>
            <w:r w:rsidR="007C61D4" w:rsidRPr="00E53842">
              <w:t>640-09-96</w:t>
            </w:r>
          </w:p>
        </w:tc>
      </w:tr>
    </w:tbl>
    <w:p w:rsidR="00C10459" w:rsidRPr="00E53842" w:rsidRDefault="00C10459" w:rsidP="007B1C54"/>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8"/>
        <w:gridCol w:w="276"/>
        <w:gridCol w:w="3572"/>
        <w:gridCol w:w="5783"/>
      </w:tblGrid>
      <w:tr w:rsidR="00C10459" w:rsidRPr="00E53842" w:rsidTr="008F647E">
        <w:tc>
          <w:tcPr>
            <w:tcW w:w="675" w:type="dxa"/>
          </w:tcPr>
          <w:p w:rsidR="00C10459" w:rsidRPr="00E53842" w:rsidRDefault="00C10459" w:rsidP="00295CA5">
            <w:pPr>
              <w:pStyle w:val="ae"/>
            </w:pPr>
            <w:r w:rsidRPr="00E53842">
              <w:t>3.2</w:t>
            </w:r>
          </w:p>
        </w:tc>
        <w:tc>
          <w:tcPr>
            <w:tcW w:w="284" w:type="dxa"/>
            <w:gridSpan w:val="2"/>
          </w:tcPr>
          <w:p w:rsidR="00C10459" w:rsidRPr="00E53842" w:rsidRDefault="00C10459" w:rsidP="00C6299B">
            <w:pPr>
              <w:pStyle w:val="ad"/>
            </w:pPr>
          </w:p>
        </w:tc>
        <w:tc>
          <w:tcPr>
            <w:tcW w:w="3572" w:type="dxa"/>
          </w:tcPr>
          <w:p w:rsidR="00C10459" w:rsidRPr="00E53842" w:rsidRDefault="00C10459" w:rsidP="00031CC3">
            <w:pPr>
              <w:pStyle w:val="ad"/>
            </w:pPr>
            <w:r w:rsidRPr="00E53842">
              <w:t>Предмет Закупки</w:t>
            </w:r>
          </w:p>
        </w:tc>
        <w:tc>
          <w:tcPr>
            <w:tcW w:w="5783" w:type="dxa"/>
          </w:tcPr>
          <w:p w:rsidR="002C1399" w:rsidRPr="00E53842" w:rsidRDefault="00FC3097" w:rsidP="007C61D4">
            <w:pPr>
              <w:widowControl w:val="0"/>
              <w:autoSpaceDE w:val="0"/>
              <w:autoSpaceDN w:val="0"/>
              <w:adjustRightInd w:val="0"/>
              <w:jc w:val="both"/>
              <w:rPr>
                <w:sz w:val="22"/>
                <w:szCs w:val="22"/>
              </w:rPr>
            </w:pPr>
            <w:r w:rsidRPr="00FC3097">
              <w:rPr>
                <w:sz w:val="22"/>
                <w:szCs w:val="22"/>
              </w:rPr>
              <w:t>Монтаж и изготовление секционных противопожарных ворот EI 60 с калиткой</w:t>
            </w:r>
            <w:r w:rsidR="006C4C25" w:rsidRPr="00E53842">
              <w:rPr>
                <w:sz w:val="22"/>
                <w:szCs w:val="22"/>
              </w:rPr>
              <w:t xml:space="preserve"> для реализации объекта: «Проектно-изыскательские работы по реконструкции имущественного комплекса филиала АО «Газпром газораспределение Ленинградская область» в г. Кингисепп</w:t>
            </w:r>
          </w:p>
        </w:tc>
      </w:tr>
      <w:tr w:rsidR="00C84342" w:rsidRPr="00E53842" w:rsidTr="003F36CE">
        <w:tc>
          <w:tcPr>
            <w:tcW w:w="683" w:type="dxa"/>
            <w:gridSpan w:val="2"/>
            <w:vMerge w:val="restart"/>
          </w:tcPr>
          <w:p w:rsidR="00C84342" w:rsidRPr="00E53842" w:rsidRDefault="00C84342" w:rsidP="00C84342">
            <w:pPr>
              <w:pStyle w:val="ae"/>
            </w:pPr>
          </w:p>
        </w:tc>
        <w:tc>
          <w:tcPr>
            <w:tcW w:w="276" w:type="dxa"/>
            <w:vMerge w:val="restart"/>
          </w:tcPr>
          <w:p w:rsidR="00C84342" w:rsidRPr="00E53842" w:rsidRDefault="00C84342" w:rsidP="00C84342">
            <w:pPr>
              <w:pStyle w:val="ad"/>
            </w:pPr>
          </w:p>
        </w:tc>
        <w:tc>
          <w:tcPr>
            <w:tcW w:w="3572" w:type="dxa"/>
            <w:vAlign w:val="center"/>
          </w:tcPr>
          <w:p w:rsidR="00C84342" w:rsidRPr="00E53842" w:rsidRDefault="00C84342" w:rsidP="00C84342">
            <w:pPr>
              <w:pStyle w:val="ad"/>
            </w:pPr>
            <w:r w:rsidRPr="00E53842">
              <w:t xml:space="preserve">Место, условия </w:t>
            </w:r>
          </w:p>
          <w:p w:rsidR="00C84342" w:rsidRPr="00E53842" w:rsidRDefault="00C84342" w:rsidP="00C84342">
            <w:pPr>
              <w:pStyle w:val="ad"/>
            </w:pPr>
            <w:r w:rsidRPr="00E53842">
              <w:t>и сроки выполнения работ:</w:t>
            </w:r>
          </w:p>
        </w:tc>
        <w:tc>
          <w:tcPr>
            <w:tcW w:w="5783" w:type="dxa"/>
            <w:vAlign w:val="center"/>
          </w:tcPr>
          <w:p w:rsidR="00C84342" w:rsidRPr="00E53842" w:rsidRDefault="00C84342" w:rsidP="00C84342">
            <w:pPr>
              <w:pStyle w:val="ad"/>
            </w:pPr>
            <w:r w:rsidRPr="00E53842">
              <w:t>В соответствии с Документацией к Запросу предложений</w:t>
            </w:r>
          </w:p>
          <w:p w:rsidR="00C84342" w:rsidRPr="00E53842" w:rsidRDefault="00C84342" w:rsidP="00C84342">
            <w:pPr>
              <w:pStyle w:val="ad"/>
            </w:pPr>
          </w:p>
        </w:tc>
      </w:tr>
      <w:tr w:rsidR="00C84342" w:rsidRPr="00E53842" w:rsidTr="003F36CE">
        <w:tc>
          <w:tcPr>
            <w:tcW w:w="683" w:type="dxa"/>
            <w:gridSpan w:val="2"/>
            <w:vMerge/>
          </w:tcPr>
          <w:p w:rsidR="00C84342" w:rsidRPr="00E53842" w:rsidRDefault="00C84342" w:rsidP="00C84342">
            <w:pPr>
              <w:pStyle w:val="ad"/>
            </w:pPr>
          </w:p>
        </w:tc>
        <w:tc>
          <w:tcPr>
            <w:tcW w:w="276" w:type="dxa"/>
            <w:vMerge/>
          </w:tcPr>
          <w:p w:rsidR="00C84342" w:rsidRPr="00E53842" w:rsidRDefault="00C84342" w:rsidP="00C84342">
            <w:pPr>
              <w:pStyle w:val="ad"/>
            </w:pPr>
          </w:p>
        </w:tc>
        <w:tc>
          <w:tcPr>
            <w:tcW w:w="3572" w:type="dxa"/>
            <w:vAlign w:val="center"/>
          </w:tcPr>
          <w:p w:rsidR="00C84342" w:rsidRPr="00E53842" w:rsidRDefault="00C84342" w:rsidP="00C84342">
            <w:pPr>
              <w:pStyle w:val="ad"/>
            </w:pPr>
            <w:r w:rsidRPr="00E53842">
              <w:t>Требования к предмету закупки</w:t>
            </w:r>
          </w:p>
        </w:tc>
        <w:tc>
          <w:tcPr>
            <w:tcW w:w="5783" w:type="dxa"/>
            <w:vAlign w:val="center"/>
          </w:tcPr>
          <w:p w:rsidR="00C84342" w:rsidRPr="00E53842" w:rsidRDefault="00850A7A" w:rsidP="00C84342">
            <w:pPr>
              <w:pStyle w:val="ad"/>
            </w:pPr>
            <w:r w:rsidRPr="00E53842">
              <w:t>1.</w:t>
            </w:r>
            <w:r w:rsidR="00C84342" w:rsidRPr="00E53842">
              <w:t>Качество выполнения работ (оказания услуг) должно отвечать требованиям нормативно-правовых актов, регламентирующих вид деятельности, являющейся предметом Закупки;</w:t>
            </w:r>
          </w:p>
          <w:p w:rsidR="00C84342" w:rsidRPr="00E53842" w:rsidRDefault="00C84342" w:rsidP="00C84342">
            <w:pPr>
              <w:pStyle w:val="ad"/>
            </w:pPr>
            <w:r w:rsidRPr="00E53842">
              <w:t>2. Работы (услуги) должны быть выполнены (оказаны) в соответствии с требованиями ГОСТ, СНиП, ТУ, СН и других нормативных документов, устанавливающих требования к работам(услугам), являющимся предметом договора, в соответствии с законодательством РФ.</w:t>
            </w:r>
          </w:p>
          <w:p w:rsidR="00C84342" w:rsidRPr="00E53842" w:rsidRDefault="00C84342" w:rsidP="00C84342">
            <w:pPr>
              <w:pStyle w:val="ad"/>
            </w:pPr>
            <w:r w:rsidRPr="00E53842">
              <w:t>3. Качество выполнения работ (оказания услуг) должно отвечать требованиям Федеральных законов № 116 ФЗ от 20.06.97 г. «О промышленной безопасности опасных производственных объектов», № 184 ФЗ от 27.12.200</w:t>
            </w:r>
            <w:r w:rsidR="009261CB" w:rsidRPr="00E53842">
              <w:t>2 «О техническом регулировании»</w:t>
            </w:r>
            <w:r w:rsidRPr="00E53842">
              <w:t xml:space="preserve"> и Постановлению правительства РФ от 01.12.2009 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7A3B4B" w:rsidRPr="00E53842" w:rsidRDefault="00C84342" w:rsidP="00C84342">
            <w:pPr>
              <w:pStyle w:val="ad"/>
            </w:pPr>
            <w:r w:rsidRPr="00E53842">
              <w:t>4. Иные требования – в соответствии с Техническим заданием, являющимся неотъемлемой частью настоящей Документации.</w:t>
            </w:r>
          </w:p>
        </w:tc>
      </w:tr>
      <w:tr w:rsidR="00C84342" w:rsidRPr="00E53842" w:rsidTr="003F36CE">
        <w:tc>
          <w:tcPr>
            <w:tcW w:w="683" w:type="dxa"/>
            <w:gridSpan w:val="2"/>
          </w:tcPr>
          <w:p w:rsidR="00C84342" w:rsidRPr="00E53842" w:rsidRDefault="00C84342" w:rsidP="00C84342">
            <w:pPr>
              <w:pStyle w:val="ad"/>
            </w:pPr>
            <w:r w:rsidRPr="00E53842">
              <w:t>3.3</w:t>
            </w:r>
          </w:p>
        </w:tc>
        <w:tc>
          <w:tcPr>
            <w:tcW w:w="276" w:type="dxa"/>
          </w:tcPr>
          <w:p w:rsidR="00C84342" w:rsidRPr="00E53842" w:rsidRDefault="00C84342" w:rsidP="00C84342">
            <w:pPr>
              <w:pStyle w:val="ad"/>
            </w:pPr>
          </w:p>
        </w:tc>
        <w:tc>
          <w:tcPr>
            <w:tcW w:w="3572" w:type="dxa"/>
          </w:tcPr>
          <w:p w:rsidR="00C84342" w:rsidRPr="00E53842" w:rsidRDefault="00C84342" w:rsidP="00C84342">
            <w:pPr>
              <w:pStyle w:val="ad"/>
            </w:pPr>
            <w:r w:rsidRPr="00E53842">
              <w:t>Форма, вид и реквизиты Закупки</w:t>
            </w:r>
          </w:p>
        </w:tc>
        <w:tc>
          <w:tcPr>
            <w:tcW w:w="5783" w:type="dxa"/>
          </w:tcPr>
          <w:p w:rsidR="00C84342" w:rsidRPr="00E53842" w:rsidRDefault="00C84342" w:rsidP="00C84342">
            <w:pPr>
              <w:pStyle w:val="ad"/>
              <w:rPr>
                <w:b/>
              </w:rPr>
            </w:pPr>
            <w:r w:rsidRPr="00E53842">
              <w:t xml:space="preserve">Запрос предложений в электронной форме № </w:t>
            </w:r>
            <w:r w:rsidR="006C1AC6" w:rsidRPr="00E53842">
              <w:t>2024-259-000</w:t>
            </w:r>
            <w:r w:rsidR="00FC3097">
              <w:t>3</w:t>
            </w:r>
          </w:p>
          <w:p w:rsidR="007C61D4" w:rsidRPr="00E53842" w:rsidRDefault="00C84342" w:rsidP="007C61D4">
            <w:pPr>
              <w:pStyle w:val="ad"/>
            </w:pPr>
            <w:r w:rsidRPr="00E53842">
              <w:t xml:space="preserve">Форма подачи заявок Участниками: в виде электронных документов на </w:t>
            </w:r>
            <w:r w:rsidR="007C61D4" w:rsidRPr="00E53842">
              <w:t>по адресу электронной площадки</w:t>
            </w:r>
          </w:p>
        </w:tc>
      </w:tr>
      <w:tr w:rsidR="00C84342" w:rsidRPr="00E53842" w:rsidTr="003F36CE">
        <w:tc>
          <w:tcPr>
            <w:tcW w:w="683" w:type="dxa"/>
            <w:gridSpan w:val="2"/>
          </w:tcPr>
          <w:p w:rsidR="00C84342" w:rsidRPr="00E53842" w:rsidRDefault="00C84342" w:rsidP="00C84342">
            <w:pPr>
              <w:pStyle w:val="ad"/>
            </w:pPr>
            <w:r w:rsidRPr="00E53842">
              <w:t>3.4</w:t>
            </w:r>
          </w:p>
        </w:tc>
        <w:tc>
          <w:tcPr>
            <w:tcW w:w="276" w:type="dxa"/>
          </w:tcPr>
          <w:p w:rsidR="00C84342" w:rsidRPr="00E53842" w:rsidRDefault="00C84342" w:rsidP="00C84342">
            <w:pPr>
              <w:pStyle w:val="ad"/>
            </w:pPr>
          </w:p>
        </w:tc>
        <w:tc>
          <w:tcPr>
            <w:tcW w:w="3572" w:type="dxa"/>
          </w:tcPr>
          <w:p w:rsidR="00C84342" w:rsidRPr="00E53842" w:rsidRDefault="007C61D4" w:rsidP="00C84342">
            <w:pPr>
              <w:pStyle w:val="ad"/>
            </w:pPr>
            <w:r w:rsidRPr="00E53842">
              <w:t>Адрес электронной площадки</w:t>
            </w:r>
          </w:p>
        </w:tc>
        <w:tc>
          <w:tcPr>
            <w:tcW w:w="5783" w:type="dxa"/>
          </w:tcPr>
          <w:p w:rsidR="00C84342" w:rsidRPr="00FC3097" w:rsidRDefault="00FC3097" w:rsidP="006632A9">
            <w:pPr>
              <w:pStyle w:val="ad"/>
              <w:rPr>
                <w:noProof/>
              </w:rPr>
            </w:pPr>
            <w:bookmarkStart w:id="17" w:name="_Hlk175236158"/>
            <w:bookmarkStart w:id="18" w:name="_GoBack"/>
            <w:r w:rsidRPr="006C1AC6">
              <w:rPr>
                <w:lang w:val="en-US"/>
              </w:rPr>
              <w:t>business.roseltorg.ru</w:t>
            </w:r>
            <w:r>
              <w:t xml:space="preserve"> </w:t>
            </w:r>
            <w:bookmarkEnd w:id="17"/>
            <w:bookmarkEnd w:id="18"/>
          </w:p>
        </w:tc>
      </w:tr>
      <w:tr w:rsidR="00C84342" w:rsidRPr="00E53842" w:rsidTr="003F36CE">
        <w:tc>
          <w:tcPr>
            <w:tcW w:w="683" w:type="dxa"/>
            <w:gridSpan w:val="2"/>
          </w:tcPr>
          <w:p w:rsidR="00C84342" w:rsidRPr="00E53842" w:rsidRDefault="00C84342" w:rsidP="00C84342">
            <w:pPr>
              <w:pStyle w:val="ad"/>
            </w:pPr>
            <w:r w:rsidRPr="00E53842">
              <w:t>3.5</w:t>
            </w:r>
          </w:p>
        </w:tc>
        <w:tc>
          <w:tcPr>
            <w:tcW w:w="276" w:type="dxa"/>
          </w:tcPr>
          <w:p w:rsidR="00C84342" w:rsidRPr="00E53842" w:rsidRDefault="00C84342" w:rsidP="00C84342">
            <w:pPr>
              <w:pStyle w:val="ad"/>
            </w:pPr>
          </w:p>
        </w:tc>
        <w:tc>
          <w:tcPr>
            <w:tcW w:w="3572" w:type="dxa"/>
          </w:tcPr>
          <w:p w:rsidR="00C84342" w:rsidRPr="00E53842" w:rsidRDefault="00C84342" w:rsidP="00C84342">
            <w:pPr>
              <w:pStyle w:val="ad"/>
            </w:pPr>
            <w:r w:rsidRPr="00E53842">
              <w:t>Заказчик</w:t>
            </w:r>
          </w:p>
        </w:tc>
        <w:tc>
          <w:tcPr>
            <w:tcW w:w="5783" w:type="dxa"/>
          </w:tcPr>
          <w:p w:rsidR="00C84342" w:rsidRPr="00E53842" w:rsidRDefault="00C84342" w:rsidP="00C84342">
            <w:pPr>
              <w:pStyle w:val="ad"/>
            </w:pPr>
            <w:r w:rsidRPr="00E53842">
              <w:t xml:space="preserve">Наименование: </w:t>
            </w:r>
            <w:r w:rsidR="004A6385" w:rsidRPr="00E53842">
              <w:t>ООО «</w:t>
            </w:r>
            <w:r w:rsidR="007C61D4" w:rsidRPr="00E53842">
              <w:t>ГЕОЛАЙН</w:t>
            </w:r>
            <w:r w:rsidR="004A6385" w:rsidRPr="00E53842">
              <w:t>»</w:t>
            </w:r>
          </w:p>
          <w:p w:rsidR="00C84342" w:rsidRPr="00E53842" w:rsidRDefault="00C84342" w:rsidP="00C84342">
            <w:pPr>
              <w:pStyle w:val="ad"/>
            </w:pPr>
            <w:r w:rsidRPr="00E53842">
              <w:t xml:space="preserve">Почтовый адрес: </w:t>
            </w:r>
            <w:r w:rsidR="007C61D4" w:rsidRPr="00E53842">
              <w:t>197375, г. Санкт-Петербург, ул. Вербная, д. 27, литера А, оф. 522</w:t>
            </w:r>
          </w:p>
          <w:p w:rsidR="00C84342" w:rsidRPr="00E53842" w:rsidRDefault="00C84342" w:rsidP="00C84342">
            <w:pPr>
              <w:pStyle w:val="ad"/>
            </w:pPr>
            <w:r w:rsidRPr="00E53842">
              <w:t>Адрес электронной почты:</w:t>
            </w:r>
          </w:p>
          <w:p w:rsidR="00C84342" w:rsidRPr="00E53842" w:rsidRDefault="00C84342" w:rsidP="00C84342">
            <w:pPr>
              <w:pStyle w:val="ad"/>
              <w:rPr>
                <w:lang w:val="fr-FR"/>
              </w:rPr>
            </w:pPr>
            <w:proofErr w:type="gramStart"/>
            <w:r w:rsidRPr="00E53842">
              <w:rPr>
                <w:lang w:val="fr-FR"/>
              </w:rPr>
              <w:t>e-mail:</w:t>
            </w:r>
            <w:proofErr w:type="gramEnd"/>
            <w:r w:rsidRPr="00E53842">
              <w:rPr>
                <w:lang w:val="fr-FR"/>
              </w:rPr>
              <w:t xml:space="preserve"> </w:t>
            </w:r>
            <w:r w:rsidR="007C61D4" w:rsidRPr="00E53842">
              <w:rPr>
                <w:lang w:val="fr-FR"/>
              </w:rPr>
              <w:t>tender@geoline-tech.com</w:t>
            </w:r>
          </w:p>
          <w:p w:rsidR="00C84342" w:rsidRPr="00E53842" w:rsidRDefault="00C84342" w:rsidP="00C84342">
            <w:pPr>
              <w:pStyle w:val="ad"/>
              <w:rPr>
                <w:lang w:val="fr-FR"/>
              </w:rPr>
            </w:pPr>
            <w:r w:rsidRPr="00E53842">
              <w:t>Телефон</w:t>
            </w:r>
            <w:r w:rsidRPr="00E53842">
              <w:rPr>
                <w:lang w:val="fr-FR"/>
              </w:rPr>
              <w:t xml:space="preserve">: </w:t>
            </w:r>
            <w:r w:rsidRPr="00E53842">
              <w:rPr>
                <w:sz w:val="24"/>
                <w:lang w:val="fr-FR"/>
              </w:rPr>
              <w:t xml:space="preserve">(812) </w:t>
            </w:r>
            <w:r w:rsidR="007C61D4" w:rsidRPr="00E53842">
              <w:rPr>
                <w:sz w:val="24"/>
                <w:szCs w:val="24"/>
              </w:rPr>
              <w:t>640-09-96</w:t>
            </w:r>
          </w:p>
        </w:tc>
      </w:tr>
      <w:tr w:rsidR="00C84342" w:rsidRPr="00E53842" w:rsidTr="003F36CE">
        <w:tc>
          <w:tcPr>
            <w:tcW w:w="683" w:type="dxa"/>
            <w:gridSpan w:val="2"/>
          </w:tcPr>
          <w:p w:rsidR="00C84342" w:rsidRPr="00E53842" w:rsidRDefault="00C84342" w:rsidP="00C84342">
            <w:pPr>
              <w:pStyle w:val="ad"/>
            </w:pPr>
            <w:r w:rsidRPr="00E53842">
              <w:t>3.6</w:t>
            </w:r>
          </w:p>
        </w:tc>
        <w:tc>
          <w:tcPr>
            <w:tcW w:w="276" w:type="dxa"/>
          </w:tcPr>
          <w:p w:rsidR="00C84342" w:rsidRPr="00E53842" w:rsidRDefault="00C84342" w:rsidP="00C84342">
            <w:pPr>
              <w:pStyle w:val="ad"/>
            </w:pPr>
          </w:p>
        </w:tc>
        <w:tc>
          <w:tcPr>
            <w:tcW w:w="3572" w:type="dxa"/>
          </w:tcPr>
          <w:p w:rsidR="00C84342" w:rsidRPr="00E53842" w:rsidRDefault="00C84342" w:rsidP="00C84342">
            <w:pPr>
              <w:pStyle w:val="ad"/>
            </w:pPr>
            <w:r w:rsidRPr="00E53842">
              <w:t>Контактные данные</w:t>
            </w:r>
          </w:p>
        </w:tc>
        <w:tc>
          <w:tcPr>
            <w:tcW w:w="5783" w:type="dxa"/>
          </w:tcPr>
          <w:p w:rsidR="007C61D4" w:rsidRPr="00E53842" w:rsidRDefault="00C84342" w:rsidP="00C84342">
            <w:pPr>
              <w:pStyle w:val="ad"/>
            </w:pPr>
            <w:r w:rsidRPr="00E53842">
              <w:t xml:space="preserve">Электронный адрес – </w:t>
            </w:r>
            <w:hyperlink r:id="rId15" w:history="1">
              <w:r w:rsidR="007C61D4" w:rsidRPr="00E53842">
                <w:rPr>
                  <w:rStyle w:val="a3"/>
                  <w:lang w:val="fr-FR"/>
                </w:rPr>
                <w:t>tender</w:t>
              </w:r>
              <w:r w:rsidR="007C61D4" w:rsidRPr="00E53842">
                <w:rPr>
                  <w:rStyle w:val="a3"/>
                </w:rPr>
                <w:t>@</w:t>
              </w:r>
              <w:proofErr w:type="spellStart"/>
              <w:r w:rsidR="007C61D4" w:rsidRPr="00E53842">
                <w:rPr>
                  <w:rStyle w:val="a3"/>
                  <w:lang w:val="fr-FR"/>
                </w:rPr>
                <w:t>geoline</w:t>
              </w:r>
              <w:proofErr w:type="spellEnd"/>
              <w:r w:rsidR="007C61D4" w:rsidRPr="00E53842">
                <w:rPr>
                  <w:rStyle w:val="a3"/>
                </w:rPr>
                <w:t>-</w:t>
              </w:r>
              <w:r w:rsidR="007C61D4" w:rsidRPr="00E53842">
                <w:rPr>
                  <w:rStyle w:val="a3"/>
                  <w:lang w:val="fr-FR"/>
                </w:rPr>
                <w:t>tech</w:t>
              </w:r>
              <w:r w:rsidR="007C61D4" w:rsidRPr="00E53842">
                <w:rPr>
                  <w:rStyle w:val="a3"/>
                </w:rPr>
                <w:t>.</w:t>
              </w:r>
              <w:r w:rsidR="007C61D4" w:rsidRPr="00E53842">
                <w:rPr>
                  <w:rStyle w:val="a3"/>
                  <w:lang w:val="fr-FR"/>
                </w:rPr>
                <w:t>com</w:t>
              </w:r>
            </w:hyperlink>
          </w:p>
          <w:p w:rsidR="00C84342" w:rsidRPr="00E53842" w:rsidRDefault="00C84342" w:rsidP="00C84342">
            <w:pPr>
              <w:pStyle w:val="ad"/>
            </w:pPr>
            <w:r w:rsidRPr="00E53842">
              <w:t xml:space="preserve">Режим работы – с понедельника по </w:t>
            </w:r>
            <w:r w:rsidR="007C61D4" w:rsidRPr="00E53842">
              <w:t>четверг</w:t>
            </w:r>
            <w:r w:rsidRPr="00E53842">
              <w:t xml:space="preserve"> с 9:00 ч. до 18:00 ч.</w:t>
            </w:r>
            <w:r w:rsidR="007C61D4" w:rsidRPr="00E53842">
              <w:t>, пятница с 9:00 ч. до 17:00 ч.</w:t>
            </w:r>
            <w:r w:rsidRPr="00E53842">
              <w:t xml:space="preserve"> (время московское).</w:t>
            </w:r>
          </w:p>
        </w:tc>
      </w:tr>
      <w:tr w:rsidR="003B7065" w:rsidRPr="00E53842" w:rsidTr="003F36CE">
        <w:tc>
          <w:tcPr>
            <w:tcW w:w="683" w:type="dxa"/>
            <w:gridSpan w:val="2"/>
          </w:tcPr>
          <w:p w:rsidR="003B7065" w:rsidRPr="00E53842" w:rsidRDefault="003B7065" w:rsidP="003B7065">
            <w:pPr>
              <w:pStyle w:val="ad"/>
            </w:pPr>
            <w:r w:rsidRPr="00E53842">
              <w:rPr>
                <w:lang w:val="en-US"/>
              </w:rPr>
              <w:t>3</w:t>
            </w:r>
            <w:r w:rsidRPr="00E53842">
              <w:t>.7</w:t>
            </w:r>
          </w:p>
        </w:tc>
        <w:tc>
          <w:tcPr>
            <w:tcW w:w="276" w:type="dxa"/>
          </w:tcPr>
          <w:p w:rsidR="003B7065" w:rsidRPr="00E53842" w:rsidRDefault="003B7065" w:rsidP="003B7065">
            <w:pPr>
              <w:pStyle w:val="ad"/>
            </w:pPr>
          </w:p>
        </w:tc>
        <w:tc>
          <w:tcPr>
            <w:tcW w:w="3572" w:type="dxa"/>
          </w:tcPr>
          <w:p w:rsidR="003B7065" w:rsidRPr="00E53842" w:rsidRDefault="003B7065" w:rsidP="003B7065">
            <w:pPr>
              <w:pStyle w:val="ad"/>
            </w:pPr>
            <w:r w:rsidRPr="00E53842">
              <w:t>Ответственное лицо по технической части</w:t>
            </w:r>
          </w:p>
        </w:tc>
        <w:tc>
          <w:tcPr>
            <w:tcW w:w="5783" w:type="dxa"/>
          </w:tcPr>
          <w:p w:rsidR="00A25A62" w:rsidRPr="00E53842" w:rsidRDefault="006C1AC6" w:rsidP="00A25A62">
            <w:pPr>
              <w:rPr>
                <w:sz w:val="22"/>
                <w:szCs w:val="22"/>
              </w:rPr>
            </w:pPr>
            <w:r w:rsidRPr="00E53842">
              <w:rPr>
                <w:sz w:val="22"/>
                <w:szCs w:val="22"/>
                <w:lang w:val="en-US"/>
              </w:rPr>
              <w:t>Пивоварова Виктория Владимировна</w:t>
            </w:r>
          </w:p>
        </w:tc>
      </w:tr>
      <w:tr w:rsidR="003B7065" w:rsidRPr="00E53842" w:rsidTr="003F36CE">
        <w:tc>
          <w:tcPr>
            <w:tcW w:w="683" w:type="dxa"/>
            <w:gridSpan w:val="2"/>
          </w:tcPr>
          <w:p w:rsidR="003B7065" w:rsidRPr="00E53842" w:rsidRDefault="003B7065" w:rsidP="003B7065">
            <w:pPr>
              <w:pStyle w:val="ad"/>
            </w:pPr>
            <w:r w:rsidRPr="00E53842">
              <w:lastRenderedPageBreak/>
              <w:t>3.8</w:t>
            </w:r>
          </w:p>
        </w:tc>
        <w:tc>
          <w:tcPr>
            <w:tcW w:w="276" w:type="dxa"/>
          </w:tcPr>
          <w:p w:rsidR="003B7065" w:rsidRPr="00E53842" w:rsidRDefault="003B7065" w:rsidP="003B7065">
            <w:pPr>
              <w:pStyle w:val="ad"/>
            </w:pPr>
          </w:p>
        </w:tc>
        <w:tc>
          <w:tcPr>
            <w:tcW w:w="3572" w:type="dxa"/>
          </w:tcPr>
          <w:p w:rsidR="003B7065" w:rsidRPr="00E53842" w:rsidRDefault="003B7065" w:rsidP="003B7065">
            <w:pPr>
              <w:pStyle w:val="ad"/>
            </w:pPr>
            <w:r w:rsidRPr="00E53842">
              <w:t>Внесение платы за предоставление настоящей Документации на бумажном носителе</w:t>
            </w:r>
          </w:p>
        </w:tc>
        <w:tc>
          <w:tcPr>
            <w:tcW w:w="5783" w:type="dxa"/>
          </w:tcPr>
          <w:p w:rsidR="003B7065" w:rsidRPr="00E53842" w:rsidRDefault="003B7065" w:rsidP="003B7065">
            <w:pPr>
              <w:pStyle w:val="ad"/>
            </w:pPr>
            <w:r w:rsidRPr="00E53842">
              <w:t>Не установлено.</w:t>
            </w:r>
          </w:p>
        </w:tc>
      </w:tr>
      <w:tr w:rsidR="003B7065" w:rsidRPr="00E53842" w:rsidTr="003F36CE">
        <w:tc>
          <w:tcPr>
            <w:tcW w:w="683" w:type="dxa"/>
            <w:gridSpan w:val="2"/>
          </w:tcPr>
          <w:p w:rsidR="003B7065" w:rsidRPr="00E53842" w:rsidRDefault="003B7065" w:rsidP="003B7065">
            <w:pPr>
              <w:pStyle w:val="ad"/>
            </w:pPr>
            <w:r w:rsidRPr="00E53842">
              <w:t>3.9</w:t>
            </w:r>
          </w:p>
        </w:tc>
        <w:tc>
          <w:tcPr>
            <w:tcW w:w="276" w:type="dxa"/>
          </w:tcPr>
          <w:p w:rsidR="003B7065" w:rsidRPr="00E53842" w:rsidRDefault="003B7065" w:rsidP="003B7065">
            <w:pPr>
              <w:pStyle w:val="ad"/>
            </w:pPr>
          </w:p>
        </w:tc>
        <w:tc>
          <w:tcPr>
            <w:tcW w:w="3572" w:type="dxa"/>
          </w:tcPr>
          <w:p w:rsidR="003B7065" w:rsidRPr="00E53842" w:rsidRDefault="003B7065" w:rsidP="003B7065">
            <w:pPr>
              <w:pStyle w:val="ad"/>
            </w:pPr>
            <w:r w:rsidRPr="00E53842">
              <w:t>Начальная (максимальная) цена предмета закупки</w:t>
            </w:r>
          </w:p>
        </w:tc>
        <w:tc>
          <w:tcPr>
            <w:tcW w:w="5783" w:type="dxa"/>
          </w:tcPr>
          <w:p w:rsidR="003B7065" w:rsidRPr="00E53842" w:rsidRDefault="00FC3097" w:rsidP="003B7065">
            <w:pPr>
              <w:pStyle w:val="ad"/>
            </w:pPr>
            <w:r>
              <w:t>2 2</w:t>
            </w:r>
            <w:r w:rsidR="003C200F">
              <w:t>00 000 руб.</w:t>
            </w:r>
          </w:p>
        </w:tc>
      </w:tr>
      <w:tr w:rsidR="003B7065" w:rsidRPr="00E53842" w:rsidTr="003F36CE">
        <w:tc>
          <w:tcPr>
            <w:tcW w:w="683" w:type="dxa"/>
            <w:gridSpan w:val="2"/>
          </w:tcPr>
          <w:p w:rsidR="003B7065" w:rsidRPr="00E53842" w:rsidRDefault="003B7065" w:rsidP="003B7065">
            <w:pPr>
              <w:pStyle w:val="ad"/>
            </w:pPr>
            <w:r w:rsidRPr="00E53842">
              <w:t>3.10</w:t>
            </w:r>
          </w:p>
        </w:tc>
        <w:tc>
          <w:tcPr>
            <w:tcW w:w="276" w:type="dxa"/>
          </w:tcPr>
          <w:p w:rsidR="003B7065" w:rsidRPr="00E53842" w:rsidRDefault="003B7065" w:rsidP="003B7065">
            <w:pPr>
              <w:pStyle w:val="ad"/>
            </w:pPr>
          </w:p>
        </w:tc>
        <w:tc>
          <w:tcPr>
            <w:tcW w:w="3572" w:type="dxa"/>
            <w:vAlign w:val="center"/>
          </w:tcPr>
          <w:p w:rsidR="003B7065" w:rsidRPr="00E53842" w:rsidRDefault="003B7065" w:rsidP="003B7065">
            <w:pPr>
              <w:pStyle w:val="ad"/>
            </w:pPr>
            <w:r w:rsidRPr="00E53842">
              <w:t>Требование о предоставлении обеспечения Заявок на участие в Закупке</w:t>
            </w:r>
          </w:p>
        </w:tc>
        <w:tc>
          <w:tcPr>
            <w:tcW w:w="5783" w:type="dxa"/>
          </w:tcPr>
          <w:p w:rsidR="003B7065" w:rsidRPr="00E53842" w:rsidRDefault="003B7065" w:rsidP="007C61D4">
            <w:pPr>
              <w:pStyle w:val="ad"/>
            </w:pPr>
            <w:r w:rsidRPr="00E53842">
              <w:t>Не устанавливается.</w:t>
            </w:r>
          </w:p>
        </w:tc>
      </w:tr>
      <w:tr w:rsidR="003B7065" w:rsidRPr="00E53842" w:rsidTr="003F36CE">
        <w:tc>
          <w:tcPr>
            <w:tcW w:w="683" w:type="dxa"/>
            <w:gridSpan w:val="2"/>
          </w:tcPr>
          <w:p w:rsidR="003B7065" w:rsidRPr="00E53842" w:rsidRDefault="003B7065" w:rsidP="003B7065">
            <w:pPr>
              <w:pStyle w:val="ad"/>
            </w:pPr>
            <w:r w:rsidRPr="00E53842">
              <w:t>3.11</w:t>
            </w:r>
          </w:p>
        </w:tc>
        <w:tc>
          <w:tcPr>
            <w:tcW w:w="276" w:type="dxa"/>
          </w:tcPr>
          <w:p w:rsidR="003B7065" w:rsidRPr="00E53842" w:rsidRDefault="003B7065" w:rsidP="003B7065">
            <w:pPr>
              <w:pStyle w:val="ad"/>
            </w:pPr>
          </w:p>
        </w:tc>
        <w:tc>
          <w:tcPr>
            <w:tcW w:w="3572" w:type="dxa"/>
            <w:vAlign w:val="center"/>
          </w:tcPr>
          <w:p w:rsidR="003B7065" w:rsidRPr="00E53842" w:rsidRDefault="003B7065" w:rsidP="003B7065">
            <w:pPr>
              <w:pStyle w:val="ad"/>
            </w:pPr>
            <w:r w:rsidRPr="00E53842">
              <w:t>Способ, размер и срок действия обеспечения Заявки</w:t>
            </w:r>
          </w:p>
        </w:tc>
        <w:tc>
          <w:tcPr>
            <w:tcW w:w="5783" w:type="dxa"/>
          </w:tcPr>
          <w:p w:rsidR="003B7065" w:rsidRPr="00E53842" w:rsidRDefault="003B7065" w:rsidP="003B7065">
            <w:pPr>
              <w:pStyle w:val="ad"/>
            </w:pPr>
            <w:r w:rsidRPr="00E53842">
              <w:t>Не устанавливается.</w:t>
            </w:r>
          </w:p>
        </w:tc>
      </w:tr>
      <w:tr w:rsidR="003B7065" w:rsidRPr="00E53842" w:rsidTr="003F36CE">
        <w:tc>
          <w:tcPr>
            <w:tcW w:w="683" w:type="dxa"/>
            <w:gridSpan w:val="2"/>
          </w:tcPr>
          <w:p w:rsidR="003B7065" w:rsidRPr="00E53842" w:rsidRDefault="003B7065" w:rsidP="003B7065">
            <w:pPr>
              <w:pStyle w:val="ad"/>
            </w:pPr>
            <w:r w:rsidRPr="00E53842">
              <w:t>3.12</w:t>
            </w:r>
          </w:p>
        </w:tc>
        <w:tc>
          <w:tcPr>
            <w:tcW w:w="276" w:type="dxa"/>
          </w:tcPr>
          <w:p w:rsidR="003B7065" w:rsidRPr="00E53842" w:rsidRDefault="003B7065" w:rsidP="003B7065">
            <w:pPr>
              <w:pStyle w:val="ad"/>
            </w:pPr>
          </w:p>
        </w:tc>
        <w:tc>
          <w:tcPr>
            <w:tcW w:w="3572" w:type="dxa"/>
          </w:tcPr>
          <w:p w:rsidR="003B7065" w:rsidRPr="00E53842" w:rsidRDefault="003B7065" w:rsidP="003B7065">
            <w:pPr>
              <w:pStyle w:val="ad"/>
            </w:pPr>
            <w:r w:rsidRPr="00E53842">
              <w:t>Обеспечение исполнения обязательств по Договору. Способ, размер и срок действия обеспечения Договора</w:t>
            </w:r>
          </w:p>
        </w:tc>
        <w:tc>
          <w:tcPr>
            <w:tcW w:w="5783" w:type="dxa"/>
          </w:tcPr>
          <w:p w:rsidR="003B7065" w:rsidRPr="00E53842" w:rsidRDefault="006C1AC6" w:rsidP="003B7065">
            <w:pPr>
              <w:pStyle w:val="ad"/>
            </w:pPr>
            <w:r w:rsidRPr="00E53842">
              <w:t>При предоплате (авансировании) свыше 1 000 000 руб. в форме единоразового платежа или по совокупности платежей предоставить договор поручительства единоличного исполнительного органа и/или учредителя/учредителей Поставщика по форме Заказчика, предусматривающий солидарную ответственность при неисполнении Поставщиком обязательств по Договору.</w:t>
            </w:r>
          </w:p>
        </w:tc>
      </w:tr>
      <w:tr w:rsidR="003B7065" w:rsidRPr="00E53842" w:rsidTr="003F36CE">
        <w:tc>
          <w:tcPr>
            <w:tcW w:w="683" w:type="dxa"/>
            <w:gridSpan w:val="2"/>
          </w:tcPr>
          <w:p w:rsidR="003B7065" w:rsidRPr="00E53842" w:rsidRDefault="003B7065" w:rsidP="003B7065">
            <w:pPr>
              <w:pStyle w:val="ad"/>
            </w:pPr>
            <w:r w:rsidRPr="00E53842">
              <w:t>3.13</w:t>
            </w:r>
          </w:p>
        </w:tc>
        <w:tc>
          <w:tcPr>
            <w:tcW w:w="276" w:type="dxa"/>
          </w:tcPr>
          <w:p w:rsidR="003B7065" w:rsidRPr="00E53842" w:rsidRDefault="003B7065" w:rsidP="003B7065">
            <w:pPr>
              <w:pStyle w:val="ad"/>
            </w:pPr>
          </w:p>
        </w:tc>
        <w:tc>
          <w:tcPr>
            <w:tcW w:w="3572" w:type="dxa"/>
          </w:tcPr>
          <w:p w:rsidR="003B7065" w:rsidRPr="00E53842" w:rsidRDefault="003B7065" w:rsidP="003B7065">
            <w:pPr>
              <w:pStyle w:val="ad"/>
            </w:pPr>
            <w:r w:rsidRPr="00E53842">
              <w:t>Дата и время начала срока подачи Заявок на участие в Закупке</w:t>
            </w:r>
          </w:p>
        </w:tc>
        <w:tc>
          <w:tcPr>
            <w:tcW w:w="5783" w:type="dxa"/>
          </w:tcPr>
          <w:p w:rsidR="003B7065" w:rsidRPr="00E53842" w:rsidRDefault="003B7065" w:rsidP="003B7065">
            <w:pPr>
              <w:pStyle w:val="ad"/>
            </w:pPr>
            <w:r w:rsidRPr="00E53842">
              <w:t xml:space="preserve">С момента </w:t>
            </w:r>
            <w:r w:rsidR="007C61D4" w:rsidRPr="00E53842">
              <w:t>публикации извещения на сайте электронной площадки</w:t>
            </w:r>
          </w:p>
        </w:tc>
      </w:tr>
      <w:tr w:rsidR="003B7065" w:rsidRPr="00E53842" w:rsidTr="003F36CE">
        <w:tc>
          <w:tcPr>
            <w:tcW w:w="683" w:type="dxa"/>
            <w:gridSpan w:val="2"/>
          </w:tcPr>
          <w:p w:rsidR="003B7065" w:rsidRPr="00E53842" w:rsidRDefault="003B7065" w:rsidP="003B7065">
            <w:pPr>
              <w:pStyle w:val="ad"/>
            </w:pPr>
            <w:r w:rsidRPr="00E53842">
              <w:t>3.14</w:t>
            </w:r>
          </w:p>
        </w:tc>
        <w:tc>
          <w:tcPr>
            <w:tcW w:w="276" w:type="dxa"/>
          </w:tcPr>
          <w:p w:rsidR="003B7065" w:rsidRPr="00E53842" w:rsidRDefault="003B7065" w:rsidP="003B7065">
            <w:pPr>
              <w:pStyle w:val="ad"/>
            </w:pPr>
          </w:p>
        </w:tc>
        <w:tc>
          <w:tcPr>
            <w:tcW w:w="3572" w:type="dxa"/>
          </w:tcPr>
          <w:p w:rsidR="003B7065" w:rsidRPr="00E53842" w:rsidRDefault="003B7065" w:rsidP="003B7065">
            <w:pPr>
              <w:pStyle w:val="ad"/>
            </w:pPr>
            <w:r w:rsidRPr="00E53842">
              <w:t>Дата и время окончания подачи Заявок на участие в Закупке</w:t>
            </w:r>
          </w:p>
        </w:tc>
        <w:tc>
          <w:tcPr>
            <w:tcW w:w="5783" w:type="dxa"/>
          </w:tcPr>
          <w:p w:rsidR="003B7065" w:rsidRPr="00E53842" w:rsidRDefault="003B7065" w:rsidP="006632A9">
            <w:pPr>
              <w:pStyle w:val="ad"/>
            </w:pPr>
            <w:r w:rsidRPr="00E53842">
              <w:rPr>
                <w:noProof/>
              </w:rPr>
              <w:t>«</w:t>
            </w:r>
            <w:r w:rsidR="00FC3097">
              <w:rPr>
                <w:noProof/>
              </w:rPr>
              <w:t>29</w:t>
            </w:r>
            <w:r w:rsidRPr="00E53842">
              <w:rPr>
                <w:noProof/>
              </w:rPr>
              <w:t xml:space="preserve">» </w:t>
            </w:r>
            <w:r w:rsidR="006C1AC6" w:rsidRPr="00E53842">
              <w:rPr>
                <w:noProof/>
              </w:rPr>
              <w:t>августа</w:t>
            </w:r>
            <w:r w:rsidR="007C61D4" w:rsidRPr="00E53842">
              <w:rPr>
                <w:noProof/>
              </w:rPr>
              <w:t xml:space="preserve"> </w:t>
            </w:r>
            <w:r w:rsidRPr="00E53842">
              <w:rPr>
                <w:noProof/>
              </w:rPr>
              <w:t>202</w:t>
            </w:r>
            <w:r w:rsidR="00664501" w:rsidRPr="00E53842">
              <w:rPr>
                <w:noProof/>
              </w:rPr>
              <w:t>4</w:t>
            </w:r>
            <w:r w:rsidRPr="00E53842">
              <w:t xml:space="preserve"> года 1</w:t>
            </w:r>
            <w:r w:rsidR="00B663A2" w:rsidRPr="00E53842">
              <w:t>6</w:t>
            </w:r>
            <w:r w:rsidRPr="00E53842">
              <w:t>:00 (время московское).</w:t>
            </w:r>
          </w:p>
        </w:tc>
      </w:tr>
      <w:tr w:rsidR="006C1AC6" w:rsidRPr="00E53842" w:rsidTr="003F36CE">
        <w:tc>
          <w:tcPr>
            <w:tcW w:w="683" w:type="dxa"/>
            <w:gridSpan w:val="2"/>
          </w:tcPr>
          <w:p w:rsidR="006C1AC6" w:rsidRPr="00E53842" w:rsidRDefault="006C1AC6" w:rsidP="006C1AC6">
            <w:pPr>
              <w:pStyle w:val="ad"/>
            </w:pPr>
            <w:r w:rsidRPr="00E53842">
              <w:t>3.15</w:t>
            </w:r>
          </w:p>
        </w:tc>
        <w:tc>
          <w:tcPr>
            <w:tcW w:w="276" w:type="dxa"/>
          </w:tcPr>
          <w:p w:rsidR="006C1AC6" w:rsidRPr="00E53842" w:rsidRDefault="006C1AC6" w:rsidP="006C1AC6">
            <w:pPr>
              <w:pStyle w:val="ad"/>
            </w:pPr>
          </w:p>
        </w:tc>
        <w:tc>
          <w:tcPr>
            <w:tcW w:w="3572" w:type="dxa"/>
          </w:tcPr>
          <w:p w:rsidR="006C1AC6" w:rsidRPr="00E53842" w:rsidRDefault="006C1AC6" w:rsidP="006C1AC6">
            <w:pPr>
              <w:pStyle w:val="ad"/>
            </w:pPr>
            <w:r w:rsidRPr="00E53842">
              <w:t>Дата и время рассмотрения Заявок на участие в Закупке</w:t>
            </w:r>
          </w:p>
        </w:tc>
        <w:tc>
          <w:tcPr>
            <w:tcW w:w="5783" w:type="dxa"/>
          </w:tcPr>
          <w:p w:rsidR="006C1AC6" w:rsidRPr="00E53842" w:rsidRDefault="006C1AC6" w:rsidP="006C1AC6">
            <w:pPr>
              <w:pStyle w:val="ad"/>
            </w:pPr>
            <w:r w:rsidRPr="00E53842">
              <w:t xml:space="preserve">Не позднее </w:t>
            </w:r>
            <w:r w:rsidRPr="00E53842">
              <w:rPr>
                <w:noProof/>
              </w:rPr>
              <w:t>«</w:t>
            </w:r>
            <w:r w:rsidR="00FC3097">
              <w:rPr>
                <w:noProof/>
              </w:rPr>
              <w:t>02</w:t>
            </w:r>
            <w:r w:rsidRPr="00E53842">
              <w:rPr>
                <w:noProof/>
              </w:rPr>
              <w:t xml:space="preserve">» </w:t>
            </w:r>
            <w:r w:rsidR="000F7046">
              <w:rPr>
                <w:noProof/>
              </w:rPr>
              <w:t>сентября</w:t>
            </w:r>
            <w:r w:rsidRPr="00E53842">
              <w:rPr>
                <w:noProof/>
              </w:rPr>
              <w:t xml:space="preserve"> 2024</w:t>
            </w:r>
            <w:r w:rsidRPr="00E53842">
              <w:t xml:space="preserve"> года 16:00 (время московское)</w:t>
            </w:r>
          </w:p>
        </w:tc>
      </w:tr>
      <w:tr w:rsidR="006C1AC6" w:rsidRPr="00E53842" w:rsidTr="003F36CE">
        <w:tc>
          <w:tcPr>
            <w:tcW w:w="683" w:type="dxa"/>
            <w:gridSpan w:val="2"/>
          </w:tcPr>
          <w:p w:rsidR="006C1AC6" w:rsidRPr="00E53842" w:rsidRDefault="006C1AC6" w:rsidP="006C1AC6">
            <w:pPr>
              <w:pStyle w:val="ad"/>
            </w:pPr>
            <w:r w:rsidRPr="00E53842">
              <w:t>3.16</w:t>
            </w:r>
          </w:p>
        </w:tc>
        <w:tc>
          <w:tcPr>
            <w:tcW w:w="276" w:type="dxa"/>
          </w:tcPr>
          <w:p w:rsidR="006C1AC6" w:rsidRPr="00E53842" w:rsidRDefault="006C1AC6" w:rsidP="006C1AC6">
            <w:pPr>
              <w:pStyle w:val="ad"/>
            </w:pPr>
          </w:p>
        </w:tc>
        <w:tc>
          <w:tcPr>
            <w:tcW w:w="3572" w:type="dxa"/>
          </w:tcPr>
          <w:p w:rsidR="006C1AC6" w:rsidRPr="00E53842" w:rsidRDefault="006C1AC6" w:rsidP="006C1AC6">
            <w:pPr>
              <w:pStyle w:val="ad"/>
            </w:pPr>
            <w:r w:rsidRPr="00E53842">
              <w:t>Дата и время подведения итогов</w:t>
            </w:r>
          </w:p>
        </w:tc>
        <w:tc>
          <w:tcPr>
            <w:tcW w:w="5783" w:type="dxa"/>
          </w:tcPr>
          <w:p w:rsidR="006C1AC6" w:rsidRPr="00E53842" w:rsidRDefault="006C1AC6" w:rsidP="006C1AC6">
            <w:pPr>
              <w:pStyle w:val="ad"/>
            </w:pPr>
            <w:r w:rsidRPr="00E53842">
              <w:t xml:space="preserve">Не позднее </w:t>
            </w:r>
            <w:r w:rsidRPr="00E53842">
              <w:rPr>
                <w:noProof/>
              </w:rPr>
              <w:t>«</w:t>
            </w:r>
            <w:r w:rsidR="00FC3097">
              <w:rPr>
                <w:noProof/>
              </w:rPr>
              <w:t>04</w:t>
            </w:r>
            <w:r w:rsidRPr="00E53842">
              <w:rPr>
                <w:noProof/>
              </w:rPr>
              <w:t xml:space="preserve">» </w:t>
            </w:r>
            <w:r w:rsidR="001947D2" w:rsidRPr="00E53842">
              <w:rPr>
                <w:noProof/>
              </w:rPr>
              <w:t>сентября</w:t>
            </w:r>
            <w:r w:rsidRPr="00E53842">
              <w:rPr>
                <w:noProof/>
              </w:rPr>
              <w:t xml:space="preserve"> 2024</w:t>
            </w:r>
            <w:r w:rsidRPr="00E53842">
              <w:t xml:space="preserve"> года 16:00 (время московское)</w:t>
            </w:r>
          </w:p>
        </w:tc>
      </w:tr>
      <w:tr w:rsidR="006C1AC6" w:rsidRPr="00E53842" w:rsidTr="003F36CE">
        <w:tc>
          <w:tcPr>
            <w:tcW w:w="683" w:type="dxa"/>
            <w:gridSpan w:val="2"/>
          </w:tcPr>
          <w:p w:rsidR="006C1AC6" w:rsidRPr="00E53842" w:rsidRDefault="006C1AC6" w:rsidP="006C1AC6">
            <w:pPr>
              <w:pStyle w:val="ad"/>
            </w:pPr>
            <w:r w:rsidRPr="00E53842">
              <w:t>3.17</w:t>
            </w:r>
          </w:p>
        </w:tc>
        <w:tc>
          <w:tcPr>
            <w:tcW w:w="276" w:type="dxa"/>
          </w:tcPr>
          <w:p w:rsidR="006C1AC6" w:rsidRPr="00E53842" w:rsidRDefault="006C1AC6" w:rsidP="006C1AC6">
            <w:pPr>
              <w:pStyle w:val="ad"/>
            </w:pPr>
          </w:p>
        </w:tc>
        <w:tc>
          <w:tcPr>
            <w:tcW w:w="3572" w:type="dxa"/>
          </w:tcPr>
          <w:p w:rsidR="006C1AC6" w:rsidRPr="00E53842" w:rsidRDefault="006C1AC6" w:rsidP="006C1AC6">
            <w:pPr>
              <w:pStyle w:val="ad"/>
            </w:pPr>
            <w:r w:rsidRPr="00E53842">
              <w:t>Дата заключения договора</w:t>
            </w:r>
          </w:p>
        </w:tc>
        <w:tc>
          <w:tcPr>
            <w:tcW w:w="5783" w:type="dxa"/>
          </w:tcPr>
          <w:p w:rsidR="006C1AC6" w:rsidRPr="00E53842" w:rsidRDefault="006C1AC6" w:rsidP="006C1AC6">
            <w:pPr>
              <w:pStyle w:val="ad"/>
              <w:rPr>
                <w:sz w:val="24"/>
              </w:rPr>
            </w:pPr>
            <w:r w:rsidRPr="00E53842">
              <w:t xml:space="preserve">В течение 1 (одного) месяца с даты </w:t>
            </w:r>
            <w:r w:rsidR="007B23FF" w:rsidRPr="00E53842">
              <w:t>определения победителя.</w:t>
            </w:r>
          </w:p>
        </w:tc>
      </w:tr>
      <w:tr w:rsidR="006C1AC6" w:rsidRPr="00E53842" w:rsidTr="003F36CE">
        <w:tc>
          <w:tcPr>
            <w:tcW w:w="683" w:type="dxa"/>
            <w:gridSpan w:val="2"/>
          </w:tcPr>
          <w:p w:rsidR="006C1AC6" w:rsidRPr="00E53842" w:rsidRDefault="006C1AC6" w:rsidP="006C1AC6">
            <w:pPr>
              <w:pStyle w:val="ad"/>
            </w:pPr>
            <w:r w:rsidRPr="00E53842">
              <w:t>3.18</w:t>
            </w:r>
          </w:p>
        </w:tc>
        <w:tc>
          <w:tcPr>
            <w:tcW w:w="276" w:type="dxa"/>
          </w:tcPr>
          <w:p w:rsidR="006C1AC6" w:rsidRPr="00E53842" w:rsidRDefault="006C1AC6" w:rsidP="006C1AC6">
            <w:pPr>
              <w:pStyle w:val="ad"/>
            </w:pPr>
          </w:p>
        </w:tc>
        <w:tc>
          <w:tcPr>
            <w:tcW w:w="3572" w:type="dxa"/>
          </w:tcPr>
          <w:p w:rsidR="006C1AC6" w:rsidRPr="00E53842" w:rsidRDefault="006C1AC6" w:rsidP="006C1AC6">
            <w:pPr>
              <w:pStyle w:val="ad"/>
            </w:pPr>
            <w:r w:rsidRPr="00E53842">
              <w:t>Форма расчетов</w:t>
            </w:r>
          </w:p>
        </w:tc>
        <w:tc>
          <w:tcPr>
            <w:tcW w:w="5783" w:type="dxa"/>
          </w:tcPr>
          <w:p w:rsidR="006C1AC6" w:rsidRPr="00E53842" w:rsidRDefault="006C1AC6" w:rsidP="006C1AC6">
            <w:pPr>
              <w:pStyle w:val="ad"/>
              <w:rPr>
                <w:szCs w:val="20"/>
              </w:rPr>
            </w:pPr>
            <w:r w:rsidRPr="00E53842">
              <w:rPr>
                <w:szCs w:val="20"/>
              </w:rPr>
              <w:t>Расчеты осуществляются в рублях Российской Федерации в безналичном порядке путем перечисления денежных средств на отдельный банковский счет (ОБС) открываемый в АО "АБ "РОССИЯ", реквизиты которого отражаются в Договоре при его заключении.</w:t>
            </w:r>
          </w:p>
        </w:tc>
      </w:tr>
      <w:tr w:rsidR="006C1AC6" w:rsidRPr="00E53842" w:rsidTr="003F36CE">
        <w:tc>
          <w:tcPr>
            <w:tcW w:w="683" w:type="dxa"/>
            <w:gridSpan w:val="2"/>
          </w:tcPr>
          <w:p w:rsidR="006C1AC6" w:rsidRPr="00E53842" w:rsidRDefault="006C1AC6" w:rsidP="006C1AC6">
            <w:pPr>
              <w:pStyle w:val="ad"/>
            </w:pPr>
            <w:r w:rsidRPr="00E53842">
              <w:t>3.19</w:t>
            </w:r>
          </w:p>
        </w:tc>
        <w:tc>
          <w:tcPr>
            <w:tcW w:w="276" w:type="dxa"/>
          </w:tcPr>
          <w:p w:rsidR="006C1AC6" w:rsidRPr="00E53842" w:rsidRDefault="006C1AC6" w:rsidP="006C1AC6">
            <w:pPr>
              <w:pStyle w:val="ad"/>
            </w:pPr>
          </w:p>
        </w:tc>
        <w:tc>
          <w:tcPr>
            <w:tcW w:w="3572" w:type="dxa"/>
          </w:tcPr>
          <w:p w:rsidR="006C1AC6" w:rsidRPr="00E53842" w:rsidRDefault="006C1AC6" w:rsidP="006C1AC6">
            <w:pPr>
              <w:pStyle w:val="ad"/>
            </w:pPr>
            <w:r w:rsidRPr="00E53842">
              <w:t>Требование по обладанию Участниками размещения заказа исключительными правами на объекты интеллектуальной собственности</w:t>
            </w:r>
          </w:p>
        </w:tc>
        <w:tc>
          <w:tcPr>
            <w:tcW w:w="5783" w:type="dxa"/>
          </w:tcPr>
          <w:p w:rsidR="006C1AC6" w:rsidRPr="00E53842" w:rsidRDefault="006C1AC6" w:rsidP="006C1AC6">
            <w:pPr>
              <w:pStyle w:val="ad"/>
            </w:pPr>
            <w:r w:rsidRPr="00E53842">
              <w:t>Не установлено.</w:t>
            </w:r>
          </w:p>
        </w:tc>
      </w:tr>
      <w:tr w:rsidR="006C1AC6" w:rsidRPr="00E53842" w:rsidTr="003F36CE">
        <w:tc>
          <w:tcPr>
            <w:tcW w:w="683" w:type="dxa"/>
            <w:gridSpan w:val="2"/>
          </w:tcPr>
          <w:p w:rsidR="006C1AC6" w:rsidRPr="00E53842" w:rsidRDefault="006C1AC6" w:rsidP="006C1AC6">
            <w:pPr>
              <w:pStyle w:val="ad"/>
            </w:pPr>
            <w:r w:rsidRPr="00E53842">
              <w:t>3.20</w:t>
            </w:r>
          </w:p>
        </w:tc>
        <w:tc>
          <w:tcPr>
            <w:tcW w:w="276" w:type="dxa"/>
          </w:tcPr>
          <w:p w:rsidR="006C1AC6" w:rsidRPr="00E53842" w:rsidRDefault="006C1AC6" w:rsidP="006C1AC6">
            <w:pPr>
              <w:pStyle w:val="ad"/>
            </w:pPr>
          </w:p>
        </w:tc>
        <w:tc>
          <w:tcPr>
            <w:tcW w:w="3572" w:type="dxa"/>
          </w:tcPr>
          <w:p w:rsidR="006C1AC6" w:rsidRPr="00E53842" w:rsidRDefault="006C1AC6" w:rsidP="006C1AC6">
            <w:pPr>
              <w:pStyle w:val="ad"/>
            </w:pPr>
            <w:r w:rsidRPr="00E53842">
              <w:t>Требование об отсутствии сведений об Участнике в реестре недобросовестных Поставщиков</w:t>
            </w:r>
          </w:p>
        </w:tc>
        <w:tc>
          <w:tcPr>
            <w:tcW w:w="5783" w:type="dxa"/>
          </w:tcPr>
          <w:p w:rsidR="006C1AC6" w:rsidRPr="00E53842" w:rsidRDefault="006C1AC6" w:rsidP="005B448A">
            <w:pPr>
              <w:pStyle w:val="ad"/>
            </w:pPr>
            <w:r w:rsidRPr="00E53842">
              <w:t>Установлено.</w:t>
            </w:r>
          </w:p>
        </w:tc>
      </w:tr>
      <w:tr w:rsidR="006C1AC6" w:rsidRPr="00E53842" w:rsidTr="003F36CE">
        <w:tc>
          <w:tcPr>
            <w:tcW w:w="683" w:type="dxa"/>
            <w:gridSpan w:val="2"/>
          </w:tcPr>
          <w:p w:rsidR="006C1AC6" w:rsidRPr="00E53842" w:rsidRDefault="006C1AC6" w:rsidP="006C1AC6">
            <w:pPr>
              <w:pStyle w:val="ad"/>
            </w:pPr>
            <w:r w:rsidRPr="00E53842">
              <w:t>3.21</w:t>
            </w:r>
          </w:p>
        </w:tc>
        <w:tc>
          <w:tcPr>
            <w:tcW w:w="276" w:type="dxa"/>
          </w:tcPr>
          <w:p w:rsidR="006C1AC6" w:rsidRPr="00E53842" w:rsidRDefault="006C1AC6" w:rsidP="006C1AC6">
            <w:pPr>
              <w:pStyle w:val="ad"/>
            </w:pPr>
          </w:p>
        </w:tc>
        <w:tc>
          <w:tcPr>
            <w:tcW w:w="3572" w:type="dxa"/>
          </w:tcPr>
          <w:p w:rsidR="006C1AC6" w:rsidRPr="00E53842" w:rsidRDefault="006C1AC6" w:rsidP="006C1AC6">
            <w:pPr>
              <w:pStyle w:val="ad"/>
            </w:pPr>
            <w:r w:rsidRPr="00E53842">
              <w:t>Требования к наличию у Участников соответствующих производственных мощностей, технологического оборудования, финансовых и трудовых ресурсов и пр.</w:t>
            </w:r>
          </w:p>
        </w:tc>
        <w:tc>
          <w:tcPr>
            <w:tcW w:w="5783" w:type="dxa"/>
          </w:tcPr>
          <w:p w:rsidR="006C1AC6" w:rsidRPr="00E53842" w:rsidRDefault="006C1AC6" w:rsidP="006C1AC6">
            <w:pPr>
              <w:pStyle w:val="ad"/>
            </w:pPr>
            <w:r w:rsidRPr="00E53842">
              <w:t>Не установлено.</w:t>
            </w:r>
          </w:p>
        </w:tc>
      </w:tr>
      <w:tr w:rsidR="006C1AC6" w:rsidRPr="00E53842" w:rsidTr="003F36CE">
        <w:tc>
          <w:tcPr>
            <w:tcW w:w="683" w:type="dxa"/>
            <w:gridSpan w:val="2"/>
          </w:tcPr>
          <w:p w:rsidR="006C1AC6" w:rsidRPr="00E53842" w:rsidRDefault="006C1AC6" w:rsidP="006C1AC6">
            <w:pPr>
              <w:pStyle w:val="ad"/>
            </w:pPr>
            <w:r w:rsidRPr="00E53842">
              <w:t>3.22</w:t>
            </w:r>
          </w:p>
        </w:tc>
        <w:tc>
          <w:tcPr>
            <w:tcW w:w="276" w:type="dxa"/>
          </w:tcPr>
          <w:p w:rsidR="006C1AC6" w:rsidRPr="00E53842" w:rsidRDefault="006C1AC6" w:rsidP="006C1AC6">
            <w:pPr>
              <w:pStyle w:val="ad"/>
            </w:pPr>
          </w:p>
        </w:tc>
        <w:tc>
          <w:tcPr>
            <w:tcW w:w="3572" w:type="dxa"/>
          </w:tcPr>
          <w:p w:rsidR="006C1AC6" w:rsidRPr="00E53842" w:rsidRDefault="006C1AC6" w:rsidP="006C1AC6">
            <w:pPr>
              <w:pStyle w:val="ad"/>
            </w:pPr>
            <w:r w:rsidRPr="00E53842">
              <w:t>Требование к наличию опыта поставок Товара, аналогичного предмету Закупки</w:t>
            </w:r>
          </w:p>
        </w:tc>
        <w:tc>
          <w:tcPr>
            <w:tcW w:w="5783" w:type="dxa"/>
          </w:tcPr>
          <w:p w:rsidR="006C1AC6" w:rsidRPr="00E53842" w:rsidRDefault="006C1AC6" w:rsidP="006C1AC6">
            <w:pPr>
              <w:pStyle w:val="ad"/>
            </w:pPr>
            <w:r w:rsidRPr="00E53842">
              <w:t>Не установлено.</w:t>
            </w:r>
          </w:p>
        </w:tc>
      </w:tr>
      <w:tr w:rsidR="006C1AC6" w:rsidRPr="00E53842" w:rsidTr="003F36CE">
        <w:tc>
          <w:tcPr>
            <w:tcW w:w="683" w:type="dxa"/>
            <w:gridSpan w:val="2"/>
          </w:tcPr>
          <w:p w:rsidR="006C1AC6" w:rsidRPr="00E53842" w:rsidRDefault="006C1AC6" w:rsidP="006C1AC6">
            <w:pPr>
              <w:pStyle w:val="ad"/>
            </w:pPr>
            <w:r w:rsidRPr="00E53842">
              <w:t>3.23</w:t>
            </w:r>
          </w:p>
        </w:tc>
        <w:tc>
          <w:tcPr>
            <w:tcW w:w="276" w:type="dxa"/>
          </w:tcPr>
          <w:p w:rsidR="006C1AC6" w:rsidRPr="00E53842" w:rsidRDefault="006C1AC6" w:rsidP="006C1AC6">
            <w:pPr>
              <w:pStyle w:val="ad"/>
            </w:pPr>
          </w:p>
        </w:tc>
        <w:tc>
          <w:tcPr>
            <w:tcW w:w="3572" w:type="dxa"/>
          </w:tcPr>
          <w:p w:rsidR="006C1AC6" w:rsidRPr="00E53842" w:rsidRDefault="006C1AC6" w:rsidP="006C1AC6">
            <w:pPr>
              <w:pStyle w:val="ad"/>
            </w:pPr>
            <w:r w:rsidRPr="00E53842">
              <w:t xml:space="preserve">Требования к статусу Участника – Участник должен являться изготовителем, дилером изготовителя </w:t>
            </w:r>
          </w:p>
        </w:tc>
        <w:tc>
          <w:tcPr>
            <w:tcW w:w="5783" w:type="dxa"/>
          </w:tcPr>
          <w:p w:rsidR="006C1AC6" w:rsidRPr="00E53842" w:rsidRDefault="006C1AC6" w:rsidP="006C1AC6">
            <w:pPr>
              <w:pStyle w:val="ad"/>
            </w:pPr>
            <w:r w:rsidRPr="00E53842">
              <w:t>Не установлено.</w:t>
            </w:r>
          </w:p>
          <w:p w:rsidR="006C1AC6" w:rsidRPr="00E53842" w:rsidRDefault="006C1AC6" w:rsidP="006C1AC6">
            <w:pPr>
              <w:pStyle w:val="ad"/>
            </w:pPr>
          </w:p>
        </w:tc>
      </w:tr>
      <w:tr w:rsidR="006C1AC6" w:rsidRPr="00E53842" w:rsidTr="007B23FF">
        <w:trPr>
          <w:trHeight w:val="1076"/>
        </w:trPr>
        <w:tc>
          <w:tcPr>
            <w:tcW w:w="683" w:type="dxa"/>
            <w:gridSpan w:val="2"/>
          </w:tcPr>
          <w:p w:rsidR="006C1AC6" w:rsidRPr="00E53842" w:rsidRDefault="006C1AC6" w:rsidP="006C1AC6">
            <w:pPr>
              <w:pStyle w:val="ad"/>
            </w:pPr>
            <w:r w:rsidRPr="00E53842">
              <w:t>3.24</w:t>
            </w:r>
          </w:p>
        </w:tc>
        <w:tc>
          <w:tcPr>
            <w:tcW w:w="276" w:type="dxa"/>
          </w:tcPr>
          <w:p w:rsidR="006C1AC6" w:rsidRPr="00E53842" w:rsidRDefault="006C1AC6" w:rsidP="006C1AC6">
            <w:pPr>
              <w:pStyle w:val="ad"/>
            </w:pPr>
          </w:p>
        </w:tc>
        <w:tc>
          <w:tcPr>
            <w:tcW w:w="3572" w:type="dxa"/>
          </w:tcPr>
          <w:p w:rsidR="006C1AC6" w:rsidRPr="00E53842" w:rsidRDefault="006C1AC6" w:rsidP="006C1AC6">
            <w:pPr>
              <w:pStyle w:val="ad"/>
            </w:pPr>
            <w:r w:rsidRPr="00E53842">
              <w:t>Документы, подтверждающие соответствие Участника установленным настоящей Документацией требованиям</w:t>
            </w:r>
          </w:p>
        </w:tc>
        <w:tc>
          <w:tcPr>
            <w:tcW w:w="5783" w:type="dxa"/>
          </w:tcPr>
          <w:p w:rsidR="006C1AC6" w:rsidRPr="00E53842" w:rsidRDefault="006C1AC6" w:rsidP="005B448A">
            <w:pPr>
              <w:pStyle w:val="ad"/>
            </w:pPr>
            <w:r w:rsidRPr="00E53842">
              <w:t>В соответствии с п. 1.4.1</w:t>
            </w:r>
          </w:p>
        </w:tc>
      </w:tr>
      <w:tr w:rsidR="006C1AC6" w:rsidRPr="00E53842" w:rsidTr="003F36CE">
        <w:tc>
          <w:tcPr>
            <w:tcW w:w="683" w:type="dxa"/>
            <w:gridSpan w:val="2"/>
          </w:tcPr>
          <w:p w:rsidR="006C1AC6" w:rsidRPr="00E53842" w:rsidRDefault="006C1AC6" w:rsidP="006C1AC6">
            <w:pPr>
              <w:pStyle w:val="ad"/>
            </w:pPr>
            <w:r w:rsidRPr="00E53842">
              <w:t>3.25</w:t>
            </w:r>
          </w:p>
        </w:tc>
        <w:tc>
          <w:tcPr>
            <w:tcW w:w="276" w:type="dxa"/>
          </w:tcPr>
          <w:p w:rsidR="006C1AC6" w:rsidRPr="00E53842" w:rsidRDefault="006C1AC6" w:rsidP="006C1AC6">
            <w:pPr>
              <w:pStyle w:val="ad"/>
            </w:pPr>
          </w:p>
        </w:tc>
        <w:tc>
          <w:tcPr>
            <w:tcW w:w="3572" w:type="dxa"/>
          </w:tcPr>
          <w:p w:rsidR="006C1AC6" w:rsidRPr="00E53842" w:rsidRDefault="006C1AC6" w:rsidP="006C1AC6">
            <w:pPr>
              <w:pStyle w:val="ad"/>
            </w:pPr>
            <w:r w:rsidRPr="00E53842">
              <w:t>Требования к условиям поставки</w:t>
            </w:r>
          </w:p>
        </w:tc>
        <w:tc>
          <w:tcPr>
            <w:tcW w:w="5783" w:type="dxa"/>
          </w:tcPr>
          <w:p w:rsidR="007B23FF" w:rsidRPr="00E53842" w:rsidRDefault="006C1AC6" w:rsidP="007B23FF">
            <w:pPr>
              <w:pStyle w:val="ad"/>
            </w:pPr>
            <w:r w:rsidRPr="00E53842">
              <w:t>В соответствии с Документацией</w:t>
            </w:r>
          </w:p>
          <w:p w:rsidR="007B23FF" w:rsidRPr="00E53842" w:rsidRDefault="007B23FF" w:rsidP="007B23FF">
            <w:pPr>
              <w:pStyle w:val="ad"/>
            </w:pPr>
          </w:p>
        </w:tc>
      </w:tr>
      <w:tr w:rsidR="006C1AC6" w:rsidRPr="00E53842" w:rsidTr="003F36CE">
        <w:tc>
          <w:tcPr>
            <w:tcW w:w="683" w:type="dxa"/>
            <w:gridSpan w:val="2"/>
          </w:tcPr>
          <w:p w:rsidR="006C1AC6" w:rsidRPr="00E53842" w:rsidRDefault="006C1AC6" w:rsidP="006C1AC6">
            <w:pPr>
              <w:pStyle w:val="ad"/>
            </w:pPr>
            <w:r w:rsidRPr="00E53842">
              <w:t>3.26</w:t>
            </w:r>
          </w:p>
        </w:tc>
        <w:tc>
          <w:tcPr>
            <w:tcW w:w="276" w:type="dxa"/>
          </w:tcPr>
          <w:p w:rsidR="006C1AC6" w:rsidRPr="00E53842" w:rsidRDefault="006C1AC6" w:rsidP="006C1AC6">
            <w:pPr>
              <w:pStyle w:val="ad"/>
            </w:pPr>
          </w:p>
        </w:tc>
        <w:tc>
          <w:tcPr>
            <w:tcW w:w="3572" w:type="dxa"/>
          </w:tcPr>
          <w:p w:rsidR="006C1AC6" w:rsidRPr="00E53842" w:rsidRDefault="006C1AC6" w:rsidP="006C1AC6">
            <w:pPr>
              <w:pStyle w:val="ad"/>
            </w:pPr>
            <w:r w:rsidRPr="00E53842">
              <w:t>Условия оплаты</w:t>
            </w:r>
          </w:p>
        </w:tc>
        <w:tc>
          <w:tcPr>
            <w:tcW w:w="5783" w:type="dxa"/>
          </w:tcPr>
          <w:p w:rsidR="00FC3097" w:rsidRDefault="00FC3097" w:rsidP="00FC3097">
            <w:pPr>
              <w:pStyle w:val="ad"/>
            </w:pPr>
            <w:r>
              <w:t>Оплата Работы производится в следующем порядке:</w:t>
            </w:r>
          </w:p>
          <w:p w:rsidR="00FC3097" w:rsidRDefault="00FC3097" w:rsidP="00FC3097">
            <w:pPr>
              <w:pStyle w:val="ad"/>
            </w:pPr>
            <w:r>
              <w:lastRenderedPageBreak/>
              <w:t xml:space="preserve">- авансовый платеж до 30% от цены, указанной в столбце 6 Раздела 1 настоящей Оферты, при условии письменного согласования цели авансового платежа. </w:t>
            </w:r>
          </w:p>
          <w:p w:rsidR="006C1AC6" w:rsidRPr="00E53842" w:rsidRDefault="00FC3097" w:rsidP="00FC3097">
            <w:pPr>
              <w:pStyle w:val="ad"/>
            </w:pPr>
            <w:r>
              <w:t>- оставшаяся стоимость выполненных работ с пропорциональным вычетом фактически перечисленного авансового платежа при условии подписания Акта приёмки выполненных работ по форме КС-2 и справки о стоимости выполненных работ формы КС-3 от 30 до 180 дней с даты выставления счёта и предоставления счет-фактуры.</w:t>
            </w:r>
          </w:p>
        </w:tc>
      </w:tr>
      <w:tr w:rsidR="006C1AC6" w:rsidRPr="00E53842" w:rsidTr="003F36CE">
        <w:tc>
          <w:tcPr>
            <w:tcW w:w="683" w:type="dxa"/>
            <w:gridSpan w:val="2"/>
          </w:tcPr>
          <w:p w:rsidR="006C1AC6" w:rsidRPr="00E53842" w:rsidRDefault="006C1AC6" w:rsidP="006C1AC6">
            <w:pPr>
              <w:pStyle w:val="ad"/>
            </w:pPr>
            <w:r w:rsidRPr="00E53842">
              <w:lastRenderedPageBreak/>
              <w:t>3.27</w:t>
            </w:r>
          </w:p>
        </w:tc>
        <w:tc>
          <w:tcPr>
            <w:tcW w:w="276" w:type="dxa"/>
          </w:tcPr>
          <w:p w:rsidR="006C1AC6" w:rsidRPr="00E53842" w:rsidRDefault="006C1AC6" w:rsidP="006C1AC6">
            <w:pPr>
              <w:pStyle w:val="ad"/>
            </w:pPr>
          </w:p>
        </w:tc>
        <w:tc>
          <w:tcPr>
            <w:tcW w:w="3572" w:type="dxa"/>
          </w:tcPr>
          <w:p w:rsidR="006C1AC6" w:rsidRPr="00E53842" w:rsidRDefault="006C1AC6" w:rsidP="006C1AC6">
            <w:pPr>
              <w:pStyle w:val="ad"/>
            </w:pPr>
            <w:r w:rsidRPr="00E53842">
              <w:t>Валюта Заявки на участие в Закупке</w:t>
            </w:r>
          </w:p>
        </w:tc>
        <w:tc>
          <w:tcPr>
            <w:tcW w:w="5783" w:type="dxa"/>
          </w:tcPr>
          <w:p w:rsidR="006C1AC6" w:rsidRPr="00E53842" w:rsidRDefault="006C1AC6" w:rsidP="006C1AC6">
            <w:pPr>
              <w:pStyle w:val="ad"/>
            </w:pPr>
            <w:r w:rsidRPr="00E53842">
              <w:t>Рубли Российской Федерации</w:t>
            </w:r>
          </w:p>
          <w:p w:rsidR="006C1AC6" w:rsidRPr="00E53842" w:rsidRDefault="006C1AC6" w:rsidP="006C1AC6">
            <w:pPr>
              <w:pStyle w:val="ad"/>
            </w:pPr>
          </w:p>
        </w:tc>
      </w:tr>
      <w:tr w:rsidR="007B23FF" w:rsidRPr="00E53842" w:rsidTr="003F36CE">
        <w:tc>
          <w:tcPr>
            <w:tcW w:w="683" w:type="dxa"/>
            <w:gridSpan w:val="2"/>
          </w:tcPr>
          <w:p w:rsidR="007B23FF" w:rsidRPr="00E53842" w:rsidRDefault="007B23FF" w:rsidP="006C1AC6">
            <w:pPr>
              <w:pStyle w:val="ad"/>
            </w:pPr>
            <w:r w:rsidRPr="00E53842">
              <w:t>3.28</w:t>
            </w:r>
          </w:p>
        </w:tc>
        <w:tc>
          <w:tcPr>
            <w:tcW w:w="276" w:type="dxa"/>
          </w:tcPr>
          <w:p w:rsidR="007B23FF" w:rsidRPr="00E53842" w:rsidRDefault="007B23FF" w:rsidP="006C1AC6">
            <w:pPr>
              <w:pStyle w:val="ad"/>
            </w:pPr>
          </w:p>
        </w:tc>
        <w:tc>
          <w:tcPr>
            <w:tcW w:w="3572" w:type="dxa"/>
          </w:tcPr>
          <w:p w:rsidR="007B23FF" w:rsidRPr="00E53842" w:rsidRDefault="007B23FF" w:rsidP="006C1AC6">
            <w:pPr>
              <w:pStyle w:val="ad"/>
            </w:pPr>
            <w:r w:rsidRPr="00E53842">
              <w:t>Критерии оценки заявок</w:t>
            </w:r>
          </w:p>
        </w:tc>
        <w:tc>
          <w:tcPr>
            <w:tcW w:w="5783" w:type="dxa"/>
          </w:tcPr>
          <w:p w:rsidR="007B23FF" w:rsidRPr="00E53842" w:rsidRDefault="007B23FF" w:rsidP="006C1AC6">
            <w:pPr>
              <w:pStyle w:val="ad"/>
            </w:pPr>
            <w:r w:rsidRPr="00E53842">
              <w:t>Цена исполнения договора, сроки исполнения договора, условия оплаты</w:t>
            </w:r>
          </w:p>
          <w:p w:rsidR="007B23FF" w:rsidRPr="00E53842" w:rsidRDefault="007B23FF" w:rsidP="006C1AC6">
            <w:pPr>
              <w:pStyle w:val="ad"/>
            </w:pPr>
          </w:p>
        </w:tc>
      </w:tr>
    </w:tbl>
    <w:p w:rsidR="00C10459" w:rsidRPr="00E53842" w:rsidRDefault="00C10459" w:rsidP="00295CA5">
      <w:pPr>
        <w:ind w:left="567"/>
      </w:pPr>
    </w:p>
    <w:p w:rsidR="00C10459" w:rsidRPr="00E53842" w:rsidRDefault="00C10459" w:rsidP="00295CA5">
      <w:pPr>
        <w:jc w:val="center"/>
      </w:pPr>
    </w:p>
    <w:p w:rsidR="00C10459" w:rsidRPr="00E53842" w:rsidRDefault="00C10459" w:rsidP="00D57D5D">
      <w:pPr>
        <w:pStyle w:val="a4"/>
      </w:pPr>
    </w:p>
    <w:p w:rsidR="00C84342" w:rsidRPr="00E53842" w:rsidRDefault="00C84342" w:rsidP="00C84342">
      <w:pPr>
        <w:pStyle w:val="12"/>
      </w:pPr>
      <w:bookmarkStart w:id="19" w:name="_Toc15394915"/>
      <w:bookmarkStart w:id="20" w:name="_Toc175154543"/>
      <w:r w:rsidRPr="00E53842">
        <w:rPr>
          <w:caps w:val="0"/>
        </w:rPr>
        <w:lastRenderedPageBreak/>
        <w:t>4 ТЕХНИЧЕСКАЯ ДОКУМЕНТАЦИЯ</w:t>
      </w:r>
      <w:bookmarkEnd w:id="19"/>
      <w:bookmarkEnd w:id="20"/>
    </w:p>
    <w:p w:rsidR="00C84342" w:rsidRPr="00E53842" w:rsidRDefault="00C84342" w:rsidP="00C84342">
      <w:pPr>
        <w:pStyle w:val="a4"/>
      </w:pPr>
      <w:r w:rsidRPr="00E53842">
        <w:t>4.1 Техническая документация, представлена отдельным томом (томами) к настоящей Документации. Техническая документация конкретизирует требования Заказчика к функциональным, техническим, качественным, количественным и прочим характеристикам предмета Закупки. Требования к предмету закупки, изложенные в Технической документации, обязательны к исполнению Участником.</w:t>
      </w:r>
    </w:p>
    <w:p w:rsidR="00C10459" w:rsidRPr="00E53842" w:rsidRDefault="00C10459" w:rsidP="00ED4B01">
      <w:pPr>
        <w:pStyle w:val="12"/>
      </w:pPr>
      <w:bookmarkStart w:id="21" w:name="_Toc175154544"/>
      <w:r w:rsidRPr="00E53842">
        <w:lastRenderedPageBreak/>
        <w:t>5 ПРОЕКТ ДОГОВОРА</w:t>
      </w:r>
      <w:bookmarkEnd w:id="21"/>
    </w:p>
    <w:p w:rsidR="00C10459" w:rsidRPr="00E53842" w:rsidRDefault="00C10459" w:rsidP="00CE3346">
      <w:pPr>
        <w:pStyle w:val="a4"/>
      </w:pPr>
      <w:r w:rsidRPr="00E53842">
        <w:t>5.1 Проект договора представлен отдельным томом к настоящей Документации и является ее неотъемлемой частью. Условия проекта договора являются обязательными для участника, выбранного по результатам закупки.</w:t>
      </w:r>
    </w:p>
    <w:p w:rsidR="00C10459" w:rsidRPr="003079B3" w:rsidRDefault="00C10459" w:rsidP="00CE3346">
      <w:pPr>
        <w:pStyle w:val="a4"/>
      </w:pPr>
      <w:proofErr w:type="gramStart"/>
      <w:r w:rsidRPr="00E53842">
        <w:t>5.2 В</w:t>
      </w:r>
      <w:proofErr w:type="gramEnd"/>
      <w:r w:rsidRPr="00E53842">
        <w:t xml:space="preserve"> случае если участник, выбранный по результатам закупки, в составе заявки на участие в закупке представил свой проект договора либо протокол разногласий (изменения/оговорки) к проекту договора настоящей Документации, с участником заключается договор, в соответствии с проектом настоящей Документации.</w:t>
      </w:r>
    </w:p>
    <w:p w:rsidR="00C10459" w:rsidRDefault="00C10459" w:rsidP="00F556D4">
      <w:pPr>
        <w:ind w:firstLine="567"/>
        <w:sectPr w:rsidR="00C10459" w:rsidSect="00EA2147">
          <w:type w:val="nextColumn"/>
          <w:pgSz w:w="11906" w:h="16838" w:code="9"/>
          <w:pgMar w:top="567" w:right="567" w:bottom="567" w:left="1134" w:header="284" w:footer="284" w:gutter="0"/>
          <w:cols w:space="708"/>
          <w:titlePg/>
          <w:docGrid w:linePitch="360"/>
        </w:sectPr>
      </w:pPr>
    </w:p>
    <w:p w:rsidR="00C10459" w:rsidRPr="00730C43" w:rsidRDefault="00C10459" w:rsidP="00B05119">
      <w:pPr>
        <w:pStyle w:val="41"/>
      </w:pPr>
    </w:p>
    <w:sectPr w:rsidR="00C10459" w:rsidRPr="00730C43" w:rsidSect="00B05119">
      <w:footerReference w:type="default" r:id="rId16"/>
      <w:type w:val="continuous"/>
      <w:pgSz w:w="11906" w:h="16838" w:code="9"/>
      <w:pgMar w:top="567" w:right="426" w:bottom="567" w:left="56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448A" w:rsidRDefault="005B448A">
      <w:r>
        <w:separator/>
      </w:r>
    </w:p>
    <w:p w:rsidR="005B448A" w:rsidRDefault="005B448A"/>
  </w:endnote>
  <w:endnote w:type="continuationSeparator" w:id="0">
    <w:p w:rsidR="005B448A" w:rsidRDefault="005B448A">
      <w:r>
        <w:continuationSeparator/>
      </w:r>
    </w:p>
    <w:p w:rsidR="005B448A" w:rsidRDefault="005B448A"/>
  </w:endnote>
  <w:endnote w:type="continuationNotice" w:id="1">
    <w:p w:rsidR="005B448A" w:rsidRDefault="005B44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3933769"/>
      <w:docPartObj>
        <w:docPartGallery w:val="Page Numbers (Bottom of Page)"/>
        <w:docPartUnique/>
      </w:docPartObj>
    </w:sdtPr>
    <w:sdtEndPr/>
    <w:sdtContent>
      <w:sdt>
        <w:sdtPr>
          <w:id w:val="-1769616900"/>
          <w:docPartObj>
            <w:docPartGallery w:val="Page Numbers (Top of Page)"/>
            <w:docPartUnique/>
          </w:docPartObj>
        </w:sdtPr>
        <w:sdtEndPr/>
        <w:sdtContent>
          <w:p w:rsidR="005B448A" w:rsidRPr="00311D38" w:rsidRDefault="005B448A" w:rsidP="002A598D">
            <w:pPr>
              <w:pStyle w:val="afb"/>
              <w:jc w:val="right"/>
            </w:pPr>
            <w:r>
              <w:t xml:space="preserve">Страница </w:t>
            </w:r>
            <w:r>
              <w:rPr>
                <w:b/>
                <w:bCs/>
              </w:rPr>
              <w:fldChar w:fldCharType="begin"/>
            </w:r>
            <w:r>
              <w:rPr>
                <w:b/>
                <w:bCs/>
              </w:rPr>
              <w:instrText>PAGE</w:instrText>
            </w:r>
            <w:r>
              <w:rPr>
                <w:b/>
                <w:bCs/>
              </w:rPr>
              <w:fldChar w:fldCharType="separate"/>
            </w:r>
            <w:r>
              <w:rPr>
                <w:b/>
                <w:bCs/>
              </w:rPr>
              <w:t>2</w:t>
            </w:r>
            <w:r>
              <w:rPr>
                <w:b/>
                <w:bCs/>
              </w:rPr>
              <w:fldChar w:fldCharType="end"/>
            </w:r>
            <w:r>
              <w:t xml:space="preserve"> из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4072285"/>
      <w:docPartObj>
        <w:docPartGallery w:val="Page Numbers (Bottom of Page)"/>
        <w:docPartUnique/>
      </w:docPartObj>
    </w:sdtPr>
    <w:sdtEndPr/>
    <w:sdtContent>
      <w:sdt>
        <w:sdtPr>
          <w:id w:val="-1644651842"/>
          <w:docPartObj>
            <w:docPartGallery w:val="Page Numbers (Top of Page)"/>
            <w:docPartUnique/>
          </w:docPartObj>
        </w:sdtPr>
        <w:sdtEndPr/>
        <w:sdtContent>
          <w:p w:rsidR="005B448A" w:rsidRPr="00311D38" w:rsidRDefault="005B448A" w:rsidP="00B05119">
            <w:pPr>
              <w:pStyle w:val="afb"/>
              <w:jc w:val="right"/>
            </w:pPr>
            <w:r>
              <w:t xml:space="preserve">Страница </w:t>
            </w:r>
            <w:r>
              <w:rPr>
                <w:b/>
                <w:bCs/>
              </w:rPr>
              <w:fldChar w:fldCharType="begin"/>
            </w:r>
            <w:r>
              <w:rPr>
                <w:b/>
                <w:bCs/>
              </w:rPr>
              <w:instrText>PAGE</w:instrText>
            </w:r>
            <w:r>
              <w:rPr>
                <w:b/>
                <w:bCs/>
              </w:rPr>
              <w:fldChar w:fldCharType="separate"/>
            </w:r>
            <w:r>
              <w:rPr>
                <w:b/>
                <w:bCs/>
              </w:rPr>
              <w:t>13</w:t>
            </w:r>
            <w:r>
              <w:rPr>
                <w:b/>
                <w:bCs/>
              </w:rPr>
              <w:fldChar w:fldCharType="end"/>
            </w:r>
            <w:r>
              <w:t xml:space="preserve"> из </w:t>
            </w:r>
            <w:r>
              <w:rPr>
                <w:b/>
                <w:bCs/>
              </w:rPr>
              <w:fldChar w:fldCharType="begin"/>
            </w:r>
            <w:r>
              <w:rPr>
                <w:b/>
                <w:bCs/>
              </w:rPr>
              <w:instrText>NUMPAGES</w:instrText>
            </w:r>
            <w:r>
              <w:rPr>
                <w:b/>
                <w:bCs/>
              </w:rPr>
              <w:fldChar w:fldCharType="separate"/>
            </w:r>
            <w:r>
              <w:rPr>
                <w:b/>
                <w:bCs/>
              </w:rPr>
              <w:t>25</w:t>
            </w:r>
            <w:r>
              <w:rPr>
                <w:b/>
                <w:bCs/>
              </w:rPr>
              <w:fldChar w:fldCharType="end"/>
            </w:r>
          </w:p>
        </w:sdtContent>
      </w:sdt>
    </w:sdtContent>
  </w:sdt>
  <w:p w:rsidR="005B448A" w:rsidRPr="00B05119" w:rsidRDefault="005B448A" w:rsidP="00B05119">
    <w:pPr>
      <w:pStyle w:val="a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48A" w:rsidRDefault="005B448A" w:rsidP="00311D38">
    <w:pPr>
      <w:jc w:val="right"/>
    </w:pPr>
    <w:r>
      <w:t>______________________</w:t>
    </w:r>
  </w:p>
  <w:p w:rsidR="005B448A" w:rsidRPr="00311D38" w:rsidRDefault="005B448A" w:rsidP="0005015A">
    <w:pPr>
      <w:jc w:val="right"/>
    </w:pPr>
    <w:r w:rsidRPr="00311D38">
      <w:t xml:space="preserve">стр. </w:t>
    </w:r>
    <w:r w:rsidRPr="00311D38">
      <w:fldChar w:fldCharType="begin"/>
    </w:r>
    <w:r w:rsidRPr="00311D38">
      <w:instrText xml:space="preserve"> PAGE </w:instrText>
    </w:r>
    <w:r w:rsidRPr="00311D38">
      <w:fldChar w:fldCharType="separate"/>
    </w:r>
    <w:r>
      <w:rPr>
        <w:noProof/>
      </w:rPr>
      <w:t>24</w:t>
    </w:r>
    <w:r w:rsidRPr="00311D38">
      <w:fldChar w:fldCharType="end"/>
    </w:r>
    <w:r w:rsidRPr="00311D38">
      <w:t xml:space="preserve"> из </w:t>
    </w:r>
    <w:r>
      <w:rPr>
        <w:noProof/>
      </w:rPr>
      <w:fldChar w:fldCharType="begin"/>
    </w:r>
    <w:r>
      <w:rPr>
        <w:noProof/>
      </w:rPr>
      <w:instrText xml:space="preserve"> NUMPAGES </w:instrText>
    </w:r>
    <w:r>
      <w:rPr>
        <w:noProof/>
      </w:rPr>
      <w:fldChar w:fldCharType="separate"/>
    </w:r>
    <w:r>
      <w:rPr>
        <w:noProof/>
      </w:rPr>
      <w:t>25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448A" w:rsidRDefault="005B448A">
      <w:r>
        <w:separator/>
      </w:r>
    </w:p>
    <w:p w:rsidR="005B448A" w:rsidRDefault="005B448A"/>
  </w:footnote>
  <w:footnote w:type="continuationSeparator" w:id="0">
    <w:p w:rsidR="005B448A" w:rsidRDefault="005B448A">
      <w:r>
        <w:continuationSeparator/>
      </w:r>
    </w:p>
    <w:p w:rsidR="005B448A" w:rsidRDefault="005B448A"/>
  </w:footnote>
  <w:footnote w:type="continuationNotice" w:id="1">
    <w:p w:rsidR="005B448A" w:rsidRDefault="005B44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3D4E3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212D9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84F5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0A0F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DEF5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808F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5E27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8088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0680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2697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4"/>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4"/>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4"/>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4"/>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4"/>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4"/>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4"/>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4"/>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4"/>
        <w:w w:val="100"/>
        <w:position w:val="0"/>
        <w:sz w:val="23"/>
        <w:szCs w:val="23"/>
        <w:u w:val="none"/>
      </w:rPr>
    </w:lvl>
  </w:abstractNum>
  <w:abstractNum w:abstractNumId="11" w15:restartNumberingAfterBreak="0">
    <w:nsid w:val="0000001B"/>
    <w:multiLevelType w:val="singleLevel"/>
    <w:tmpl w:val="0000001B"/>
    <w:lvl w:ilvl="0">
      <w:start w:val="1"/>
      <w:numFmt w:val="bullet"/>
      <w:lvlText w:val=""/>
      <w:lvlJc w:val="left"/>
      <w:pPr>
        <w:tabs>
          <w:tab w:val="num" w:pos="1428"/>
        </w:tabs>
        <w:ind w:left="1428" w:hanging="360"/>
      </w:pPr>
      <w:rPr>
        <w:rFonts w:ascii="Symbol" w:hAnsi="Symbol"/>
        <w:caps w:val="0"/>
        <w:smallCaps w:val="0"/>
        <w:strike w:val="0"/>
        <w:dstrike w:val="0"/>
        <w:vanish w:val="0"/>
        <w:color w:val="000000"/>
        <w:spacing w:val="0"/>
        <w:kern w:val="1"/>
        <w:position w:val="0"/>
        <w:sz w:val="24"/>
        <w:u w:val="none"/>
        <w:vertAlign w:val="baseline"/>
      </w:rPr>
    </w:lvl>
  </w:abstractNum>
  <w:abstractNum w:abstractNumId="12" w15:restartNumberingAfterBreak="0">
    <w:nsid w:val="064B17C8"/>
    <w:multiLevelType w:val="hybridMultilevel"/>
    <w:tmpl w:val="2708E2C4"/>
    <w:lvl w:ilvl="0" w:tplc="E65CDC9C">
      <w:start w:val="1"/>
      <w:numFmt w:val="decimal"/>
      <w:lvlText w:val="%1."/>
      <w:lvlJc w:val="left"/>
      <w:pPr>
        <w:tabs>
          <w:tab w:val="num" w:pos="360"/>
        </w:tabs>
        <w:ind w:left="360" w:hanging="360"/>
      </w:pPr>
      <w:rPr>
        <w:rFonts w:cs="Times New Roman" w:hint="default"/>
        <w:b/>
        <w:i w:val="0"/>
        <w:color w:val="auto"/>
        <w:u w:val="none"/>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CC812EE"/>
    <w:multiLevelType w:val="hybridMultilevel"/>
    <w:tmpl w:val="EC3435F6"/>
    <w:lvl w:ilvl="0" w:tplc="04190001">
      <w:start w:val="1"/>
      <w:numFmt w:val="bullet"/>
      <w:lvlText w:val=""/>
      <w:lvlJc w:val="left"/>
      <w:pPr>
        <w:ind w:left="4613"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1BB23912"/>
    <w:multiLevelType w:val="multilevel"/>
    <w:tmpl w:val="7BFCF744"/>
    <w:lvl w:ilvl="0">
      <w:start w:val="3"/>
      <w:numFmt w:val="decimal"/>
      <w:lvlText w:val="%1."/>
      <w:lvlJc w:val="left"/>
      <w:pPr>
        <w:ind w:left="450" w:hanging="450"/>
      </w:pPr>
      <w:rPr>
        <w:rFonts w:ascii="Times New Roman" w:hAnsi="Times New Roman" w:cs="Times New Roman" w:hint="default"/>
        <w:b/>
        <w:sz w:val="28"/>
        <w:szCs w:val="28"/>
      </w:rPr>
    </w:lvl>
    <w:lvl w:ilvl="1">
      <w:start w:val="1"/>
      <w:numFmt w:val="decimal"/>
      <w:suff w:val="space"/>
      <w:lvlText w:val="%1.%2."/>
      <w:lvlJc w:val="left"/>
      <w:pPr>
        <w:ind w:left="2138" w:hanging="720"/>
      </w:pPr>
      <w:rPr>
        <w:rFonts w:hint="default"/>
        <w:b w:val="0"/>
        <w:i w:val="0"/>
        <w:sz w:val="28"/>
        <w:szCs w:val="28"/>
      </w:rPr>
    </w:lvl>
    <w:lvl w:ilvl="2">
      <w:start w:val="1"/>
      <w:numFmt w:val="decimal"/>
      <w:suff w:val="space"/>
      <w:lvlText w:val="%1.%2.%3."/>
      <w:lvlJc w:val="left"/>
      <w:pPr>
        <w:ind w:left="6391" w:hanging="720"/>
      </w:pPr>
      <w:rPr>
        <w:rFonts w:ascii="Times New Roman" w:hAnsi="Times New Roman" w:cs="Times New Roman" w:hint="default"/>
        <w:b w:val="0"/>
        <w:i w:val="0"/>
        <w:strike w:val="0"/>
        <w:sz w:val="28"/>
        <w:szCs w:val="28"/>
      </w:rPr>
    </w:lvl>
    <w:lvl w:ilvl="3">
      <w:start w:val="1"/>
      <w:numFmt w:val="decimal"/>
      <w:suff w:val="space"/>
      <w:lvlText w:val="%1.%2.%3.%4."/>
      <w:lvlJc w:val="left"/>
      <w:pPr>
        <w:ind w:left="1080" w:hanging="1080"/>
      </w:pPr>
      <w:rPr>
        <w:rFonts w:ascii="Times New Roman" w:hAnsi="Times New Roman" w:cs="Times New Roman" w:hint="default"/>
        <w:b w:val="0"/>
        <w:i w:val="0"/>
        <w:strike w:val="0"/>
        <w:sz w:val="28"/>
        <w:szCs w:val="28"/>
        <w:u w:val="none"/>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2C557F61"/>
    <w:multiLevelType w:val="hybridMultilevel"/>
    <w:tmpl w:val="6764E6CE"/>
    <w:lvl w:ilvl="0" w:tplc="DE74BD72">
      <w:start w:val="1"/>
      <w:numFmt w:val="decimal"/>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2E6642BC"/>
    <w:multiLevelType w:val="hybridMultilevel"/>
    <w:tmpl w:val="DF881730"/>
    <w:lvl w:ilvl="0" w:tplc="871E0D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6C32BC"/>
    <w:multiLevelType w:val="multilevel"/>
    <w:tmpl w:val="8E2C9116"/>
    <w:lvl w:ilvl="0">
      <w:start w:val="1"/>
      <w:numFmt w:val="decimal"/>
      <w:lvlText w:val="Статья %1."/>
      <w:lvlJc w:val="center"/>
      <w:pPr>
        <w:tabs>
          <w:tab w:val="num" w:pos="0"/>
        </w:tabs>
      </w:pPr>
      <w:rPr>
        <w:rFonts w:cs="Times New Roman" w:hint="default"/>
        <w:b/>
        <w:bCs/>
        <w:i w:val="0"/>
        <w:iCs w:val="0"/>
      </w:rPr>
    </w:lvl>
    <w:lvl w:ilvl="1">
      <w:start w:val="1"/>
      <w:numFmt w:val="decimal"/>
      <w:lvlText w:val="%1.%2"/>
      <w:lvlJc w:val="left"/>
      <w:pPr>
        <w:tabs>
          <w:tab w:val="num" w:pos="1418"/>
        </w:tabs>
        <w:ind w:firstLine="567"/>
      </w:pPr>
      <w:rPr>
        <w:rFonts w:cs="Times New Roman" w:hint="default"/>
        <w:b w:val="0"/>
        <w:bCs w:val="0"/>
        <w:i w:val="0"/>
        <w:iCs w:val="0"/>
        <w: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1418"/>
        </w:tabs>
        <w:ind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russianLower"/>
      <w:lvlText w:val="%5)"/>
      <w:lvlJc w:val="left"/>
      <w:pPr>
        <w:tabs>
          <w:tab w:val="num" w:pos="1418"/>
        </w:tabs>
        <w:ind w:firstLine="567"/>
      </w:pPr>
      <w:rPr>
        <w:rFonts w:cs="Times New Roman" w:hint="default"/>
      </w:rPr>
    </w:lvl>
    <w:lvl w:ilvl="5">
      <w:start w:val="1"/>
      <w:numFmt w:val="bullet"/>
      <w:lvlText w:val=""/>
      <w:lvlJc w:val="left"/>
      <w:pPr>
        <w:tabs>
          <w:tab w:val="num" w:pos="2268"/>
        </w:tabs>
        <w:ind w:left="2268" w:hanging="567"/>
      </w:pPr>
      <w:rPr>
        <w:rFonts w:ascii="Symbol" w:hAnsi="Symbol" w:hint="default"/>
      </w:rPr>
    </w:lvl>
    <w:lvl w:ilvl="6">
      <w:start w:val="1"/>
      <w:numFmt w:val="lowerLetter"/>
      <w:lvlText w:val="%5%6%7)"/>
      <w:lvlJc w:val="left"/>
      <w:pPr>
        <w:tabs>
          <w:tab w:val="num" w:pos="2835"/>
        </w:tabs>
        <w:ind w:left="2835" w:hanging="567"/>
      </w:pPr>
      <w:rPr>
        <w:rFonts w:cs="Times New Roman" w:hint="default"/>
      </w:rPr>
    </w:lvl>
    <w:lvl w:ilvl="7">
      <w:start w:val="1"/>
      <w:numFmt w:val="decimal"/>
      <w:lvlText w:val="%1.%2.%3.%4.%5.%6.%7.%8."/>
      <w:lvlJc w:val="left"/>
      <w:pPr>
        <w:tabs>
          <w:tab w:val="num" w:pos="4545"/>
        </w:tabs>
        <w:ind w:left="2889" w:hanging="1224"/>
      </w:pPr>
      <w:rPr>
        <w:rFonts w:cs="Times New Roman" w:hint="default"/>
      </w:rPr>
    </w:lvl>
    <w:lvl w:ilvl="8">
      <w:start w:val="1"/>
      <w:numFmt w:val="decimal"/>
      <w:lvlText w:val="%1.%2.%3.%4.%5.%6.%7.%8.%9."/>
      <w:lvlJc w:val="left"/>
      <w:pPr>
        <w:tabs>
          <w:tab w:val="num" w:pos="5265"/>
        </w:tabs>
        <w:ind w:left="3465" w:hanging="1440"/>
      </w:pPr>
      <w:rPr>
        <w:rFonts w:cs="Times New Roman" w:hint="default"/>
      </w:rPr>
    </w:lvl>
  </w:abstractNum>
  <w:abstractNum w:abstractNumId="18" w15:restartNumberingAfterBreak="0">
    <w:nsid w:val="389142CB"/>
    <w:multiLevelType w:val="multilevel"/>
    <w:tmpl w:val="C3B22F6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ascii="Times New Roman" w:hAnsi="Times New Roman" w:cs="Times New Roman" w:hint="default"/>
        <w:caps w:val="0"/>
        <w:strike w:val="0"/>
        <w:dstrike w:val="0"/>
        <w:vanish w:val="0"/>
        <w:color w:val="000000"/>
        <w:sz w:val="24"/>
        <w:vertAlign w:val="baseline"/>
      </w:rPr>
    </w:lvl>
    <w:lvl w:ilvl="2">
      <w:start w:val="1"/>
      <w:numFmt w:val="decimal"/>
      <w:lvlText w:val="%1.%2.%3"/>
      <w:lvlJc w:val="left"/>
      <w:pPr>
        <w:tabs>
          <w:tab w:val="num" w:pos="1434"/>
        </w:tabs>
        <w:ind w:left="1434" w:hanging="720"/>
      </w:pPr>
      <w:rPr>
        <w:rFonts w:cs="Times New Roman" w:hint="default"/>
      </w:rPr>
    </w:lvl>
    <w:lvl w:ilvl="3">
      <w:start w:val="1"/>
      <w:numFmt w:val="decimal"/>
      <w:lvlText w:val="%1.%2.%3.%4"/>
      <w:lvlJc w:val="left"/>
      <w:pPr>
        <w:tabs>
          <w:tab w:val="num" w:pos="1791"/>
        </w:tabs>
        <w:ind w:left="1791" w:hanging="720"/>
      </w:pPr>
      <w:rPr>
        <w:rFonts w:cs="Times New Roman" w:hint="default"/>
      </w:rPr>
    </w:lvl>
    <w:lvl w:ilvl="4">
      <w:start w:val="1"/>
      <w:numFmt w:val="decimal"/>
      <w:lvlText w:val="%1.%2.%3.%4.%5"/>
      <w:lvlJc w:val="left"/>
      <w:pPr>
        <w:tabs>
          <w:tab w:val="num" w:pos="2508"/>
        </w:tabs>
        <w:ind w:left="2508" w:hanging="1080"/>
      </w:pPr>
      <w:rPr>
        <w:rFonts w:cs="Times New Roman" w:hint="default"/>
      </w:rPr>
    </w:lvl>
    <w:lvl w:ilvl="5">
      <w:start w:val="1"/>
      <w:numFmt w:val="decimal"/>
      <w:lvlText w:val="%1.%2.%3.%4.%5.%6"/>
      <w:lvlJc w:val="left"/>
      <w:pPr>
        <w:tabs>
          <w:tab w:val="num" w:pos="2865"/>
        </w:tabs>
        <w:ind w:left="2865" w:hanging="1080"/>
      </w:pPr>
      <w:rPr>
        <w:rFonts w:cs="Times New Roman" w:hint="default"/>
      </w:rPr>
    </w:lvl>
    <w:lvl w:ilvl="6">
      <w:start w:val="1"/>
      <w:numFmt w:val="decimal"/>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19" w15:restartNumberingAfterBreak="0">
    <w:nsid w:val="393605AF"/>
    <w:multiLevelType w:val="multilevel"/>
    <w:tmpl w:val="C46C1100"/>
    <w:lvl w:ilvl="0">
      <w:start w:val="2"/>
      <w:numFmt w:val="decimal"/>
      <w:lvlText w:val="%1."/>
      <w:lvlJc w:val="left"/>
      <w:pPr>
        <w:ind w:left="1020" w:hanging="1020"/>
      </w:pPr>
      <w:rPr>
        <w:rFonts w:hint="default"/>
      </w:rPr>
    </w:lvl>
    <w:lvl w:ilvl="1">
      <w:start w:val="3"/>
      <w:numFmt w:val="decimal"/>
      <w:lvlText w:val="%1.%2."/>
      <w:lvlJc w:val="left"/>
      <w:pPr>
        <w:ind w:left="1195" w:hanging="1020"/>
      </w:pPr>
      <w:rPr>
        <w:rFonts w:hint="default"/>
      </w:rPr>
    </w:lvl>
    <w:lvl w:ilvl="2">
      <w:start w:val="7"/>
      <w:numFmt w:val="decimal"/>
      <w:lvlText w:val="%1.%2.%3."/>
      <w:lvlJc w:val="left"/>
      <w:pPr>
        <w:ind w:left="1370" w:hanging="1020"/>
      </w:pPr>
      <w:rPr>
        <w:rFonts w:hint="default"/>
      </w:rPr>
    </w:lvl>
    <w:lvl w:ilvl="3">
      <w:start w:val="10"/>
      <w:numFmt w:val="decimal"/>
      <w:lvlText w:val="%1.%2.%3.%4."/>
      <w:lvlJc w:val="left"/>
      <w:pPr>
        <w:ind w:left="1545" w:hanging="1020"/>
      </w:pPr>
      <w:rPr>
        <w:rFonts w:hint="default"/>
      </w:rPr>
    </w:lvl>
    <w:lvl w:ilvl="4">
      <w:start w:val="1"/>
      <w:numFmt w:val="decimal"/>
      <w:lvlText w:val="%1.%2.%3.%4.%5."/>
      <w:lvlJc w:val="left"/>
      <w:pPr>
        <w:ind w:left="1780" w:hanging="1080"/>
      </w:pPr>
      <w:rPr>
        <w:rFonts w:hint="default"/>
      </w:rPr>
    </w:lvl>
    <w:lvl w:ilvl="5">
      <w:start w:val="1"/>
      <w:numFmt w:val="decimal"/>
      <w:lvlText w:val="%1.%2.%3.%4.%5.%6."/>
      <w:lvlJc w:val="left"/>
      <w:pPr>
        <w:ind w:left="1955" w:hanging="1080"/>
      </w:pPr>
      <w:rPr>
        <w:rFonts w:hint="default"/>
      </w:rPr>
    </w:lvl>
    <w:lvl w:ilvl="6">
      <w:start w:val="1"/>
      <w:numFmt w:val="decimal"/>
      <w:lvlText w:val="%1.%2.%3.%4.%5.%6.%7."/>
      <w:lvlJc w:val="left"/>
      <w:pPr>
        <w:ind w:left="2490" w:hanging="1440"/>
      </w:pPr>
      <w:rPr>
        <w:rFonts w:hint="default"/>
      </w:rPr>
    </w:lvl>
    <w:lvl w:ilvl="7">
      <w:start w:val="1"/>
      <w:numFmt w:val="decimal"/>
      <w:lvlText w:val="%1.%2.%3.%4.%5.%6.%7.%8."/>
      <w:lvlJc w:val="left"/>
      <w:pPr>
        <w:ind w:left="2665" w:hanging="1440"/>
      </w:pPr>
      <w:rPr>
        <w:rFonts w:hint="default"/>
      </w:rPr>
    </w:lvl>
    <w:lvl w:ilvl="8">
      <w:start w:val="1"/>
      <w:numFmt w:val="decimal"/>
      <w:lvlText w:val="%1.%2.%3.%4.%5.%6.%7.%8.%9."/>
      <w:lvlJc w:val="left"/>
      <w:pPr>
        <w:ind w:left="3200" w:hanging="1800"/>
      </w:pPr>
      <w:rPr>
        <w:rFonts w:hint="default"/>
      </w:rPr>
    </w:lvl>
  </w:abstractNum>
  <w:abstractNum w:abstractNumId="20" w15:restartNumberingAfterBreak="0">
    <w:nsid w:val="3D911A42"/>
    <w:multiLevelType w:val="multilevel"/>
    <w:tmpl w:val="B3BE029E"/>
    <w:lvl w:ilvl="0">
      <w:start w:val="1"/>
      <w:numFmt w:val="decimal"/>
      <w:pStyle w:val="1"/>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pStyle w:val="4"/>
      <w:suff w:val="space"/>
      <w:lvlText w:val="%1.%2.%3.%4"/>
      <w:lvlJc w:val="left"/>
      <w:pPr>
        <w:ind w:left="0"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21" w15:restartNumberingAfterBreak="0">
    <w:nsid w:val="462D5F55"/>
    <w:multiLevelType w:val="hybridMultilevel"/>
    <w:tmpl w:val="C08C7126"/>
    <w:lvl w:ilvl="0" w:tplc="2542B632">
      <w:start w:val="1"/>
      <w:numFmt w:val="decimal"/>
      <w:lvlText w:val="%1"/>
      <w:lvlJc w:val="left"/>
      <w:pPr>
        <w:tabs>
          <w:tab w:val="num" w:pos="720"/>
        </w:tabs>
        <w:ind w:left="720" w:hanging="360"/>
      </w:pPr>
      <w:rPr>
        <w:rFonts w:cs="Times New Roman" w:hint="default"/>
      </w:rPr>
    </w:lvl>
    <w:lvl w:ilvl="1" w:tplc="154EA142">
      <w:numFmt w:val="none"/>
      <w:lvlText w:val=""/>
      <w:lvlJc w:val="left"/>
      <w:pPr>
        <w:tabs>
          <w:tab w:val="num" w:pos="360"/>
        </w:tabs>
      </w:pPr>
      <w:rPr>
        <w:rFonts w:cs="Times New Roman"/>
      </w:rPr>
    </w:lvl>
    <w:lvl w:ilvl="2" w:tplc="DB70F9FE">
      <w:numFmt w:val="none"/>
      <w:lvlText w:val=""/>
      <w:lvlJc w:val="left"/>
      <w:pPr>
        <w:tabs>
          <w:tab w:val="num" w:pos="360"/>
        </w:tabs>
      </w:pPr>
      <w:rPr>
        <w:rFonts w:cs="Times New Roman"/>
      </w:rPr>
    </w:lvl>
    <w:lvl w:ilvl="3" w:tplc="0F5C8100">
      <w:numFmt w:val="none"/>
      <w:lvlText w:val=""/>
      <w:lvlJc w:val="left"/>
      <w:pPr>
        <w:tabs>
          <w:tab w:val="num" w:pos="360"/>
        </w:tabs>
      </w:pPr>
      <w:rPr>
        <w:rFonts w:cs="Times New Roman"/>
      </w:rPr>
    </w:lvl>
    <w:lvl w:ilvl="4" w:tplc="5360DE7A">
      <w:numFmt w:val="none"/>
      <w:lvlText w:val=""/>
      <w:lvlJc w:val="left"/>
      <w:pPr>
        <w:tabs>
          <w:tab w:val="num" w:pos="360"/>
        </w:tabs>
      </w:pPr>
      <w:rPr>
        <w:rFonts w:cs="Times New Roman"/>
      </w:rPr>
    </w:lvl>
    <w:lvl w:ilvl="5" w:tplc="873EF380">
      <w:numFmt w:val="none"/>
      <w:lvlText w:val=""/>
      <w:lvlJc w:val="left"/>
      <w:pPr>
        <w:tabs>
          <w:tab w:val="num" w:pos="360"/>
        </w:tabs>
      </w:pPr>
      <w:rPr>
        <w:rFonts w:cs="Times New Roman"/>
      </w:rPr>
    </w:lvl>
    <w:lvl w:ilvl="6" w:tplc="FB1A968C">
      <w:numFmt w:val="none"/>
      <w:lvlText w:val=""/>
      <w:lvlJc w:val="left"/>
      <w:pPr>
        <w:tabs>
          <w:tab w:val="num" w:pos="360"/>
        </w:tabs>
      </w:pPr>
      <w:rPr>
        <w:rFonts w:cs="Times New Roman"/>
      </w:rPr>
    </w:lvl>
    <w:lvl w:ilvl="7" w:tplc="EC5C1B60">
      <w:numFmt w:val="none"/>
      <w:lvlText w:val=""/>
      <w:lvlJc w:val="left"/>
      <w:pPr>
        <w:tabs>
          <w:tab w:val="num" w:pos="360"/>
        </w:tabs>
      </w:pPr>
      <w:rPr>
        <w:rFonts w:cs="Times New Roman"/>
      </w:rPr>
    </w:lvl>
    <w:lvl w:ilvl="8" w:tplc="A9E6872E">
      <w:numFmt w:val="none"/>
      <w:lvlText w:val=""/>
      <w:lvlJc w:val="left"/>
      <w:pPr>
        <w:tabs>
          <w:tab w:val="num" w:pos="360"/>
        </w:tabs>
      </w:pPr>
      <w:rPr>
        <w:rFonts w:cs="Times New Roman"/>
      </w:rPr>
    </w:lvl>
  </w:abstractNum>
  <w:abstractNum w:abstractNumId="22" w15:restartNumberingAfterBreak="0">
    <w:nsid w:val="4A8B039B"/>
    <w:multiLevelType w:val="multilevel"/>
    <w:tmpl w:val="115C32F2"/>
    <w:lvl w:ilvl="0">
      <w:start w:val="2"/>
      <w:numFmt w:val="decimal"/>
      <w:lvlText w:val="%1."/>
      <w:lvlJc w:val="left"/>
      <w:pPr>
        <w:ind w:left="720" w:hanging="720"/>
      </w:pPr>
      <w:rPr>
        <w:rFonts w:cs="Times New Roman"/>
      </w:rPr>
    </w:lvl>
    <w:lvl w:ilvl="1">
      <w:start w:val="3"/>
      <w:numFmt w:val="decimal"/>
      <w:lvlText w:val="%1.%2."/>
      <w:lvlJc w:val="left"/>
      <w:pPr>
        <w:ind w:left="957" w:hanging="720"/>
      </w:pPr>
      <w:rPr>
        <w:rFonts w:cs="Times New Roman"/>
      </w:rPr>
    </w:lvl>
    <w:lvl w:ilvl="2">
      <w:start w:val="1"/>
      <w:numFmt w:val="decimal"/>
      <w:lvlText w:val="%1.%2.%3."/>
      <w:lvlJc w:val="left"/>
      <w:pPr>
        <w:ind w:left="1194" w:hanging="720"/>
      </w:pPr>
      <w:rPr>
        <w:rFonts w:cs="Times New Roman"/>
      </w:rPr>
    </w:lvl>
    <w:lvl w:ilvl="3">
      <w:start w:val="7"/>
      <w:numFmt w:val="decimal"/>
      <w:lvlText w:val="%1.%2.%3.%4."/>
      <w:lvlJc w:val="left"/>
      <w:pPr>
        <w:ind w:left="1431" w:hanging="720"/>
      </w:pPr>
      <w:rPr>
        <w:rFonts w:cs="Times New Roman"/>
      </w:rPr>
    </w:lvl>
    <w:lvl w:ilvl="4">
      <w:start w:val="1"/>
      <w:numFmt w:val="decimal"/>
      <w:lvlText w:val="%1.%2.%3.%4.%5."/>
      <w:lvlJc w:val="left"/>
      <w:pPr>
        <w:ind w:left="2028" w:hanging="1080"/>
      </w:pPr>
      <w:rPr>
        <w:rFonts w:cs="Times New Roman"/>
      </w:rPr>
    </w:lvl>
    <w:lvl w:ilvl="5">
      <w:start w:val="1"/>
      <w:numFmt w:val="decimal"/>
      <w:lvlText w:val="%1.%2.%3.%4.%5.%6."/>
      <w:lvlJc w:val="left"/>
      <w:pPr>
        <w:ind w:left="2265" w:hanging="1080"/>
      </w:pPr>
      <w:rPr>
        <w:rFonts w:cs="Times New Roman"/>
      </w:rPr>
    </w:lvl>
    <w:lvl w:ilvl="6">
      <w:start w:val="1"/>
      <w:numFmt w:val="decimal"/>
      <w:lvlText w:val="%1.%2.%3.%4.%5.%6.%7."/>
      <w:lvlJc w:val="left"/>
      <w:pPr>
        <w:ind w:left="2862" w:hanging="1440"/>
      </w:pPr>
      <w:rPr>
        <w:rFonts w:cs="Times New Roman"/>
      </w:rPr>
    </w:lvl>
    <w:lvl w:ilvl="7">
      <w:start w:val="1"/>
      <w:numFmt w:val="decimal"/>
      <w:lvlText w:val="%1.%2.%3.%4.%5.%6.%7.%8."/>
      <w:lvlJc w:val="left"/>
      <w:pPr>
        <w:ind w:left="3099" w:hanging="1440"/>
      </w:pPr>
      <w:rPr>
        <w:rFonts w:cs="Times New Roman"/>
      </w:rPr>
    </w:lvl>
    <w:lvl w:ilvl="8">
      <w:start w:val="1"/>
      <w:numFmt w:val="decimal"/>
      <w:lvlText w:val="%1.%2.%3.%4.%5.%6.%7.%8.%9."/>
      <w:lvlJc w:val="left"/>
      <w:pPr>
        <w:ind w:left="3696" w:hanging="1800"/>
      </w:pPr>
      <w:rPr>
        <w:rFonts w:cs="Times New Roman"/>
      </w:rPr>
    </w:lvl>
  </w:abstractNum>
  <w:abstractNum w:abstractNumId="23" w15:restartNumberingAfterBreak="0">
    <w:nsid w:val="4F65195B"/>
    <w:multiLevelType w:val="multilevel"/>
    <w:tmpl w:val="16A8B17E"/>
    <w:lvl w:ilvl="0">
      <w:start w:val="1"/>
      <w:numFmt w:val="decimal"/>
      <w:suff w:val="space"/>
      <w:lvlText w:val="%1)"/>
      <w:lvlJc w:val="left"/>
      <w:pPr>
        <w:ind w:left="0" w:firstLine="567"/>
      </w:p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4" w15:restartNumberingAfterBreak="0">
    <w:nsid w:val="509C27C4"/>
    <w:multiLevelType w:val="hybridMultilevel"/>
    <w:tmpl w:val="65E46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6E44034"/>
    <w:multiLevelType w:val="hybridMultilevel"/>
    <w:tmpl w:val="F6AE3AAE"/>
    <w:lvl w:ilvl="0" w:tplc="B1E2C562">
      <w:start w:val="2"/>
      <w:numFmt w:val="bullet"/>
      <w:lvlText w:val="-"/>
      <w:lvlJc w:val="left"/>
      <w:pPr>
        <w:ind w:left="987" w:hanging="360"/>
      </w:pPr>
      <w:rPr>
        <w:rFonts w:ascii="Times New Roman" w:eastAsia="Times New Roman" w:hAnsi="Times New Roman" w:cs="Times New Roman" w:hint="default"/>
      </w:rPr>
    </w:lvl>
    <w:lvl w:ilvl="1" w:tplc="04190003" w:tentative="1">
      <w:start w:val="1"/>
      <w:numFmt w:val="bullet"/>
      <w:lvlText w:val="o"/>
      <w:lvlJc w:val="left"/>
      <w:pPr>
        <w:ind w:left="1707" w:hanging="360"/>
      </w:pPr>
      <w:rPr>
        <w:rFonts w:ascii="Courier New" w:hAnsi="Courier New" w:cs="Courier New" w:hint="default"/>
      </w:rPr>
    </w:lvl>
    <w:lvl w:ilvl="2" w:tplc="04190005" w:tentative="1">
      <w:start w:val="1"/>
      <w:numFmt w:val="bullet"/>
      <w:lvlText w:val=""/>
      <w:lvlJc w:val="left"/>
      <w:pPr>
        <w:ind w:left="2427" w:hanging="360"/>
      </w:pPr>
      <w:rPr>
        <w:rFonts w:ascii="Wingdings" w:hAnsi="Wingdings" w:hint="default"/>
      </w:rPr>
    </w:lvl>
    <w:lvl w:ilvl="3" w:tplc="04190001" w:tentative="1">
      <w:start w:val="1"/>
      <w:numFmt w:val="bullet"/>
      <w:lvlText w:val=""/>
      <w:lvlJc w:val="left"/>
      <w:pPr>
        <w:ind w:left="3147" w:hanging="360"/>
      </w:pPr>
      <w:rPr>
        <w:rFonts w:ascii="Symbol" w:hAnsi="Symbol" w:hint="default"/>
      </w:rPr>
    </w:lvl>
    <w:lvl w:ilvl="4" w:tplc="04190003" w:tentative="1">
      <w:start w:val="1"/>
      <w:numFmt w:val="bullet"/>
      <w:lvlText w:val="o"/>
      <w:lvlJc w:val="left"/>
      <w:pPr>
        <w:ind w:left="3867" w:hanging="360"/>
      </w:pPr>
      <w:rPr>
        <w:rFonts w:ascii="Courier New" w:hAnsi="Courier New" w:cs="Courier New" w:hint="default"/>
      </w:rPr>
    </w:lvl>
    <w:lvl w:ilvl="5" w:tplc="04190005" w:tentative="1">
      <w:start w:val="1"/>
      <w:numFmt w:val="bullet"/>
      <w:lvlText w:val=""/>
      <w:lvlJc w:val="left"/>
      <w:pPr>
        <w:ind w:left="4587" w:hanging="360"/>
      </w:pPr>
      <w:rPr>
        <w:rFonts w:ascii="Wingdings" w:hAnsi="Wingdings" w:hint="default"/>
      </w:rPr>
    </w:lvl>
    <w:lvl w:ilvl="6" w:tplc="04190001" w:tentative="1">
      <w:start w:val="1"/>
      <w:numFmt w:val="bullet"/>
      <w:lvlText w:val=""/>
      <w:lvlJc w:val="left"/>
      <w:pPr>
        <w:ind w:left="5307" w:hanging="360"/>
      </w:pPr>
      <w:rPr>
        <w:rFonts w:ascii="Symbol" w:hAnsi="Symbol" w:hint="default"/>
      </w:rPr>
    </w:lvl>
    <w:lvl w:ilvl="7" w:tplc="04190003" w:tentative="1">
      <w:start w:val="1"/>
      <w:numFmt w:val="bullet"/>
      <w:lvlText w:val="o"/>
      <w:lvlJc w:val="left"/>
      <w:pPr>
        <w:ind w:left="6027" w:hanging="360"/>
      </w:pPr>
      <w:rPr>
        <w:rFonts w:ascii="Courier New" w:hAnsi="Courier New" w:cs="Courier New" w:hint="default"/>
      </w:rPr>
    </w:lvl>
    <w:lvl w:ilvl="8" w:tplc="04190005" w:tentative="1">
      <w:start w:val="1"/>
      <w:numFmt w:val="bullet"/>
      <w:lvlText w:val=""/>
      <w:lvlJc w:val="left"/>
      <w:pPr>
        <w:ind w:left="6747" w:hanging="360"/>
      </w:pPr>
      <w:rPr>
        <w:rFonts w:ascii="Wingdings" w:hAnsi="Wingdings" w:hint="default"/>
      </w:rPr>
    </w:lvl>
  </w:abstractNum>
  <w:abstractNum w:abstractNumId="26" w15:restartNumberingAfterBreak="0">
    <w:nsid w:val="5800364D"/>
    <w:multiLevelType w:val="multilevel"/>
    <w:tmpl w:val="E6607950"/>
    <w:lvl w:ilvl="0">
      <w:start w:val="1"/>
      <w:numFmt w:val="decimal"/>
      <w:lvlText w:val="%1."/>
      <w:lvlJc w:val="left"/>
      <w:pPr>
        <w:ind w:left="720" w:hanging="360"/>
      </w:pPr>
      <w:rPr>
        <w:rFonts w:hint="default"/>
      </w:rPr>
    </w:lvl>
    <w:lvl w:ilvl="1">
      <w:start w:val="5"/>
      <w:numFmt w:val="decimal"/>
      <w:isLgl/>
      <w:lvlText w:val="%1.%2."/>
      <w:lvlJc w:val="left"/>
      <w:pPr>
        <w:ind w:left="927" w:hanging="360"/>
      </w:pPr>
      <w:rPr>
        <w:rFonts w:hint="default"/>
        <w:i w:val="0"/>
      </w:rPr>
    </w:lvl>
    <w:lvl w:ilvl="2">
      <w:start w:val="1"/>
      <w:numFmt w:val="decimal"/>
      <w:isLgl/>
      <w:lvlText w:val="%1.%2.%3."/>
      <w:lvlJc w:val="left"/>
      <w:pPr>
        <w:ind w:left="1494" w:hanging="720"/>
      </w:pPr>
      <w:rPr>
        <w:rFonts w:hint="default"/>
        <w:i w:val="0"/>
      </w:rPr>
    </w:lvl>
    <w:lvl w:ilvl="3">
      <w:start w:val="1"/>
      <w:numFmt w:val="decimal"/>
      <w:isLgl/>
      <w:lvlText w:val="%1.%2.%3.%4."/>
      <w:lvlJc w:val="left"/>
      <w:pPr>
        <w:ind w:left="1701" w:hanging="720"/>
      </w:pPr>
      <w:rPr>
        <w:rFonts w:hint="default"/>
        <w:i w:val="0"/>
      </w:rPr>
    </w:lvl>
    <w:lvl w:ilvl="4">
      <w:start w:val="1"/>
      <w:numFmt w:val="decimal"/>
      <w:isLgl/>
      <w:lvlText w:val="%1.%2.%3.%4.%5."/>
      <w:lvlJc w:val="left"/>
      <w:pPr>
        <w:ind w:left="2268" w:hanging="1080"/>
      </w:pPr>
      <w:rPr>
        <w:rFonts w:hint="default"/>
        <w:i w:val="0"/>
      </w:rPr>
    </w:lvl>
    <w:lvl w:ilvl="5">
      <w:start w:val="1"/>
      <w:numFmt w:val="decimal"/>
      <w:isLgl/>
      <w:lvlText w:val="%1.%2.%3.%4.%5.%6."/>
      <w:lvlJc w:val="left"/>
      <w:pPr>
        <w:ind w:left="2475" w:hanging="1080"/>
      </w:pPr>
      <w:rPr>
        <w:rFonts w:hint="default"/>
        <w:i w:val="0"/>
      </w:rPr>
    </w:lvl>
    <w:lvl w:ilvl="6">
      <w:start w:val="1"/>
      <w:numFmt w:val="decimal"/>
      <w:isLgl/>
      <w:lvlText w:val="%1.%2.%3.%4.%5.%6.%7."/>
      <w:lvlJc w:val="left"/>
      <w:pPr>
        <w:ind w:left="3042" w:hanging="1440"/>
      </w:pPr>
      <w:rPr>
        <w:rFonts w:hint="default"/>
        <w:i w:val="0"/>
      </w:rPr>
    </w:lvl>
    <w:lvl w:ilvl="7">
      <w:start w:val="1"/>
      <w:numFmt w:val="decimal"/>
      <w:isLgl/>
      <w:lvlText w:val="%1.%2.%3.%4.%5.%6.%7.%8."/>
      <w:lvlJc w:val="left"/>
      <w:pPr>
        <w:ind w:left="3249" w:hanging="1440"/>
      </w:pPr>
      <w:rPr>
        <w:rFonts w:hint="default"/>
        <w:i w:val="0"/>
      </w:rPr>
    </w:lvl>
    <w:lvl w:ilvl="8">
      <w:start w:val="1"/>
      <w:numFmt w:val="decimal"/>
      <w:isLgl/>
      <w:lvlText w:val="%1.%2.%3.%4.%5.%6.%7.%8.%9."/>
      <w:lvlJc w:val="left"/>
      <w:pPr>
        <w:ind w:left="3816" w:hanging="1800"/>
      </w:pPr>
      <w:rPr>
        <w:rFonts w:hint="default"/>
        <w:i w:val="0"/>
      </w:rPr>
    </w:lvl>
  </w:abstractNum>
  <w:abstractNum w:abstractNumId="27" w15:restartNumberingAfterBreak="0">
    <w:nsid w:val="59945AA6"/>
    <w:multiLevelType w:val="hybridMultilevel"/>
    <w:tmpl w:val="0AE8B0FA"/>
    <w:lvl w:ilvl="0" w:tplc="BB2ABAB2">
      <w:start w:val="1"/>
      <w:numFmt w:val="bullet"/>
      <w:lvlText w:val=""/>
      <w:lvlJc w:val="left"/>
      <w:pPr>
        <w:tabs>
          <w:tab w:val="num" w:pos="927"/>
        </w:tabs>
        <w:ind w:left="927" w:hanging="360"/>
      </w:pPr>
      <w:rPr>
        <w:rFonts w:ascii="Symbol" w:hAnsi="Symbol" w:hint="default"/>
        <w:color w:val="auto"/>
      </w:rPr>
    </w:lvl>
    <w:lvl w:ilvl="1" w:tplc="DA50D6EE" w:tentative="1">
      <w:start w:val="1"/>
      <w:numFmt w:val="bullet"/>
      <w:lvlText w:val="o"/>
      <w:lvlJc w:val="left"/>
      <w:pPr>
        <w:tabs>
          <w:tab w:val="num" w:pos="720"/>
        </w:tabs>
        <w:ind w:left="720" w:hanging="360"/>
      </w:pPr>
      <w:rPr>
        <w:rFonts w:ascii="Courier New" w:hAnsi="Courier New" w:hint="default"/>
      </w:rPr>
    </w:lvl>
    <w:lvl w:ilvl="2" w:tplc="F9F6F10C" w:tentative="1">
      <w:start w:val="1"/>
      <w:numFmt w:val="bullet"/>
      <w:lvlText w:val=""/>
      <w:lvlJc w:val="left"/>
      <w:pPr>
        <w:tabs>
          <w:tab w:val="num" w:pos="1440"/>
        </w:tabs>
        <w:ind w:left="1440" w:hanging="360"/>
      </w:pPr>
      <w:rPr>
        <w:rFonts w:ascii="Wingdings" w:hAnsi="Wingdings" w:hint="default"/>
      </w:rPr>
    </w:lvl>
    <w:lvl w:ilvl="3" w:tplc="E32EF608" w:tentative="1">
      <w:start w:val="1"/>
      <w:numFmt w:val="bullet"/>
      <w:lvlText w:val=""/>
      <w:lvlJc w:val="left"/>
      <w:pPr>
        <w:tabs>
          <w:tab w:val="num" w:pos="2160"/>
        </w:tabs>
        <w:ind w:left="2160" w:hanging="360"/>
      </w:pPr>
      <w:rPr>
        <w:rFonts w:ascii="Symbol" w:hAnsi="Symbol" w:hint="default"/>
      </w:rPr>
    </w:lvl>
    <w:lvl w:ilvl="4" w:tplc="54607284" w:tentative="1">
      <w:start w:val="1"/>
      <w:numFmt w:val="bullet"/>
      <w:lvlText w:val="o"/>
      <w:lvlJc w:val="left"/>
      <w:pPr>
        <w:tabs>
          <w:tab w:val="num" w:pos="2880"/>
        </w:tabs>
        <w:ind w:left="2880" w:hanging="360"/>
      </w:pPr>
      <w:rPr>
        <w:rFonts w:ascii="Courier New" w:hAnsi="Courier New" w:hint="default"/>
      </w:rPr>
    </w:lvl>
    <w:lvl w:ilvl="5" w:tplc="B8E01BE8" w:tentative="1">
      <w:start w:val="1"/>
      <w:numFmt w:val="bullet"/>
      <w:lvlText w:val=""/>
      <w:lvlJc w:val="left"/>
      <w:pPr>
        <w:tabs>
          <w:tab w:val="num" w:pos="3600"/>
        </w:tabs>
        <w:ind w:left="3600" w:hanging="360"/>
      </w:pPr>
      <w:rPr>
        <w:rFonts w:ascii="Wingdings" w:hAnsi="Wingdings" w:hint="default"/>
      </w:rPr>
    </w:lvl>
    <w:lvl w:ilvl="6" w:tplc="043CE9FC" w:tentative="1">
      <w:start w:val="1"/>
      <w:numFmt w:val="bullet"/>
      <w:lvlText w:val=""/>
      <w:lvlJc w:val="left"/>
      <w:pPr>
        <w:tabs>
          <w:tab w:val="num" w:pos="4320"/>
        </w:tabs>
        <w:ind w:left="4320" w:hanging="360"/>
      </w:pPr>
      <w:rPr>
        <w:rFonts w:ascii="Symbol" w:hAnsi="Symbol" w:hint="default"/>
      </w:rPr>
    </w:lvl>
    <w:lvl w:ilvl="7" w:tplc="04905B3E" w:tentative="1">
      <w:start w:val="1"/>
      <w:numFmt w:val="bullet"/>
      <w:lvlText w:val="o"/>
      <w:lvlJc w:val="left"/>
      <w:pPr>
        <w:tabs>
          <w:tab w:val="num" w:pos="5040"/>
        </w:tabs>
        <w:ind w:left="5040" w:hanging="360"/>
      </w:pPr>
      <w:rPr>
        <w:rFonts w:ascii="Courier New" w:hAnsi="Courier New" w:hint="default"/>
      </w:rPr>
    </w:lvl>
    <w:lvl w:ilvl="8" w:tplc="F4ECCA76" w:tentative="1">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60125E21"/>
    <w:multiLevelType w:val="multilevel"/>
    <w:tmpl w:val="D2C2D1E2"/>
    <w:lvl w:ilvl="0">
      <w:start w:val="2"/>
      <w:numFmt w:val="decimal"/>
      <w:lvlText w:val="%1"/>
      <w:lvlJc w:val="left"/>
      <w:pPr>
        <w:ind w:left="600" w:hanging="600"/>
      </w:pPr>
      <w:rPr>
        <w:rFonts w:hint="default"/>
      </w:rPr>
    </w:lvl>
    <w:lvl w:ilvl="1">
      <w:start w:val="12"/>
      <w:numFmt w:val="decimal"/>
      <w:lvlText w:val="%1.%2"/>
      <w:lvlJc w:val="left"/>
      <w:pPr>
        <w:ind w:left="1266" w:hanging="600"/>
      </w:pPr>
      <w:rPr>
        <w:rFonts w:hint="default"/>
      </w:rPr>
    </w:lvl>
    <w:lvl w:ilvl="2">
      <w:start w:val="3"/>
      <w:numFmt w:val="decimal"/>
      <w:lvlText w:val="%1.%2.%3"/>
      <w:lvlJc w:val="left"/>
      <w:pPr>
        <w:ind w:left="2052" w:hanging="720"/>
      </w:pPr>
      <w:rPr>
        <w:rFonts w:hint="default"/>
      </w:rPr>
    </w:lvl>
    <w:lvl w:ilvl="3">
      <w:start w:val="1"/>
      <w:numFmt w:val="decimal"/>
      <w:lvlText w:val="%1.%2.%3.%4"/>
      <w:lvlJc w:val="left"/>
      <w:pPr>
        <w:ind w:left="2718" w:hanging="720"/>
      </w:pPr>
      <w:rPr>
        <w:rFonts w:hint="default"/>
      </w:rPr>
    </w:lvl>
    <w:lvl w:ilvl="4">
      <w:start w:val="1"/>
      <w:numFmt w:val="decimal"/>
      <w:lvlText w:val="%1.%2.%3.%4.%5"/>
      <w:lvlJc w:val="left"/>
      <w:pPr>
        <w:ind w:left="3744" w:hanging="1080"/>
      </w:pPr>
      <w:rPr>
        <w:rFonts w:hint="default"/>
      </w:rPr>
    </w:lvl>
    <w:lvl w:ilvl="5">
      <w:start w:val="1"/>
      <w:numFmt w:val="decimal"/>
      <w:lvlText w:val="%1.%2.%3.%4.%5.%6"/>
      <w:lvlJc w:val="left"/>
      <w:pPr>
        <w:ind w:left="4410" w:hanging="1080"/>
      </w:pPr>
      <w:rPr>
        <w:rFonts w:hint="default"/>
      </w:rPr>
    </w:lvl>
    <w:lvl w:ilvl="6">
      <w:start w:val="1"/>
      <w:numFmt w:val="decimal"/>
      <w:lvlText w:val="%1.%2.%3.%4.%5.%6.%7"/>
      <w:lvlJc w:val="left"/>
      <w:pPr>
        <w:ind w:left="5436" w:hanging="1440"/>
      </w:pPr>
      <w:rPr>
        <w:rFonts w:hint="default"/>
      </w:rPr>
    </w:lvl>
    <w:lvl w:ilvl="7">
      <w:start w:val="1"/>
      <w:numFmt w:val="decimal"/>
      <w:lvlText w:val="%1.%2.%3.%4.%5.%6.%7.%8"/>
      <w:lvlJc w:val="left"/>
      <w:pPr>
        <w:ind w:left="6102" w:hanging="1440"/>
      </w:pPr>
      <w:rPr>
        <w:rFonts w:hint="default"/>
      </w:rPr>
    </w:lvl>
    <w:lvl w:ilvl="8">
      <w:start w:val="1"/>
      <w:numFmt w:val="decimal"/>
      <w:lvlText w:val="%1.%2.%3.%4.%5.%6.%7.%8.%9"/>
      <w:lvlJc w:val="left"/>
      <w:pPr>
        <w:ind w:left="7128" w:hanging="1800"/>
      </w:pPr>
      <w:rPr>
        <w:rFonts w:hint="default"/>
      </w:rPr>
    </w:lvl>
  </w:abstractNum>
  <w:abstractNum w:abstractNumId="29" w15:restartNumberingAfterBreak="0">
    <w:nsid w:val="60A861C9"/>
    <w:multiLevelType w:val="multilevel"/>
    <w:tmpl w:val="8EF252D4"/>
    <w:lvl w:ilvl="0">
      <w:start w:val="1"/>
      <w:numFmt w:val="decimal"/>
      <w:lvlText w:val="%1."/>
      <w:lvlJc w:val="left"/>
      <w:pPr>
        <w:ind w:left="495" w:hanging="495"/>
      </w:pPr>
      <w:rPr>
        <w:rFonts w:ascii="Calibri" w:hAnsi="Calibri" w:hint="default"/>
        <w:b w:val="0"/>
        <w:sz w:val="22"/>
      </w:rPr>
    </w:lvl>
    <w:lvl w:ilvl="1">
      <w:start w:val="3"/>
      <w:numFmt w:val="decimal"/>
      <w:lvlText w:val="%1.%2."/>
      <w:lvlJc w:val="left"/>
      <w:pPr>
        <w:ind w:left="847" w:hanging="495"/>
      </w:pPr>
      <w:rPr>
        <w:rFonts w:ascii="Calibri" w:hAnsi="Calibri" w:hint="default"/>
        <w:b w:val="0"/>
        <w:sz w:val="22"/>
      </w:rPr>
    </w:lvl>
    <w:lvl w:ilvl="2">
      <w:start w:val="5"/>
      <w:numFmt w:val="decimal"/>
      <w:lvlText w:val="%1.%2.%3."/>
      <w:lvlJc w:val="left"/>
      <w:pPr>
        <w:ind w:left="3414" w:hanging="720"/>
      </w:pPr>
      <w:rPr>
        <w:rFonts w:ascii="Times New Roman" w:hAnsi="Times New Roman" w:cs="Times New Roman" w:hint="default"/>
        <w:b w:val="0"/>
        <w:sz w:val="24"/>
        <w:szCs w:val="24"/>
      </w:rPr>
    </w:lvl>
    <w:lvl w:ilvl="3">
      <w:start w:val="1"/>
      <w:numFmt w:val="decimal"/>
      <w:lvlText w:val="%1.%2.%3.%4."/>
      <w:lvlJc w:val="left"/>
      <w:pPr>
        <w:ind w:left="1776" w:hanging="720"/>
      </w:pPr>
      <w:rPr>
        <w:rFonts w:ascii="Times New Roman" w:hAnsi="Times New Roman" w:cs="Times New Roman" w:hint="default"/>
        <w:b w:val="0"/>
        <w:sz w:val="24"/>
        <w:szCs w:val="24"/>
      </w:rPr>
    </w:lvl>
    <w:lvl w:ilvl="4">
      <w:start w:val="1"/>
      <w:numFmt w:val="decimal"/>
      <w:lvlText w:val="%1.%2.%3.%4.%5."/>
      <w:lvlJc w:val="left"/>
      <w:pPr>
        <w:ind w:left="2488" w:hanging="1080"/>
      </w:pPr>
      <w:rPr>
        <w:rFonts w:ascii="Times New Roman" w:hAnsi="Times New Roman" w:cs="Times New Roman" w:hint="default"/>
        <w:b w:val="0"/>
        <w:sz w:val="24"/>
        <w:szCs w:val="24"/>
      </w:rPr>
    </w:lvl>
    <w:lvl w:ilvl="5">
      <w:start w:val="1"/>
      <w:numFmt w:val="decimal"/>
      <w:lvlText w:val="%1.%2.%3.%4.%5.%6."/>
      <w:lvlJc w:val="left"/>
      <w:pPr>
        <w:ind w:left="2840" w:hanging="1080"/>
      </w:pPr>
      <w:rPr>
        <w:rFonts w:ascii="Calibri" w:hAnsi="Calibri" w:hint="default"/>
        <w:b w:val="0"/>
        <w:sz w:val="22"/>
      </w:rPr>
    </w:lvl>
    <w:lvl w:ilvl="6">
      <w:start w:val="1"/>
      <w:numFmt w:val="decimal"/>
      <w:lvlText w:val="%1.%2.%3.%4.%5.%6.%7."/>
      <w:lvlJc w:val="left"/>
      <w:pPr>
        <w:ind w:left="3552" w:hanging="1440"/>
      </w:pPr>
      <w:rPr>
        <w:rFonts w:ascii="Calibri" w:hAnsi="Calibri" w:hint="default"/>
        <w:b w:val="0"/>
        <w:sz w:val="22"/>
      </w:rPr>
    </w:lvl>
    <w:lvl w:ilvl="7">
      <w:start w:val="1"/>
      <w:numFmt w:val="decimal"/>
      <w:lvlText w:val="%1.%2.%3.%4.%5.%6.%7.%8."/>
      <w:lvlJc w:val="left"/>
      <w:pPr>
        <w:ind w:left="3904" w:hanging="1440"/>
      </w:pPr>
      <w:rPr>
        <w:rFonts w:ascii="Calibri" w:hAnsi="Calibri" w:hint="default"/>
        <w:b w:val="0"/>
        <w:sz w:val="22"/>
      </w:rPr>
    </w:lvl>
    <w:lvl w:ilvl="8">
      <w:start w:val="1"/>
      <w:numFmt w:val="decimal"/>
      <w:lvlText w:val="%1.%2.%3.%4.%5.%6.%7.%8.%9."/>
      <w:lvlJc w:val="left"/>
      <w:pPr>
        <w:ind w:left="4616" w:hanging="1800"/>
      </w:pPr>
      <w:rPr>
        <w:rFonts w:ascii="Calibri" w:hAnsi="Calibri" w:hint="default"/>
        <w:b w:val="0"/>
        <w:sz w:val="22"/>
      </w:rPr>
    </w:lvl>
  </w:abstractNum>
  <w:abstractNum w:abstractNumId="30" w15:restartNumberingAfterBreak="0">
    <w:nsid w:val="613F7CEF"/>
    <w:multiLevelType w:val="hybridMultilevel"/>
    <w:tmpl w:val="FC1A1236"/>
    <w:lvl w:ilvl="0" w:tplc="A2C4D736">
      <w:start w:val="1"/>
      <w:numFmt w:val="none"/>
      <w:lvlText w:val="To do"/>
      <w:lvlJc w:val="left"/>
      <w:pPr>
        <w:tabs>
          <w:tab w:val="num" w:pos="1134"/>
        </w:tabs>
        <w:ind w:left="1134" w:hanging="1134"/>
      </w:pPr>
      <w:rPr>
        <w:color w:val="0000FF"/>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C44283"/>
    <w:multiLevelType w:val="multilevel"/>
    <w:tmpl w:val="8D4C412E"/>
    <w:lvl w:ilvl="0">
      <w:start w:val="1"/>
      <w:numFmt w:val="russianUpper"/>
      <w:suff w:val="space"/>
      <w:lvlText w:val="Приложение %1"/>
      <w:lvlJc w:val="left"/>
      <w:pPr>
        <w:ind w:left="6521" w:firstLine="0"/>
      </w:pPr>
    </w:lvl>
    <w:lvl w:ilvl="1">
      <w:start w:val="1"/>
      <w:numFmt w:val="decimal"/>
      <w:suff w:val="space"/>
      <w:lvlText w:val="%1.%2"/>
      <w:lvlJc w:val="left"/>
      <w:pPr>
        <w:ind w:left="0" w:firstLine="567"/>
      </w:pPr>
      <w:rPr>
        <w:rFonts w:ascii="Times New Roman" w:hAnsi="Times New Roman" w:cs="Times New Roman" w:hint="default"/>
        <w:b/>
        <w:i w:val="0"/>
        <w:spacing w:val="0"/>
        <w:w w:val="100"/>
        <w:position w:val="0"/>
        <w:sz w:val="28"/>
      </w:rPr>
    </w:lvl>
    <w:lvl w:ilvl="2">
      <w:start w:val="1"/>
      <w:numFmt w:val="decimal"/>
      <w:suff w:val="space"/>
      <w:lvlText w:val="%1.%2.%3"/>
      <w:lvlJc w:val="left"/>
      <w:pPr>
        <w:ind w:left="0" w:firstLine="567"/>
      </w:pPr>
      <w:rPr>
        <w:rFonts w:ascii="Times New Roman" w:hAnsi="Times New Roman" w:cs="Times New Roman" w:hint="default"/>
        <w:b/>
        <w:i w:val="0"/>
        <w:color w:val="auto"/>
        <w:sz w:val="26"/>
      </w:rPr>
    </w:lvl>
    <w:lvl w:ilvl="3">
      <w:start w:val="1"/>
      <w:numFmt w:val="decimal"/>
      <w:suff w:val="space"/>
      <w:lvlText w:val="%1.%2.%3.%4"/>
      <w:lvlJc w:val="left"/>
      <w:pPr>
        <w:ind w:left="0"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32" w15:restartNumberingAfterBreak="0">
    <w:nsid w:val="636D237D"/>
    <w:multiLevelType w:val="multilevel"/>
    <w:tmpl w:val="FFFA9CC8"/>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3" w15:restartNumberingAfterBreak="0">
    <w:nsid w:val="6C333213"/>
    <w:multiLevelType w:val="hybridMultilevel"/>
    <w:tmpl w:val="986C1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D8A1698"/>
    <w:multiLevelType w:val="multilevel"/>
    <w:tmpl w:val="C8A02C8C"/>
    <w:lvl w:ilvl="0">
      <w:start w:val="1"/>
      <w:numFmt w:val="decimal"/>
      <w:lvlText w:val="%1."/>
      <w:lvlJc w:val="left"/>
      <w:pPr>
        <w:ind w:left="862" w:hanging="720"/>
      </w:pPr>
      <w:rPr>
        <w:rFonts w:hint="default"/>
      </w:rPr>
    </w:lvl>
    <w:lvl w:ilvl="1">
      <w:start w:val="4"/>
      <w:numFmt w:val="decimal"/>
      <w:lvlText w:val="%1.%2."/>
      <w:lvlJc w:val="left"/>
      <w:pPr>
        <w:ind w:left="1143" w:hanging="720"/>
      </w:pPr>
      <w:rPr>
        <w:rFonts w:hint="default"/>
      </w:rPr>
    </w:lvl>
    <w:lvl w:ilvl="2">
      <w:start w:val="1"/>
      <w:numFmt w:val="decimal"/>
      <w:lvlText w:val="%1.%2.%3."/>
      <w:lvlJc w:val="left"/>
      <w:pPr>
        <w:ind w:left="1931" w:hanging="1080"/>
      </w:pPr>
      <w:rPr>
        <w:rFonts w:hint="default"/>
        <w:b/>
        <w:sz w:val="28"/>
        <w:szCs w:val="28"/>
      </w:rPr>
    </w:lvl>
    <w:lvl w:ilvl="3">
      <w:start w:val="1"/>
      <w:numFmt w:val="decimal"/>
      <w:lvlText w:val="%1.%2.%3.%4."/>
      <w:lvlJc w:val="left"/>
      <w:pPr>
        <w:ind w:left="2709" w:hanging="1440"/>
      </w:pPr>
      <w:rPr>
        <w:rFonts w:hint="default"/>
        <w:b/>
      </w:rPr>
    </w:lvl>
    <w:lvl w:ilvl="4">
      <w:start w:val="1"/>
      <w:numFmt w:val="decimal"/>
      <w:lvlText w:val="%1.%2.%3.%4.%5."/>
      <w:lvlJc w:val="left"/>
      <w:pPr>
        <w:ind w:left="3492" w:hanging="1800"/>
      </w:pPr>
      <w:rPr>
        <w:rFonts w:hint="default"/>
      </w:rPr>
    </w:lvl>
    <w:lvl w:ilvl="5">
      <w:start w:val="1"/>
      <w:numFmt w:val="decimal"/>
      <w:lvlText w:val="%1.%2.%3.%4.%5.%6."/>
      <w:lvlJc w:val="left"/>
      <w:pPr>
        <w:ind w:left="3915" w:hanging="1800"/>
      </w:pPr>
      <w:rPr>
        <w:rFonts w:hint="default"/>
      </w:rPr>
    </w:lvl>
    <w:lvl w:ilvl="6">
      <w:start w:val="1"/>
      <w:numFmt w:val="decimal"/>
      <w:lvlText w:val="%1.%2.%3.%4.%5.%6.%7."/>
      <w:lvlJc w:val="left"/>
      <w:pPr>
        <w:ind w:left="4698" w:hanging="2160"/>
      </w:pPr>
      <w:rPr>
        <w:rFonts w:hint="default"/>
      </w:rPr>
    </w:lvl>
    <w:lvl w:ilvl="7">
      <w:start w:val="1"/>
      <w:numFmt w:val="decimal"/>
      <w:lvlText w:val="%1.%2.%3.%4.%5.%6.%7.%8."/>
      <w:lvlJc w:val="left"/>
      <w:pPr>
        <w:ind w:left="5481" w:hanging="2520"/>
      </w:pPr>
      <w:rPr>
        <w:rFonts w:hint="default"/>
      </w:rPr>
    </w:lvl>
    <w:lvl w:ilvl="8">
      <w:start w:val="1"/>
      <w:numFmt w:val="decimal"/>
      <w:lvlText w:val="%1.%2.%3.%4.%5.%6.%7.%8.%9."/>
      <w:lvlJc w:val="left"/>
      <w:pPr>
        <w:ind w:left="6264" w:hanging="2880"/>
      </w:pPr>
      <w:rPr>
        <w:rFonts w:hint="default"/>
      </w:rPr>
    </w:lvl>
  </w:abstractNum>
  <w:abstractNum w:abstractNumId="35" w15:restartNumberingAfterBreak="0">
    <w:nsid w:val="70CC008F"/>
    <w:multiLevelType w:val="multilevel"/>
    <w:tmpl w:val="D3A4E860"/>
    <w:lvl w:ilvl="0">
      <w:start w:val="1"/>
      <w:numFmt w:val="decimal"/>
      <w:suff w:val="space"/>
      <w:lvlText w:val="1.%1"/>
      <w:lvlJc w:val="left"/>
      <w:pPr>
        <w:ind w:left="927" w:hanging="360"/>
      </w:pPr>
      <w:rPr>
        <w:b w:val="0"/>
        <w:i/>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start w:val="1"/>
      <w:numFmt w:val="decimal"/>
      <w:suff w:val="space"/>
      <w:lvlText w:val="%1.%2"/>
      <w:lvlJc w:val="left"/>
      <w:pPr>
        <w:ind w:left="851" w:firstLine="0"/>
      </w:pPr>
      <w:rPr>
        <w:rFonts w:ascii="Times New Roman" w:hAnsi="Times New Roman" w:cs="Times New Roman" w:hint="default"/>
        <w:b/>
        <w:i w:val="0"/>
        <w:sz w:val="24"/>
        <w:szCs w:val="24"/>
      </w:rPr>
    </w:lvl>
    <w:lvl w:ilvl="2">
      <w:start w:val="1"/>
      <w:numFmt w:val="decimal"/>
      <w:suff w:val="space"/>
      <w:lvlText w:val="%1.%2.%3"/>
      <w:lvlJc w:val="left"/>
      <w:pPr>
        <w:ind w:left="567" w:firstLine="0"/>
      </w:pPr>
      <w:rPr>
        <w:rFonts w:ascii="Times New Roman" w:hAnsi="Times New Roman" w:cs="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decimal"/>
      <w:lvlText w:val="%1.%2.%3.%4.%5"/>
      <w:lvlJc w:val="left"/>
      <w:pPr>
        <w:tabs>
          <w:tab w:val="num" w:pos="141"/>
        </w:tabs>
        <w:ind w:left="141" w:firstLine="0"/>
      </w:pPr>
    </w:lvl>
    <w:lvl w:ilvl="5">
      <w:start w:val="1"/>
      <w:numFmt w:val="decimal"/>
      <w:lvlText w:val="%1.%2.%3.%4.%5.%6"/>
      <w:lvlJc w:val="left"/>
      <w:pPr>
        <w:tabs>
          <w:tab w:val="num" w:pos="141"/>
        </w:tabs>
        <w:ind w:left="141" w:firstLine="0"/>
      </w:pPr>
    </w:lvl>
    <w:lvl w:ilvl="6">
      <w:start w:val="1"/>
      <w:numFmt w:val="decimal"/>
      <w:lvlText w:val="%1.%2.%3.%4.%5.%6.%7"/>
      <w:lvlJc w:val="left"/>
      <w:pPr>
        <w:tabs>
          <w:tab w:val="num" w:pos="141"/>
        </w:tabs>
        <w:ind w:left="141" w:firstLine="0"/>
      </w:pPr>
    </w:lvl>
    <w:lvl w:ilvl="7">
      <w:start w:val="1"/>
      <w:numFmt w:val="decimal"/>
      <w:lvlText w:val="%1.%2.%3.%4.%5.%6.%7.%8"/>
      <w:lvlJc w:val="left"/>
      <w:pPr>
        <w:tabs>
          <w:tab w:val="num" w:pos="141"/>
        </w:tabs>
        <w:ind w:left="141" w:firstLine="0"/>
      </w:pPr>
    </w:lvl>
    <w:lvl w:ilvl="8">
      <w:start w:val="1"/>
      <w:numFmt w:val="decimal"/>
      <w:lvlText w:val="%1.%2.%3.%4.%5.%6.%7.%8.%9"/>
      <w:lvlJc w:val="left"/>
      <w:pPr>
        <w:tabs>
          <w:tab w:val="num" w:pos="141"/>
        </w:tabs>
        <w:ind w:left="141" w:firstLine="0"/>
      </w:pPr>
    </w:lvl>
  </w:abstractNum>
  <w:num w:numId="1">
    <w:abstractNumId w:val="20"/>
  </w:num>
  <w:num w:numId="2">
    <w:abstractNumId w:val="32"/>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lvlOverride w:ilvl="2"/>
    <w:lvlOverride w:ilvl="3"/>
    <w:lvlOverride w:ilvl="4"/>
    <w:lvlOverride w:ilvl="5"/>
    <w:lvlOverride w:ilvl="6"/>
    <w:lvlOverride w:ilvl="7"/>
    <w:lvlOverride w:ilvl="8"/>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lvlOverride w:ilvl="2"/>
    <w:lvlOverride w:ilvl="3"/>
    <w:lvlOverride w:ilvl="4"/>
    <w:lvlOverride w:ilvl="5"/>
    <w:lvlOverride w:ilvl="6"/>
    <w:lvlOverride w:ilvl="7"/>
    <w:lvlOverride w:ilvl="8"/>
  </w:num>
  <w:num w:numId="8">
    <w:abstractNumId w:val="15"/>
    <w:lvlOverride w:ilvl="0">
      <w:startOverride w:val="1"/>
    </w:lvlOverride>
  </w:num>
  <w:num w:numId="9">
    <w:abstractNumId w:val="18"/>
  </w:num>
  <w:num w:numId="10">
    <w:abstractNumId w:val="19"/>
  </w:num>
  <w:num w:numId="11">
    <w:abstractNumId w:val="28"/>
  </w:num>
  <w:num w:numId="12">
    <w:abstractNumId w:val="18"/>
  </w:num>
  <w:num w:numId="13">
    <w:abstractNumId w:val="22"/>
    <w:lvlOverride w:ilvl="0">
      <w:startOverride w:val="2"/>
    </w:lvlOverride>
    <w:lvlOverride w:ilvl="1">
      <w:startOverride w:val="3"/>
    </w:lvlOverride>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15"/>
  </w:num>
  <w:num w:numId="18">
    <w:abstractNumId w:val="33"/>
  </w:num>
  <w:num w:numId="19">
    <w:abstractNumId w:val="18"/>
  </w:num>
  <w:num w:numId="20">
    <w:abstractNumId w:val="18"/>
  </w:num>
  <w:num w:numId="21">
    <w:abstractNumId w:val="18"/>
  </w:num>
  <w:num w:numId="22">
    <w:abstractNumId w:val="18"/>
  </w:num>
  <w:num w:numId="23">
    <w:abstractNumId w:val="18"/>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24"/>
  </w:num>
  <w:num w:numId="35">
    <w:abstractNumId w:val="13"/>
  </w:num>
  <w:num w:numId="36">
    <w:abstractNumId w:val="34"/>
  </w:num>
  <w:num w:numId="37">
    <w:abstractNumId w:val="14"/>
  </w:num>
  <w:num w:numId="38">
    <w:abstractNumId w:val="27"/>
  </w:num>
  <w:num w:numId="39">
    <w:abstractNumId w:val="21"/>
  </w:num>
  <w:num w:numId="40">
    <w:abstractNumId w:val="17"/>
  </w:num>
  <w:num w:numId="41">
    <w:abstractNumId w:val="11"/>
  </w:num>
  <w:num w:numId="42">
    <w:abstractNumId w:val="2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16"/>
  </w:num>
  <w:num w:numId="46">
    <w:abstractNumId w:val="10"/>
  </w:num>
  <w:num w:numId="47">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33382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DA3"/>
    <w:rsid w:val="0000190C"/>
    <w:rsid w:val="00004612"/>
    <w:rsid w:val="000059CE"/>
    <w:rsid w:val="00005AEF"/>
    <w:rsid w:val="00005C8D"/>
    <w:rsid w:val="000063BA"/>
    <w:rsid w:val="00006BF7"/>
    <w:rsid w:val="00010E9F"/>
    <w:rsid w:val="00011358"/>
    <w:rsid w:val="00011785"/>
    <w:rsid w:val="00011B38"/>
    <w:rsid w:val="000128EE"/>
    <w:rsid w:val="000144AC"/>
    <w:rsid w:val="00014D60"/>
    <w:rsid w:val="00014F5D"/>
    <w:rsid w:val="00016387"/>
    <w:rsid w:val="00017228"/>
    <w:rsid w:val="000209CA"/>
    <w:rsid w:val="0002132A"/>
    <w:rsid w:val="00021AB0"/>
    <w:rsid w:val="000226C1"/>
    <w:rsid w:val="000235BE"/>
    <w:rsid w:val="000239E9"/>
    <w:rsid w:val="00024D4C"/>
    <w:rsid w:val="00025F64"/>
    <w:rsid w:val="000263C7"/>
    <w:rsid w:val="00026FD7"/>
    <w:rsid w:val="0002723A"/>
    <w:rsid w:val="000306CF"/>
    <w:rsid w:val="00030F63"/>
    <w:rsid w:val="00031C08"/>
    <w:rsid w:val="00031CC3"/>
    <w:rsid w:val="00032981"/>
    <w:rsid w:val="00032C71"/>
    <w:rsid w:val="000346C7"/>
    <w:rsid w:val="00034DA8"/>
    <w:rsid w:val="0003518D"/>
    <w:rsid w:val="00035FC4"/>
    <w:rsid w:val="000364A1"/>
    <w:rsid w:val="00037569"/>
    <w:rsid w:val="00037F6D"/>
    <w:rsid w:val="00040936"/>
    <w:rsid w:val="0004104D"/>
    <w:rsid w:val="00042EBE"/>
    <w:rsid w:val="000431FD"/>
    <w:rsid w:val="000434CC"/>
    <w:rsid w:val="00043D2A"/>
    <w:rsid w:val="00043E7A"/>
    <w:rsid w:val="0004447D"/>
    <w:rsid w:val="00044835"/>
    <w:rsid w:val="000471AA"/>
    <w:rsid w:val="00047B2A"/>
    <w:rsid w:val="00047E42"/>
    <w:rsid w:val="0005015A"/>
    <w:rsid w:val="0005089F"/>
    <w:rsid w:val="000513AF"/>
    <w:rsid w:val="00051589"/>
    <w:rsid w:val="00051DA3"/>
    <w:rsid w:val="00052C3A"/>
    <w:rsid w:val="00052F55"/>
    <w:rsid w:val="000576BE"/>
    <w:rsid w:val="00060877"/>
    <w:rsid w:val="0006113A"/>
    <w:rsid w:val="000629B4"/>
    <w:rsid w:val="00062AD7"/>
    <w:rsid w:val="0006414D"/>
    <w:rsid w:val="0006682A"/>
    <w:rsid w:val="00066B42"/>
    <w:rsid w:val="00066B98"/>
    <w:rsid w:val="0007012E"/>
    <w:rsid w:val="00070DB8"/>
    <w:rsid w:val="00071BCF"/>
    <w:rsid w:val="000727D9"/>
    <w:rsid w:val="00074089"/>
    <w:rsid w:val="00074B61"/>
    <w:rsid w:val="00076B2F"/>
    <w:rsid w:val="000812D4"/>
    <w:rsid w:val="000823CF"/>
    <w:rsid w:val="00084A30"/>
    <w:rsid w:val="00085392"/>
    <w:rsid w:val="00086B28"/>
    <w:rsid w:val="000876F1"/>
    <w:rsid w:val="00087FE0"/>
    <w:rsid w:val="0009010E"/>
    <w:rsid w:val="00090205"/>
    <w:rsid w:val="00090829"/>
    <w:rsid w:val="00092794"/>
    <w:rsid w:val="000927A1"/>
    <w:rsid w:val="00092BDF"/>
    <w:rsid w:val="00094512"/>
    <w:rsid w:val="0009490B"/>
    <w:rsid w:val="00096064"/>
    <w:rsid w:val="000A0E0C"/>
    <w:rsid w:val="000A1449"/>
    <w:rsid w:val="000A16F5"/>
    <w:rsid w:val="000A1DB2"/>
    <w:rsid w:val="000A46D6"/>
    <w:rsid w:val="000A4E23"/>
    <w:rsid w:val="000A641D"/>
    <w:rsid w:val="000A7CCA"/>
    <w:rsid w:val="000B029A"/>
    <w:rsid w:val="000B061D"/>
    <w:rsid w:val="000B3174"/>
    <w:rsid w:val="000B3B1A"/>
    <w:rsid w:val="000B3F00"/>
    <w:rsid w:val="000B53E9"/>
    <w:rsid w:val="000B6CC5"/>
    <w:rsid w:val="000B7752"/>
    <w:rsid w:val="000C06D6"/>
    <w:rsid w:val="000C42A1"/>
    <w:rsid w:val="000C4795"/>
    <w:rsid w:val="000C51B6"/>
    <w:rsid w:val="000C6204"/>
    <w:rsid w:val="000C725E"/>
    <w:rsid w:val="000D0292"/>
    <w:rsid w:val="000D0351"/>
    <w:rsid w:val="000D1137"/>
    <w:rsid w:val="000D1A0B"/>
    <w:rsid w:val="000D1DB9"/>
    <w:rsid w:val="000D38EB"/>
    <w:rsid w:val="000D3BD8"/>
    <w:rsid w:val="000D42F8"/>
    <w:rsid w:val="000D554E"/>
    <w:rsid w:val="000D62F7"/>
    <w:rsid w:val="000E06DA"/>
    <w:rsid w:val="000E0C91"/>
    <w:rsid w:val="000E1E30"/>
    <w:rsid w:val="000E3018"/>
    <w:rsid w:val="000E32B4"/>
    <w:rsid w:val="000E42C4"/>
    <w:rsid w:val="000E4869"/>
    <w:rsid w:val="000E5127"/>
    <w:rsid w:val="000F0A61"/>
    <w:rsid w:val="000F2D03"/>
    <w:rsid w:val="000F613A"/>
    <w:rsid w:val="000F6752"/>
    <w:rsid w:val="000F68D0"/>
    <w:rsid w:val="000F7046"/>
    <w:rsid w:val="00100EF5"/>
    <w:rsid w:val="00101AE9"/>
    <w:rsid w:val="00101CEA"/>
    <w:rsid w:val="00101D35"/>
    <w:rsid w:val="00102120"/>
    <w:rsid w:val="00102579"/>
    <w:rsid w:val="001030B1"/>
    <w:rsid w:val="00104700"/>
    <w:rsid w:val="001056CB"/>
    <w:rsid w:val="00105E78"/>
    <w:rsid w:val="001061D0"/>
    <w:rsid w:val="00107ABB"/>
    <w:rsid w:val="00107F51"/>
    <w:rsid w:val="00110BAB"/>
    <w:rsid w:val="00110CAA"/>
    <w:rsid w:val="00110F20"/>
    <w:rsid w:val="001124E2"/>
    <w:rsid w:val="001148A4"/>
    <w:rsid w:val="00116274"/>
    <w:rsid w:val="0011658C"/>
    <w:rsid w:val="00122B53"/>
    <w:rsid w:val="00123F82"/>
    <w:rsid w:val="00124E0A"/>
    <w:rsid w:val="0012500E"/>
    <w:rsid w:val="001301B6"/>
    <w:rsid w:val="00130FAB"/>
    <w:rsid w:val="001339D3"/>
    <w:rsid w:val="00133B5F"/>
    <w:rsid w:val="00134E02"/>
    <w:rsid w:val="001350D6"/>
    <w:rsid w:val="001366E8"/>
    <w:rsid w:val="0013770A"/>
    <w:rsid w:val="00140057"/>
    <w:rsid w:val="001403FA"/>
    <w:rsid w:val="00142A78"/>
    <w:rsid w:val="00142D24"/>
    <w:rsid w:val="00143C4F"/>
    <w:rsid w:val="00144178"/>
    <w:rsid w:val="00145B37"/>
    <w:rsid w:val="00146606"/>
    <w:rsid w:val="00146CC1"/>
    <w:rsid w:val="001470FE"/>
    <w:rsid w:val="00147CE4"/>
    <w:rsid w:val="00151A5A"/>
    <w:rsid w:val="00151CDE"/>
    <w:rsid w:val="00152C32"/>
    <w:rsid w:val="00152E68"/>
    <w:rsid w:val="00153830"/>
    <w:rsid w:val="00153BE7"/>
    <w:rsid w:val="00153FCF"/>
    <w:rsid w:val="00154557"/>
    <w:rsid w:val="00154A35"/>
    <w:rsid w:val="00154C19"/>
    <w:rsid w:val="00155927"/>
    <w:rsid w:val="00155ED2"/>
    <w:rsid w:val="00155FB8"/>
    <w:rsid w:val="0015761C"/>
    <w:rsid w:val="001601B4"/>
    <w:rsid w:val="00162154"/>
    <w:rsid w:val="00164257"/>
    <w:rsid w:val="001655CF"/>
    <w:rsid w:val="001655EA"/>
    <w:rsid w:val="00167943"/>
    <w:rsid w:val="00170B07"/>
    <w:rsid w:val="0017110D"/>
    <w:rsid w:val="00172E5B"/>
    <w:rsid w:val="00172EF1"/>
    <w:rsid w:val="00173126"/>
    <w:rsid w:val="001747D1"/>
    <w:rsid w:val="00174B64"/>
    <w:rsid w:val="00175C84"/>
    <w:rsid w:val="00175EB6"/>
    <w:rsid w:val="001801D4"/>
    <w:rsid w:val="00180F13"/>
    <w:rsid w:val="0018195D"/>
    <w:rsid w:val="001828BF"/>
    <w:rsid w:val="00182E31"/>
    <w:rsid w:val="00183A92"/>
    <w:rsid w:val="00183E06"/>
    <w:rsid w:val="00184669"/>
    <w:rsid w:val="001857DE"/>
    <w:rsid w:val="00185F91"/>
    <w:rsid w:val="00187DE3"/>
    <w:rsid w:val="00187EDE"/>
    <w:rsid w:val="001905A1"/>
    <w:rsid w:val="001909F9"/>
    <w:rsid w:val="0019368C"/>
    <w:rsid w:val="00193B1B"/>
    <w:rsid w:val="00193BEC"/>
    <w:rsid w:val="00193E0B"/>
    <w:rsid w:val="00194555"/>
    <w:rsid w:val="001947D2"/>
    <w:rsid w:val="00195186"/>
    <w:rsid w:val="00195F1B"/>
    <w:rsid w:val="00196BC1"/>
    <w:rsid w:val="001978BA"/>
    <w:rsid w:val="001A0006"/>
    <w:rsid w:val="001A02A7"/>
    <w:rsid w:val="001A0D12"/>
    <w:rsid w:val="001A0FFD"/>
    <w:rsid w:val="001A1C2A"/>
    <w:rsid w:val="001A2288"/>
    <w:rsid w:val="001A465A"/>
    <w:rsid w:val="001A4A48"/>
    <w:rsid w:val="001A4AD9"/>
    <w:rsid w:val="001A4FFE"/>
    <w:rsid w:val="001A59BD"/>
    <w:rsid w:val="001A6006"/>
    <w:rsid w:val="001A64FB"/>
    <w:rsid w:val="001A69CB"/>
    <w:rsid w:val="001A7599"/>
    <w:rsid w:val="001B076E"/>
    <w:rsid w:val="001B07E2"/>
    <w:rsid w:val="001B0F34"/>
    <w:rsid w:val="001B27DF"/>
    <w:rsid w:val="001B43EA"/>
    <w:rsid w:val="001B55C0"/>
    <w:rsid w:val="001B5D53"/>
    <w:rsid w:val="001C152E"/>
    <w:rsid w:val="001C1C63"/>
    <w:rsid w:val="001C2B39"/>
    <w:rsid w:val="001C4796"/>
    <w:rsid w:val="001C4E4A"/>
    <w:rsid w:val="001C5431"/>
    <w:rsid w:val="001C728A"/>
    <w:rsid w:val="001C7CEB"/>
    <w:rsid w:val="001C7E00"/>
    <w:rsid w:val="001D0D0A"/>
    <w:rsid w:val="001D0D88"/>
    <w:rsid w:val="001D2E69"/>
    <w:rsid w:val="001D485F"/>
    <w:rsid w:val="001D4F02"/>
    <w:rsid w:val="001D7494"/>
    <w:rsid w:val="001D7582"/>
    <w:rsid w:val="001E099C"/>
    <w:rsid w:val="001E0AAC"/>
    <w:rsid w:val="001E0BCE"/>
    <w:rsid w:val="001E1925"/>
    <w:rsid w:val="001E1F49"/>
    <w:rsid w:val="001E3863"/>
    <w:rsid w:val="001E458F"/>
    <w:rsid w:val="001E6FB6"/>
    <w:rsid w:val="001F001A"/>
    <w:rsid w:val="001F0217"/>
    <w:rsid w:val="001F0B85"/>
    <w:rsid w:val="001F0CA4"/>
    <w:rsid w:val="001F17D5"/>
    <w:rsid w:val="001F2CC2"/>
    <w:rsid w:val="001F5185"/>
    <w:rsid w:val="001F625B"/>
    <w:rsid w:val="001F6863"/>
    <w:rsid w:val="001F6AC2"/>
    <w:rsid w:val="001F7F76"/>
    <w:rsid w:val="0020009B"/>
    <w:rsid w:val="002019EB"/>
    <w:rsid w:val="00202FE8"/>
    <w:rsid w:val="00204EBB"/>
    <w:rsid w:val="00207204"/>
    <w:rsid w:val="002106E1"/>
    <w:rsid w:val="00210853"/>
    <w:rsid w:val="0021143D"/>
    <w:rsid w:val="00211564"/>
    <w:rsid w:val="00211AC5"/>
    <w:rsid w:val="0021229A"/>
    <w:rsid w:val="00213F32"/>
    <w:rsid w:val="002144AB"/>
    <w:rsid w:val="00214F95"/>
    <w:rsid w:val="00214FCE"/>
    <w:rsid w:val="0021667B"/>
    <w:rsid w:val="00221788"/>
    <w:rsid w:val="00222750"/>
    <w:rsid w:val="00222E9C"/>
    <w:rsid w:val="002231E5"/>
    <w:rsid w:val="0023061A"/>
    <w:rsid w:val="0023130D"/>
    <w:rsid w:val="002318CC"/>
    <w:rsid w:val="00235E6D"/>
    <w:rsid w:val="0023620B"/>
    <w:rsid w:val="002362D2"/>
    <w:rsid w:val="00237087"/>
    <w:rsid w:val="002372A0"/>
    <w:rsid w:val="00240200"/>
    <w:rsid w:val="002402D6"/>
    <w:rsid w:val="00240672"/>
    <w:rsid w:val="002413D4"/>
    <w:rsid w:val="00243D15"/>
    <w:rsid w:val="002441F6"/>
    <w:rsid w:val="0024606D"/>
    <w:rsid w:val="0024733C"/>
    <w:rsid w:val="00247509"/>
    <w:rsid w:val="00251299"/>
    <w:rsid w:val="002517BF"/>
    <w:rsid w:val="00251DA0"/>
    <w:rsid w:val="0025241F"/>
    <w:rsid w:val="002525E5"/>
    <w:rsid w:val="002528C8"/>
    <w:rsid w:val="00252A97"/>
    <w:rsid w:val="00253780"/>
    <w:rsid w:val="002538A6"/>
    <w:rsid w:val="002548E8"/>
    <w:rsid w:val="00255B1B"/>
    <w:rsid w:val="002567F2"/>
    <w:rsid w:val="00261C59"/>
    <w:rsid w:val="00263D19"/>
    <w:rsid w:val="00263E87"/>
    <w:rsid w:val="002646A6"/>
    <w:rsid w:val="00265664"/>
    <w:rsid w:val="002658AB"/>
    <w:rsid w:val="00265957"/>
    <w:rsid w:val="00265EE4"/>
    <w:rsid w:val="00267762"/>
    <w:rsid w:val="00267BD5"/>
    <w:rsid w:val="00267DC3"/>
    <w:rsid w:val="0027066D"/>
    <w:rsid w:val="002714C2"/>
    <w:rsid w:val="002726E5"/>
    <w:rsid w:val="0027375E"/>
    <w:rsid w:val="00273A3C"/>
    <w:rsid w:val="002743C0"/>
    <w:rsid w:val="00275EA4"/>
    <w:rsid w:val="00275F73"/>
    <w:rsid w:val="002763DE"/>
    <w:rsid w:val="00276BA4"/>
    <w:rsid w:val="00277694"/>
    <w:rsid w:val="002776A0"/>
    <w:rsid w:val="00277813"/>
    <w:rsid w:val="002807E8"/>
    <w:rsid w:val="00280909"/>
    <w:rsid w:val="0028207D"/>
    <w:rsid w:val="0028283A"/>
    <w:rsid w:val="00284683"/>
    <w:rsid w:val="00284A92"/>
    <w:rsid w:val="00285845"/>
    <w:rsid w:val="00285DC6"/>
    <w:rsid w:val="00285E82"/>
    <w:rsid w:val="0029093A"/>
    <w:rsid w:val="00290953"/>
    <w:rsid w:val="002910C9"/>
    <w:rsid w:val="00291C08"/>
    <w:rsid w:val="002947A1"/>
    <w:rsid w:val="00294975"/>
    <w:rsid w:val="00295CA5"/>
    <w:rsid w:val="002962E3"/>
    <w:rsid w:val="00296AC4"/>
    <w:rsid w:val="002972D5"/>
    <w:rsid w:val="00297542"/>
    <w:rsid w:val="002978F8"/>
    <w:rsid w:val="002A27F7"/>
    <w:rsid w:val="002A2801"/>
    <w:rsid w:val="002A3848"/>
    <w:rsid w:val="002A3B42"/>
    <w:rsid w:val="002A598D"/>
    <w:rsid w:val="002A6447"/>
    <w:rsid w:val="002A7187"/>
    <w:rsid w:val="002A7231"/>
    <w:rsid w:val="002B0327"/>
    <w:rsid w:val="002B272D"/>
    <w:rsid w:val="002B31F4"/>
    <w:rsid w:val="002B3A12"/>
    <w:rsid w:val="002B6803"/>
    <w:rsid w:val="002B6A29"/>
    <w:rsid w:val="002B6E80"/>
    <w:rsid w:val="002B70E7"/>
    <w:rsid w:val="002C0367"/>
    <w:rsid w:val="002C0575"/>
    <w:rsid w:val="002C061F"/>
    <w:rsid w:val="002C1399"/>
    <w:rsid w:val="002C316A"/>
    <w:rsid w:val="002C3AEE"/>
    <w:rsid w:val="002C4C86"/>
    <w:rsid w:val="002C4F6F"/>
    <w:rsid w:val="002C5685"/>
    <w:rsid w:val="002C6B8A"/>
    <w:rsid w:val="002D1F1E"/>
    <w:rsid w:val="002D203F"/>
    <w:rsid w:val="002D23AC"/>
    <w:rsid w:val="002D28AC"/>
    <w:rsid w:val="002D35B1"/>
    <w:rsid w:val="002D35CD"/>
    <w:rsid w:val="002D46FE"/>
    <w:rsid w:val="002D49E8"/>
    <w:rsid w:val="002D5E82"/>
    <w:rsid w:val="002D61E6"/>
    <w:rsid w:val="002D6391"/>
    <w:rsid w:val="002E0277"/>
    <w:rsid w:val="002E06C4"/>
    <w:rsid w:val="002E09F2"/>
    <w:rsid w:val="002E1761"/>
    <w:rsid w:val="002E1D0D"/>
    <w:rsid w:val="002E232F"/>
    <w:rsid w:val="002E30DE"/>
    <w:rsid w:val="002E40EE"/>
    <w:rsid w:val="002E47C5"/>
    <w:rsid w:val="002E570C"/>
    <w:rsid w:val="002E5D40"/>
    <w:rsid w:val="002E5E21"/>
    <w:rsid w:val="002E60CA"/>
    <w:rsid w:val="002E7C5D"/>
    <w:rsid w:val="002E7F5E"/>
    <w:rsid w:val="002F09D4"/>
    <w:rsid w:val="002F2CB4"/>
    <w:rsid w:val="002F343A"/>
    <w:rsid w:val="002F3ADB"/>
    <w:rsid w:val="002F5B19"/>
    <w:rsid w:val="002F5E50"/>
    <w:rsid w:val="002F654F"/>
    <w:rsid w:val="00300CD8"/>
    <w:rsid w:val="003013D3"/>
    <w:rsid w:val="00303009"/>
    <w:rsid w:val="00303A45"/>
    <w:rsid w:val="003052FD"/>
    <w:rsid w:val="0030671B"/>
    <w:rsid w:val="0030727D"/>
    <w:rsid w:val="003079B3"/>
    <w:rsid w:val="00310162"/>
    <w:rsid w:val="003108F8"/>
    <w:rsid w:val="00311543"/>
    <w:rsid w:val="00311D38"/>
    <w:rsid w:val="00312245"/>
    <w:rsid w:val="00313030"/>
    <w:rsid w:val="00313CF2"/>
    <w:rsid w:val="00314575"/>
    <w:rsid w:val="003163F5"/>
    <w:rsid w:val="003173DA"/>
    <w:rsid w:val="00317DA4"/>
    <w:rsid w:val="00322DDF"/>
    <w:rsid w:val="003244D3"/>
    <w:rsid w:val="003244F2"/>
    <w:rsid w:val="00325068"/>
    <w:rsid w:val="003253E5"/>
    <w:rsid w:val="00325A4A"/>
    <w:rsid w:val="00325BF9"/>
    <w:rsid w:val="00326DC8"/>
    <w:rsid w:val="0033060F"/>
    <w:rsid w:val="0033213E"/>
    <w:rsid w:val="00334356"/>
    <w:rsid w:val="00335C6C"/>
    <w:rsid w:val="00335D81"/>
    <w:rsid w:val="003406A5"/>
    <w:rsid w:val="00340FD1"/>
    <w:rsid w:val="00341A82"/>
    <w:rsid w:val="003424D1"/>
    <w:rsid w:val="00342A62"/>
    <w:rsid w:val="0034474A"/>
    <w:rsid w:val="00347550"/>
    <w:rsid w:val="00347AAA"/>
    <w:rsid w:val="00352B78"/>
    <w:rsid w:val="00353809"/>
    <w:rsid w:val="0035576E"/>
    <w:rsid w:val="00355AE5"/>
    <w:rsid w:val="00355E2F"/>
    <w:rsid w:val="00355EBB"/>
    <w:rsid w:val="00360E6A"/>
    <w:rsid w:val="00360FB3"/>
    <w:rsid w:val="0036209E"/>
    <w:rsid w:val="00362FE2"/>
    <w:rsid w:val="00363151"/>
    <w:rsid w:val="0036337D"/>
    <w:rsid w:val="003633B9"/>
    <w:rsid w:val="00363730"/>
    <w:rsid w:val="00363FB4"/>
    <w:rsid w:val="003644C7"/>
    <w:rsid w:val="00364B91"/>
    <w:rsid w:val="00365A26"/>
    <w:rsid w:val="00366C2B"/>
    <w:rsid w:val="00367BBA"/>
    <w:rsid w:val="00371003"/>
    <w:rsid w:val="00372448"/>
    <w:rsid w:val="003728AB"/>
    <w:rsid w:val="00373081"/>
    <w:rsid w:val="003736FF"/>
    <w:rsid w:val="00373C84"/>
    <w:rsid w:val="003772F7"/>
    <w:rsid w:val="0038179D"/>
    <w:rsid w:val="003826EC"/>
    <w:rsid w:val="00382A0B"/>
    <w:rsid w:val="003846A2"/>
    <w:rsid w:val="00385DC1"/>
    <w:rsid w:val="00386A9B"/>
    <w:rsid w:val="003904C6"/>
    <w:rsid w:val="00392FCF"/>
    <w:rsid w:val="0039326D"/>
    <w:rsid w:val="00396488"/>
    <w:rsid w:val="00396508"/>
    <w:rsid w:val="003969C3"/>
    <w:rsid w:val="00396C44"/>
    <w:rsid w:val="003974F6"/>
    <w:rsid w:val="00397B01"/>
    <w:rsid w:val="003A1AFD"/>
    <w:rsid w:val="003A1C89"/>
    <w:rsid w:val="003A31FC"/>
    <w:rsid w:val="003A38D5"/>
    <w:rsid w:val="003A46E6"/>
    <w:rsid w:val="003A4BD5"/>
    <w:rsid w:val="003A4FBC"/>
    <w:rsid w:val="003A5F12"/>
    <w:rsid w:val="003A7064"/>
    <w:rsid w:val="003A7703"/>
    <w:rsid w:val="003B1698"/>
    <w:rsid w:val="003B19C2"/>
    <w:rsid w:val="003B432B"/>
    <w:rsid w:val="003B4446"/>
    <w:rsid w:val="003B5153"/>
    <w:rsid w:val="003B66EC"/>
    <w:rsid w:val="003B69E5"/>
    <w:rsid w:val="003B7065"/>
    <w:rsid w:val="003B76CB"/>
    <w:rsid w:val="003C0471"/>
    <w:rsid w:val="003C0487"/>
    <w:rsid w:val="003C200F"/>
    <w:rsid w:val="003C35DE"/>
    <w:rsid w:val="003C7409"/>
    <w:rsid w:val="003C78C4"/>
    <w:rsid w:val="003D0423"/>
    <w:rsid w:val="003D0B17"/>
    <w:rsid w:val="003D1096"/>
    <w:rsid w:val="003D1568"/>
    <w:rsid w:val="003D1D5C"/>
    <w:rsid w:val="003D34BC"/>
    <w:rsid w:val="003D3ED5"/>
    <w:rsid w:val="003D50BC"/>
    <w:rsid w:val="003D63D6"/>
    <w:rsid w:val="003E0946"/>
    <w:rsid w:val="003E1017"/>
    <w:rsid w:val="003E1020"/>
    <w:rsid w:val="003E12CC"/>
    <w:rsid w:val="003E1AF6"/>
    <w:rsid w:val="003E1D69"/>
    <w:rsid w:val="003E2265"/>
    <w:rsid w:val="003E22CF"/>
    <w:rsid w:val="003E3F17"/>
    <w:rsid w:val="003E4397"/>
    <w:rsid w:val="003E4C94"/>
    <w:rsid w:val="003E4F47"/>
    <w:rsid w:val="003E56E6"/>
    <w:rsid w:val="003E5FD0"/>
    <w:rsid w:val="003E7178"/>
    <w:rsid w:val="003F08DF"/>
    <w:rsid w:val="003F097D"/>
    <w:rsid w:val="003F1409"/>
    <w:rsid w:val="003F1835"/>
    <w:rsid w:val="003F2443"/>
    <w:rsid w:val="003F2708"/>
    <w:rsid w:val="003F285C"/>
    <w:rsid w:val="003F2CFD"/>
    <w:rsid w:val="003F336A"/>
    <w:rsid w:val="003F36CE"/>
    <w:rsid w:val="003F39C4"/>
    <w:rsid w:val="003F3F67"/>
    <w:rsid w:val="003F5A34"/>
    <w:rsid w:val="003F621E"/>
    <w:rsid w:val="003F6A2F"/>
    <w:rsid w:val="003F6B2F"/>
    <w:rsid w:val="0040086F"/>
    <w:rsid w:val="0040115D"/>
    <w:rsid w:val="00401730"/>
    <w:rsid w:val="00401FF3"/>
    <w:rsid w:val="00403D3F"/>
    <w:rsid w:val="00403D59"/>
    <w:rsid w:val="00404126"/>
    <w:rsid w:val="00404284"/>
    <w:rsid w:val="0040473A"/>
    <w:rsid w:val="00404FFB"/>
    <w:rsid w:val="004061B8"/>
    <w:rsid w:val="004067ED"/>
    <w:rsid w:val="00406C95"/>
    <w:rsid w:val="00406D24"/>
    <w:rsid w:val="0040730D"/>
    <w:rsid w:val="004077A7"/>
    <w:rsid w:val="00411822"/>
    <w:rsid w:val="00412062"/>
    <w:rsid w:val="004125AB"/>
    <w:rsid w:val="0041277A"/>
    <w:rsid w:val="00414264"/>
    <w:rsid w:val="00414323"/>
    <w:rsid w:val="00415624"/>
    <w:rsid w:val="00417AD4"/>
    <w:rsid w:val="00420B72"/>
    <w:rsid w:val="00420C36"/>
    <w:rsid w:val="00420CED"/>
    <w:rsid w:val="00422D16"/>
    <w:rsid w:val="00425634"/>
    <w:rsid w:val="0042567F"/>
    <w:rsid w:val="004258CF"/>
    <w:rsid w:val="00425E60"/>
    <w:rsid w:val="00426260"/>
    <w:rsid w:val="00426A57"/>
    <w:rsid w:val="00427926"/>
    <w:rsid w:val="00427F99"/>
    <w:rsid w:val="0043002F"/>
    <w:rsid w:val="004307E7"/>
    <w:rsid w:val="004324AC"/>
    <w:rsid w:val="004332DA"/>
    <w:rsid w:val="004342E4"/>
    <w:rsid w:val="00436169"/>
    <w:rsid w:val="00436599"/>
    <w:rsid w:val="00436ABF"/>
    <w:rsid w:val="004405B8"/>
    <w:rsid w:val="00441611"/>
    <w:rsid w:val="00443254"/>
    <w:rsid w:val="00443942"/>
    <w:rsid w:val="0044621D"/>
    <w:rsid w:val="0044733C"/>
    <w:rsid w:val="004475F5"/>
    <w:rsid w:val="00450FF0"/>
    <w:rsid w:val="004518F7"/>
    <w:rsid w:val="004534B0"/>
    <w:rsid w:val="004556E4"/>
    <w:rsid w:val="0045661D"/>
    <w:rsid w:val="004615A4"/>
    <w:rsid w:val="00461F66"/>
    <w:rsid w:val="004624CB"/>
    <w:rsid w:val="0046465F"/>
    <w:rsid w:val="004649FD"/>
    <w:rsid w:val="00465064"/>
    <w:rsid w:val="00465903"/>
    <w:rsid w:val="00465CB6"/>
    <w:rsid w:val="0046795B"/>
    <w:rsid w:val="00467FBE"/>
    <w:rsid w:val="00470DD1"/>
    <w:rsid w:val="00471076"/>
    <w:rsid w:val="004711EA"/>
    <w:rsid w:val="00471F39"/>
    <w:rsid w:val="0047295F"/>
    <w:rsid w:val="00473CF9"/>
    <w:rsid w:val="00474179"/>
    <w:rsid w:val="00474A00"/>
    <w:rsid w:val="004758AC"/>
    <w:rsid w:val="00475CF5"/>
    <w:rsid w:val="00475EC9"/>
    <w:rsid w:val="00475EEA"/>
    <w:rsid w:val="0047605D"/>
    <w:rsid w:val="004769FB"/>
    <w:rsid w:val="004773E5"/>
    <w:rsid w:val="00477D05"/>
    <w:rsid w:val="00477FAB"/>
    <w:rsid w:val="00481648"/>
    <w:rsid w:val="00483C2E"/>
    <w:rsid w:val="00486395"/>
    <w:rsid w:val="004876E8"/>
    <w:rsid w:val="00487B73"/>
    <w:rsid w:val="004905B0"/>
    <w:rsid w:val="004912D9"/>
    <w:rsid w:val="0049141A"/>
    <w:rsid w:val="00491E05"/>
    <w:rsid w:val="00493085"/>
    <w:rsid w:val="0049444F"/>
    <w:rsid w:val="00494DAC"/>
    <w:rsid w:val="0049516A"/>
    <w:rsid w:val="00497BDD"/>
    <w:rsid w:val="004A14E5"/>
    <w:rsid w:val="004A24DF"/>
    <w:rsid w:val="004A2B0C"/>
    <w:rsid w:val="004A2BE0"/>
    <w:rsid w:val="004A34F0"/>
    <w:rsid w:val="004A3D1B"/>
    <w:rsid w:val="004A54B9"/>
    <w:rsid w:val="004A6385"/>
    <w:rsid w:val="004A65E8"/>
    <w:rsid w:val="004B08E5"/>
    <w:rsid w:val="004B2AD7"/>
    <w:rsid w:val="004B2E81"/>
    <w:rsid w:val="004B49F9"/>
    <w:rsid w:val="004B6571"/>
    <w:rsid w:val="004B771B"/>
    <w:rsid w:val="004B7F00"/>
    <w:rsid w:val="004C141F"/>
    <w:rsid w:val="004C15AA"/>
    <w:rsid w:val="004C1B05"/>
    <w:rsid w:val="004C2219"/>
    <w:rsid w:val="004C286A"/>
    <w:rsid w:val="004C2E9A"/>
    <w:rsid w:val="004C321F"/>
    <w:rsid w:val="004C4173"/>
    <w:rsid w:val="004C4B6A"/>
    <w:rsid w:val="004C5A8F"/>
    <w:rsid w:val="004C5B5D"/>
    <w:rsid w:val="004D0F11"/>
    <w:rsid w:val="004D3BA4"/>
    <w:rsid w:val="004D4716"/>
    <w:rsid w:val="004D56AC"/>
    <w:rsid w:val="004D5BEF"/>
    <w:rsid w:val="004D5DA3"/>
    <w:rsid w:val="004D70BF"/>
    <w:rsid w:val="004E008A"/>
    <w:rsid w:val="004E5DD8"/>
    <w:rsid w:val="004E6EA4"/>
    <w:rsid w:val="004F02CB"/>
    <w:rsid w:val="004F0650"/>
    <w:rsid w:val="004F4469"/>
    <w:rsid w:val="004F51C2"/>
    <w:rsid w:val="004F5D89"/>
    <w:rsid w:val="004F6050"/>
    <w:rsid w:val="004F6694"/>
    <w:rsid w:val="00500F2C"/>
    <w:rsid w:val="00501460"/>
    <w:rsid w:val="00502B5B"/>
    <w:rsid w:val="00506D9B"/>
    <w:rsid w:val="005079F1"/>
    <w:rsid w:val="005106BE"/>
    <w:rsid w:val="00511C0F"/>
    <w:rsid w:val="00511D86"/>
    <w:rsid w:val="00512068"/>
    <w:rsid w:val="00513C50"/>
    <w:rsid w:val="005161CF"/>
    <w:rsid w:val="005171FE"/>
    <w:rsid w:val="005214E3"/>
    <w:rsid w:val="00522A95"/>
    <w:rsid w:val="00524532"/>
    <w:rsid w:val="0053013A"/>
    <w:rsid w:val="00530A1B"/>
    <w:rsid w:val="00530A2C"/>
    <w:rsid w:val="00533978"/>
    <w:rsid w:val="0053484E"/>
    <w:rsid w:val="00535A00"/>
    <w:rsid w:val="00535BCC"/>
    <w:rsid w:val="005369C5"/>
    <w:rsid w:val="00536EE8"/>
    <w:rsid w:val="00537F02"/>
    <w:rsid w:val="00540AA8"/>
    <w:rsid w:val="00540DBE"/>
    <w:rsid w:val="0054121F"/>
    <w:rsid w:val="005424EE"/>
    <w:rsid w:val="0054389D"/>
    <w:rsid w:val="00543994"/>
    <w:rsid w:val="00544BAB"/>
    <w:rsid w:val="0054576E"/>
    <w:rsid w:val="0054589D"/>
    <w:rsid w:val="005462F3"/>
    <w:rsid w:val="0054721A"/>
    <w:rsid w:val="00547C5B"/>
    <w:rsid w:val="00547EEA"/>
    <w:rsid w:val="00550145"/>
    <w:rsid w:val="00550390"/>
    <w:rsid w:val="00551E15"/>
    <w:rsid w:val="005522A1"/>
    <w:rsid w:val="00554213"/>
    <w:rsid w:val="00554341"/>
    <w:rsid w:val="00554893"/>
    <w:rsid w:val="005551D1"/>
    <w:rsid w:val="0055533F"/>
    <w:rsid w:val="00555B56"/>
    <w:rsid w:val="00556E92"/>
    <w:rsid w:val="005572F9"/>
    <w:rsid w:val="00557B9B"/>
    <w:rsid w:val="00560F83"/>
    <w:rsid w:val="00561060"/>
    <w:rsid w:val="00561997"/>
    <w:rsid w:val="005629AA"/>
    <w:rsid w:val="00562B52"/>
    <w:rsid w:val="00563289"/>
    <w:rsid w:val="00564C86"/>
    <w:rsid w:val="0056588B"/>
    <w:rsid w:val="00567275"/>
    <w:rsid w:val="00567D9F"/>
    <w:rsid w:val="00571F0E"/>
    <w:rsid w:val="00572020"/>
    <w:rsid w:val="00572C73"/>
    <w:rsid w:val="00573089"/>
    <w:rsid w:val="00574379"/>
    <w:rsid w:val="005749A8"/>
    <w:rsid w:val="00574B0F"/>
    <w:rsid w:val="005751FF"/>
    <w:rsid w:val="00582072"/>
    <w:rsid w:val="00583588"/>
    <w:rsid w:val="0058419B"/>
    <w:rsid w:val="005844C7"/>
    <w:rsid w:val="005870EF"/>
    <w:rsid w:val="00590296"/>
    <w:rsid w:val="005906E3"/>
    <w:rsid w:val="005915A3"/>
    <w:rsid w:val="005918D0"/>
    <w:rsid w:val="0059228A"/>
    <w:rsid w:val="00592414"/>
    <w:rsid w:val="005927AF"/>
    <w:rsid w:val="005934CE"/>
    <w:rsid w:val="005937C6"/>
    <w:rsid w:val="00593CA3"/>
    <w:rsid w:val="00593CC9"/>
    <w:rsid w:val="00594049"/>
    <w:rsid w:val="00594995"/>
    <w:rsid w:val="00595BE5"/>
    <w:rsid w:val="00596E63"/>
    <w:rsid w:val="0059714A"/>
    <w:rsid w:val="0059791D"/>
    <w:rsid w:val="00597A53"/>
    <w:rsid w:val="00597A61"/>
    <w:rsid w:val="00597F0F"/>
    <w:rsid w:val="005A4686"/>
    <w:rsid w:val="005A4F8F"/>
    <w:rsid w:val="005B007F"/>
    <w:rsid w:val="005B31A4"/>
    <w:rsid w:val="005B320A"/>
    <w:rsid w:val="005B43C7"/>
    <w:rsid w:val="005B448A"/>
    <w:rsid w:val="005B44EB"/>
    <w:rsid w:val="005B55D3"/>
    <w:rsid w:val="005B5702"/>
    <w:rsid w:val="005B59A6"/>
    <w:rsid w:val="005B6C61"/>
    <w:rsid w:val="005B6D13"/>
    <w:rsid w:val="005B791A"/>
    <w:rsid w:val="005C0D16"/>
    <w:rsid w:val="005C1254"/>
    <w:rsid w:val="005C4DA6"/>
    <w:rsid w:val="005C7D1D"/>
    <w:rsid w:val="005D1094"/>
    <w:rsid w:val="005D175E"/>
    <w:rsid w:val="005D3E95"/>
    <w:rsid w:val="005D4358"/>
    <w:rsid w:val="005D4DC3"/>
    <w:rsid w:val="005D58E1"/>
    <w:rsid w:val="005D621C"/>
    <w:rsid w:val="005D7994"/>
    <w:rsid w:val="005E0A47"/>
    <w:rsid w:val="005E12F1"/>
    <w:rsid w:val="005E325C"/>
    <w:rsid w:val="005E34A7"/>
    <w:rsid w:val="005E4246"/>
    <w:rsid w:val="005E5B94"/>
    <w:rsid w:val="005E6DB2"/>
    <w:rsid w:val="005F03B2"/>
    <w:rsid w:val="005F105C"/>
    <w:rsid w:val="005F1C00"/>
    <w:rsid w:val="005F2D05"/>
    <w:rsid w:val="005F3325"/>
    <w:rsid w:val="005F37F9"/>
    <w:rsid w:val="005F47D7"/>
    <w:rsid w:val="005F4D4E"/>
    <w:rsid w:val="005F504B"/>
    <w:rsid w:val="005F5993"/>
    <w:rsid w:val="005F5BBC"/>
    <w:rsid w:val="005F75B2"/>
    <w:rsid w:val="00600A62"/>
    <w:rsid w:val="00601CF9"/>
    <w:rsid w:val="006021DF"/>
    <w:rsid w:val="006024CD"/>
    <w:rsid w:val="006032CC"/>
    <w:rsid w:val="0060763C"/>
    <w:rsid w:val="006104A0"/>
    <w:rsid w:val="006105AF"/>
    <w:rsid w:val="006106A7"/>
    <w:rsid w:val="006108DF"/>
    <w:rsid w:val="00610D03"/>
    <w:rsid w:val="00611C98"/>
    <w:rsid w:val="00611E8A"/>
    <w:rsid w:val="00612301"/>
    <w:rsid w:val="006125FC"/>
    <w:rsid w:val="0061265D"/>
    <w:rsid w:val="00613692"/>
    <w:rsid w:val="00614835"/>
    <w:rsid w:val="00614D88"/>
    <w:rsid w:val="00617F7C"/>
    <w:rsid w:val="006206CD"/>
    <w:rsid w:val="00621374"/>
    <w:rsid w:val="006215E9"/>
    <w:rsid w:val="00622B7C"/>
    <w:rsid w:val="00622C3F"/>
    <w:rsid w:val="00623016"/>
    <w:rsid w:val="006245DC"/>
    <w:rsid w:val="00625B6B"/>
    <w:rsid w:val="00627CAE"/>
    <w:rsid w:val="00630335"/>
    <w:rsid w:val="00631BD6"/>
    <w:rsid w:val="00631E10"/>
    <w:rsid w:val="00631E36"/>
    <w:rsid w:val="0063208B"/>
    <w:rsid w:val="0063216F"/>
    <w:rsid w:val="00632EC5"/>
    <w:rsid w:val="00635D96"/>
    <w:rsid w:val="00635F2D"/>
    <w:rsid w:val="00636811"/>
    <w:rsid w:val="00641FEF"/>
    <w:rsid w:val="00644614"/>
    <w:rsid w:val="006455CB"/>
    <w:rsid w:val="006471AD"/>
    <w:rsid w:val="00650223"/>
    <w:rsid w:val="0065026B"/>
    <w:rsid w:val="0065193E"/>
    <w:rsid w:val="00652121"/>
    <w:rsid w:val="006521B3"/>
    <w:rsid w:val="0065469A"/>
    <w:rsid w:val="006549EB"/>
    <w:rsid w:val="0065526C"/>
    <w:rsid w:val="0065598E"/>
    <w:rsid w:val="00655A6F"/>
    <w:rsid w:val="00655C5B"/>
    <w:rsid w:val="00656FC6"/>
    <w:rsid w:val="006632A9"/>
    <w:rsid w:val="00664501"/>
    <w:rsid w:val="006650E7"/>
    <w:rsid w:val="00666573"/>
    <w:rsid w:val="00670F72"/>
    <w:rsid w:val="00672BE5"/>
    <w:rsid w:val="006732DA"/>
    <w:rsid w:val="006739FB"/>
    <w:rsid w:val="006759D8"/>
    <w:rsid w:val="00676584"/>
    <w:rsid w:val="00677BA8"/>
    <w:rsid w:val="00680545"/>
    <w:rsid w:val="0068146F"/>
    <w:rsid w:val="00681EF9"/>
    <w:rsid w:val="006821D3"/>
    <w:rsid w:val="00685A60"/>
    <w:rsid w:val="00686A44"/>
    <w:rsid w:val="00687094"/>
    <w:rsid w:val="006877C8"/>
    <w:rsid w:val="00687989"/>
    <w:rsid w:val="00691317"/>
    <w:rsid w:val="00691EFF"/>
    <w:rsid w:val="00692857"/>
    <w:rsid w:val="00692ACC"/>
    <w:rsid w:val="00692B6D"/>
    <w:rsid w:val="00693A6E"/>
    <w:rsid w:val="0069502B"/>
    <w:rsid w:val="006953F2"/>
    <w:rsid w:val="0069697E"/>
    <w:rsid w:val="00696A03"/>
    <w:rsid w:val="006976E7"/>
    <w:rsid w:val="00697973"/>
    <w:rsid w:val="00697A12"/>
    <w:rsid w:val="006A1015"/>
    <w:rsid w:val="006A3838"/>
    <w:rsid w:val="006A43CF"/>
    <w:rsid w:val="006A4EF5"/>
    <w:rsid w:val="006A5363"/>
    <w:rsid w:val="006A541D"/>
    <w:rsid w:val="006A76F5"/>
    <w:rsid w:val="006B0D31"/>
    <w:rsid w:val="006B2681"/>
    <w:rsid w:val="006B26D4"/>
    <w:rsid w:val="006B2AAA"/>
    <w:rsid w:val="006B2F7A"/>
    <w:rsid w:val="006B564F"/>
    <w:rsid w:val="006B6101"/>
    <w:rsid w:val="006B6A33"/>
    <w:rsid w:val="006B7236"/>
    <w:rsid w:val="006B748A"/>
    <w:rsid w:val="006C090C"/>
    <w:rsid w:val="006C1AC6"/>
    <w:rsid w:val="006C1FEF"/>
    <w:rsid w:val="006C2B21"/>
    <w:rsid w:val="006C3B96"/>
    <w:rsid w:val="006C4869"/>
    <w:rsid w:val="006C4C25"/>
    <w:rsid w:val="006C4EF9"/>
    <w:rsid w:val="006C60AC"/>
    <w:rsid w:val="006C6D40"/>
    <w:rsid w:val="006C7410"/>
    <w:rsid w:val="006C793C"/>
    <w:rsid w:val="006D04C6"/>
    <w:rsid w:val="006D0AAB"/>
    <w:rsid w:val="006D0AE0"/>
    <w:rsid w:val="006D12F9"/>
    <w:rsid w:val="006D1A30"/>
    <w:rsid w:val="006D1AA8"/>
    <w:rsid w:val="006D5B9C"/>
    <w:rsid w:val="006D6DA5"/>
    <w:rsid w:val="006E0CB2"/>
    <w:rsid w:val="006E0DC8"/>
    <w:rsid w:val="006E164E"/>
    <w:rsid w:val="006E243D"/>
    <w:rsid w:val="006E38DD"/>
    <w:rsid w:val="006E46F8"/>
    <w:rsid w:val="006E62A6"/>
    <w:rsid w:val="006E62F5"/>
    <w:rsid w:val="006E66BA"/>
    <w:rsid w:val="006E77A5"/>
    <w:rsid w:val="006E7E05"/>
    <w:rsid w:val="006F1E96"/>
    <w:rsid w:val="006F31FF"/>
    <w:rsid w:val="006F33C1"/>
    <w:rsid w:val="006F3E0D"/>
    <w:rsid w:val="006F4186"/>
    <w:rsid w:val="006F4543"/>
    <w:rsid w:val="006F4B93"/>
    <w:rsid w:val="006F50EF"/>
    <w:rsid w:val="006F740F"/>
    <w:rsid w:val="00700371"/>
    <w:rsid w:val="007005C5"/>
    <w:rsid w:val="00700C24"/>
    <w:rsid w:val="00702C26"/>
    <w:rsid w:val="00703074"/>
    <w:rsid w:val="007032D0"/>
    <w:rsid w:val="007035EC"/>
    <w:rsid w:val="00703E90"/>
    <w:rsid w:val="00704129"/>
    <w:rsid w:val="00704942"/>
    <w:rsid w:val="00704C2B"/>
    <w:rsid w:val="00705960"/>
    <w:rsid w:val="00706E90"/>
    <w:rsid w:val="0070742B"/>
    <w:rsid w:val="007079FC"/>
    <w:rsid w:val="00710032"/>
    <w:rsid w:val="007106AA"/>
    <w:rsid w:val="00711EB3"/>
    <w:rsid w:val="007140B6"/>
    <w:rsid w:val="0071446E"/>
    <w:rsid w:val="00714821"/>
    <w:rsid w:val="00716896"/>
    <w:rsid w:val="00717CF8"/>
    <w:rsid w:val="00720407"/>
    <w:rsid w:val="00720CFF"/>
    <w:rsid w:val="00721526"/>
    <w:rsid w:val="00721724"/>
    <w:rsid w:val="007228E5"/>
    <w:rsid w:val="00723401"/>
    <w:rsid w:val="00724649"/>
    <w:rsid w:val="00724689"/>
    <w:rsid w:val="00724995"/>
    <w:rsid w:val="00724B4B"/>
    <w:rsid w:val="00726777"/>
    <w:rsid w:val="007273BB"/>
    <w:rsid w:val="00727ABE"/>
    <w:rsid w:val="007304BF"/>
    <w:rsid w:val="00730C43"/>
    <w:rsid w:val="007315E1"/>
    <w:rsid w:val="007324B4"/>
    <w:rsid w:val="00732603"/>
    <w:rsid w:val="0073405B"/>
    <w:rsid w:val="0073462A"/>
    <w:rsid w:val="0073510B"/>
    <w:rsid w:val="00736972"/>
    <w:rsid w:val="00736C9A"/>
    <w:rsid w:val="00736E97"/>
    <w:rsid w:val="00736EE6"/>
    <w:rsid w:val="007378BE"/>
    <w:rsid w:val="00737987"/>
    <w:rsid w:val="0074063A"/>
    <w:rsid w:val="007417B6"/>
    <w:rsid w:val="00742494"/>
    <w:rsid w:val="0074287B"/>
    <w:rsid w:val="00742F5C"/>
    <w:rsid w:val="007434F8"/>
    <w:rsid w:val="007438EB"/>
    <w:rsid w:val="00743E43"/>
    <w:rsid w:val="00745019"/>
    <w:rsid w:val="00746724"/>
    <w:rsid w:val="00747150"/>
    <w:rsid w:val="007522C0"/>
    <w:rsid w:val="007525B7"/>
    <w:rsid w:val="007533C1"/>
    <w:rsid w:val="00753731"/>
    <w:rsid w:val="00753912"/>
    <w:rsid w:val="00753D37"/>
    <w:rsid w:val="007553BD"/>
    <w:rsid w:val="0075717B"/>
    <w:rsid w:val="00757C46"/>
    <w:rsid w:val="00760696"/>
    <w:rsid w:val="00761516"/>
    <w:rsid w:val="007633CB"/>
    <w:rsid w:val="00764064"/>
    <w:rsid w:val="007643B6"/>
    <w:rsid w:val="00765FFA"/>
    <w:rsid w:val="00766E6E"/>
    <w:rsid w:val="00767344"/>
    <w:rsid w:val="00767544"/>
    <w:rsid w:val="007700AD"/>
    <w:rsid w:val="00770899"/>
    <w:rsid w:val="007723F5"/>
    <w:rsid w:val="00773037"/>
    <w:rsid w:val="00773594"/>
    <w:rsid w:val="00773B0C"/>
    <w:rsid w:val="0077498F"/>
    <w:rsid w:val="00775016"/>
    <w:rsid w:val="00775475"/>
    <w:rsid w:val="00775F24"/>
    <w:rsid w:val="00776429"/>
    <w:rsid w:val="0077734F"/>
    <w:rsid w:val="007778C3"/>
    <w:rsid w:val="0078183A"/>
    <w:rsid w:val="007819D4"/>
    <w:rsid w:val="00782D81"/>
    <w:rsid w:val="0078365D"/>
    <w:rsid w:val="00783D1F"/>
    <w:rsid w:val="007841A5"/>
    <w:rsid w:val="00784E05"/>
    <w:rsid w:val="00785208"/>
    <w:rsid w:val="0078560D"/>
    <w:rsid w:val="00785F4A"/>
    <w:rsid w:val="007860D2"/>
    <w:rsid w:val="00786342"/>
    <w:rsid w:val="0078656F"/>
    <w:rsid w:val="00786A2F"/>
    <w:rsid w:val="00787883"/>
    <w:rsid w:val="00787AE5"/>
    <w:rsid w:val="007901CD"/>
    <w:rsid w:val="00790F93"/>
    <w:rsid w:val="0079643C"/>
    <w:rsid w:val="00796B6B"/>
    <w:rsid w:val="00796DF0"/>
    <w:rsid w:val="007A00CA"/>
    <w:rsid w:val="007A1130"/>
    <w:rsid w:val="007A1F4D"/>
    <w:rsid w:val="007A2511"/>
    <w:rsid w:val="007A334C"/>
    <w:rsid w:val="007A3B4B"/>
    <w:rsid w:val="007A5FEA"/>
    <w:rsid w:val="007A69CB"/>
    <w:rsid w:val="007B0549"/>
    <w:rsid w:val="007B11D4"/>
    <w:rsid w:val="007B1C54"/>
    <w:rsid w:val="007B23FF"/>
    <w:rsid w:val="007B28EE"/>
    <w:rsid w:val="007B4357"/>
    <w:rsid w:val="007B4550"/>
    <w:rsid w:val="007B4896"/>
    <w:rsid w:val="007B49E6"/>
    <w:rsid w:val="007B64B2"/>
    <w:rsid w:val="007B68CD"/>
    <w:rsid w:val="007B70D9"/>
    <w:rsid w:val="007B7245"/>
    <w:rsid w:val="007C0681"/>
    <w:rsid w:val="007C07DD"/>
    <w:rsid w:val="007C1685"/>
    <w:rsid w:val="007C1952"/>
    <w:rsid w:val="007C19B8"/>
    <w:rsid w:val="007C200B"/>
    <w:rsid w:val="007C3104"/>
    <w:rsid w:val="007C350B"/>
    <w:rsid w:val="007C54CA"/>
    <w:rsid w:val="007C61D4"/>
    <w:rsid w:val="007C6DC3"/>
    <w:rsid w:val="007C7290"/>
    <w:rsid w:val="007D1463"/>
    <w:rsid w:val="007D1DDC"/>
    <w:rsid w:val="007D245F"/>
    <w:rsid w:val="007D4AE9"/>
    <w:rsid w:val="007D5931"/>
    <w:rsid w:val="007D65C4"/>
    <w:rsid w:val="007D741A"/>
    <w:rsid w:val="007D7B5C"/>
    <w:rsid w:val="007E0A38"/>
    <w:rsid w:val="007E0EC1"/>
    <w:rsid w:val="007E10EC"/>
    <w:rsid w:val="007E1BC8"/>
    <w:rsid w:val="007E2C43"/>
    <w:rsid w:val="007E40DC"/>
    <w:rsid w:val="007E4A53"/>
    <w:rsid w:val="007E54C1"/>
    <w:rsid w:val="007E5A19"/>
    <w:rsid w:val="007E6F5A"/>
    <w:rsid w:val="007E73BA"/>
    <w:rsid w:val="007E76A3"/>
    <w:rsid w:val="007F16B1"/>
    <w:rsid w:val="007F1B20"/>
    <w:rsid w:val="007F3648"/>
    <w:rsid w:val="007F604A"/>
    <w:rsid w:val="007F6B3A"/>
    <w:rsid w:val="007F7465"/>
    <w:rsid w:val="007F74B2"/>
    <w:rsid w:val="0080243F"/>
    <w:rsid w:val="008025DB"/>
    <w:rsid w:val="008037F5"/>
    <w:rsid w:val="008054EE"/>
    <w:rsid w:val="00805A75"/>
    <w:rsid w:val="00806599"/>
    <w:rsid w:val="00806746"/>
    <w:rsid w:val="00810F72"/>
    <w:rsid w:val="0081154B"/>
    <w:rsid w:val="00811C2C"/>
    <w:rsid w:val="00812001"/>
    <w:rsid w:val="00812F26"/>
    <w:rsid w:val="008138D4"/>
    <w:rsid w:val="0081411A"/>
    <w:rsid w:val="00814B58"/>
    <w:rsid w:val="0081593E"/>
    <w:rsid w:val="008159B4"/>
    <w:rsid w:val="00815E8F"/>
    <w:rsid w:val="00816737"/>
    <w:rsid w:val="00821533"/>
    <w:rsid w:val="008238D6"/>
    <w:rsid w:val="00823A7F"/>
    <w:rsid w:val="00825AFC"/>
    <w:rsid w:val="008277F8"/>
    <w:rsid w:val="008304FA"/>
    <w:rsid w:val="008306B7"/>
    <w:rsid w:val="00831ADF"/>
    <w:rsid w:val="00832226"/>
    <w:rsid w:val="0083317B"/>
    <w:rsid w:val="00834534"/>
    <w:rsid w:val="0083585C"/>
    <w:rsid w:val="008359E2"/>
    <w:rsid w:val="008373B2"/>
    <w:rsid w:val="00840551"/>
    <w:rsid w:val="008408E1"/>
    <w:rsid w:val="0084147E"/>
    <w:rsid w:val="008415BB"/>
    <w:rsid w:val="00842336"/>
    <w:rsid w:val="00842706"/>
    <w:rsid w:val="008435ED"/>
    <w:rsid w:val="0084427B"/>
    <w:rsid w:val="00844897"/>
    <w:rsid w:val="00845F65"/>
    <w:rsid w:val="00846520"/>
    <w:rsid w:val="008476EE"/>
    <w:rsid w:val="00847745"/>
    <w:rsid w:val="00847758"/>
    <w:rsid w:val="00850A7A"/>
    <w:rsid w:val="00851A56"/>
    <w:rsid w:val="008523D9"/>
    <w:rsid w:val="00852B97"/>
    <w:rsid w:val="00852BCD"/>
    <w:rsid w:val="008532C7"/>
    <w:rsid w:val="0085356E"/>
    <w:rsid w:val="00853859"/>
    <w:rsid w:val="00855CF6"/>
    <w:rsid w:val="00855E22"/>
    <w:rsid w:val="00855F08"/>
    <w:rsid w:val="00856B87"/>
    <w:rsid w:val="0085783A"/>
    <w:rsid w:val="00857AEF"/>
    <w:rsid w:val="0086068C"/>
    <w:rsid w:val="00861F2B"/>
    <w:rsid w:val="00862E2B"/>
    <w:rsid w:val="00863FED"/>
    <w:rsid w:val="00864001"/>
    <w:rsid w:val="00864D82"/>
    <w:rsid w:val="008709ED"/>
    <w:rsid w:val="00871AE0"/>
    <w:rsid w:val="00871F57"/>
    <w:rsid w:val="00873B43"/>
    <w:rsid w:val="008747A2"/>
    <w:rsid w:val="00874B7A"/>
    <w:rsid w:val="00875CCE"/>
    <w:rsid w:val="008776A6"/>
    <w:rsid w:val="00877F27"/>
    <w:rsid w:val="00881229"/>
    <w:rsid w:val="00883200"/>
    <w:rsid w:val="0088381C"/>
    <w:rsid w:val="0088435E"/>
    <w:rsid w:val="008848FC"/>
    <w:rsid w:val="008849EB"/>
    <w:rsid w:val="00884D1F"/>
    <w:rsid w:val="00884D73"/>
    <w:rsid w:val="00885181"/>
    <w:rsid w:val="00885537"/>
    <w:rsid w:val="00886D0A"/>
    <w:rsid w:val="0088767E"/>
    <w:rsid w:val="00890A1B"/>
    <w:rsid w:val="0089270D"/>
    <w:rsid w:val="00893821"/>
    <w:rsid w:val="008945E5"/>
    <w:rsid w:val="00895B98"/>
    <w:rsid w:val="00897ADC"/>
    <w:rsid w:val="00897CE0"/>
    <w:rsid w:val="008A0E85"/>
    <w:rsid w:val="008A21B2"/>
    <w:rsid w:val="008A21C6"/>
    <w:rsid w:val="008A2CA7"/>
    <w:rsid w:val="008A2DE7"/>
    <w:rsid w:val="008A3244"/>
    <w:rsid w:val="008A5DA8"/>
    <w:rsid w:val="008B01CC"/>
    <w:rsid w:val="008B0B79"/>
    <w:rsid w:val="008B0DBC"/>
    <w:rsid w:val="008B13F4"/>
    <w:rsid w:val="008B1DF9"/>
    <w:rsid w:val="008B1EE4"/>
    <w:rsid w:val="008B235A"/>
    <w:rsid w:val="008B2594"/>
    <w:rsid w:val="008B40FC"/>
    <w:rsid w:val="008B49BA"/>
    <w:rsid w:val="008B7307"/>
    <w:rsid w:val="008B78EE"/>
    <w:rsid w:val="008C0F43"/>
    <w:rsid w:val="008C10A1"/>
    <w:rsid w:val="008C1E94"/>
    <w:rsid w:val="008C1F13"/>
    <w:rsid w:val="008C3540"/>
    <w:rsid w:val="008C4B59"/>
    <w:rsid w:val="008C58A6"/>
    <w:rsid w:val="008C5A23"/>
    <w:rsid w:val="008C5DE0"/>
    <w:rsid w:val="008C7973"/>
    <w:rsid w:val="008D2B26"/>
    <w:rsid w:val="008D2CD6"/>
    <w:rsid w:val="008D3780"/>
    <w:rsid w:val="008D3D26"/>
    <w:rsid w:val="008D4ADC"/>
    <w:rsid w:val="008D4F19"/>
    <w:rsid w:val="008D4F3C"/>
    <w:rsid w:val="008D6DEE"/>
    <w:rsid w:val="008D70BC"/>
    <w:rsid w:val="008D7267"/>
    <w:rsid w:val="008D7DFC"/>
    <w:rsid w:val="008E1061"/>
    <w:rsid w:val="008E13C3"/>
    <w:rsid w:val="008E1663"/>
    <w:rsid w:val="008E3BC2"/>
    <w:rsid w:val="008E3BCA"/>
    <w:rsid w:val="008E4797"/>
    <w:rsid w:val="008E4EB7"/>
    <w:rsid w:val="008E78D6"/>
    <w:rsid w:val="008E7CB8"/>
    <w:rsid w:val="008F04A8"/>
    <w:rsid w:val="008F09E0"/>
    <w:rsid w:val="008F1262"/>
    <w:rsid w:val="008F1324"/>
    <w:rsid w:val="008F1425"/>
    <w:rsid w:val="008F144A"/>
    <w:rsid w:val="008F1B28"/>
    <w:rsid w:val="008F25FC"/>
    <w:rsid w:val="008F37B0"/>
    <w:rsid w:val="008F39D3"/>
    <w:rsid w:val="008F47DC"/>
    <w:rsid w:val="008F49D9"/>
    <w:rsid w:val="008F4AE3"/>
    <w:rsid w:val="008F5F74"/>
    <w:rsid w:val="008F612B"/>
    <w:rsid w:val="008F647E"/>
    <w:rsid w:val="0090057D"/>
    <w:rsid w:val="00900A4D"/>
    <w:rsid w:val="009013B3"/>
    <w:rsid w:val="009014BD"/>
    <w:rsid w:val="009018AF"/>
    <w:rsid w:val="00901B2C"/>
    <w:rsid w:val="00901F1F"/>
    <w:rsid w:val="009027AD"/>
    <w:rsid w:val="00902AC3"/>
    <w:rsid w:val="0090347C"/>
    <w:rsid w:val="009055F1"/>
    <w:rsid w:val="009057EC"/>
    <w:rsid w:val="00905A03"/>
    <w:rsid w:val="00906344"/>
    <w:rsid w:val="009073F9"/>
    <w:rsid w:val="0090771F"/>
    <w:rsid w:val="00910AE7"/>
    <w:rsid w:val="00910CEB"/>
    <w:rsid w:val="00914878"/>
    <w:rsid w:val="00914899"/>
    <w:rsid w:val="00914C0E"/>
    <w:rsid w:val="009158B6"/>
    <w:rsid w:val="009162FC"/>
    <w:rsid w:val="0092003F"/>
    <w:rsid w:val="00921979"/>
    <w:rsid w:val="00921CE2"/>
    <w:rsid w:val="009221AA"/>
    <w:rsid w:val="009241C2"/>
    <w:rsid w:val="00924749"/>
    <w:rsid w:val="009261CB"/>
    <w:rsid w:val="00930838"/>
    <w:rsid w:val="00930DAB"/>
    <w:rsid w:val="009312E2"/>
    <w:rsid w:val="00931A27"/>
    <w:rsid w:val="009328D1"/>
    <w:rsid w:val="009329A8"/>
    <w:rsid w:val="00932C75"/>
    <w:rsid w:val="0093530D"/>
    <w:rsid w:val="00936EB8"/>
    <w:rsid w:val="00936F7C"/>
    <w:rsid w:val="00937ADB"/>
    <w:rsid w:val="0094081F"/>
    <w:rsid w:val="00941BA6"/>
    <w:rsid w:val="00941D6C"/>
    <w:rsid w:val="00943379"/>
    <w:rsid w:val="00943651"/>
    <w:rsid w:val="009438F7"/>
    <w:rsid w:val="00943C5E"/>
    <w:rsid w:val="0094522E"/>
    <w:rsid w:val="009465BB"/>
    <w:rsid w:val="00946EA5"/>
    <w:rsid w:val="00952202"/>
    <w:rsid w:val="00952CA6"/>
    <w:rsid w:val="00953124"/>
    <w:rsid w:val="00953B52"/>
    <w:rsid w:val="00954BE0"/>
    <w:rsid w:val="00954E7C"/>
    <w:rsid w:val="0095557A"/>
    <w:rsid w:val="00955652"/>
    <w:rsid w:val="00956238"/>
    <w:rsid w:val="00957F75"/>
    <w:rsid w:val="009613E4"/>
    <w:rsid w:val="00961D58"/>
    <w:rsid w:val="00962423"/>
    <w:rsid w:val="009629E5"/>
    <w:rsid w:val="00962C20"/>
    <w:rsid w:val="009635BA"/>
    <w:rsid w:val="009656C3"/>
    <w:rsid w:val="009662F4"/>
    <w:rsid w:val="00966601"/>
    <w:rsid w:val="0096665A"/>
    <w:rsid w:val="00966C46"/>
    <w:rsid w:val="00967010"/>
    <w:rsid w:val="00970323"/>
    <w:rsid w:val="0097055D"/>
    <w:rsid w:val="00970822"/>
    <w:rsid w:val="00971863"/>
    <w:rsid w:val="00975720"/>
    <w:rsid w:val="00975E6C"/>
    <w:rsid w:val="00976FE2"/>
    <w:rsid w:val="00980EF2"/>
    <w:rsid w:val="009810B1"/>
    <w:rsid w:val="00983C01"/>
    <w:rsid w:val="00986060"/>
    <w:rsid w:val="009862FD"/>
    <w:rsid w:val="009904C1"/>
    <w:rsid w:val="00991097"/>
    <w:rsid w:val="0099268A"/>
    <w:rsid w:val="00992B28"/>
    <w:rsid w:val="00995C6C"/>
    <w:rsid w:val="00995F3B"/>
    <w:rsid w:val="009963C2"/>
    <w:rsid w:val="00996798"/>
    <w:rsid w:val="00996AA1"/>
    <w:rsid w:val="009A0769"/>
    <w:rsid w:val="009A096E"/>
    <w:rsid w:val="009A1DD0"/>
    <w:rsid w:val="009A30B9"/>
    <w:rsid w:val="009A5770"/>
    <w:rsid w:val="009A581C"/>
    <w:rsid w:val="009A6A82"/>
    <w:rsid w:val="009A7755"/>
    <w:rsid w:val="009B060C"/>
    <w:rsid w:val="009B06EC"/>
    <w:rsid w:val="009B164D"/>
    <w:rsid w:val="009B1DC0"/>
    <w:rsid w:val="009B273E"/>
    <w:rsid w:val="009B365A"/>
    <w:rsid w:val="009B4499"/>
    <w:rsid w:val="009B4D25"/>
    <w:rsid w:val="009B79E0"/>
    <w:rsid w:val="009C16D5"/>
    <w:rsid w:val="009C1888"/>
    <w:rsid w:val="009C198D"/>
    <w:rsid w:val="009C2C1E"/>
    <w:rsid w:val="009C3322"/>
    <w:rsid w:val="009C341D"/>
    <w:rsid w:val="009C36E9"/>
    <w:rsid w:val="009C39F2"/>
    <w:rsid w:val="009C5A6F"/>
    <w:rsid w:val="009C656A"/>
    <w:rsid w:val="009C7CE8"/>
    <w:rsid w:val="009D0125"/>
    <w:rsid w:val="009D0A35"/>
    <w:rsid w:val="009D0BD0"/>
    <w:rsid w:val="009D0F2B"/>
    <w:rsid w:val="009D1D36"/>
    <w:rsid w:val="009D1D41"/>
    <w:rsid w:val="009D2E0B"/>
    <w:rsid w:val="009D3B63"/>
    <w:rsid w:val="009D46C1"/>
    <w:rsid w:val="009D4C05"/>
    <w:rsid w:val="009D5736"/>
    <w:rsid w:val="009D69DD"/>
    <w:rsid w:val="009D75F4"/>
    <w:rsid w:val="009E00AC"/>
    <w:rsid w:val="009E14F3"/>
    <w:rsid w:val="009E1DD3"/>
    <w:rsid w:val="009E1F25"/>
    <w:rsid w:val="009E1F46"/>
    <w:rsid w:val="009E239F"/>
    <w:rsid w:val="009E2855"/>
    <w:rsid w:val="009E296C"/>
    <w:rsid w:val="009E3AF8"/>
    <w:rsid w:val="009E4DF8"/>
    <w:rsid w:val="009E4FE6"/>
    <w:rsid w:val="009E6537"/>
    <w:rsid w:val="009E70BB"/>
    <w:rsid w:val="009F2E73"/>
    <w:rsid w:val="009F38E1"/>
    <w:rsid w:val="009F3F1B"/>
    <w:rsid w:val="009F4782"/>
    <w:rsid w:val="009F52AF"/>
    <w:rsid w:val="009F5521"/>
    <w:rsid w:val="009F5F73"/>
    <w:rsid w:val="009F64AB"/>
    <w:rsid w:val="009F7355"/>
    <w:rsid w:val="00A01575"/>
    <w:rsid w:val="00A01DDB"/>
    <w:rsid w:val="00A03341"/>
    <w:rsid w:val="00A0518D"/>
    <w:rsid w:val="00A0593C"/>
    <w:rsid w:val="00A10E5E"/>
    <w:rsid w:val="00A11749"/>
    <w:rsid w:val="00A128E1"/>
    <w:rsid w:val="00A129F9"/>
    <w:rsid w:val="00A1339F"/>
    <w:rsid w:val="00A1361F"/>
    <w:rsid w:val="00A1477A"/>
    <w:rsid w:val="00A151D7"/>
    <w:rsid w:val="00A15441"/>
    <w:rsid w:val="00A1790F"/>
    <w:rsid w:val="00A20314"/>
    <w:rsid w:val="00A20942"/>
    <w:rsid w:val="00A20E1B"/>
    <w:rsid w:val="00A23533"/>
    <w:rsid w:val="00A235B0"/>
    <w:rsid w:val="00A23672"/>
    <w:rsid w:val="00A238B1"/>
    <w:rsid w:val="00A24B3C"/>
    <w:rsid w:val="00A25A62"/>
    <w:rsid w:val="00A2635E"/>
    <w:rsid w:val="00A3030E"/>
    <w:rsid w:val="00A3107B"/>
    <w:rsid w:val="00A311EC"/>
    <w:rsid w:val="00A3186E"/>
    <w:rsid w:val="00A33286"/>
    <w:rsid w:val="00A33B39"/>
    <w:rsid w:val="00A346D6"/>
    <w:rsid w:val="00A34808"/>
    <w:rsid w:val="00A34EA2"/>
    <w:rsid w:val="00A351CB"/>
    <w:rsid w:val="00A35D22"/>
    <w:rsid w:val="00A3693C"/>
    <w:rsid w:val="00A36DFD"/>
    <w:rsid w:val="00A40802"/>
    <w:rsid w:val="00A41EE7"/>
    <w:rsid w:val="00A42CB4"/>
    <w:rsid w:val="00A42DEE"/>
    <w:rsid w:val="00A43A34"/>
    <w:rsid w:val="00A444E3"/>
    <w:rsid w:val="00A44E84"/>
    <w:rsid w:val="00A47D30"/>
    <w:rsid w:val="00A5327E"/>
    <w:rsid w:val="00A5329A"/>
    <w:rsid w:val="00A53C19"/>
    <w:rsid w:val="00A554D7"/>
    <w:rsid w:val="00A55D79"/>
    <w:rsid w:val="00A6068B"/>
    <w:rsid w:val="00A60B7D"/>
    <w:rsid w:val="00A635EA"/>
    <w:rsid w:val="00A64D86"/>
    <w:rsid w:val="00A70CB2"/>
    <w:rsid w:val="00A715E2"/>
    <w:rsid w:val="00A73262"/>
    <w:rsid w:val="00A737F6"/>
    <w:rsid w:val="00A73AE7"/>
    <w:rsid w:val="00A823DC"/>
    <w:rsid w:val="00A83887"/>
    <w:rsid w:val="00A83E20"/>
    <w:rsid w:val="00A84295"/>
    <w:rsid w:val="00A8434B"/>
    <w:rsid w:val="00A8564C"/>
    <w:rsid w:val="00A85E3E"/>
    <w:rsid w:val="00A86177"/>
    <w:rsid w:val="00A871D4"/>
    <w:rsid w:val="00A9039C"/>
    <w:rsid w:val="00A905FB"/>
    <w:rsid w:val="00A90C77"/>
    <w:rsid w:val="00A9113C"/>
    <w:rsid w:val="00A918B7"/>
    <w:rsid w:val="00A923DA"/>
    <w:rsid w:val="00A92F1E"/>
    <w:rsid w:val="00A93C32"/>
    <w:rsid w:val="00A95EFF"/>
    <w:rsid w:val="00A95F82"/>
    <w:rsid w:val="00A96E40"/>
    <w:rsid w:val="00A97296"/>
    <w:rsid w:val="00A97CBA"/>
    <w:rsid w:val="00AA056F"/>
    <w:rsid w:val="00AA0776"/>
    <w:rsid w:val="00AA088B"/>
    <w:rsid w:val="00AA1126"/>
    <w:rsid w:val="00AA29AF"/>
    <w:rsid w:val="00AA33A4"/>
    <w:rsid w:val="00AA3A06"/>
    <w:rsid w:val="00AA51AA"/>
    <w:rsid w:val="00AA5235"/>
    <w:rsid w:val="00AA634B"/>
    <w:rsid w:val="00AB03F0"/>
    <w:rsid w:val="00AB047E"/>
    <w:rsid w:val="00AB1E83"/>
    <w:rsid w:val="00AB256B"/>
    <w:rsid w:val="00AB2C51"/>
    <w:rsid w:val="00AB4EE6"/>
    <w:rsid w:val="00AB4F1A"/>
    <w:rsid w:val="00AB5CA7"/>
    <w:rsid w:val="00AB615D"/>
    <w:rsid w:val="00AB6867"/>
    <w:rsid w:val="00AB69A9"/>
    <w:rsid w:val="00AB6D9F"/>
    <w:rsid w:val="00AB6FA2"/>
    <w:rsid w:val="00AB7863"/>
    <w:rsid w:val="00AC09BA"/>
    <w:rsid w:val="00AC2B74"/>
    <w:rsid w:val="00AC3687"/>
    <w:rsid w:val="00AC45C9"/>
    <w:rsid w:val="00AC460F"/>
    <w:rsid w:val="00AC5A52"/>
    <w:rsid w:val="00AC66AB"/>
    <w:rsid w:val="00AC6932"/>
    <w:rsid w:val="00AC7B58"/>
    <w:rsid w:val="00AD0ACA"/>
    <w:rsid w:val="00AD108E"/>
    <w:rsid w:val="00AD157E"/>
    <w:rsid w:val="00AD23C0"/>
    <w:rsid w:val="00AD28F2"/>
    <w:rsid w:val="00AD31D5"/>
    <w:rsid w:val="00AD3ED5"/>
    <w:rsid w:val="00AD4B35"/>
    <w:rsid w:val="00AD5449"/>
    <w:rsid w:val="00AD63E5"/>
    <w:rsid w:val="00AD7467"/>
    <w:rsid w:val="00AE060D"/>
    <w:rsid w:val="00AE0BCE"/>
    <w:rsid w:val="00AE0F2C"/>
    <w:rsid w:val="00AE1204"/>
    <w:rsid w:val="00AE18AD"/>
    <w:rsid w:val="00AE29CC"/>
    <w:rsid w:val="00AE4EB5"/>
    <w:rsid w:val="00AE6F53"/>
    <w:rsid w:val="00AE73DA"/>
    <w:rsid w:val="00AE7758"/>
    <w:rsid w:val="00AF16E2"/>
    <w:rsid w:val="00AF2DF8"/>
    <w:rsid w:val="00AF3BD3"/>
    <w:rsid w:val="00AF52FB"/>
    <w:rsid w:val="00AF632B"/>
    <w:rsid w:val="00B007CC"/>
    <w:rsid w:val="00B00979"/>
    <w:rsid w:val="00B02062"/>
    <w:rsid w:val="00B03134"/>
    <w:rsid w:val="00B038EB"/>
    <w:rsid w:val="00B04B63"/>
    <w:rsid w:val="00B05119"/>
    <w:rsid w:val="00B07239"/>
    <w:rsid w:val="00B073AE"/>
    <w:rsid w:val="00B1094E"/>
    <w:rsid w:val="00B10D25"/>
    <w:rsid w:val="00B11681"/>
    <w:rsid w:val="00B11E36"/>
    <w:rsid w:val="00B14387"/>
    <w:rsid w:val="00B16449"/>
    <w:rsid w:val="00B16FAF"/>
    <w:rsid w:val="00B20D85"/>
    <w:rsid w:val="00B20FB4"/>
    <w:rsid w:val="00B21A2A"/>
    <w:rsid w:val="00B21BAF"/>
    <w:rsid w:val="00B21D7B"/>
    <w:rsid w:val="00B22369"/>
    <w:rsid w:val="00B22E2F"/>
    <w:rsid w:val="00B23C9A"/>
    <w:rsid w:val="00B274E2"/>
    <w:rsid w:val="00B27940"/>
    <w:rsid w:val="00B311A3"/>
    <w:rsid w:val="00B3246D"/>
    <w:rsid w:val="00B34C2F"/>
    <w:rsid w:val="00B351DB"/>
    <w:rsid w:val="00B352B2"/>
    <w:rsid w:val="00B3731C"/>
    <w:rsid w:val="00B37BDE"/>
    <w:rsid w:val="00B4097D"/>
    <w:rsid w:val="00B412A4"/>
    <w:rsid w:val="00B41CB3"/>
    <w:rsid w:val="00B428E1"/>
    <w:rsid w:val="00B42E81"/>
    <w:rsid w:val="00B43828"/>
    <w:rsid w:val="00B469A4"/>
    <w:rsid w:val="00B478E5"/>
    <w:rsid w:val="00B47BFA"/>
    <w:rsid w:val="00B47F7C"/>
    <w:rsid w:val="00B5094C"/>
    <w:rsid w:val="00B50EF0"/>
    <w:rsid w:val="00B513F3"/>
    <w:rsid w:val="00B53C22"/>
    <w:rsid w:val="00B54263"/>
    <w:rsid w:val="00B56581"/>
    <w:rsid w:val="00B56AD2"/>
    <w:rsid w:val="00B576E6"/>
    <w:rsid w:val="00B61107"/>
    <w:rsid w:val="00B61ABA"/>
    <w:rsid w:val="00B61B6F"/>
    <w:rsid w:val="00B61DEC"/>
    <w:rsid w:val="00B61E49"/>
    <w:rsid w:val="00B61FC6"/>
    <w:rsid w:val="00B62BCB"/>
    <w:rsid w:val="00B63658"/>
    <w:rsid w:val="00B638D0"/>
    <w:rsid w:val="00B63E9F"/>
    <w:rsid w:val="00B64C6C"/>
    <w:rsid w:val="00B663A2"/>
    <w:rsid w:val="00B70196"/>
    <w:rsid w:val="00B7063C"/>
    <w:rsid w:val="00B70B6B"/>
    <w:rsid w:val="00B70F3E"/>
    <w:rsid w:val="00B72162"/>
    <w:rsid w:val="00B72562"/>
    <w:rsid w:val="00B728E6"/>
    <w:rsid w:val="00B741DF"/>
    <w:rsid w:val="00B7422E"/>
    <w:rsid w:val="00B76B01"/>
    <w:rsid w:val="00B76BF8"/>
    <w:rsid w:val="00B77910"/>
    <w:rsid w:val="00B80157"/>
    <w:rsid w:val="00B80418"/>
    <w:rsid w:val="00B83140"/>
    <w:rsid w:val="00B844BA"/>
    <w:rsid w:val="00B860D1"/>
    <w:rsid w:val="00B8645F"/>
    <w:rsid w:val="00B87880"/>
    <w:rsid w:val="00B90C0C"/>
    <w:rsid w:val="00B924D4"/>
    <w:rsid w:val="00B95260"/>
    <w:rsid w:val="00B9538D"/>
    <w:rsid w:val="00B96196"/>
    <w:rsid w:val="00B962BD"/>
    <w:rsid w:val="00B972DB"/>
    <w:rsid w:val="00B9767E"/>
    <w:rsid w:val="00B97965"/>
    <w:rsid w:val="00BA115B"/>
    <w:rsid w:val="00BA159C"/>
    <w:rsid w:val="00BA1EBF"/>
    <w:rsid w:val="00BA27E5"/>
    <w:rsid w:val="00BA2C72"/>
    <w:rsid w:val="00BA3297"/>
    <w:rsid w:val="00BA3746"/>
    <w:rsid w:val="00BA56B4"/>
    <w:rsid w:val="00BA5945"/>
    <w:rsid w:val="00BA629D"/>
    <w:rsid w:val="00BA723E"/>
    <w:rsid w:val="00BB00B6"/>
    <w:rsid w:val="00BB0AE5"/>
    <w:rsid w:val="00BB27B2"/>
    <w:rsid w:val="00BB3BCB"/>
    <w:rsid w:val="00BB41F8"/>
    <w:rsid w:val="00BB4859"/>
    <w:rsid w:val="00BB4C0E"/>
    <w:rsid w:val="00BB5F40"/>
    <w:rsid w:val="00BB679D"/>
    <w:rsid w:val="00BB69CD"/>
    <w:rsid w:val="00BC0050"/>
    <w:rsid w:val="00BC03C8"/>
    <w:rsid w:val="00BC0A52"/>
    <w:rsid w:val="00BC0B13"/>
    <w:rsid w:val="00BC196A"/>
    <w:rsid w:val="00BC1C51"/>
    <w:rsid w:val="00BC1F9D"/>
    <w:rsid w:val="00BC4114"/>
    <w:rsid w:val="00BC4410"/>
    <w:rsid w:val="00BC44D2"/>
    <w:rsid w:val="00BC53BF"/>
    <w:rsid w:val="00BC553C"/>
    <w:rsid w:val="00BD17FC"/>
    <w:rsid w:val="00BD1AEB"/>
    <w:rsid w:val="00BD1C46"/>
    <w:rsid w:val="00BD1CB0"/>
    <w:rsid w:val="00BD22CD"/>
    <w:rsid w:val="00BD3235"/>
    <w:rsid w:val="00BD427B"/>
    <w:rsid w:val="00BD4816"/>
    <w:rsid w:val="00BD560D"/>
    <w:rsid w:val="00BD5690"/>
    <w:rsid w:val="00BD6E4A"/>
    <w:rsid w:val="00BD71AF"/>
    <w:rsid w:val="00BD7598"/>
    <w:rsid w:val="00BE0EA9"/>
    <w:rsid w:val="00BE15FB"/>
    <w:rsid w:val="00BE2D49"/>
    <w:rsid w:val="00BE40FD"/>
    <w:rsid w:val="00BE426E"/>
    <w:rsid w:val="00BE5193"/>
    <w:rsid w:val="00BE5705"/>
    <w:rsid w:val="00BE5751"/>
    <w:rsid w:val="00BE69B7"/>
    <w:rsid w:val="00BF184F"/>
    <w:rsid w:val="00BF1857"/>
    <w:rsid w:val="00BF189F"/>
    <w:rsid w:val="00BF2A91"/>
    <w:rsid w:val="00BF3C80"/>
    <w:rsid w:val="00BF568B"/>
    <w:rsid w:val="00BF6908"/>
    <w:rsid w:val="00BF7C20"/>
    <w:rsid w:val="00C0034D"/>
    <w:rsid w:val="00C00593"/>
    <w:rsid w:val="00C01EB2"/>
    <w:rsid w:val="00C02534"/>
    <w:rsid w:val="00C02F61"/>
    <w:rsid w:val="00C04E9D"/>
    <w:rsid w:val="00C0660C"/>
    <w:rsid w:val="00C07CFA"/>
    <w:rsid w:val="00C10340"/>
    <w:rsid w:val="00C10459"/>
    <w:rsid w:val="00C1050A"/>
    <w:rsid w:val="00C10D4F"/>
    <w:rsid w:val="00C10DC3"/>
    <w:rsid w:val="00C11671"/>
    <w:rsid w:val="00C13B31"/>
    <w:rsid w:val="00C1426D"/>
    <w:rsid w:val="00C14EAE"/>
    <w:rsid w:val="00C16698"/>
    <w:rsid w:val="00C17735"/>
    <w:rsid w:val="00C2028D"/>
    <w:rsid w:val="00C226EE"/>
    <w:rsid w:val="00C22EC3"/>
    <w:rsid w:val="00C22ED8"/>
    <w:rsid w:val="00C230FF"/>
    <w:rsid w:val="00C242C0"/>
    <w:rsid w:val="00C243E4"/>
    <w:rsid w:val="00C25998"/>
    <w:rsid w:val="00C25FC3"/>
    <w:rsid w:val="00C260A9"/>
    <w:rsid w:val="00C2702B"/>
    <w:rsid w:val="00C27563"/>
    <w:rsid w:val="00C27AB7"/>
    <w:rsid w:val="00C30F09"/>
    <w:rsid w:val="00C31515"/>
    <w:rsid w:val="00C31C5C"/>
    <w:rsid w:val="00C3235E"/>
    <w:rsid w:val="00C3268A"/>
    <w:rsid w:val="00C3294A"/>
    <w:rsid w:val="00C32B27"/>
    <w:rsid w:val="00C32E27"/>
    <w:rsid w:val="00C334A7"/>
    <w:rsid w:val="00C339DB"/>
    <w:rsid w:val="00C33C0F"/>
    <w:rsid w:val="00C33C2E"/>
    <w:rsid w:val="00C36C0A"/>
    <w:rsid w:val="00C36F33"/>
    <w:rsid w:val="00C376DF"/>
    <w:rsid w:val="00C37E2C"/>
    <w:rsid w:val="00C4146B"/>
    <w:rsid w:val="00C41705"/>
    <w:rsid w:val="00C43168"/>
    <w:rsid w:val="00C43202"/>
    <w:rsid w:val="00C44AB9"/>
    <w:rsid w:val="00C44F9B"/>
    <w:rsid w:val="00C45132"/>
    <w:rsid w:val="00C46F38"/>
    <w:rsid w:val="00C47521"/>
    <w:rsid w:val="00C51F85"/>
    <w:rsid w:val="00C527B8"/>
    <w:rsid w:val="00C5302D"/>
    <w:rsid w:val="00C54E18"/>
    <w:rsid w:val="00C55730"/>
    <w:rsid w:val="00C55D2B"/>
    <w:rsid w:val="00C56268"/>
    <w:rsid w:val="00C60B89"/>
    <w:rsid w:val="00C61289"/>
    <w:rsid w:val="00C61D4F"/>
    <w:rsid w:val="00C61E2C"/>
    <w:rsid w:val="00C6299B"/>
    <w:rsid w:val="00C638AA"/>
    <w:rsid w:val="00C660BF"/>
    <w:rsid w:val="00C66286"/>
    <w:rsid w:val="00C66CCE"/>
    <w:rsid w:val="00C67461"/>
    <w:rsid w:val="00C7006D"/>
    <w:rsid w:val="00C7070F"/>
    <w:rsid w:val="00C7095C"/>
    <w:rsid w:val="00C71B51"/>
    <w:rsid w:val="00C74926"/>
    <w:rsid w:val="00C74958"/>
    <w:rsid w:val="00C74B01"/>
    <w:rsid w:val="00C75BD6"/>
    <w:rsid w:val="00C75E76"/>
    <w:rsid w:val="00C77C02"/>
    <w:rsid w:val="00C81CED"/>
    <w:rsid w:val="00C822EB"/>
    <w:rsid w:val="00C8345E"/>
    <w:rsid w:val="00C835AC"/>
    <w:rsid w:val="00C840CD"/>
    <w:rsid w:val="00C84342"/>
    <w:rsid w:val="00C84A37"/>
    <w:rsid w:val="00C856C8"/>
    <w:rsid w:val="00C8722E"/>
    <w:rsid w:val="00C91032"/>
    <w:rsid w:val="00C9508B"/>
    <w:rsid w:val="00C9652F"/>
    <w:rsid w:val="00C96B8D"/>
    <w:rsid w:val="00C97021"/>
    <w:rsid w:val="00C974C2"/>
    <w:rsid w:val="00C9750A"/>
    <w:rsid w:val="00C97FB9"/>
    <w:rsid w:val="00CA018F"/>
    <w:rsid w:val="00CA25F5"/>
    <w:rsid w:val="00CA357F"/>
    <w:rsid w:val="00CA3CF2"/>
    <w:rsid w:val="00CA450E"/>
    <w:rsid w:val="00CA6E1C"/>
    <w:rsid w:val="00CA6FC7"/>
    <w:rsid w:val="00CA7427"/>
    <w:rsid w:val="00CA7670"/>
    <w:rsid w:val="00CB0E52"/>
    <w:rsid w:val="00CB2859"/>
    <w:rsid w:val="00CB3746"/>
    <w:rsid w:val="00CB3F90"/>
    <w:rsid w:val="00CB432A"/>
    <w:rsid w:val="00CB5909"/>
    <w:rsid w:val="00CB606E"/>
    <w:rsid w:val="00CB718C"/>
    <w:rsid w:val="00CB74DA"/>
    <w:rsid w:val="00CB7519"/>
    <w:rsid w:val="00CC09DE"/>
    <w:rsid w:val="00CC14C9"/>
    <w:rsid w:val="00CC1DE0"/>
    <w:rsid w:val="00CC419F"/>
    <w:rsid w:val="00CC454F"/>
    <w:rsid w:val="00CC596E"/>
    <w:rsid w:val="00CC761B"/>
    <w:rsid w:val="00CC7657"/>
    <w:rsid w:val="00CD00D5"/>
    <w:rsid w:val="00CD3943"/>
    <w:rsid w:val="00CD48E5"/>
    <w:rsid w:val="00CD5A55"/>
    <w:rsid w:val="00CD6A44"/>
    <w:rsid w:val="00CD7590"/>
    <w:rsid w:val="00CE16E3"/>
    <w:rsid w:val="00CE1ECC"/>
    <w:rsid w:val="00CE24A1"/>
    <w:rsid w:val="00CE3002"/>
    <w:rsid w:val="00CE3346"/>
    <w:rsid w:val="00CE33A0"/>
    <w:rsid w:val="00CE408C"/>
    <w:rsid w:val="00CE4129"/>
    <w:rsid w:val="00CE5ADE"/>
    <w:rsid w:val="00CE741E"/>
    <w:rsid w:val="00CE7530"/>
    <w:rsid w:val="00CE7DD5"/>
    <w:rsid w:val="00CF016C"/>
    <w:rsid w:val="00CF0A33"/>
    <w:rsid w:val="00CF1B36"/>
    <w:rsid w:val="00CF26A3"/>
    <w:rsid w:val="00CF3B92"/>
    <w:rsid w:val="00CF409F"/>
    <w:rsid w:val="00CF5244"/>
    <w:rsid w:val="00CF5D56"/>
    <w:rsid w:val="00CF6331"/>
    <w:rsid w:val="00CF66DC"/>
    <w:rsid w:val="00CF7D94"/>
    <w:rsid w:val="00CF7E88"/>
    <w:rsid w:val="00D01581"/>
    <w:rsid w:val="00D01DD3"/>
    <w:rsid w:val="00D024EC"/>
    <w:rsid w:val="00D029E2"/>
    <w:rsid w:val="00D06001"/>
    <w:rsid w:val="00D06828"/>
    <w:rsid w:val="00D06C40"/>
    <w:rsid w:val="00D103D0"/>
    <w:rsid w:val="00D1182E"/>
    <w:rsid w:val="00D1223B"/>
    <w:rsid w:val="00D12C39"/>
    <w:rsid w:val="00D15135"/>
    <w:rsid w:val="00D1713B"/>
    <w:rsid w:val="00D21018"/>
    <w:rsid w:val="00D2143C"/>
    <w:rsid w:val="00D21595"/>
    <w:rsid w:val="00D22121"/>
    <w:rsid w:val="00D253AC"/>
    <w:rsid w:val="00D25B4D"/>
    <w:rsid w:val="00D2635C"/>
    <w:rsid w:val="00D26751"/>
    <w:rsid w:val="00D2677D"/>
    <w:rsid w:val="00D26A0E"/>
    <w:rsid w:val="00D26CCA"/>
    <w:rsid w:val="00D26F45"/>
    <w:rsid w:val="00D30103"/>
    <w:rsid w:val="00D30191"/>
    <w:rsid w:val="00D31CF7"/>
    <w:rsid w:val="00D3358A"/>
    <w:rsid w:val="00D35678"/>
    <w:rsid w:val="00D358BC"/>
    <w:rsid w:val="00D36259"/>
    <w:rsid w:val="00D3790D"/>
    <w:rsid w:val="00D37EB2"/>
    <w:rsid w:val="00D40CF1"/>
    <w:rsid w:val="00D41006"/>
    <w:rsid w:val="00D410A7"/>
    <w:rsid w:val="00D44419"/>
    <w:rsid w:val="00D50846"/>
    <w:rsid w:val="00D515F9"/>
    <w:rsid w:val="00D517EF"/>
    <w:rsid w:val="00D52901"/>
    <w:rsid w:val="00D52F54"/>
    <w:rsid w:val="00D53358"/>
    <w:rsid w:val="00D5443E"/>
    <w:rsid w:val="00D54C93"/>
    <w:rsid w:val="00D55181"/>
    <w:rsid w:val="00D551A1"/>
    <w:rsid w:val="00D56259"/>
    <w:rsid w:val="00D571E3"/>
    <w:rsid w:val="00D575DA"/>
    <w:rsid w:val="00D5789A"/>
    <w:rsid w:val="00D57D5D"/>
    <w:rsid w:val="00D57E99"/>
    <w:rsid w:val="00D6102D"/>
    <w:rsid w:val="00D62037"/>
    <w:rsid w:val="00D62B42"/>
    <w:rsid w:val="00D62D1B"/>
    <w:rsid w:val="00D63CB3"/>
    <w:rsid w:val="00D64DBC"/>
    <w:rsid w:val="00D651D7"/>
    <w:rsid w:val="00D67D4B"/>
    <w:rsid w:val="00D70336"/>
    <w:rsid w:val="00D717EF"/>
    <w:rsid w:val="00D7268C"/>
    <w:rsid w:val="00D729A0"/>
    <w:rsid w:val="00D73B5A"/>
    <w:rsid w:val="00D74F99"/>
    <w:rsid w:val="00D7619D"/>
    <w:rsid w:val="00D8103D"/>
    <w:rsid w:val="00D81C91"/>
    <w:rsid w:val="00D8231C"/>
    <w:rsid w:val="00D82387"/>
    <w:rsid w:val="00D82496"/>
    <w:rsid w:val="00D8327B"/>
    <w:rsid w:val="00D858CD"/>
    <w:rsid w:val="00D860E3"/>
    <w:rsid w:val="00D86EA1"/>
    <w:rsid w:val="00D871E0"/>
    <w:rsid w:val="00D87841"/>
    <w:rsid w:val="00D904D4"/>
    <w:rsid w:val="00D90BAA"/>
    <w:rsid w:val="00D91463"/>
    <w:rsid w:val="00D915A9"/>
    <w:rsid w:val="00D92447"/>
    <w:rsid w:val="00D92E82"/>
    <w:rsid w:val="00D93F19"/>
    <w:rsid w:val="00D94734"/>
    <w:rsid w:val="00D95C0F"/>
    <w:rsid w:val="00D964D5"/>
    <w:rsid w:val="00D9719E"/>
    <w:rsid w:val="00D97F0A"/>
    <w:rsid w:val="00DA1C27"/>
    <w:rsid w:val="00DA3006"/>
    <w:rsid w:val="00DA31C9"/>
    <w:rsid w:val="00DA36B0"/>
    <w:rsid w:val="00DA38CF"/>
    <w:rsid w:val="00DA4FEC"/>
    <w:rsid w:val="00DA5F01"/>
    <w:rsid w:val="00DA6DB8"/>
    <w:rsid w:val="00DA6F9E"/>
    <w:rsid w:val="00DA7422"/>
    <w:rsid w:val="00DA7612"/>
    <w:rsid w:val="00DB0CAB"/>
    <w:rsid w:val="00DB415B"/>
    <w:rsid w:val="00DB42F7"/>
    <w:rsid w:val="00DB53C3"/>
    <w:rsid w:val="00DB5E0B"/>
    <w:rsid w:val="00DB6349"/>
    <w:rsid w:val="00DB6CA1"/>
    <w:rsid w:val="00DB779D"/>
    <w:rsid w:val="00DC0B86"/>
    <w:rsid w:val="00DC1326"/>
    <w:rsid w:val="00DC1E26"/>
    <w:rsid w:val="00DC2B9B"/>
    <w:rsid w:val="00DC30C6"/>
    <w:rsid w:val="00DC31C4"/>
    <w:rsid w:val="00DC383A"/>
    <w:rsid w:val="00DC56F7"/>
    <w:rsid w:val="00DC74DF"/>
    <w:rsid w:val="00DC7C0A"/>
    <w:rsid w:val="00DD0298"/>
    <w:rsid w:val="00DD0692"/>
    <w:rsid w:val="00DD120E"/>
    <w:rsid w:val="00DD2AF9"/>
    <w:rsid w:val="00DD3A78"/>
    <w:rsid w:val="00DD40BF"/>
    <w:rsid w:val="00DD47CC"/>
    <w:rsid w:val="00DD6654"/>
    <w:rsid w:val="00DE0F59"/>
    <w:rsid w:val="00DE213B"/>
    <w:rsid w:val="00DE25E7"/>
    <w:rsid w:val="00DE2CE6"/>
    <w:rsid w:val="00DE3B35"/>
    <w:rsid w:val="00DE3D55"/>
    <w:rsid w:val="00DE4264"/>
    <w:rsid w:val="00DE47F0"/>
    <w:rsid w:val="00DE4A74"/>
    <w:rsid w:val="00DE667A"/>
    <w:rsid w:val="00DE67E6"/>
    <w:rsid w:val="00DE6F6A"/>
    <w:rsid w:val="00DE7970"/>
    <w:rsid w:val="00DE7977"/>
    <w:rsid w:val="00DF1BDE"/>
    <w:rsid w:val="00DF2C21"/>
    <w:rsid w:val="00DF39C5"/>
    <w:rsid w:val="00DF3F67"/>
    <w:rsid w:val="00DF3FF9"/>
    <w:rsid w:val="00DF44FC"/>
    <w:rsid w:val="00DF5C75"/>
    <w:rsid w:val="00E001CF"/>
    <w:rsid w:val="00E00617"/>
    <w:rsid w:val="00E01181"/>
    <w:rsid w:val="00E015E8"/>
    <w:rsid w:val="00E02CBC"/>
    <w:rsid w:val="00E03384"/>
    <w:rsid w:val="00E037C0"/>
    <w:rsid w:val="00E042DD"/>
    <w:rsid w:val="00E0583A"/>
    <w:rsid w:val="00E0591E"/>
    <w:rsid w:val="00E05EBA"/>
    <w:rsid w:val="00E107E8"/>
    <w:rsid w:val="00E10B2F"/>
    <w:rsid w:val="00E11101"/>
    <w:rsid w:val="00E111A8"/>
    <w:rsid w:val="00E12245"/>
    <w:rsid w:val="00E13E1A"/>
    <w:rsid w:val="00E14B57"/>
    <w:rsid w:val="00E158F1"/>
    <w:rsid w:val="00E16664"/>
    <w:rsid w:val="00E1684A"/>
    <w:rsid w:val="00E171B9"/>
    <w:rsid w:val="00E17F00"/>
    <w:rsid w:val="00E20384"/>
    <w:rsid w:val="00E23240"/>
    <w:rsid w:val="00E23949"/>
    <w:rsid w:val="00E23DC9"/>
    <w:rsid w:val="00E2441B"/>
    <w:rsid w:val="00E26E46"/>
    <w:rsid w:val="00E317F7"/>
    <w:rsid w:val="00E32BD4"/>
    <w:rsid w:val="00E334A2"/>
    <w:rsid w:val="00E34C79"/>
    <w:rsid w:val="00E41154"/>
    <w:rsid w:val="00E41C4E"/>
    <w:rsid w:val="00E42068"/>
    <w:rsid w:val="00E420A3"/>
    <w:rsid w:val="00E420DC"/>
    <w:rsid w:val="00E430E1"/>
    <w:rsid w:val="00E44385"/>
    <w:rsid w:val="00E44854"/>
    <w:rsid w:val="00E4604E"/>
    <w:rsid w:val="00E471E6"/>
    <w:rsid w:val="00E47257"/>
    <w:rsid w:val="00E52621"/>
    <w:rsid w:val="00E536AE"/>
    <w:rsid w:val="00E53842"/>
    <w:rsid w:val="00E539C4"/>
    <w:rsid w:val="00E547E7"/>
    <w:rsid w:val="00E54E94"/>
    <w:rsid w:val="00E56A81"/>
    <w:rsid w:val="00E574FA"/>
    <w:rsid w:val="00E608F7"/>
    <w:rsid w:val="00E62FF8"/>
    <w:rsid w:val="00E63303"/>
    <w:rsid w:val="00E64037"/>
    <w:rsid w:val="00E64298"/>
    <w:rsid w:val="00E648F3"/>
    <w:rsid w:val="00E64ACF"/>
    <w:rsid w:val="00E65EF8"/>
    <w:rsid w:val="00E665A1"/>
    <w:rsid w:val="00E66A25"/>
    <w:rsid w:val="00E6754D"/>
    <w:rsid w:val="00E7046C"/>
    <w:rsid w:val="00E7079F"/>
    <w:rsid w:val="00E71456"/>
    <w:rsid w:val="00E726C9"/>
    <w:rsid w:val="00E73723"/>
    <w:rsid w:val="00E73B05"/>
    <w:rsid w:val="00E747B1"/>
    <w:rsid w:val="00E759D5"/>
    <w:rsid w:val="00E75A7E"/>
    <w:rsid w:val="00E77151"/>
    <w:rsid w:val="00E77A46"/>
    <w:rsid w:val="00E8057A"/>
    <w:rsid w:val="00E8060A"/>
    <w:rsid w:val="00E82081"/>
    <w:rsid w:val="00E821E0"/>
    <w:rsid w:val="00E8435A"/>
    <w:rsid w:val="00E843C1"/>
    <w:rsid w:val="00E844D9"/>
    <w:rsid w:val="00E845EC"/>
    <w:rsid w:val="00E84C45"/>
    <w:rsid w:val="00E87739"/>
    <w:rsid w:val="00E91FF2"/>
    <w:rsid w:val="00E92808"/>
    <w:rsid w:val="00E9298A"/>
    <w:rsid w:val="00E96409"/>
    <w:rsid w:val="00E96C4F"/>
    <w:rsid w:val="00E9767B"/>
    <w:rsid w:val="00E97C19"/>
    <w:rsid w:val="00EA196F"/>
    <w:rsid w:val="00EA1E4B"/>
    <w:rsid w:val="00EA2147"/>
    <w:rsid w:val="00EA4E7C"/>
    <w:rsid w:val="00EA6267"/>
    <w:rsid w:val="00EA70E2"/>
    <w:rsid w:val="00EA7543"/>
    <w:rsid w:val="00EA7CDD"/>
    <w:rsid w:val="00EB068B"/>
    <w:rsid w:val="00EB110C"/>
    <w:rsid w:val="00EB22BC"/>
    <w:rsid w:val="00EB6928"/>
    <w:rsid w:val="00EB7ACF"/>
    <w:rsid w:val="00EB7E51"/>
    <w:rsid w:val="00EB7EBE"/>
    <w:rsid w:val="00EC00F2"/>
    <w:rsid w:val="00EC0F49"/>
    <w:rsid w:val="00EC254C"/>
    <w:rsid w:val="00EC2C83"/>
    <w:rsid w:val="00EC4459"/>
    <w:rsid w:val="00EC445D"/>
    <w:rsid w:val="00EC5362"/>
    <w:rsid w:val="00EC6425"/>
    <w:rsid w:val="00EC7289"/>
    <w:rsid w:val="00EC7638"/>
    <w:rsid w:val="00ED152A"/>
    <w:rsid w:val="00ED1DF9"/>
    <w:rsid w:val="00ED2C83"/>
    <w:rsid w:val="00ED3398"/>
    <w:rsid w:val="00ED37E5"/>
    <w:rsid w:val="00ED3925"/>
    <w:rsid w:val="00ED41EE"/>
    <w:rsid w:val="00ED424B"/>
    <w:rsid w:val="00ED439A"/>
    <w:rsid w:val="00ED4492"/>
    <w:rsid w:val="00ED44F4"/>
    <w:rsid w:val="00ED4B01"/>
    <w:rsid w:val="00ED6088"/>
    <w:rsid w:val="00ED6A7F"/>
    <w:rsid w:val="00ED6F08"/>
    <w:rsid w:val="00ED720E"/>
    <w:rsid w:val="00EE13F7"/>
    <w:rsid w:val="00EE24A6"/>
    <w:rsid w:val="00EE363D"/>
    <w:rsid w:val="00EE3D61"/>
    <w:rsid w:val="00EE3F27"/>
    <w:rsid w:val="00EE459E"/>
    <w:rsid w:val="00EE50FE"/>
    <w:rsid w:val="00EE6C85"/>
    <w:rsid w:val="00EF015D"/>
    <w:rsid w:val="00EF0A90"/>
    <w:rsid w:val="00EF0E13"/>
    <w:rsid w:val="00EF14A7"/>
    <w:rsid w:val="00EF2182"/>
    <w:rsid w:val="00EF26A9"/>
    <w:rsid w:val="00EF40BC"/>
    <w:rsid w:val="00EF5750"/>
    <w:rsid w:val="00F00123"/>
    <w:rsid w:val="00F01883"/>
    <w:rsid w:val="00F0433D"/>
    <w:rsid w:val="00F0434B"/>
    <w:rsid w:val="00F04E93"/>
    <w:rsid w:val="00F0644B"/>
    <w:rsid w:val="00F069E9"/>
    <w:rsid w:val="00F06A36"/>
    <w:rsid w:val="00F10621"/>
    <w:rsid w:val="00F10A51"/>
    <w:rsid w:val="00F10AD8"/>
    <w:rsid w:val="00F13010"/>
    <w:rsid w:val="00F131E5"/>
    <w:rsid w:val="00F13547"/>
    <w:rsid w:val="00F13A56"/>
    <w:rsid w:val="00F13B3D"/>
    <w:rsid w:val="00F1407F"/>
    <w:rsid w:val="00F155EB"/>
    <w:rsid w:val="00F15885"/>
    <w:rsid w:val="00F16B77"/>
    <w:rsid w:val="00F174DA"/>
    <w:rsid w:val="00F178C8"/>
    <w:rsid w:val="00F20049"/>
    <w:rsid w:val="00F2205B"/>
    <w:rsid w:val="00F22989"/>
    <w:rsid w:val="00F22F21"/>
    <w:rsid w:val="00F23514"/>
    <w:rsid w:val="00F24737"/>
    <w:rsid w:val="00F24A86"/>
    <w:rsid w:val="00F30C5C"/>
    <w:rsid w:val="00F311B8"/>
    <w:rsid w:val="00F33EC9"/>
    <w:rsid w:val="00F345A2"/>
    <w:rsid w:val="00F35050"/>
    <w:rsid w:val="00F3599F"/>
    <w:rsid w:val="00F36542"/>
    <w:rsid w:val="00F402AA"/>
    <w:rsid w:val="00F40EBF"/>
    <w:rsid w:val="00F42844"/>
    <w:rsid w:val="00F43AF7"/>
    <w:rsid w:val="00F43E86"/>
    <w:rsid w:val="00F44C06"/>
    <w:rsid w:val="00F46EEE"/>
    <w:rsid w:val="00F47066"/>
    <w:rsid w:val="00F500BB"/>
    <w:rsid w:val="00F5131A"/>
    <w:rsid w:val="00F52260"/>
    <w:rsid w:val="00F535B7"/>
    <w:rsid w:val="00F540C8"/>
    <w:rsid w:val="00F556D4"/>
    <w:rsid w:val="00F60BEC"/>
    <w:rsid w:val="00F61991"/>
    <w:rsid w:val="00F61A96"/>
    <w:rsid w:val="00F61C2C"/>
    <w:rsid w:val="00F639EA"/>
    <w:rsid w:val="00F64D6B"/>
    <w:rsid w:val="00F70B60"/>
    <w:rsid w:val="00F70C0A"/>
    <w:rsid w:val="00F71F0F"/>
    <w:rsid w:val="00F724F8"/>
    <w:rsid w:val="00F75AE2"/>
    <w:rsid w:val="00F76491"/>
    <w:rsid w:val="00F765CB"/>
    <w:rsid w:val="00F77D43"/>
    <w:rsid w:val="00F80356"/>
    <w:rsid w:val="00F81C40"/>
    <w:rsid w:val="00F82048"/>
    <w:rsid w:val="00F823B7"/>
    <w:rsid w:val="00F82A43"/>
    <w:rsid w:val="00F830A5"/>
    <w:rsid w:val="00F84468"/>
    <w:rsid w:val="00F846D3"/>
    <w:rsid w:val="00F8548A"/>
    <w:rsid w:val="00F8553A"/>
    <w:rsid w:val="00F90A84"/>
    <w:rsid w:val="00F90AA9"/>
    <w:rsid w:val="00F9433D"/>
    <w:rsid w:val="00F94B30"/>
    <w:rsid w:val="00F95734"/>
    <w:rsid w:val="00F95C6A"/>
    <w:rsid w:val="00F97256"/>
    <w:rsid w:val="00FA06E0"/>
    <w:rsid w:val="00FA1F4A"/>
    <w:rsid w:val="00FA25E6"/>
    <w:rsid w:val="00FA363E"/>
    <w:rsid w:val="00FA3ECD"/>
    <w:rsid w:val="00FA42E9"/>
    <w:rsid w:val="00FA464E"/>
    <w:rsid w:val="00FA4E97"/>
    <w:rsid w:val="00FA59EB"/>
    <w:rsid w:val="00FA6314"/>
    <w:rsid w:val="00FA6DCF"/>
    <w:rsid w:val="00FA73F6"/>
    <w:rsid w:val="00FA7940"/>
    <w:rsid w:val="00FA7A56"/>
    <w:rsid w:val="00FB0EC7"/>
    <w:rsid w:val="00FB0F3C"/>
    <w:rsid w:val="00FB0FBC"/>
    <w:rsid w:val="00FB1CB4"/>
    <w:rsid w:val="00FB25BC"/>
    <w:rsid w:val="00FB3E03"/>
    <w:rsid w:val="00FB4952"/>
    <w:rsid w:val="00FB4F39"/>
    <w:rsid w:val="00FB6E46"/>
    <w:rsid w:val="00FC0BE2"/>
    <w:rsid w:val="00FC1C77"/>
    <w:rsid w:val="00FC26E2"/>
    <w:rsid w:val="00FC3097"/>
    <w:rsid w:val="00FC309C"/>
    <w:rsid w:val="00FC384B"/>
    <w:rsid w:val="00FC401F"/>
    <w:rsid w:val="00FC5F9A"/>
    <w:rsid w:val="00FC7755"/>
    <w:rsid w:val="00FD1FB3"/>
    <w:rsid w:val="00FD2026"/>
    <w:rsid w:val="00FD539E"/>
    <w:rsid w:val="00FD5D08"/>
    <w:rsid w:val="00FD5E59"/>
    <w:rsid w:val="00FD789F"/>
    <w:rsid w:val="00FE0094"/>
    <w:rsid w:val="00FE06BF"/>
    <w:rsid w:val="00FE0A39"/>
    <w:rsid w:val="00FE3EED"/>
    <w:rsid w:val="00FE4034"/>
    <w:rsid w:val="00FE648D"/>
    <w:rsid w:val="00FE6527"/>
    <w:rsid w:val="00FE7D5A"/>
    <w:rsid w:val="00FE7FBE"/>
    <w:rsid w:val="00FF0413"/>
    <w:rsid w:val="00FF2534"/>
    <w:rsid w:val="00FF27A2"/>
    <w:rsid w:val="00FF500A"/>
    <w:rsid w:val="00FF5040"/>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3825"/>
    <o:shapelayout v:ext="edit">
      <o:idmap v:ext="edit" data="1"/>
    </o:shapelayout>
  </w:shapeDefaults>
  <w:decimalSymbol w:val=","/>
  <w:listSeparator w:val=";"/>
  <w14:docId w14:val="56126E33"/>
  <w15:docId w15:val="{24A8AB9A-0D90-4BE8-B1E2-A4CC83180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82072"/>
    <w:rPr>
      <w:sz w:val="24"/>
      <w:szCs w:val="24"/>
    </w:rPr>
  </w:style>
  <w:style w:type="paragraph" w:styleId="1">
    <w:name w:val="heading 1"/>
    <w:basedOn w:val="a"/>
    <w:next w:val="a"/>
    <w:link w:val="10"/>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
    <w:name w:val="heading 2"/>
    <w:basedOn w:val="a"/>
    <w:next w:val="a"/>
    <w:link w:val="20"/>
    <w:qFormat/>
    <w:rsid w:val="00730C43"/>
    <w:pPr>
      <w:keepNext/>
      <w:tabs>
        <w:tab w:val="left" w:pos="1134"/>
        <w:tab w:val="left" w:pos="1276"/>
      </w:tabs>
      <w:spacing w:before="180" w:after="60"/>
      <w:ind w:left="567"/>
      <w:jc w:val="both"/>
      <w:outlineLvl w:val="1"/>
    </w:pPr>
    <w:rPr>
      <w:b/>
      <w:bCs/>
      <w:iCs/>
      <w:sz w:val="28"/>
      <w:szCs w:val="28"/>
    </w:rPr>
  </w:style>
  <w:style w:type="paragraph" w:styleId="3">
    <w:name w:val="heading 3"/>
    <w:basedOn w:val="a"/>
    <w:next w:val="a"/>
    <w:link w:val="30"/>
    <w:qFormat/>
    <w:rsid w:val="00730C43"/>
    <w:pPr>
      <w:keepNext/>
      <w:tabs>
        <w:tab w:val="left" w:pos="1276"/>
      </w:tabs>
      <w:spacing w:before="120" w:after="120"/>
      <w:ind w:left="567"/>
      <w:outlineLvl w:val="2"/>
    </w:pPr>
    <w:rPr>
      <w:b/>
      <w:bCs/>
      <w:sz w:val="26"/>
      <w:szCs w:val="26"/>
    </w:rPr>
  </w:style>
  <w:style w:type="paragraph" w:styleId="4">
    <w:name w:val="heading 4"/>
    <w:basedOn w:val="a"/>
    <w:next w:val="a"/>
    <w:link w:val="40"/>
    <w:qFormat/>
    <w:pPr>
      <w:keepNext/>
      <w:numPr>
        <w:ilvl w:val="3"/>
        <w:numId w:val="1"/>
      </w:numPr>
      <w:tabs>
        <w:tab w:val="left" w:pos="1418"/>
      </w:tabs>
      <w:spacing w:before="120" w:after="60"/>
      <w:outlineLvl w:val="3"/>
    </w:pPr>
    <w:rPr>
      <w:b/>
      <w:bCs/>
    </w:rPr>
  </w:style>
  <w:style w:type="paragraph" w:styleId="5">
    <w:name w:val="heading 5"/>
    <w:basedOn w:val="a"/>
    <w:next w:val="a"/>
    <w:link w:val="50"/>
    <w:qFormat/>
    <w:pPr>
      <w:numPr>
        <w:ilvl w:val="4"/>
        <w:numId w:val="1"/>
      </w:numPr>
      <w:tabs>
        <w:tab w:val="left" w:pos="1701"/>
      </w:tabs>
      <w:spacing w:before="240" w:after="60"/>
      <w:outlineLvl w:val="4"/>
    </w:pPr>
    <w:rPr>
      <w:b/>
      <w:bCs/>
      <w:iCs/>
      <w:sz w:val="22"/>
      <w:szCs w:val="22"/>
    </w:rPr>
  </w:style>
  <w:style w:type="paragraph" w:styleId="6">
    <w:name w:val="heading 6"/>
    <w:basedOn w:val="a"/>
    <w:next w:val="a"/>
    <w:link w:val="60"/>
    <w:qFormat/>
    <w:pPr>
      <w:numPr>
        <w:ilvl w:val="5"/>
        <w:numId w:val="1"/>
      </w:numPr>
      <w:spacing w:before="240" w:after="60"/>
      <w:outlineLvl w:val="5"/>
    </w:pPr>
    <w:rPr>
      <w:b/>
      <w:bCs/>
      <w:sz w:val="22"/>
      <w:szCs w:val="22"/>
    </w:rPr>
  </w:style>
  <w:style w:type="paragraph" w:styleId="7">
    <w:name w:val="heading 7"/>
    <w:basedOn w:val="a"/>
    <w:next w:val="a"/>
    <w:link w:val="70"/>
    <w:uiPriority w:val="99"/>
    <w:qFormat/>
    <w:pPr>
      <w:numPr>
        <w:ilvl w:val="6"/>
        <w:numId w:val="1"/>
      </w:numPr>
      <w:spacing w:before="240" w:after="60"/>
      <w:outlineLvl w:val="6"/>
    </w:pPr>
  </w:style>
  <w:style w:type="paragraph" w:styleId="8">
    <w:name w:val="heading 8"/>
    <w:basedOn w:val="a"/>
    <w:next w:val="a"/>
    <w:link w:val="80"/>
    <w:uiPriority w:val="99"/>
    <w:qFormat/>
    <w:pPr>
      <w:numPr>
        <w:ilvl w:val="7"/>
        <w:numId w:val="1"/>
      </w:numPr>
      <w:spacing w:before="240" w:after="60"/>
      <w:outlineLvl w:val="7"/>
    </w:pPr>
    <w:rPr>
      <w:i/>
      <w:iCs/>
    </w:rPr>
  </w:style>
  <w:style w:type="paragraph" w:styleId="9">
    <w:name w:val="heading 9"/>
    <w:basedOn w:val="a"/>
    <w:next w:val="a"/>
    <w:link w:val="90"/>
    <w:uiPriority w:val="99"/>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Pr>
      <w:b/>
      <w:bCs/>
      <w:caps/>
      <w:kern w:val="32"/>
      <w:sz w:val="28"/>
      <w:szCs w:val="28"/>
      <w:lang w:val="en-US"/>
    </w:rPr>
  </w:style>
  <w:style w:type="character" w:customStyle="1" w:styleId="20">
    <w:name w:val="Заголовок 2 Знак"/>
    <w:link w:val="2"/>
    <w:locked/>
    <w:rsid w:val="00EA196F"/>
    <w:rPr>
      <w:b/>
      <w:bCs/>
      <w:iCs/>
      <w:sz w:val="28"/>
      <w:szCs w:val="28"/>
    </w:rPr>
  </w:style>
  <w:style w:type="character" w:customStyle="1" w:styleId="30">
    <w:name w:val="Заголовок 3 Знак"/>
    <w:link w:val="3"/>
    <w:locked/>
    <w:rsid w:val="006105AF"/>
    <w:rPr>
      <w:b/>
      <w:bCs/>
      <w:sz w:val="26"/>
      <w:szCs w:val="26"/>
    </w:rPr>
  </w:style>
  <w:style w:type="character" w:customStyle="1" w:styleId="40">
    <w:name w:val="Заголовок 4 Знак"/>
    <w:link w:val="4"/>
    <w:locked/>
    <w:rPr>
      <w:b/>
      <w:bCs/>
      <w:sz w:val="24"/>
      <w:szCs w:val="24"/>
    </w:rPr>
  </w:style>
  <w:style w:type="character" w:customStyle="1" w:styleId="50">
    <w:name w:val="Заголовок 5 Знак"/>
    <w:link w:val="5"/>
    <w:locked/>
    <w:rPr>
      <w:b/>
      <w:bCs/>
      <w:iCs/>
      <w:sz w:val="22"/>
      <w:szCs w:val="22"/>
    </w:rPr>
  </w:style>
  <w:style w:type="character" w:customStyle="1" w:styleId="60">
    <w:name w:val="Заголовок 6 Знак"/>
    <w:link w:val="6"/>
    <w:locked/>
    <w:rPr>
      <w:b/>
      <w:bCs/>
      <w:sz w:val="22"/>
      <w:szCs w:val="22"/>
    </w:r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character" w:styleId="a3">
    <w:name w:val="Hyperlink"/>
    <w:basedOn w:val="a0"/>
    <w:uiPriority w:val="99"/>
    <w:unhideWhenUsed/>
    <w:rsid w:val="00991097"/>
    <w:rPr>
      <w:color w:val="0000FF" w:themeColor="hyperlink"/>
      <w:u w:val="single"/>
    </w:rPr>
  </w:style>
  <w:style w:type="paragraph" w:styleId="11">
    <w:name w:val="toc 1"/>
    <w:basedOn w:val="a"/>
    <w:next w:val="a"/>
    <w:autoRedefine/>
    <w:uiPriority w:val="39"/>
    <w:rsid w:val="00730C43"/>
    <w:pPr>
      <w:spacing w:after="100"/>
    </w:pPr>
  </w:style>
  <w:style w:type="paragraph" w:styleId="21">
    <w:name w:val="toc 2"/>
    <w:basedOn w:val="a"/>
    <w:next w:val="a"/>
    <w:autoRedefine/>
    <w:uiPriority w:val="39"/>
    <w:rsid w:val="00704129"/>
    <w:pPr>
      <w:tabs>
        <w:tab w:val="right" w:leader="dot" w:pos="10338"/>
      </w:tabs>
      <w:ind w:left="238"/>
    </w:pPr>
  </w:style>
  <w:style w:type="paragraph" w:styleId="31">
    <w:name w:val="toc 3"/>
    <w:basedOn w:val="a"/>
    <w:next w:val="a"/>
    <w:autoRedefine/>
    <w:uiPriority w:val="39"/>
    <w:rsid w:val="00704129"/>
    <w:pPr>
      <w:tabs>
        <w:tab w:val="right" w:leader="dot" w:pos="10338"/>
      </w:tabs>
      <w:spacing w:after="100"/>
      <w:ind w:left="480"/>
    </w:pPr>
  </w:style>
  <w:style w:type="paragraph" w:customStyle="1" w:styleId="a4">
    <w:name w:val="САГ_Абзац"/>
    <w:basedOn w:val="a"/>
    <w:qFormat/>
    <w:rsid w:val="00ED4B01"/>
    <w:pPr>
      <w:tabs>
        <w:tab w:val="left" w:pos="0"/>
      </w:tabs>
      <w:ind w:firstLine="567"/>
      <w:jc w:val="both"/>
    </w:pPr>
  </w:style>
  <w:style w:type="paragraph" w:customStyle="1" w:styleId="a5">
    <w:name w:val="САГ_Абзац жирный"/>
    <w:basedOn w:val="a4"/>
    <w:rsid w:val="00730C43"/>
    <w:pPr>
      <w:keepNext/>
    </w:pPr>
    <w:rPr>
      <w:b/>
    </w:rPr>
  </w:style>
  <w:style w:type="paragraph" w:customStyle="1" w:styleId="12">
    <w:name w:val="САГ_Заголовок 1 (б/н)"/>
    <w:basedOn w:val="a"/>
    <w:qFormat/>
    <w:rsid w:val="00ED4B01"/>
    <w:pPr>
      <w:keepNext/>
      <w:pageBreakBefore/>
      <w:tabs>
        <w:tab w:val="left" w:pos="851"/>
      </w:tabs>
      <w:ind w:left="567"/>
      <w:jc w:val="both"/>
      <w:outlineLvl w:val="0"/>
    </w:pPr>
    <w:rPr>
      <w:b/>
      <w:bCs/>
      <w:caps/>
      <w:kern w:val="32"/>
    </w:rPr>
  </w:style>
  <w:style w:type="paragraph" w:customStyle="1" w:styleId="13">
    <w:name w:val="САГ_Заголовок 1. Без номера"/>
    <w:basedOn w:val="a"/>
    <w:qFormat/>
    <w:rsid w:val="00ED4B01"/>
    <w:pPr>
      <w:keepNext/>
      <w:pageBreakBefore/>
      <w:tabs>
        <w:tab w:val="left" w:pos="851"/>
      </w:tabs>
      <w:jc w:val="center"/>
      <w:outlineLvl w:val="0"/>
    </w:pPr>
    <w:rPr>
      <w:b/>
      <w:bCs/>
      <w:caps/>
      <w:kern w:val="32"/>
      <w:szCs w:val="28"/>
    </w:rPr>
  </w:style>
  <w:style w:type="paragraph" w:customStyle="1" w:styleId="22">
    <w:name w:val="САГ_Заголовок 2 (б/н)"/>
    <w:basedOn w:val="2"/>
    <w:qFormat/>
    <w:rsid w:val="00ED4B01"/>
    <w:pPr>
      <w:spacing w:before="240" w:after="0"/>
      <w:ind w:left="0" w:firstLine="567"/>
    </w:pPr>
    <w:rPr>
      <w:sz w:val="24"/>
      <w:szCs w:val="24"/>
    </w:rPr>
  </w:style>
  <w:style w:type="paragraph" w:customStyle="1" w:styleId="32">
    <w:name w:val="САГ_Заголовок 3 (б/н)"/>
    <w:basedOn w:val="3"/>
    <w:qFormat/>
    <w:rsid w:val="00ED4B01"/>
    <w:pPr>
      <w:spacing w:before="0" w:after="0"/>
      <w:ind w:left="0" w:firstLine="567"/>
      <w:contextualSpacing/>
      <w:jc w:val="both"/>
    </w:pPr>
    <w:rPr>
      <w:sz w:val="24"/>
    </w:rPr>
  </w:style>
  <w:style w:type="paragraph" w:customStyle="1" w:styleId="a6">
    <w:name w:val="САГ_Название документа"/>
    <w:basedOn w:val="a"/>
    <w:qFormat/>
    <w:rsid w:val="00ED4B01"/>
    <w:pPr>
      <w:widowControl w:val="0"/>
      <w:suppressAutoHyphens/>
      <w:spacing w:before="240" w:after="240"/>
      <w:contextualSpacing/>
      <w:jc w:val="center"/>
    </w:pPr>
    <w:rPr>
      <w:b/>
      <w:caps/>
      <w:sz w:val="36"/>
      <w:szCs w:val="36"/>
    </w:rPr>
  </w:style>
  <w:style w:type="paragraph" w:customStyle="1" w:styleId="23">
    <w:name w:val="САГ_Название документа. Уровень 2"/>
    <w:basedOn w:val="a"/>
    <w:qFormat/>
    <w:rsid w:val="00ED4B01"/>
    <w:pPr>
      <w:widowControl w:val="0"/>
      <w:suppressAutoHyphens/>
      <w:spacing w:before="240" w:after="240"/>
      <w:contextualSpacing/>
      <w:jc w:val="center"/>
    </w:pPr>
    <w:rPr>
      <w:b/>
      <w:caps/>
      <w:sz w:val="28"/>
      <w:szCs w:val="28"/>
    </w:rPr>
  </w:style>
  <w:style w:type="paragraph" w:customStyle="1" w:styleId="33">
    <w:name w:val="САГ_Название документа. Уровень 3"/>
    <w:basedOn w:val="a"/>
    <w:qFormat/>
    <w:rsid w:val="00ED4B01"/>
    <w:pPr>
      <w:widowControl w:val="0"/>
      <w:suppressAutoHyphens/>
      <w:spacing w:before="240" w:after="240"/>
      <w:jc w:val="center"/>
    </w:pPr>
    <w:rPr>
      <w:b/>
      <w:caps/>
      <w:color w:val="FF0000"/>
      <w:sz w:val="28"/>
      <w:szCs w:val="28"/>
    </w:rPr>
  </w:style>
  <w:style w:type="paragraph" w:customStyle="1" w:styleId="a7">
    <w:name w:val="САГ_Оглавление"/>
    <w:basedOn w:val="a"/>
    <w:qFormat/>
    <w:rsid w:val="00ED4B01"/>
  </w:style>
  <w:style w:type="paragraph" w:customStyle="1" w:styleId="a8">
    <w:name w:val="САГ_Сноска"/>
    <w:basedOn w:val="a"/>
    <w:qFormat/>
    <w:rsid w:val="00ED4B01"/>
    <w:pPr>
      <w:jc w:val="both"/>
    </w:pPr>
    <w:rPr>
      <w:color w:val="000000" w:themeColor="text1"/>
      <w:sz w:val="20"/>
      <w:szCs w:val="20"/>
    </w:rPr>
  </w:style>
  <w:style w:type="paragraph" w:customStyle="1" w:styleId="a9">
    <w:name w:val="САГ_Содержание"/>
    <w:basedOn w:val="a"/>
    <w:qFormat/>
    <w:rsid w:val="00ED4B01"/>
    <w:pPr>
      <w:jc w:val="center"/>
    </w:pPr>
    <w:rPr>
      <w:b/>
    </w:rPr>
  </w:style>
  <w:style w:type="paragraph" w:customStyle="1" w:styleId="aa">
    <w:name w:val="САГ_Табличный_заголовки"/>
    <w:basedOn w:val="a"/>
    <w:uiPriority w:val="99"/>
    <w:rsid w:val="00ED4B01"/>
    <w:pPr>
      <w:keepNext/>
      <w:keepLines/>
      <w:jc w:val="center"/>
    </w:pPr>
    <w:rPr>
      <w:b/>
      <w:sz w:val="22"/>
      <w:szCs w:val="22"/>
    </w:rPr>
  </w:style>
  <w:style w:type="paragraph" w:customStyle="1" w:styleId="ab">
    <w:name w:val="САГ_Табличный_нумерованный (б/н)"/>
    <w:basedOn w:val="a"/>
    <w:link w:val="ac"/>
    <w:uiPriority w:val="99"/>
    <w:rsid w:val="00ED4B01"/>
    <w:rPr>
      <w:sz w:val="22"/>
      <w:szCs w:val="22"/>
    </w:rPr>
  </w:style>
  <w:style w:type="character" w:customStyle="1" w:styleId="ac">
    <w:name w:val="САГ_Табличный_нумерованный (б/н) Знак"/>
    <w:link w:val="ab"/>
    <w:uiPriority w:val="99"/>
    <w:locked/>
    <w:rsid w:val="00ED4B01"/>
    <w:rPr>
      <w:sz w:val="22"/>
      <w:szCs w:val="22"/>
    </w:rPr>
  </w:style>
  <w:style w:type="paragraph" w:customStyle="1" w:styleId="ad">
    <w:name w:val="САГ_Табличный_по ширине"/>
    <w:basedOn w:val="a"/>
    <w:uiPriority w:val="99"/>
    <w:rsid w:val="00ED4B01"/>
    <w:pPr>
      <w:jc w:val="both"/>
    </w:pPr>
    <w:rPr>
      <w:sz w:val="22"/>
      <w:szCs w:val="22"/>
    </w:rPr>
  </w:style>
  <w:style w:type="paragraph" w:customStyle="1" w:styleId="ae">
    <w:name w:val="САГ_Табличный_по_центру"/>
    <w:basedOn w:val="ad"/>
    <w:qFormat/>
    <w:rsid w:val="00ED4B01"/>
    <w:pPr>
      <w:jc w:val="center"/>
    </w:pPr>
    <w:rPr>
      <w:szCs w:val="24"/>
    </w:rPr>
  </w:style>
  <w:style w:type="paragraph" w:customStyle="1" w:styleId="14">
    <w:name w:val="САГ_Формы Заголовок 1 (б/н)"/>
    <w:basedOn w:val="12"/>
    <w:qFormat/>
    <w:rsid w:val="00ED4B01"/>
    <w:pPr>
      <w:pageBreakBefore w:val="0"/>
      <w:spacing w:after="120"/>
      <w:ind w:left="0"/>
    </w:pPr>
    <w:rPr>
      <w:sz w:val="22"/>
    </w:rPr>
  </w:style>
  <w:style w:type="paragraph" w:customStyle="1" w:styleId="24">
    <w:name w:val="САГ_Формы Заголовок 2 (б/н)"/>
    <w:basedOn w:val="22"/>
    <w:qFormat/>
    <w:rsid w:val="00ED4B01"/>
    <w:pPr>
      <w:spacing w:before="0"/>
      <w:ind w:firstLine="0"/>
    </w:pPr>
    <w:rPr>
      <w:sz w:val="22"/>
    </w:rPr>
  </w:style>
  <w:style w:type="paragraph" w:customStyle="1" w:styleId="34">
    <w:name w:val="САГ_Формы Заголовок 3 (б/н)"/>
    <w:basedOn w:val="32"/>
    <w:qFormat/>
    <w:rsid w:val="00ED4B01"/>
    <w:pPr>
      <w:ind w:firstLine="0"/>
    </w:pPr>
    <w:rPr>
      <w:sz w:val="22"/>
    </w:rPr>
  </w:style>
  <w:style w:type="paragraph" w:customStyle="1" w:styleId="41">
    <w:name w:val="САГ_Формы Пункт 4 (б/н)"/>
    <w:basedOn w:val="a"/>
    <w:qFormat/>
    <w:rsid w:val="00ED4B01"/>
    <w:pPr>
      <w:jc w:val="both"/>
    </w:pPr>
    <w:rPr>
      <w:sz w:val="22"/>
    </w:rPr>
  </w:style>
  <w:style w:type="table" w:styleId="af">
    <w:name w:val="Table Grid"/>
    <w:basedOn w:val="a1"/>
    <w:uiPriority w:val="59"/>
    <w:rsid w:val="00FB4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extracted-address">
    <w:name w:val="js-extracted-address"/>
    <w:basedOn w:val="a0"/>
    <w:rsid w:val="00554213"/>
  </w:style>
  <w:style w:type="paragraph" w:styleId="af0">
    <w:name w:val="Normal (Web)"/>
    <w:basedOn w:val="a"/>
    <w:uiPriority w:val="99"/>
    <w:rsid w:val="00213F32"/>
  </w:style>
  <w:style w:type="paragraph" w:styleId="af1">
    <w:name w:val="Balloon Text"/>
    <w:basedOn w:val="a"/>
    <w:link w:val="af2"/>
    <w:uiPriority w:val="99"/>
    <w:rsid w:val="000876F1"/>
    <w:rPr>
      <w:rFonts w:ascii="Tahoma" w:hAnsi="Tahoma" w:cs="Tahoma"/>
      <w:sz w:val="16"/>
      <w:szCs w:val="16"/>
    </w:rPr>
  </w:style>
  <w:style w:type="character" w:customStyle="1" w:styleId="af2">
    <w:name w:val="Текст выноски Знак"/>
    <w:basedOn w:val="a0"/>
    <w:link w:val="af1"/>
    <w:uiPriority w:val="99"/>
    <w:rsid w:val="000876F1"/>
    <w:rPr>
      <w:rFonts w:ascii="Tahoma" w:hAnsi="Tahoma" w:cs="Tahoma"/>
      <w:sz w:val="16"/>
      <w:szCs w:val="16"/>
    </w:rPr>
  </w:style>
  <w:style w:type="character" w:styleId="af3">
    <w:name w:val="annotation reference"/>
    <w:basedOn w:val="a0"/>
    <w:rsid w:val="009656C3"/>
    <w:rPr>
      <w:sz w:val="16"/>
      <w:szCs w:val="16"/>
    </w:rPr>
  </w:style>
  <w:style w:type="paragraph" w:styleId="af4">
    <w:name w:val="annotation text"/>
    <w:basedOn w:val="a"/>
    <w:link w:val="af5"/>
    <w:qFormat/>
    <w:rsid w:val="009656C3"/>
    <w:rPr>
      <w:sz w:val="20"/>
      <w:szCs w:val="20"/>
    </w:rPr>
  </w:style>
  <w:style w:type="character" w:customStyle="1" w:styleId="af5">
    <w:name w:val="Текст примечания Знак"/>
    <w:basedOn w:val="a0"/>
    <w:link w:val="af4"/>
    <w:rsid w:val="009656C3"/>
  </w:style>
  <w:style w:type="paragraph" w:styleId="af6">
    <w:name w:val="annotation subject"/>
    <w:basedOn w:val="af4"/>
    <w:next w:val="af4"/>
    <w:link w:val="af7"/>
    <w:uiPriority w:val="99"/>
    <w:rsid w:val="009656C3"/>
    <w:rPr>
      <w:b/>
      <w:bCs/>
    </w:rPr>
  </w:style>
  <w:style w:type="character" w:customStyle="1" w:styleId="af7">
    <w:name w:val="Тема примечания Знак"/>
    <w:basedOn w:val="af5"/>
    <w:link w:val="af6"/>
    <w:uiPriority w:val="99"/>
    <w:rsid w:val="009656C3"/>
    <w:rPr>
      <w:b/>
      <w:bCs/>
    </w:rPr>
  </w:style>
  <w:style w:type="paragraph" w:styleId="af8">
    <w:name w:val="Revision"/>
    <w:hidden/>
    <w:uiPriority w:val="99"/>
    <w:semiHidden/>
    <w:rsid w:val="00650223"/>
    <w:rPr>
      <w:sz w:val="24"/>
      <w:szCs w:val="24"/>
    </w:rPr>
  </w:style>
  <w:style w:type="paragraph" w:styleId="af9">
    <w:name w:val="header"/>
    <w:basedOn w:val="a"/>
    <w:link w:val="afa"/>
    <w:uiPriority w:val="99"/>
    <w:unhideWhenUsed/>
    <w:rsid w:val="00D2677D"/>
    <w:pPr>
      <w:tabs>
        <w:tab w:val="center" w:pos="4677"/>
        <w:tab w:val="right" w:pos="9355"/>
      </w:tabs>
    </w:pPr>
  </w:style>
  <w:style w:type="character" w:customStyle="1" w:styleId="afa">
    <w:name w:val="Верхний колонтитул Знак"/>
    <w:basedOn w:val="a0"/>
    <w:link w:val="af9"/>
    <w:uiPriority w:val="99"/>
    <w:rsid w:val="00D2677D"/>
    <w:rPr>
      <w:sz w:val="24"/>
      <w:szCs w:val="24"/>
    </w:rPr>
  </w:style>
  <w:style w:type="paragraph" w:styleId="afb">
    <w:name w:val="footer"/>
    <w:basedOn w:val="a"/>
    <w:link w:val="afc"/>
    <w:uiPriority w:val="99"/>
    <w:unhideWhenUsed/>
    <w:rsid w:val="00D2677D"/>
    <w:pPr>
      <w:tabs>
        <w:tab w:val="center" w:pos="4677"/>
        <w:tab w:val="right" w:pos="9355"/>
      </w:tabs>
    </w:pPr>
  </w:style>
  <w:style w:type="character" w:customStyle="1" w:styleId="afc">
    <w:name w:val="Нижний колонтитул Знак"/>
    <w:basedOn w:val="a0"/>
    <w:link w:val="afb"/>
    <w:uiPriority w:val="99"/>
    <w:rsid w:val="00D2677D"/>
    <w:rPr>
      <w:sz w:val="24"/>
      <w:szCs w:val="24"/>
    </w:rPr>
  </w:style>
  <w:style w:type="paragraph" w:styleId="afd">
    <w:name w:val="footnote text"/>
    <w:basedOn w:val="a"/>
    <w:link w:val="afe"/>
    <w:semiHidden/>
    <w:unhideWhenUsed/>
    <w:rsid w:val="00B22369"/>
    <w:rPr>
      <w:sz w:val="20"/>
      <w:szCs w:val="20"/>
    </w:rPr>
  </w:style>
  <w:style w:type="character" w:customStyle="1" w:styleId="afe">
    <w:name w:val="Текст сноски Знак"/>
    <w:basedOn w:val="a0"/>
    <w:link w:val="afd"/>
    <w:semiHidden/>
    <w:rsid w:val="00B22369"/>
  </w:style>
  <w:style w:type="character" w:styleId="aff">
    <w:name w:val="footnote reference"/>
    <w:basedOn w:val="a0"/>
    <w:uiPriority w:val="99"/>
    <w:semiHidden/>
    <w:unhideWhenUsed/>
    <w:rsid w:val="00B22369"/>
    <w:rPr>
      <w:vertAlign w:val="superscript"/>
    </w:rPr>
  </w:style>
  <w:style w:type="character" w:styleId="aff0">
    <w:name w:val="Strong"/>
    <w:basedOn w:val="a0"/>
    <w:uiPriority w:val="22"/>
    <w:qFormat/>
    <w:rsid w:val="00B22369"/>
    <w:rPr>
      <w:b/>
      <w:bCs/>
    </w:rPr>
  </w:style>
  <w:style w:type="paragraph" w:styleId="aff1">
    <w:name w:val="List Paragraph"/>
    <w:basedOn w:val="a"/>
    <w:uiPriority w:val="99"/>
    <w:qFormat/>
    <w:rsid w:val="00267DC3"/>
    <w:pPr>
      <w:ind w:left="720"/>
      <w:contextualSpacing/>
    </w:pPr>
  </w:style>
  <w:style w:type="character" w:customStyle="1" w:styleId="25">
    <w:name w:val="Основной текст (2)_"/>
    <w:link w:val="26"/>
    <w:rsid w:val="00EC5362"/>
    <w:rPr>
      <w:sz w:val="28"/>
      <w:szCs w:val="28"/>
      <w:shd w:val="clear" w:color="auto" w:fill="FFFFFF"/>
    </w:rPr>
  </w:style>
  <w:style w:type="paragraph" w:customStyle="1" w:styleId="26">
    <w:name w:val="Основной текст (2)"/>
    <w:basedOn w:val="a"/>
    <w:link w:val="25"/>
    <w:rsid w:val="00EC5362"/>
    <w:pPr>
      <w:widowControl w:val="0"/>
      <w:shd w:val="clear" w:color="auto" w:fill="FFFFFF"/>
      <w:spacing w:after="300" w:line="322" w:lineRule="exact"/>
      <w:ind w:hanging="1140"/>
      <w:jc w:val="center"/>
    </w:pPr>
    <w:rPr>
      <w:sz w:val="28"/>
      <w:szCs w:val="28"/>
    </w:rPr>
  </w:style>
  <w:style w:type="paragraph" w:styleId="27">
    <w:name w:val="List Continue 2"/>
    <w:basedOn w:val="a"/>
    <w:link w:val="28"/>
    <w:uiPriority w:val="99"/>
    <w:rsid w:val="00953B52"/>
    <w:pPr>
      <w:spacing w:after="120"/>
    </w:pPr>
  </w:style>
  <w:style w:type="character" w:customStyle="1" w:styleId="28">
    <w:name w:val="Продолжение списка 2 Знак"/>
    <w:basedOn w:val="a0"/>
    <w:link w:val="27"/>
    <w:uiPriority w:val="99"/>
    <w:rsid w:val="00953B52"/>
    <w:rPr>
      <w:sz w:val="24"/>
      <w:szCs w:val="24"/>
    </w:rPr>
  </w:style>
  <w:style w:type="paragraph" w:styleId="29">
    <w:name w:val="Body Text Indent 2"/>
    <w:basedOn w:val="a"/>
    <w:link w:val="2a"/>
    <w:rsid w:val="00025F64"/>
    <w:pPr>
      <w:widowControl w:val="0"/>
      <w:autoSpaceDE w:val="0"/>
      <w:autoSpaceDN w:val="0"/>
      <w:adjustRightInd w:val="0"/>
      <w:ind w:left="720"/>
      <w:jc w:val="both"/>
    </w:pPr>
    <w:rPr>
      <w:sz w:val="27"/>
      <w:szCs w:val="20"/>
    </w:rPr>
  </w:style>
  <w:style w:type="character" w:customStyle="1" w:styleId="2a">
    <w:name w:val="Основной текст с отступом 2 Знак"/>
    <w:basedOn w:val="a0"/>
    <w:link w:val="29"/>
    <w:rsid w:val="00025F64"/>
    <w:rPr>
      <w:sz w:val="27"/>
    </w:rPr>
  </w:style>
  <w:style w:type="paragraph" w:customStyle="1" w:styleId="aff2">
    <w:name w:val="Табличный_по ширине"/>
    <w:basedOn w:val="a"/>
    <w:uiPriority w:val="99"/>
    <w:rsid w:val="00730C43"/>
    <w:pPr>
      <w:jc w:val="both"/>
    </w:pPr>
    <w:rPr>
      <w:sz w:val="22"/>
      <w:szCs w:val="22"/>
    </w:rPr>
  </w:style>
  <w:style w:type="character" w:styleId="aff3">
    <w:name w:val="FollowedHyperlink"/>
    <w:basedOn w:val="a0"/>
    <w:semiHidden/>
    <w:unhideWhenUsed/>
    <w:rsid w:val="00267BD5"/>
    <w:rPr>
      <w:color w:val="800080" w:themeColor="followedHyperlink"/>
      <w:u w:val="single"/>
    </w:rPr>
  </w:style>
  <w:style w:type="paragraph" w:styleId="aff4">
    <w:name w:val="TOC Heading"/>
    <w:basedOn w:val="1"/>
    <w:next w:val="a"/>
    <w:uiPriority w:val="39"/>
    <w:unhideWhenUsed/>
    <w:qFormat/>
    <w:rsid w:val="00267BD5"/>
    <w:pPr>
      <w:keepLines/>
      <w:pageBreakBefore w:val="0"/>
      <w:numPr>
        <w:numId w:val="0"/>
      </w:numPr>
      <w:tabs>
        <w:tab w:val="clear" w:pos="851"/>
      </w:tabs>
      <w:spacing w:after="0" w:line="259" w:lineRule="auto"/>
      <w:jc w:val="left"/>
      <w:outlineLvl w:val="9"/>
    </w:pPr>
    <w:rPr>
      <w:rFonts w:asciiTheme="majorHAnsi" w:eastAsiaTheme="majorEastAsia" w:hAnsiTheme="majorHAnsi" w:cstheme="majorBidi"/>
      <w:b w:val="0"/>
      <w:bCs w:val="0"/>
      <w:caps w:val="0"/>
      <w:color w:val="365F91" w:themeColor="accent1" w:themeShade="BF"/>
      <w:kern w:val="0"/>
      <w:sz w:val="32"/>
      <w:szCs w:val="32"/>
      <w:lang w:val="ru-RU"/>
    </w:rPr>
  </w:style>
  <w:style w:type="paragraph" w:styleId="aff5">
    <w:name w:val="Body Text"/>
    <w:basedOn w:val="a"/>
    <w:link w:val="aff6"/>
    <w:uiPriority w:val="99"/>
    <w:semiHidden/>
    <w:unhideWhenUsed/>
    <w:rsid w:val="00656FC6"/>
    <w:pPr>
      <w:spacing w:after="120"/>
    </w:pPr>
  </w:style>
  <w:style w:type="character" w:customStyle="1" w:styleId="aff6">
    <w:name w:val="Основной текст Знак"/>
    <w:basedOn w:val="a0"/>
    <w:link w:val="aff5"/>
    <w:uiPriority w:val="99"/>
    <w:semiHidden/>
    <w:rsid w:val="00656FC6"/>
    <w:rPr>
      <w:sz w:val="24"/>
      <w:szCs w:val="24"/>
    </w:rPr>
  </w:style>
  <w:style w:type="character" w:customStyle="1" w:styleId="15">
    <w:name w:val="Основной текст Знак1"/>
    <w:basedOn w:val="a0"/>
    <w:uiPriority w:val="99"/>
    <w:rsid w:val="00656FC6"/>
    <w:rPr>
      <w:rFonts w:ascii="Times New Roman" w:hAnsi="Times New Roman" w:cs="Times New Roman"/>
      <w:spacing w:val="4"/>
      <w:sz w:val="23"/>
      <w:szCs w:val="23"/>
      <w:shd w:val="clear" w:color="auto" w:fill="FFFFFF"/>
    </w:rPr>
  </w:style>
  <w:style w:type="character" w:customStyle="1" w:styleId="aff7">
    <w:name w:val="Основной текст + Курсив"/>
    <w:aliases w:val="Интервал 0 pt3"/>
    <w:basedOn w:val="15"/>
    <w:uiPriority w:val="99"/>
    <w:rsid w:val="00656FC6"/>
    <w:rPr>
      <w:rFonts w:ascii="Times New Roman" w:hAnsi="Times New Roman" w:cs="Times New Roman"/>
      <w:i/>
      <w:iCs/>
      <w:spacing w:val="1"/>
      <w:sz w:val="23"/>
      <w:szCs w:val="23"/>
      <w:shd w:val="clear" w:color="auto" w:fill="FFFFFF"/>
    </w:rPr>
  </w:style>
  <w:style w:type="character" w:customStyle="1" w:styleId="51">
    <w:name w:val="Основной текст (5)_"/>
    <w:basedOn w:val="a0"/>
    <w:link w:val="52"/>
    <w:uiPriority w:val="99"/>
    <w:rsid w:val="00656FC6"/>
    <w:rPr>
      <w:i/>
      <w:iCs/>
      <w:spacing w:val="1"/>
      <w:sz w:val="23"/>
      <w:szCs w:val="23"/>
      <w:shd w:val="clear" w:color="auto" w:fill="FFFFFF"/>
    </w:rPr>
  </w:style>
  <w:style w:type="paragraph" w:customStyle="1" w:styleId="52">
    <w:name w:val="Основной текст (5)"/>
    <w:basedOn w:val="a"/>
    <w:link w:val="51"/>
    <w:uiPriority w:val="99"/>
    <w:rsid w:val="00656FC6"/>
    <w:pPr>
      <w:widowControl w:val="0"/>
      <w:shd w:val="clear" w:color="auto" w:fill="FFFFFF"/>
      <w:spacing w:line="299" w:lineRule="exact"/>
      <w:jc w:val="both"/>
    </w:pPr>
    <w:rPr>
      <w:i/>
      <w:iCs/>
      <w:spacing w:val="1"/>
      <w:sz w:val="23"/>
      <w:szCs w:val="23"/>
    </w:rPr>
  </w:style>
  <w:style w:type="paragraph" w:customStyle="1" w:styleId="Default">
    <w:name w:val="Default"/>
    <w:rsid w:val="00146CC1"/>
    <w:pPr>
      <w:autoSpaceDE w:val="0"/>
      <w:autoSpaceDN w:val="0"/>
      <w:adjustRightInd w:val="0"/>
    </w:pPr>
    <w:rPr>
      <w:color w:val="000000"/>
      <w:sz w:val="24"/>
      <w:szCs w:val="24"/>
    </w:rPr>
  </w:style>
  <w:style w:type="character" w:styleId="aff8">
    <w:name w:val="Unresolved Mention"/>
    <w:basedOn w:val="a0"/>
    <w:uiPriority w:val="99"/>
    <w:semiHidden/>
    <w:unhideWhenUsed/>
    <w:rsid w:val="007C61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89886">
      <w:bodyDiv w:val="1"/>
      <w:marLeft w:val="0"/>
      <w:marRight w:val="0"/>
      <w:marTop w:val="0"/>
      <w:marBottom w:val="0"/>
      <w:divBdr>
        <w:top w:val="none" w:sz="0" w:space="0" w:color="auto"/>
        <w:left w:val="none" w:sz="0" w:space="0" w:color="auto"/>
        <w:bottom w:val="none" w:sz="0" w:space="0" w:color="auto"/>
        <w:right w:val="none" w:sz="0" w:space="0" w:color="auto"/>
      </w:divBdr>
    </w:div>
    <w:div w:id="40373904">
      <w:bodyDiv w:val="1"/>
      <w:marLeft w:val="0"/>
      <w:marRight w:val="0"/>
      <w:marTop w:val="0"/>
      <w:marBottom w:val="0"/>
      <w:divBdr>
        <w:top w:val="none" w:sz="0" w:space="0" w:color="auto"/>
        <w:left w:val="none" w:sz="0" w:space="0" w:color="auto"/>
        <w:bottom w:val="none" w:sz="0" w:space="0" w:color="auto"/>
        <w:right w:val="none" w:sz="0" w:space="0" w:color="auto"/>
      </w:divBdr>
    </w:div>
    <w:div w:id="53740473">
      <w:bodyDiv w:val="1"/>
      <w:marLeft w:val="0"/>
      <w:marRight w:val="0"/>
      <w:marTop w:val="0"/>
      <w:marBottom w:val="0"/>
      <w:divBdr>
        <w:top w:val="none" w:sz="0" w:space="0" w:color="auto"/>
        <w:left w:val="none" w:sz="0" w:space="0" w:color="auto"/>
        <w:bottom w:val="none" w:sz="0" w:space="0" w:color="auto"/>
        <w:right w:val="none" w:sz="0" w:space="0" w:color="auto"/>
      </w:divBdr>
    </w:div>
    <w:div w:id="67532402">
      <w:bodyDiv w:val="1"/>
      <w:marLeft w:val="0"/>
      <w:marRight w:val="0"/>
      <w:marTop w:val="0"/>
      <w:marBottom w:val="0"/>
      <w:divBdr>
        <w:top w:val="none" w:sz="0" w:space="0" w:color="auto"/>
        <w:left w:val="none" w:sz="0" w:space="0" w:color="auto"/>
        <w:bottom w:val="none" w:sz="0" w:space="0" w:color="auto"/>
        <w:right w:val="none" w:sz="0" w:space="0" w:color="auto"/>
      </w:divBdr>
    </w:div>
    <w:div w:id="90516179">
      <w:bodyDiv w:val="1"/>
      <w:marLeft w:val="0"/>
      <w:marRight w:val="0"/>
      <w:marTop w:val="0"/>
      <w:marBottom w:val="0"/>
      <w:divBdr>
        <w:top w:val="none" w:sz="0" w:space="0" w:color="auto"/>
        <w:left w:val="none" w:sz="0" w:space="0" w:color="auto"/>
        <w:bottom w:val="none" w:sz="0" w:space="0" w:color="auto"/>
        <w:right w:val="none" w:sz="0" w:space="0" w:color="auto"/>
      </w:divBdr>
    </w:div>
    <w:div w:id="93980370">
      <w:bodyDiv w:val="1"/>
      <w:marLeft w:val="0"/>
      <w:marRight w:val="0"/>
      <w:marTop w:val="0"/>
      <w:marBottom w:val="0"/>
      <w:divBdr>
        <w:top w:val="none" w:sz="0" w:space="0" w:color="auto"/>
        <w:left w:val="none" w:sz="0" w:space="0" w:color="auto"/>
        <w:bottom w:val="none" w:sz="0" w:space="0" w:color="auto"/>
        <w:right w:val="none" w:sz="0" w:space="0" w:color="auto"/>
      </w:divBdr>
    </w:div>
    <w:div w:id="97526251">
      <w:bodyDiv w:val="1"/>
      <w:marLeft w:val="0"/>
      <w:marRight w:val="0"/>
      <w:marTop w:val="0"/>
      <w:marBottom w:val="0"/>
      <w:divBdr>
        <w:top w:val="none" w:sz="0" w:space="0" w:color="auto"/>
        <w:left w:val="none" w:sz="0" w:space="0" w:color="auto"/>
        <w:bottom w:val="none" w:sz="0" w:space="0" w:color="auto"/>
        <w:right w:val="none" w:sz="0" w:space="0" w:color="auto"/>
      </w:divBdr>
    </w:div>
    <w:div w:id="150172764">
      <w:bodyDiv w:val="1"/>
      <w:marLeft w:val="0"/>
      <w:marRight w:val="0"/>
      <w:marTop w:val="0"/>
      <w:marBottom w:val="0"/>
      <w:divBdr>
        <w:top w:val="none" w:sz="0" w:space="0" w:color="auto"/>
        <w:left w:val="none" w:sz="0" w:space="0" w:color="auto"/>
        <w:bottom w:val="none" w:sz="0" w:space="0" w:color="auto"/>
        <w:right w:val="none" w:sz="0" w:space="0" w:color="auto"/>
      </w:divBdr>
    </w:div>
    <w:div w:id="223106480">
      <w:bodyDiv w:val="1"/>
      <w:marLeft w:val="0"/>
      <w:marRight w:val="0"/>
      <w:marTop w:val="0"/>
      <w:marBottom w:val="0"/>
      <w:divBdr>
        <w:top w:val="none" w:sz="0" w:space="0" w:color="auto"/>
        <w:left w:val="none" w:sz="0" w:space="0" w:color="auto"/>
        <w:bottom w:val="none" w:sz="0" w:space="0" w:color="auto"/>
        <w:right w:val="none" w:sz="0" w:space="0" w:color="auto"/>
      </w:divBdr>
    </w:div>
    <w:div w:id="246691069">
      <w:bodyDiv w:val="1"/>
      <w:marLeft w:val="0"/>
      <w:marRight w:val="0"/>
      <w:marTop w:val="0"/>
      <w:marBottom w:val="0"/>
      <w:divBdr>
        <w:top w:val="none" w:sz="0" w:space="0" w:color="auto"/>
        <w:left w:val="none" w:sz="0" w:space="0" w:color="auto"/>
        <w:bottom w:val="none" w:sz="0" w:space="0" w:color="auto"/>
        <w:right w:val="none" w:sz="0" w:space="0" w:color="auto"/>
      </w:divBdr>
    </w:div>
    <w:div w:id="256133846">
      <w:bodyDiv w:val="1"/>
      <w:marLeft w:val="0"/>
      <w:marRight w:val="0"/>
      <w:marTop w:val="0"/>
      <w:marBottom w:val="0"/>
      <w:divBdr>
        <w:top w:val="none" w:sz="0" w:space="0" w:color="auto"/>
        <w:left w:val="none" w:sz="0" w:space="0" w:color="auto"/>
        <w:bottom w:val="none" w:sz="0" w:space="0" w:color="auto"/>
        <w:right w:val="none" w:sz="0" w:space="0" w:color="auto"/>
      </w:divBdr>
    </w:div>
    <w:div w:id="261033200">
      <w:bodyDiv w:val="1"/>
      <w:marLeft w:val="0"/>
      <w:marRight w:val="0"/>
      <w:marTop w:val="0"/>
      <w:marBottom w:val="0"/>
      <w:divBdr>
        <w:top w:val="none" w:sz="0" w:space="0" w:color="auto"/>
        <w:left w:val="none" w:sz="0" w:space="0" w:color="auto"/>
        <w:bottom w:val="none" w:sz="0" w:space="0" w:color="auto"/>
        <w:right w:val="none" w:sz="0" w:space="0" w:color="auto"/>
      </w:divBdr>
    </w:div>
    <w:div w:id="279384271">
      <w:bodyDiv w:val="1"/>
      <w:marLeft w:val="0"/>
      <w:marRight w:val="0"/>
      <w:marTop w:val="0"/>
      <w:marBottom w:val="0"/>
      <w:divBdr>
        <w:top w:val="none" w:sz="0" w:space="0" w:color="auto"/>
        <w:left w:val="none" w:sz="0" w:space="0" w:color="auto"/>
        <w:bottom w:val="none" w:sz="0" w:space="0" w:color="auto"/>
        <w:right w:val="none" w:sz="0" w:space="0" w:color="auto"/>
      </w:divBdr>
      <w:divsChild>
        <w:div w:id="285813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229100">
              <w:marLeft w:val="0"/>
              <w:marRight w:val="0"/>
              <w:marTop w:val="0"/>
              <w:marBottom w:val="0"/>
              <w:divBdr>
                <w:top w:val="none" w:sz="0" w:space="0" w:color="auto"/>
                <w:left w:val="none" w:sz="0" w:space="0" w:color="auto"/>
                <w:bottom w:val="none" w:sz="0" w:space="0" w:color="auto"/>
                <w:right w:val="none" w:sz="0" w:space="0" w:color="auto"/>
              </w:divBdr>
              <w:divsChild>
                <w:div w:id="1743020476">
                  <w:blockQuote w:val="1"/>
                  <w:marLeft w:val="75"/>
                  <w:marRight w:val="150"/>
                  <w:marTop w:val="150"/>
                  <w:marBottom w:val="150"/>
                  <w:divBdr>
                    <w:top w:val="none" w:sz="0" w:space="0" w:color="auto"/>
                    <w:left w:val="single" w:sz="6" w:space="8" w:color="168DE2"/>
                    <w:bottom w:val="none" w:sz="0" w:space="0" w:color="auto"/>
                    <w:right w:val="none" w:sz="0" w:space="0" w:color="auto"/>
                  </w:divBdr>
                  <w:divsChild>
                    <w:div w:id="1967543364">
                      <w:marLeft w:val="0"/>
                      <w:marRight w:val="0"/>
                      <w:marTop w:val="0"/>
                      <w:marBottom w:val="0"/>
                      <w:divBdr>
                        <w:top w:val="none" w:sz="0" w:space="0" w:color="auto"/>
                        <w:left w:val="none" w:sz="0" w:space="0" w:color="auto"/>
                        <w:bottom w:val="none" w:sz="0" w:space="0" w:color="auto"/>
                        <w:right w:val="none" w:sz="0" w:space="0" w:color="auto"/>
                      </w:divBdr>
                      <w:divsChild>
                        <w:div w:id="399525876">
                          <w:marLeft w:val="0"/>
                          <w:marRight w:val="0"/>
                          <w:marTop w:val="0"/>
                          <w:marBottom w:val="0"/>
                          <w:divBdr>
                            <w:top w:val="none" w:sz="0" w:space="0" w:color="auto"/>
                            <w:left w:val="none" w:sz="0" w:space="0" w:color="auto"/>
                            <w:bottom w:val="none" w:sz="0" w:space="0" w:color="auto"/>
                            <w:right w:val="none" w:sz="0" w:space="0" w:color="auto"/>
                          </w:divBdr>
                          <w:divsChild>
                            <w:div w:id="1364356838">
                              <w:marLeft w:val="0"/>
                              <w:marRight w:val="0"/>
                              <w:marTop w:val="0"/>
                              <w:marBottom w:val="0"/>
                              <w:divBdr>
                                <w:top w:val="none" w:sz="0" w:space="0" w:color="auto"/>
                                <w:left w:val="none" w:sz="0" w:space="0" w:color="auto"/>
                                <w:bottom w:val="none" w:sz="0" w:space="0" w:color="auto"/>
                                <w:right w:val="none" w:sz="0" w:space="0" w:color="auto"/>
                              </w:divBdr>
                              <w:divsChild>
                                <w:div w:id="98874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189853">
      <w:bodyDiv w:val="1"/>
      <w:marLeft w:val="0"/>
      <w:marRight w:val="0"/>
      <w:marTop w:val="0"/>
      <w:marBottom w:val="0"/>
      <w:divBdr>
        <w:top w:val="none" w:sz="0" w:space="0" w:color="auto"/>
        <w:left w:val="none" w:sz="0" w:space="0" w:color="auto"/>
        <w:bottom w:val="none" w:sz="0" w:space="0" w:color="auto"/>
        <w:right w:val="none" w:sz="0" w:space="0" w:color="auto"/>
      </w:divBdr>
    </w:div>
    <w:div w:id="289670131">
      <w:bodyDiv w:val="1"/>
      <w:marLeft w:val="0"/>
      <w:marRight w:val="0"/>
      <w:marTop w:val="0"/>
      <w:marBottom w:val="0"/>
      <w:divBdr>
        <w:top w:val="none" w:sz="0" w:space="0" w:color="auto"/>
        <w:left w:val="none" w:sz="0" w:space="0" w:color="auto"/>
        <w:bottom w:val="none" w:sz="0" w:space="0" w:color="auto"/>
        <w:right w:val="none" w:sz="0" w:space="0" w:color="auto"/>
      </w:divBdr>
    </w:div>
    <w:div w:id="297498120">
      <w:bodyDiv w:val="1"/>
      <w:marLeft w:val="0"/>
      <w:marRight w:val="0"/>
      <w:marTop w:val="0"/>
      <w:marBottom w:val="0"/>
      <w:divBdr>
        <w:top w:val="none" w:sz="0" w:space="0" w:color="auto"/>
        <w:left w:val="none" w:sz="0" w:space="0" w:color="auto"/>
        <w:bottom w:val="none" w:sz="0" w:space="0" w:color="auto"/>
        <w:right w:val="none" w:sz="0" w:space="0" w:color="auto"/>
      </w:divBdr>
    </w:div>
    <w:div w:id="300154966">
      <w:bodyDiv w:val="1"/>
      <w:marLeft w:val="0"/>
      <w:marRight w:val="0"/>
      <w:marTop w:val="0"/>
      <w:marBottom w:val="0"/>
      <w:divBdr>
        <w:top w:val="none" w:sz="0" w:space="0" w:color="auto"/>
        <w:left w:val="none" w:sz="0" w:space="0" w:color="auto"/>
        <w:bottom w:val="none" w:sz="0" w:space="0" w:color="auto"/>
        <w:right w:val="none" w:sz="0" w:space="0" w:color="auto"/>
      </w:divBdr>
    </w:div>
    <w:div w:id="300421697">
      <w:bodyDiv w:val="1"/>
      <w:marLeft w:val="0"/>
      <w:marRight w:val="0"/>
      <w:marTop w:val="0"/>
      <w:marBottom w:val="0"/>
      <w:divBdr>
        <w:top w:val="none" w:sz="0" w:space="0" w:color="auto"/>
        <w:left w:val="none" w:sz="0" w:space="0" w:color="auto"/>
        <w:bottom w:val="none" w:sz="0" w:space="0" w:color="auto"/>
        <w:right w:val="none" w:sz="0" w:space="0" w:color="auto"/>
      </w:divBdr>
    </w:div>
    <w:div w:id="310790170">
      <w:bodyDiv w:val="1"/>
      <w:marLeft w:val="0"/>
      <w:marRight w:val="0"/>
      <w:marTop w:val="0"/>
      <w:marBottom w:val="0"/>
      <w:divBdr>
        <w:top w:val="none" w:sz="0" w:space="0" w:color="auto"/>
        <w:left w:val="none" w:sz="0" w:space="0" w:color="auto"/>
        <w:bottom w:val="none" w:sz="0" w:space="0" w:color="auto"/>
        <w:right w:val="none" w:sz="0" w:space="0" w:color="auto"/>
      </w:divBdr>
    </w:div>
    <w:div w:id="331371062">
      <w:bodyDiv w:val="1"/>
      <w:marLeft w:val="0"/>
      <w:marRight w:val="0"/>
      <w:marTop w:val="0"/>
      <w:marBottom w:val="0"/>
      <w:divBdr>
        <w:top w:val="none" w:sz="0" w:space="0" w:color="auto"/>
        <w:left w:val="none" w:sz="0" w:space="0" w:color="auto"/>
        <w:bottom w:val="none" w:sz="0" w:space="0" w:color="auto"/>
        <w:right w:val="none" w:sz="0" w:space="0" w:color="auto"/>
      </w:divBdr>
    </w:div>
    <w:div w:id="331762482">
      <w:bodyDiv w:val="1"/>
      <w:marLeft w:val="0"/>
      <w:marRight w:val="0"/>
      <w:marTop w:val="0"/>
      <w:marBottom w:val="0"/>
      <w:divBdr>
        <w:top w:val="none" w:sz="0" w:space="0" w:color="auto"/>
        <w:left w:val="none" w:sz="0" w:space="0" w:color="auto"/>
        <w:bottom w:val="none" w:sz="0" w:space="0" w:color="auto"/>
        <w:right w:val="none" w:sz="0" w:space="0" w:color="auto"/>
      </w:divBdr>
    </w:div>
    <w:div w:id="357589843">
      <w:bodyDiv w:val="1"/>
      <w:marLeft w:val="0"/>
      <w:marRight w:val="0"/>
      <w:marTop w:val="0"/>
      <w:marBottom w:val="0"/>
      <w:divBdr>
        <w:top w:val="none" w:sz="0" w:space="0" w:color="auto"/>
        <w:left w:val="none" w:sz="0" w:space="0" w:color="auto"/>
        <w:bottom w:val="none" w:sz="0" w:space="0" w:color="auto"/>
        <w:right w:val="none" w:sz="0" w:space="0" w:color="auto"/>
      </w:divBdr>
    </w:div>
    <w:div w:id="383987848">
      <w:bodyDiv w:val="1"/>
      <w:marLeft w:val="0"/>
      <w:marRight w:val="0"/>
      <w:marTop w:val="0"/>
      <w:marBottom w:val="0"/>
      <w:divBdr>
        <w:top w:val="none" w:sz="0" w:space="0" w:color="auto"/>
        <w:left w:val="none" w:sz="0" w:space="0" w:color="auto"/>
        <w:bottom w:val="none" w:sz="0" w:space="0" w:color="auto"/>
        <w:right w:val="none" w:sz="0" w:space="0" w:color="auto"/>
      </w:divBdr>
    </w:div>
    <w:div w:id="390352756">
      <w:bodyDiv w:val="1"/>
      <w:marLeft w:val="0"/>
      <w:marRight w:val="0"/>
      <w:marTop w:val="0"/>
      <w:marBottom w:val="0"/>
      <w:divBdr>
        <w:top w:val="none" w:sz="0" w:space="0" w:color="auto"/>
        <w:left w:val="none" w:sz="0" w:space="0" w:color="auto"/>
        <w:bottom w:val="none" w:sz="0" w:space="0" w:color="auto"/>
        <w:right w:val="none" w:sz="0" w:space="0" w:color="auto"/>
      </w:divBdr>
    </w:div>
    <w:div w:id="395011627">
      <w:bodyDiv w:val="1"/>
      <w:marLeft w:val="0"/>
      <w:marRight w:val="0"/>
      <w:marTop w:val="0"/>
      <w:marBottom w:val="0"/>
      <w:divBdr>
        <w:top w:val="none" w:sz="0" w:space="0" w:color="auto"/>
        <w:left w:val="none" w:sz="0" w:space="0" w:color="auto"/>
        <w:bottom w:val="none" w:sz="0" w:space="0" w:color="auto"/>
        <w:right w:val="none" w:sz="0" w:space="0" w:color="auto"/>
      </w:divBdr>
    </w:div>
    <w:div w:id="395203441">
      <w:bodyDiv w:val="1"/>
      <w:marLeft w:val="0"/>
      <w:marRight w:val="0"/>
      <w:marTop w:val="0"/>
      <w:marBottom w:val="0"/>
      <w:divBdr>
        <w:top w:val="none" w:sz="0" w:space="0" w:color="auto"/>
        <w:left w:val="none" w:sz="0" w:space="0" w:color="auto"/>
        <w:bottom w:val="none" w:sz="0" w:space="0" w:color="auto"/>
        <w:right w:val="none" w:sz="0" w:space="0" w:color="auto"/>
      </w:divBdr>
    </w:div>
    <w:div w:id="398525565">
      <w:bodyDiv w:val="1"/>
      <w:marLeft w:val="0"/>
      <w:marRight w:val="0"/>
      <w:marTop w:val="0"/>
      <w:marBottom w:val="0"/>
      <w:divBdr>
        <w:top w:val="none" w:sz="0" w:space="0" w:color="auto"/>
        <w:left w:val="none" w:sz="0" w:space="0" w:color="auto"/>
        <w:bottom w:val="none" w:sz="0" w:space="0" w:color="auto"/>
        <w:right w:val="none" w:sz="0" w:space="0" w:color="auto"/>
      </w:divBdr>
    </w:div>
    <w:div w:id="398677246">
      <w:bodyDiv w:val="1"/>
      <w:marLeft w:val="0"/>
      <w:marRight w:val="0"/>
      <w:marTop w:val="0"/>
      <w:marBottom w:val="0"/>
      <w:divBdr>
        <w:top w:val="none" w:sz="0" w:space="0" w:color="auto"/>
        <w:left w:val="none" w:sz="0" w:space="0" w:color="auto"/>
        <w:bottom w:val="none" w:sz="0" w:space="0" w:color="auto"/>
        <w:right w:val="none" w:sz="0" w:space="0" w:color="auto"/>
      </w:divBdr>
    </w:div>
    <w:div w:id="403837473">
      <w:bodyDiv w:val="1"/>
      <w:marLeft w:val="0"/>
      <w:marRight w:val="0"/>
      <w:marTop w:val="0"/>
      <w:marBottom w:val="0"/>
      <w:divBdr>
        <w:top w:val="none" w:sz="0" w:space="0" w:color="auto"/>
        <w:left w:val="none" w:sz="0" w:space="0" w:color="auto"/>
        <w:bottom w:val="none" w:sz="0" w:space="0" w:color="auto"/>
        <w:right w:val="none" w:sz="0" w:space="0" w:color="auto"/>
      </w:divBdr>
    </w:div>
    <w:div w:id="406847794">
      <w:bodyDiv w:val="1"/>
      <w:marLeft w:val="0"/>
      <w:marRight w:val="0"/>
      <w:marTop w:val="0"/>
      <w:marBottom w:val="0"/>
      <w:divBdr>
        <w:top w:val="none" w:sz="0" w:space="0" w:color="auto"/>
        <w:left w:val="none" w:sz="0" w:space="0" w:color="auto"/>
        <w:bottom w:val="none" w:sz="0" w:space="0" w:color="auto"/>
        <w:right w:val="none" w:sz="0" w:space="0" w:color="auto"/>
      </w:divBdr>
    </w:div>
    <w:div w:id="418868912">
      <w:bodyDiv w:val="1"/>
      <w:marLeft w:val="0"/>
      <w:marRight w:val="0"/>
      <w:marTop w:val="0"/>
      <w:marBottom w:val="0"/>
      <w:divBdr>
        <w:top w:val="none" w:sz="0" w:space="0" w:color="auto"/>
        <w:left w:val="none" w:sz="0" w:space="0" w:color="auto"/>
        <w:bottom w:val="none" w:sz="0" w:space="0" w:color="auto"/>
        <w:right w:val="none" w:sz="0" w:space="0" w:color="auto"/>
      </w:divBdr>
    </w:div>
    <w:div w:id="428429456">
      <w:bodyDiv w:val="1"/>
      <w:marLeft w:val="0"/>
      <w:marRight w:val="0"/>
      <w:marTop w:val="0"/>
      <w:marBottom w:val="0"/>
      <w:divBdr>
        <w:top w:val="none" w:sz="0" w:space="0" w:color="auto"/>
        <w:left w:val="none" w:sz="0" w:space="0" w:color="auto"/>
        <w:bottom w:val="none" w:sz="0" w:space="0" w:color="auto"/>
        <w:right w:val="none" w:sz="0" w:space="0" w:color="auto"/>
      </w:divBdr>
    </w:div>
    <w:div w:id="430054291">
      <w:bodyDiv w:val="1"/>
      <w:marLeft w:val="0"/>
      <w:marRight w:val="0"/>
      <w:marTop w:val="0"/>
      <w:marBottom w:val="0"/>
      <w:divBdr>
        <w:top w:val="none" w:sz="0" w:space="0" w:color="auto"/>
        <w:left w:val="none" w:sz="0" w:space="0" w:color="auto"/>
        <w:bottom w:val="none" w:sz="0" w:space="0" w:color="auto"/>
        <w:right w:val="none" w:sz="0" w:space="0" w:color="auto"/>
      </w:divBdr>
    </w:div>
    <w:div w:id="442924550">
      <w:bodyDiv w:val="1"/>
      <w:marLeft w:val="0"/>
      <w:marRight w:val="0"/>
      <w:marTop w:val="0"/>
      <w:marBottom w:val="0"/>
      <w:divBdr>
        <w:top w:val="none" w:sz="0" w:space="0" w:color="auto"/>
        <w:left w:val="none" w:sz="0" w:space="0" w:color="auto"/>
        <w:bottom w:val="none" w:sz="0" w:space="0" w:color="auto"/>
        <w:right w:val="none" w:sz="0" w:space="0" w:color="auto"/>
      </w:divBdr>
    </w:div>
    <w:div w:id="443697969">
      <w:bodyDiv w:val="1"/>
      <w:marLeft w:val="0"/>
      <w:marRight w:val="0"/>
      <w:marTop w:val="0"/>
      <w:marBottom w:val="0"/>
      <w:divBdr>
        <w:top w:val="none" w:sz="0" w:space="0" w:color="auto"/>
        <w:left w:val="none" w:sz="0" w:space="0" w:color="auto"/>
        <w:bottom w:val="none" w:sz="0" w:space="0" w:color="auto"/>
        <w:right w:val="none" w:sz="0" w:space="0" w:color="auto"/>
      </w:divBdr>
    </w:div>
    <w:div w:id="444035825">
      <w:bodyDiv w:val="1"/>
      <w:marLeft w:val="0"/>
      <w:marRight w:val="0"/>
      <w:marTop w:val="0"/>
      <w:marBottom w:val="0"/>
      <w:divBdr>
        <w:top w:val="none" w:sz="0" w:space="0" w:color="auto"/>
        <w:left w:val="none" w:sz="0" w:space="0" w:color="auto"/>
        <w:bottom w:val="none" w:sz="0" w:space="0" w:color="auto"/>
        <w:right w:val="none" w:sz="0" w:space="0" w:color="auto"/>
      </w:divBdr>
    </w:div>
    <w:div w:id="446433766">
      <w:bodyDiv w:val="1"/>
      <w:marLeft w:val="0"/>
      <w:marRight w:val="0"/>
      <w:marTop w:val="0"/>
      <w:marBottom w:val="0"/>
      <w:divBdr>
        <w:top w:val="none" w:sz="0" w:space="0" w:color="auto"/>
        <w:left w:val="none" w:sz="0" w:space="0" w:color="auto"/>
        <w:bottom w:val="none" w:sz="0" w:space="0" w:color="auto"/>
        <w:right w:val="none" w:sz="0" w:space="0" w:color="auto"/>
      </w:divBdr>
    </w:div>
    <w:div w:id="449402456">
      <w:bodyDiv w:val="1"/>
      <w:marLeft w:val="0"/>
      <w:marRight w:val="0"/>
      <w:marTop w:val="0"/>
      <w:marBottom w:val="0"/>
      <w:divBdr>
        <w:top w:val="none" w:sz="0" w:space="0" w:color="auto"/>
        <w:left w:val="none" w:sz="0" w:space="0" w:color="auto"/>
        <w:bottom w:val="none" w:sz="0" w:space="0" w:color="auto"/>
        <w:right w:val="none" w:sz="0" w:space="0" w:color="auto"/>
      </w:divBdr>
    </w:div>
    <w:div w:id="453139305">
      <w:bodyDiv w:val="1"/>
      <w:marLeft w:val="0"/>
      <w:marRight w:val="0"/>
      <w:marTop w:val="0"/>
      <w:marBottom w:val="0"/>
      <w:divBdr>
        <w:top w:val="none" w:sz="0" w:space="0" w:color="auto"/>
        <w:left w:val="none" w:sz="0" w:space="0" w:color="auto"/>
        <w:bottom w:val="none" w:sz="0" w:space="0" w:color="auto"/>
        <w:right w:val="none" w:sz="0" w:space="0" w:color="auto"/>
      </w:divBdr>
    </w:div>
    <w:div w:id="460540073">
      <w:bodyDiv w:val="1"/>
      <w:marLeft w:val="0"/>
      <w:marRight w:val="0"/>
      <w:marTop w:val="0"/>
      <w:marBottom w:val="0"/>
      <w:divBdr>
        <w:top w:val="none" w:sz="0" w:space="0" w:color="auto"/>
        <w:left w:val="none" w:sz="0" w:space="0" w:color="auto"/>
        <w:bottom w:val="none" w:sz="0" w:space="0" w:color="auto"/>
        <w:right w:val="none" w:sz="0" w:space="0" w:color="auto"/>
      </w:divBdr>
    </w:div>
    <w:div w:id="470751729">
      <w:bodyDiv w:val="1"/>
      <w:marLeft w:val="0"/>
      <w:marRight w:val="0"/>
      <w:marTop w:val="0"/>
      <w:marBottom w:val="0"/>
      <w:divBdr>
        <w:top w:val="none" w:sz="0" w:space="0" w:color="auto"/>
        <w:left w:val="none" w:sz="0" w:space="0" w:color="auto"/>
        <w:bottom w:val="none" w:sz="0" w:space="0" w:color="auto"/>
        <w:right w:val="none" w:sz="0" w:space="0" w:color="auto"/>
      </w:divBdr>
    </w:div>
    <w:div w:id="486434031">
      <w:bodyDiv w:val="1"/>
      <w:marLeft w:val="0"/>
      <w:marRight w:val="0"/>
      <w:marTop w:val="0"/>
      <w:marBottom w:val="0"/>
      <w:divBdr>
        <w:top w:val="none" w:sz="0" w:space="0" w:color="auto"/>
        <w:left w:val="none" w:sz="0" w:space="0" w:color="auto"/>
        <w:bottom w:val="none" w:sz="0" w:space="0" w:color="auto"/>
        <w:right w:val="none" w:sz="0" w:space="0" w:color="auto"/>
      </w:divBdr>
    </w:div>
    <w:div w:id="498152790">
      <w:bodyDiv w:val="1"/>
      <w:marLeft w:val="0"/>
      <w:marRight w:val="0"/>
      <w:marTop w:val="0"/>
      <w:marBottom w:val="0"/>
      <w:divBdr>
        <w:top w:val="none" w:sz="0" w:space="0" w:color="auto"/>
        <w:left w:val="none" w:sz="0" w:space="0" w:color="auto"/>
        <w:bottom w:val="none" w:sz="0" w:space="0" w:color="auto"/>
        <w:right w:val="none" w:sz="0" w:space="0" w:color="auto"/>
      </w:divBdr>
    </w:div>
    <w:div w:id="503593227">
      <w:bodyDiv w:val="1"/>
      <w:marLeft w:val="0"/>
      <w:marRight w:val="0"/>
      <w:marTop w:val="0"/>
      <w:marBottom w:val="0"/>
      <w:divBdr>
        <w:top w:val="none" w:sz="0" w:space="0" w:color="auto"/>
        <w:left w:val="none" w:sz="0" w:space="0" w:color="auto"/>
        <w:bottom w:val="none" w:sz="0" w:space="0" w:color="auto"/>
        <w:right w:val="none" w:sz="0" w:space="0" w:color="auto"/>
      </w:divBdr>
    </w:div>
    <w:div w:id="511770760">
      <w:bodyDiv w:val="1"/>
      <w:marLeft w:val="0"/>
      <w:marRight w:val="0"/>
      <w:marTop w:val="0"/>
      <w:marBottom w:val="0"/>
      <w:divBdr>
        <w:top w:val="none" w:sz="0" w:space="0" w:color="auto"/>
        <w:left w:val="none" w:sz="0" w:space="0" w:color="auto"/>
        <w:bottom w:val="none" w:sz="0" w:space="0" w:color="auto"/>
        <w:right w:val="none" w:sz="0" w:space="0" w:color="auto"/>
      </w:divBdr>
    </w:div>
    <w:div w:id="515458145">
      <w:bodyDiv w:val="1"/>
      <w:marLeft w:val="0"/>
      <w:marRight w:val="0"/>
      <w:marTop w:val="0"/>
      <w:marBottom w:val="0"/>
      <w:divBdr>
        <w:top w:val="none" w:sz="0" w:space="0" w:color="auto"/>
        <w:left w:val="none" w:sz="0" w:space="0" w:color="auto"/>
        <w:bottom w:val="none" w:sz="0" w:space="0" w:color="auto"/>
        <w:right w:val="none" w:sz="0" w:space="0" w:color="auto"/>
      </w:divBdr>
    </w:div>
    <w:div w:id="517894499">
      <w:bodyDiv w:val="1"/>
      <w:marLeft w:val="0"/>
      <w:marRight w:val="0"/>
      <w:marTop w:val="0"/>
      <w:marBottom w:val="0"/>
      <w:divBdr>
        <w:top w:val="none" w:sz="0" w:space="0" w:color="auto"/>
        <w:left w:val="none" w:sz="0" w:space="0" w:color="auto"/>
        <w:bottom w:val="none" w:sz="0" w:space="0" w:color="auto"/>
        <w:right w:val="none" w:sz="0" w:space="0" w:color="auto"/>
      </w:divBdr>
    </w:div>
    <w:div w:id="524901539">
      <w:bodyDiv w:val="1"/>
      <w:marLeft w:val="0"/>
      <w:marRight w:val="0"/>
      <w:marTop w:val="0"/>
      <w:marBottom w:val="0"/>
      <w:divBdr>
        <w:top w:val="none" w:sz="0" w:space="0" w:color="auto"/>
        <w:left w:val="none" w:sz="0" w:space="0" w:color="auto"/>
        <w:bottom w:val="none" w:sz="0" w:space="0" w:color="auto"/>
        <w:right w:val="none" w:sz="0" w:space="0" w:color="auto"/>
      </w:divBdr>
    </w:div>
    <w:div w:id="545683799">
      <w:bodyDiv w:val="1"/>
      <w:marLeft w:val="0"/>
      <w:marRight w:val="0"/>
      <w:marTop w:val="0"/>
      <w:marBottom w:val="0"/>
      <w:divBdr>
        <w:top w:val="none" w:sz="0" w:space="0" w:color="auto"/>
        <w:left w:val="none" w:sz="0" w:space="0" w:color="auto"/>
        <w:bottom w:val="none" w:sz="0" w:space="0" w:color="auto"/>
        <w:right w:val="none" w:sz="0" w:space="0" w:color="auto"/>
      </w:divBdr>
    </w:div>
    <w:div w:id="589197368">
      <w:bodyDiv w:val="1"/>
      <w:marLeft w:val="0"/>
      <w:marRight w:val="0"/>
      <w:marTop w:val="0"/>
      <w:marBottom w:val="0"/>
      <w:divBdr>
        <w:top w:val="none" w:sz="0" w:space="0" w:color="auto"/>
        <w:left w:val="none" w:sz="0" w:space="0" w:color="auto"/>
        <w:bottom w:val="none" w:sz="0" w:space="0" w:color="auto"/>
        <w:right w:val="none" w:sz="0" w:space="0" w:color="auto"/>
      </w:divBdr>
    </w:div>
    <w:div w:id="590049954">
      <w:bodyDiv w:val="1"/>
      <w:marLeft w:val="0"/>
      <w:marRight w:val="0"/>
      <w:marTop w:val="0"/>
      <w:marBottom w:val="0"/>
      <w:divBdr>
        <w:top w:val="none" w:sz="0" w:space="0" w:color="auto"/>
        <w:left w:val="none" w:sz="0" w:space="0" w:color="auto"/>
        <w:bottom w:val="none" w:sz="0" w:space="0" w:color="auto"/>
        <w:right w:val="none" w:sz="0" w:space="0" w:color="auto"/>
      </w:divBdr>
    </w:div>
    <w:div w:id="629241440">
      <w:bodyDiv w:val="1"/>
      <w:marLeft w:val="0"/>
      <w:marRight w:val="0"/>
      <w:marTop w:val="0"/>
      <w:marBottom w:val="0"/>
      <w:divBdr>
        <w:top w:val="none" w:sz="0" w:space="0" w:color="auto"/>
        <w:left w:val="none" w:sz="0" w:space="0" w:color="auto"/>
        <w:bottom w:val="none" w:sz="0" w:space="0" w:color="auto"/>
        <w:right w:val="none" w:sz="0" w:space="0" w:color="auto"/>
      </w:divBdr>
    </w:div>
    <w:div w:id="637994970">
      <w:bodyDiv w:val="1"/>
      <w:marLeft w:val="0"/>
      <w:marRight w:val="0"/>
      <w:marTop w:val="0"/>
      <w:marBottom w:val="0"/>
      <w:divBdr>
        <w:top w:val="none" w:sz="0" w:space="0" w:color="auto"/>
        <w:left w:val="none" w:sz="0" w:space="0" w:color="auto"/>
        <w:bottom w:val="none" w:sz="0" w:space="0" w:color="auto"/>
        <w:right w:val="none" w:sz="0" w:space="0" w:color="auto"/>
      </w:divBdr>
    </w:div>
    <w:div w:id="641664953">
      <w:bodyDiv w:val="1"/>
      <w:marLeft w:val="0"/>
      <w:marRight w:val="0"/>
      <w:marTop w:val="0"/>
      <w:marBottom w:val="0"/>
      <w:divBdr>
        <w:top w:val="none" w:sz="0" w:space="0" w:color="auto"/>
        <w:left w:val="none" w:sz="0" w:space="0" w:color="auto"/>
        <w:bottom w:val="none" w:sz="0" w:space="0" w:color="auto"/>
        <w:right w:val="none" w:sz="0" w:space="0" w:color="auto"/>
      </w:divBdr>
    </w:div>
    <w:div w:id="645553480">
      <w:bodyDiv w:val="1"/>
      <w:marLeft w:val="0"/>
      <w:marRight w:val="0"/>
      <w:marTop w:val="0"/>
      <w:marBottom w:val="0"/>
      <w:divBdr>
        <w:top w:val="none" w:sz="0" w:space="0" w:color="auto"/>
        <w:left w:val="none" w:sz="0" w:space="0" w:color="auto"/>
        <w:bottom w:val="none" w:sz="0" w:space="0" w:color="auto"/>
        <w:right w:val="none" w:sz="0" w:space="0" w:color="auto"/>
      </w:divBdr>
    </w:div>
    <w:div w:id="658923359">
      <w:bodyDiv w:val="1"/>
      <w:marLeft w:val="0"/>
      <w:marRight w:val="0"/>
      <w:marTop w:val="0"/>
      <w:marBottom w:val="0"/>
      <w:divBdr>
        <w:top w:val="none" w:sz="0" w:space="0" w:color="auto"/>
        <w:left w:val="none" w:sz="0" w:space="0" w:color="auto"/>
        <w:bottom w:val="none" w:sz="0" w:space="0" w:color="auto"/>
        <w:right w:val="none" w:sz="0" w:space="0" w:color="auto"/>
      </w:divBdr>
    </w:div>
    <w:div w:id="661860390">
      <w:bodyDiv w:val="1"/>
      <w:marLeft w:val="0"/>
      <w:marRight w:val="0"/>
      <w:marTop w:val="0"/>
      <w:marBottom w:val="0"/>
      <w:divBdr>
        <w:top w:val="none" w:sz="0" w:space="0" w:color="auto"/>
        <w:left w:val="none" w:sz="0" w:space="0" w:color="auto"/>
        <w:bottom w:val="none" w:sz="0" w:space="0" w:color="auto"/>
        <w:right w:val="none" w:sz="0" w:space="0" w:color="auto"/>
      </w:divBdr>
    </w:div>
    <w:div w:id="663362495">
      <w:bodyDiv w:val="1"/>
      <w:marLeft w:val="0"/>
      <w:marRight w:val="0"/>
      <w:marTop w:val="0"/>
      <w:marBottom w:val="0"/>
      <w:divBdr>
        <w:top w:val="none" w:sz="0" w:space="0" w:color="auto"/>
        <w:left w:val="none" w:sz="0" w:space="0" w:color="auto"/>
        <w:bottom w:val="none" w:sz="0" w:space="0" w:color="auto"/>
        <w:right w:val="none" w:sz="0" w:space="0" w:color="auto"/>
      </w:divBdr>
    </w:div>
    <w:div w:id="665326999">
      <w:bodyDiv w:val="1"/>
      <w:marLeft w:val="0"/>
      <w:marRight w:val="0"/>
      <w:marTop w:val="0"/>
      <w:marBottom w:val="0"/>
      <w:divBdr>
        <w:top w:val="none" w:sz="0" w:space="0" w:color="auto"/>
        <w:left w:val="none" w:sz="0" w:space="0" w:color="auto"/>
        <w:bottom w:val="none" w:sz="0" w:space="0" w:color="auto"/>
        <w:right w:val="none" w:sz="0" w:space="0" w:color="auto"/>
      </w:divBdr>
    </w:div>
    <w:div w:id="667026771">
      <w:bodyDiv w:val="1"/>
      <w:marLeft w:val="0"/>
      <w:marRight w:val="0"/>
      <w:marTop w:val="0"/>
      <w:marBottom w:val="0"/>
      <w:divBdr>
        <w:top w:val="none" w:sz="0" w:space="0" w:color="auto"/>
        <w:left w:val="none" w:sz="0" w:space="0" w:color="auto"/>
        <w:bottom w:val="none" w:sz="0" w:space="0" w:color="auto"/>
        <w:right w:val="none" w:sz="0" w:space="0" w:color="auto"/>
      </w:divBdr>
    </w:div>
    <w:div w:id="684480449">
      <w:bodyDiv w:val="1"/>
      <w:marLeft w:val="0"/>
      <w:marRight w:val="0"/>
      <w:marTop w:val="0"/>
      <w:marBottom w:val="0"/>
      <w:divBdr>
        <w:top w:val="none" w:sz="0" w:space="0" w:color="auto"/>
        <w:left w:val="none" w:sz="0" w:space="0" w:color="auto"/>
        <w:bottom w:val="none" w:sz="0" w:space="0" w:color="auto"/>
        <w:right w:val="none" w:sz="0" w:space="0" w:color="auto"/>
      </w:divBdr>
    </w:div>
    <w:div w:id="689380498">
      <w:bodyDiv w:val="1"/>
      <w:marLeft w:val="0"/>
      <w:marRight w:val="0"/>
      <w:marTop w:val="0"/>
      <w:marBottom w:val="0"/>
      <w:divBdr>
        <w:top w:val="none" w:sz="0" w:space="0" w:color="auto"/>
        <w:left w:val="none" w:sz="0" w:space="0" w:color="auto"/>
        <w:bottom w:val="none" w:sz="0" w:space="0" w:color="auto"/>
        <w:right w:val="none" w:sz="0" w:space="0" w:color="auto"/>
      </w:divBdr>
    </w:div>
    <w:div w:id="700667069">
      <w:bodyDiv w:val="1"/>
      <w:marLeft w:val="0"/>
      <w:marRight w:val="0"/>
      <w:marTop w:val="0"/>
      <w:marBottom w:val="0"/>
      <w:divBdr>
        <w:top w:val="none" w:sz="0" w:space="0" w:color="auto"/>
        <w:left w:val="none" w:sz="0" w:space="0" w:color="auto"/>
        <w:bottom w:val="none" w:sz="0" w:space="0" w:color="auto"/>
        <w:right w:val="none" w:sz="0" w:space="0" w:color="auto"/>
      </w:divBdr>
    </w:div>
    <w:div w:id="717750350">
      <w:bodyDiv w:val="1"/>
      <w:marLeft w:val="0"/>
      <w:marRight w:val="0"/>
      <w:marTop w:val="0"/>
      <w:marBottom w:val="0"/>
      <w:divBdr>
        <w:top w:val="none" w:sz="0" w:space="0" w:color="auto"/>
        <w:left w:val="none" w:sz="0" w:space="0" w:color="auto"/>
        <w:bottom w:val="none" w:sz="0" w:space="0" w:color="auto"/>
        <w:right w:val="none" w:sz="0" w:space="0" w:color="auto"/>
      </w:divBdr>
    </w:div>
    <w:div w:id="728303381">
      <w:bodyDiv w:val="1"/>
      <w:marLeft w:val="0"/>
      <w:marRight w:val="0"/>
      <w:marTop w:val="0"/>
      <w:marBottom w:val="0"/>
      <w:divBdr>
        <w:top w:val="none" w:sz="0" w:space="0" w:color="auto"/>
        <w:left w:val="none" w:sz="0" w:space="0" w:color="auto"/>
        <w:bottom w:val="none" w:sz="0" w:space="0" w:color="auto"/>
        <w:right w:val="none" w:sz="0" w:space="0" w:color="auto"/>
      </w:divBdr>
    </w:div>
    <w:div w:id="730884666">
      <w:bodyDiv w:val="1"/>
      <w:marLeft w:val="0"/>
      <w:marRight w:val="0"/>
      <w:marTop w:val="0"/>
      <w:marBottom w:val="0"/>
      <w:divBdr>
        <w:top w:val="none" w:sz="0" w:space="0" w:color="auto"/>
        <w:left w:val="none" w:sz="0" w:space="0" w:color="auto"/>
        <w:bottom w:val="none" w:sz="0" w:space="0" w:color="auto"/>
        <w:right w:val="none" w:sz="0" w:space="0" w:color="auto"/>
      </w:divBdr>
    </w:div>
    <w:div w:id="747920547">
      <w:bodyDiv w:val="1"/>
      <w:marLeft w:val="0"/>
      <w:marRight w:val="0"/>
      <w:marTop w:val="0"/>
      <w:marBottom w:val="0"/>
      <w:divBdr>
        <w:top w:val="none" w:sz="0" w:space="0" w:color="auto"/>
        <w:left w:val="none" w:sz="0" w:space="0" w:color="auto"/>
        <w:bottom w:val="none" w:sz="0" w:space="0" w:color="auto"/>
        <w:right w:val="none" w:sz="0" w:space="0" w:color="auto"/>
      </w:divBdr>
    </w:div>
    <w:div w:id="748424044">
      <w:bodyDiv w:val="1"/>
      <w:marLeft w:val="0"/>
      <w:marRight w:val="0"/>
      <w:marTop w:val="0"/>
      <w:marBottom w:val="0"/>
      <w:divBdr>
        <w:top w:val="none" w:sz="0" w:space="0" w:color="auto"/>
        <w:left w:val="none" w:sz="0" w:space="0" w:color="auto"/>
        <w:bottom w:val="none" w:sz="0" w:space="0" w:color="auto"/>
        <w:right w:val="none" w:sz="0" w:space="0" w:color="auto"/>
      </w:divBdr>
    </w:div>
    <w:div w:id="761879189">
      <w:bodyDiv w:val="1"/>
      <w:marLeft w:val="0"/>
      <w:marRight w:val="0"/>
      <w:marTop w:val="0"/>
      <w:marBottom w:val="0"/>
      <w:divBdr>
        <w:top w:val="none" w:sz="0" w:space="0" w:color="auto"/>
        <w:left w:val="none" w:sz="0" w:space="0" w:color="auto"/>
        <w:bottom w:val="none" w:sz="0" w:space="0" w:color="auto"/>
        <w:right w:val="none" w:sz="0" w:space="0" w:color="auto"/>
      </w:divBdr>
    </w:div>
    <w:div w:id="776944187">
      <w:bodyDiv w:val="1"/>
      <w:marLeft w:val="0"/>
      <w:marRight w:val="0"/>
      <w:marTop w:val="0"/>
      <w:marBottom w:val="0"/>
      <w:divBdr>
        <w:top w:val="none" w:sz="0" w:space="0" w:color="auto"/>
        <w:left w:val="none" w:sz="0" w:space="0" w:color="auto"/>
        <w:bottom w:val="none" w:sz="0" w:space="0" w:color="auto"/>
        <w:right w:val="none" w:sz="0" w:space="0" w:color="auto"/>
      </w:divBdr>
    </w:div>
    <w:div w:id="788624689">
      <w:bodyDiv w:val="1"/>
      <w:marLeft w:val="0"/>
      <w:marRight w:val="0"/>
      <w:marTop w:val="0"/>
      <w:marBottom w:val="0"/>
      <w:divBdr>
        <w:top w:val="none" w:sz="0" w:space="0" w:color="auto"/>
        <w:left w:val="none" w:sz="0" w:space="0" w:color="auto"/>
        <w:bottom w:val="none" w:sz="0" w:space="0" w:color="auto"/>
        <w:right w:val="none" w:sz="0" w:space="0" w:color="auto"/>
      </w:divBdr>
    </w:div>
    <w:div w:id="805780359">
      <w:bodyDiv w:val="1"/>
      <w:marLeft w:val="0"/>
      <w:marRight w:val="0"/>
      <w:marTop w:val="0"/>
      <w:marBottom w:val="0"/>
      <w:divBdr>
        <w:top w:val="none" w:sz="0" w:space="0" w:color="auto"/>
        <w:left w:val="none" w:sz="0" w:space="0" w:color="auto"/>
        <w:bottom w:val="none" w:sz="0" w:space="0" w:color="auto"/>
        <w:right w:val="none" w:sz="0" w:space="0" w:color="auto"/>
      </w:divBdr>
    </w:div>
    <w:div w:id="826627295">
      <w:bodyDiv w:val="1"/>
      <w:marLeft w:val="0"/>
      <w:marRight w:val="0"/>
      <w:marTop w:val="0"/>
      <w:marBottom w:val="0"/>
      <w:divBdr>
        <w:top w:val="none" w:sz="0" w:space="0" w:color="auto"/>
        <w:left w:val="none" w:sz="0" w:space="0" w:color="auto"/>
        <w:bottom w:val="none" w:sz="0" w:space="0" w:color="auto"/>
        <w:right w:val="none" w:sz="0" w:space="0" w:color="auto"/>
      </w:divBdr>
    </w:div>
    <w:div w:id="828668447">
      <w:bodyDiv w:val="1"/>
      <w:marLeft w:val="0"/>
      <w:marRight w:val="0"/>
      <w:marTop w:val="0"/>
      <w:marBottom w:val="0"/>
      <w:divBdr>
        <w:top w:val="none" w:sz="0" w:space="0" w:color="auto"/>
        <w:left w:val="none" w:sz="0" w:space="0" w:color="auto"/>
        <w:bottom w:val="none" w:sz="0" w:space="0" w:color="auto"/>
        <w:right w:val="none" w:sz="0" w:space="0" w:color="auto"/>
      </w:divBdr>
    </w:div>
    <w:div w:id="838151792">
      <w:bodyDiv w:val="1"/>
      <w:marLeft w:val="0"/>
      <w:marRight w:val="0"/>
      <w:marTop w:val="0"/>
      <w:marBottom w:val="0"/>
      <w:divBdr>
        <w:top w:val="none" w:sz="0" w:space="0" w:color="auto"/>
        <w:left w:val="none" w:sz="0" w:space="0" w:color="auto"/>
        <w:bottom w:val="none" w:sz="0" w:space="0" w:color="auto"/>
        <w:right w:val="none" w:sz="0" w:space="0" w:color="auto"/>
      </w:divBdr>
    </w:div>
    <w:div w:id="839000664">
      <w:bodyDiv w:val="1"/>
      <w:marLeft w:val="0"/>
      <w:marRight w:val="0"/>
      <w:marTop w:val="0"/>
      <w:marBottom w:val="0"/>
      <w:divBdr>
        <w:top w:val="none" w:sz="0" w:space="0" w:color="auto"/>
        <w:left w:val="none" w:sz="0" w:space="0" w:color="auto"/>
        <w:bottom w:val="none" w:sz="0" w:space="0" w:color="auto"/>
        <w:right w:val="none" w:sz="0" w:space="0" w:color="auto"/>
      </w:divBdr>
    </w:div>
    <w:div w:id="849828584">
      <w:bodyDiv w:val="1"/>
      <w:marLeft w:val="0"/>
      <w:marRight w:val="0"/>
      <w:marTop w:val="0"/>
      <w:marBottom w:val="0"/>
      <w:divBdr>
        <w:top w:val="none" w:sz="0" w:space="0" w:color="auto"/>
        <w:left w:val="none" w:sz="0" w:space="0" w:color="auto"/>
        <w:bottom w:val="none" w:sz="0" w:space="0" w:color="auto"/>
        <w:right w:val="none" w:sz="0" w:space="0" w:color="auto"/>
      </w:divBdr>
    </w:div>
    <w:div w:id="851801651">
      <w:bodyDiv w:val="1"/>
      <w:marLeft w:val="0"/>
      <w:marRight w:val="0"/>
      <w:marTop w:val="0"/>
      <w:marBottom w:val="0"/>
      <w:divBdr>
        <w:top w:val="none" w:sz="0" w:space="0" w:color="auto"/>
        <w:left w:val="none" w:sz="0" w:space="0" w:color="auto"/>
        <w:bottom w:val="none" w:sz="0" w:space="0" w:color="auto"/>
        <w:right w:val="none" w:sz="0" w:space="0" w:color="auto"/>
      </w:divBdr>
    </w:div>
    <w:div w:id="872766561">
      <w:bodyDiv w:val="1"/>
      <w:marLeft w:val="0"/>
      <w:marRight w:val="0"/>
      <w:marTop w:val="0"/>
      <w:marBottom w:val="0"/>
      <w:divBdr>
        <w:top w:val="none" w:sz="0" w:space="0" w:color="auto"/>
        <w:left w:val="none" w:sz="0" w:space="0" w:color="auto"/>
        <w:bottom w:val="none" w:sz="0" w:space="0" w:color="auto"/>
        <w:right w:val="none" w:sz="0" w:space="0" w:color="auto"/>
      </w:divBdr>
    </w:div>
    <w:div w:id="907691912">
      <w:bodyDiv w:val="1"/>
      <w:marLeft w:val="0"/>
      <w:marRight w:val="0"/>
      <w:marTop w:val="0"/>
      <w:marBottom w:val="0"/>
      <w:divBdr>
        <w:top w:val="none" w:sz="0" w:space="0" w:color="auto"/>
        <w:left w:val="none" w:sz="0" w:space="0" w:color="auto"/>
        <w:bottom w:val="none" w:sz="0" w:space="0" w:color="auto"/>
        <w:right w:val="none" w:sz="0" w:space="0" w:color="auto"/>
      </w:divBdr>
    </w:div>
    <w:div w:id="908154255">
      <w:bodyDiv w:val="1"/>
      <w:marLeft w:val="0"/>
      <w:marRight w:val="0"/>
      <w:marTop w:val="0"/>
      <w:marBottom w:val="0"/>
      <w:divBdr>
        <w:top w:val="none" w:sz="0" w:space="0" w:color="auto"/>
        <w:left w:val="none" w:sz="0" w:space="0" w:color="auto"/>
        <w:bottom w:val="none" w:sz="0" w:space="0" w:color="auto"/>
        <w:right w:val="none" w:sz="0" w:space="0" w:color="auto"/>
      </w:divBdr>
    </w:div>
    <w:div w:id="911543981">
      <w:bodyDiv w:val="1"/>
      <w:marLeft w:val="0"/>
      <w:marRight w:val="0"/>
      <w:marTop w:val="0"/>
      <w:marBottom w:val="0"/>
      <w:divBdr>
        <w:top w:val="none" w:sz="0" w:space="0" w:color="auto"/>
        <w:left w:val="none" w:sz="0" w:space="0" w:color="auto"/>
        <w:bottom w:val="none" w:sz="0" w:space="0" w:color="auto"/>
        <w:right w:val="none" w:sz="0" w:space="0" w:color="auto"/>
      </w:divBdr>
    </w:div>
    <w:div w:id="912278685">
      <w:bodyDiv w:val="1"/>
      <w:marLeft w:val="0"/>
      <w:marRight w:val="0"/>
      <w:marTop w:val="0"/>
      <w:marBottom w:val="0"/>
      <w:divBdr>
        <w:top w:val="none" w:sz="0" w:space="0" w:color="auto"/>
        <w:left w:val="none" w:sz="0" w:space="0" w:color="auto"/>
        <w:bottom w:val="none" w:sz="0" w:space="0" w:color="auto"/>
        <w:right w:val="none" w:sz="0" w:space="0" w:color="auto"/>
      </w:divBdr>
    </w:div>
    <w:div w:id="915407171">
      <w:bodyDiv w:val="1"/>
      <w:marLeft w:val="0"/>
      <w:marRight w:val="0"/>
      <w:marTop w:val="0"/>
      <w:marBottom w:val="0"/>
      <w:divBdr>
        <w:top w:val="none" w:sz="0" w:space="0" w:color="auto"/>
        <w:left w:val="none" w:sz="0" w:space="0" w:color="auto"/>
        <w:bottom w:val="none" w:sz="0" w:space="0" w:color="auto"/>
        <w:right w:val="none" w:sz="0" w:space="0" w:color="auto"/>
      </w:divBdr>
    </w:div>
    <w:div w:id="922691166">
      <w:bodyDiv w:val="1"/>
      <w:marLeft w:val="0"/>
      <w:marRight w:val="0"/>
      <w:marTop w:val="0"/>
      <w:marBottom w:val="0"/>
      <w:divBdr>
        <w:top w:val="none" w:sz="0" w:space="0" w:color="auto"/>
        <w:left w:val="none" w:sz="0" w:space="0" w:color="auto"/>
        <w:bottom w:val="none" w:sz="0" w:space="0" w:color="auto"/>
        <w:right w:val="none" w:sz="0" w:space="0" w:color="auto"/>
      </w:divBdr>
    </w:div>
    <w:div w:id="923340802">
      <w:bodyDiv w:val="1"/>
      <w:marLeft w:val="0"/>
      <w:marRight w:val="0"/>
      <w:marTop w:val="0"/>
      <w:marBottom w:val="0"/>
      <w:divBdr>
        <w:top w:val="none" w:sz="0" w:space="0" w:color="auto"/>
        <w:left w:val="none" w:sz="0" w:space="0" w:color="auto"/>
        <w:bottom w:val="none" w:sz="0" w:space="0" w:color="auto"/>
        <w:right w:val="none" w:sz="0" w:space="0" w:color="auto"/>
      </w:divBdr>
    </w:div>
    <w:div w:id="939752150">
      <w:bodyDiv w:val="1"/>
      <w:marLeft w:val="0"/>
      <w:marRight w:val="0"/>
      <w:marTop w:val="0"/>
      <w:marBottom w:val="0"/>
      <w:divBdr>
        <w:top w:val="none" w:sz="0" w:space="0" w:color="auto"/>
        <w:left w:val="none" w:sz="0" w:space="0" w:color="auto"/>
        <w:bottom w:val="none" w:sz="0" w:space="0" w:color="auto"/>
        <w:right w:val="none" w:sz="0" w:space="0" w:color="auto"/>
      </w:divBdr>
    </w:div>
    <w:div w:id="957612564">
      <w:bodyDiv w:val="1"/>
      <w:marLeft w:val="0"/>
      <w:marRight w:val="0"/>
      <w:marTop w:val="0"/>
      <w:marBottom w:val="0"/>
      <w:divBdr>
        <w:top w:val="none" w:sz="0" w:space="0" w:color="auto"/>
        <w:left w:val="none" w:sz="0" w:space="0" w:color="auto"/>
        <w:bottom w:val="none" w:sz="0" w:space="0" w:color="auto"/>
        <w:right w:val="none" w:sz="0" w:space="0" w:color="auto"/>
      </w:divBdr>
    </w:div>
    <w:div w:id="964654635">
      <w:bodyDiv w:val="1"/>
      <w:marLeft w:val="0"/>
      <w:marRight w:val="0"/>
      <w:marTop w:val="0"/>
      <w:marBottom w:val="0"/>
      <w:divBdr>
        <w:top w:val="none" w:sz="0" w:space="0" w:color="auto"/>
        <w:left w:val="none" w:sz="0" w:space="0" w:color="auto"/>
        <w:bottom w:val="none" w:sz="0" w:space="0" w:color="auto"/>
        <w:right w:val="none" w:sz="0" w:space="0" w:color="auto"/>
      </w:divBdr>
    </w:div>
    <w:div w:id="986130078">
      <w:bodyDiv w:val="1"/>
      <w:marLeft w:val="0"/>
      <w:marRight w:val="0"/>
      <w:marTop w:val="0"/>
      <w:marBottom w:val="0"/>
      <w:divBdr>
        <w:top w:val="none" w:sz="0" w:space="0" w:color="auto"/>
        <w:left w:val="none" w:sz="0" w:space="0" w:color="auto"/>
        <w:bottom w:val="none" w:sz="0" w:space="0" w:color="auto"/>
        <w:right w:val="none" w:sz="0" w:space="0" w:color="auto"/>
      </w:divBdr>
    </w:div>
    <w:div w:id="994920953">
      <w:bodyDiv w:val="1"/>
      <w:marLeft w:val="0"/>
      <w:marRight w:val="0"/>
      <w:marTop w:val="0"/>
      <w:marBottom w:val="0"/>
      <w:divBdr>
        <w:top w:val="none" w:sz="0" w:space="0" w:color="auto"/>
        <w:left w:val="none" w:sz="0" w:space="0" w:color="auto"/>
        <w:bottom w:val="none" w:sz="0" w:space="0" w:color="auto"/>
        <w:right w:val="none" w:sz="0" w:space="0" w:color="auto"/>
      </w:divBdr>
    </w:div>
    <w:div w:id="996540916">
      <w:bodyDiv w:val="1"/>
      <w:marLeft w:val="0"/>
      <w:marRight w:val="0"/>
      <w:marTop w:val="0"/>
      <w:marBottom w:val="0"/>
      <w:divBdr>
        <w:top w:val="none" w:sz="0" w:space="0" w:color="auto"/>
        <w:left w:val="none" w:sz="0" w:space="0" w:color="auto"/>
        <w:bottom w:val="none" w:sz="0" w:space="0" w:color="auto"/>
        <w:right w:val="none" w:sz="0" w:space="0" w:color="auto"/>
      </w:divBdr>
    </w:div>
    <w:div w:id="1013607014">
      <w:bodyDiv w:val="1"/>
      <w:marLeft w:val="0"/>
      <w:marRight w:val="0"/>
      <w:marTop w:val="0"/>
      <w:marBottom w:val="0"/>
      <w:divBdr>
        <w:top w:val="none" w:sz="0" w:space="0" w:color="auto"/>
        <w:left w:val="none" w:sz="0" w:space="0" w:color="auto"/>
        <w:bottom w:val="none" w:sz="0" w:space="0" w:color="auto"/>
        <w:right w:val="none" w:sz="0" w:space="0" w:color="auto"/>
      </w:divBdr>
    </w:div>
    <w:div w:id="1023242126">
      <w:bodyDiv w:val="1"/>
      <w:marLeft w:val="0"/>
      <w:marRight w:val="0"/>
      <w:marTop w:val="0"/>
      <w:marBottom w:val="0"/>
      <w:divBdr>
        <w:top w:val="none" w:sz="0" w:space="0" w:color="auto"/>
        <w:left w:val="none" w:sz="0" w:space="0" w:color="auto"/>
        <w:bottom w:val="none" w:sz="0" w:space="0" w:color="auto"/>
        <w:right w:val="none" w:sz="0" w:space="0" w:color="auto"/>
      </w:divBdr>
    </w:div>
    <w:div w:id="1035619776">
      <w:bodyDiv w:val="1"/>
      <w:marLeft w:val="0"/>
      <w:marRight w:val="0"/>
      <w:marTop w:val="0"/>
      <w:marBottom w:val="0"/>
      <w:divBdr>
        <w:top w:val="none" w:sz="0" w:space="0" w:color="auto"/>
        <w:left w:val="none" w:sz="0" w:space="0" w:color="auto"/>
        <w:bottom w:val="none" w:sz="0" w:space="0" w:color="auto"/>
        <w:right w:val="none" w:sz="0" w:space="0" w:color="auto"/>
      </w:divBdr>
    </w:div>
    <w:div w:id="1037777281">
      <w:bodyDiv w:val="1"/>
      <w:marLeft w:val="0"/>
      <w:marRight w:val="0"/>
      <w:marTop w:val="0"/>
      <w:marBottom w:val="0"/>
      <w:divBdr>
        <w:top w:val="none" w:sz="0" w:space="0" w:color="auto"/>
        <w:left w:val="none" w:sz="0" w:space="0" w:color="auto"/>
        <w:bottom w:val="none" w:sz="0" w:space="0" w:color="auto"/>
        <w:right w:val="none" w:sz="0" w:space="0" w:color="auto"/>
      </w:divBdr>
    </w:div>
    <w:div w:id="1039861076">
      <w:bodyDiv w:val="1"/>
      <w:marLeft w:val="0"/>
      <w:marRight w:val="0"/>
      <w:marTop w:val="0"/>
      <w:marBottom w:val="0"/>
      <w:divBdr>
        <w:top w:val="none" w:sz="0" w:space="0" w:color="auto"/>
        <w:left w:val="none" w:sz="0" w:space="0" w:color="auto"/>
        <w:bottom w:val="none" w:sz="0" w:space="0" w:color="auto"/>
        <w:right w:val="none" w:sz="0" w:space="0" w:color="auto"/>
      </w:divBdr>
    </w:div>
    <w:div w:id="1049233168">
      <w:bodyDiv w:val="1"/>
      <w:marLeft w:val="0"/>
      <w:marRight w:val="0"/>
      <w:marTop w:val="0"/>
      <w:marBottom w:val="0"/>
      <w:divBdr>
        <w:top w:val="none" w:sz="0" w:space="0" w:color="auto"/>
        <w:left w:val="none" w:sz="0" w:space="0" w:color="auto"/>
        <w:bottom w:val="none" w:sz="0" w:space="0" w:color="auto"/>
        <w:right w:val="none" w:sz="0" w:space="0" w:color="auto"/>
      </w:divBdr>
    </w:div>
    <w:div w:id="1081412458">
      <w:bodyDiv w:val="1"/>
      <w:marLeft w:val="0"/>
      <w:marRight w:val="0"/>
      <w:marTop w:val="0"/>
      <w:marBottom w:val="0"/>
      <w:divBdr>
        <w:top w:val="none" w:sz="0" w:space="0" w:color="auto"/>
        <w:left w:val="none" w:sz="0" w:space="0" w:color="auto"/>
        <w:bottom w:val="none" w:sz="0" w:space="0" w:color="auto"/>
        <w:right w:val="none" w:sz="0" w:space="0" w:color="auto"/>
      </w:divBdr>
    </w:div>
    <w:div w:id="1084185637">
      <w:bodyDiv w:val="1"/>
      <w:marLeft w:val="0"/>
      <w:marRight w:val="0"/>
      <w:marTop w:val="0"/>
      <w:marBottom w:val="0"/>
      <w:divBdr>
        <w:top w:val="none" w:sz="0" w:space="0" w:color="auto"/>
        <w:left w:val="none" w:sz="0" w:space="0" w:color="auto"/>
        <w:bottom w:val="none" w:sz="0" w:space="0" w:color="auto"/>
        <w:right w:val="none" w:sz="0" w:space="0" w:color="auto"/>
      </w:divBdr>
    </w:div>
    <w:div w:id="1107965144">
      <w:bodyDiv w:val="1"/>
      <w:marLeft w:val="0"/>
      <w:marRight w:val="0"/>
      <w:marTop w:val="0"/>
      <w:marBottom w:val="0"/>
      <w:divBdr>
        <w:top w:val="none" w:sz="0" w:space="0" w:color="auto"/>
        <w:left w:val="none" w:sz="0" w:space="0" w:color="auto"/>
        <w:bottom w:val="none" w:sz="0" w:space="0" w:color="auto"/>
        <w:right w:val="none" w:sz="0" w:space="0" w:color="auto"/>
      </w:divBdr>
    </w:div>
    <w:div w:id="1112554895">
      <w:bodyDiv w:val="1"/>
      <w:marLeft w:val="0"/>
      <w:marRight w:val="0"/>
      <w:marTop w:val="0"/>
      <w:marBottom w:val="0"/>
      <w:divBdr>
        <w:top w:val="none" w:sz="0" w:space="0" w:color="auto"/>
        <w:left w:val="none" w:sz="0" w:space="0" w:color="auto"/>
        <w:bottom w:val="none" w:sz="0" w:space="0" w:color="auto"/>
        <w:right w:val="none" w:sz="0" w:space="0" w:color="auto"/>
      </w:divBdr>
    </w:div>
    <w:div w:id="1148128704">
      <w:bodyDiv w:val="1"/>
      <w:marLeft w:val="0"/>
      <w:marRight w:val="0"/>
      <w:marTop w:val="0"/>
      <w:marBottom w:val="0"/>
      <w:divBdr>
        <w:top w:val="none" w:sz="0" w:space="0" w:color="auto"/>
        <w:left w:val="none" w:sz="0" w:space="0" w:color="auto"/>
        <w:bottom w:val="none" w:sz="0" w:space="0" w:color="auto"/>
        <w:right w:val="none" w:sz="0" w:space="0" w:color="auto"/>
      </w:divBdr>
    </w:div>
    <w:div w:id="1148396875">
      <w:bodyDiv w:val="1"/>
      <w:marLeft w:val="0"/>
      <w:marRight w:val="0"/>
      <w:marTop w:val="0"/>
      <w:marBottom w:val="0"/>
      <w:divBdr>
        <w:top w:val="none" w:sz="0" w:space="0" w:color="auto"/>
        <w:left w:val="none" w:sz="0" w:space="0" w:color="auto"/>
        <w:bottom w:val="none" w:sz="0" w:space="0" w:color="auto"/>
        <w:right w:val="none" w:sz="0" w:space="0" w:color="auto"/>
      </w:divBdr>
    </w:div>
    <w:div w:id="1150364941">
      <w:bodyDiv w:val="1"/>
      <w:marLeft w:val="0"/>
      <w:marRight w:val="0"/>
      <w:marTop w:val="0"/>
      <w:marBottom w:val="0"/>
      <w:divBdr>
        <w:top w:val="none" w:sz="0" w:space="0" w:color="auto"/>
        <w:left w:val="none" w:sz="0" w:space="0" w:color="auto"/>
        <w:bottom w:val="none" w:sz="0" w:space="0" w:color="auto"/>
        <w:right w:val="none" w:sz="0" w:space="0" w:color="auto"/>
      </w:divBdr>
    </w:div>
    <w:div w:id="1161851278">
      <w:bodyDiv w:val="1"/>
      <w:marLeft w:val="0"/>
      <w:marRight w:val="0"/>
      <w:marTop w:val="0"/>
      <w:marBottom w:val="0"/>
      <w:divBdr>
        <w:top w:val="none" w:sz="0" w:space="0" w:color="auto"/>
        <w:left w:val="none" w:sz="0" w:space="0" w:color="auto"/>
        <w:bottom w:val="none" w:sz="0" w:space="0" w:color="auto"/>
        <w:right w:val="none" w:sz="0" w:space="0" w:color="auto"/>
      </w:divBdr>
    </w:div>
    <w:div w:id="1165241931">
      <w:bodyDiv w:val="1"/>
      <w:marLeft w:val="0"/>
      <w:marRight w:val="0"/>
      <w:marTop w:val="0"/>
      <w:marBottom w:val="0"/>
      <w:divBdr>
        <w:top w:val="none" w:sz="0" w:space="0" w:color="auto"/>
        <w:left w:val="none" w:sz="0" w:space="0" w:color="auto"/>
        <w:bottom w:val="none" w:sz="0" w:space="0" w:color="auto"/>
        <w:right w:val="none" w:sz="0" w:space="0" w:color="auto"/>
      </w:divBdr>
    </w:div>
    <w:div w:id="1174764025">
      <w:bodyDiv w:val="1"/>
      <w:marLeft w:val="0"/>
      <w:marRight w:val="0"/>
      <w:marTop w:val="0"/>
      <w:marBottom w:val="0"/>
      <w:divBdr>
        <w:top w:val="none" w:sz="0" w:space="0" w:color="auto"/>
        <w:left w:val="none" w:sz="0" w:space="0" w:color="auto"/>
        <w:bottom w:val="none" w:sz="0" w:space="0" w:color="auto"/>
        <w:right w:val="none" w:sz="0" w:space="0" w:color="auto"/>
      </w:divBdr>
    </w:div>
    <w:div w:id="1176457021">
      <w:bodyDiv w:val="1"/>
      <w:marLeft w:val="0"/>
      <w:marRight w:val="0"/>
      <w:marTop w:val="0"/>
      <w:marBottom w:val="0"/>
      <w:divBdr>
        <w:top w:val="none" w:sz="0" w:space="0" w:color="auto"/>
        <w:left w:val="none" w:sz="0" w:space="0" w:color="auto"/>
        <w:bottom w:val="none" w:sz="0" w:space="0" w:color="auto"/>
        <w:right w:val="none" w:sz="0" w:space="0" w:color="auto"/>
      </w:divBdr>
      <w:divsChild>
        <w:div w:id="1716737490">
          <w:marLeft w:val="0"/>
          <w:marRight w:val="0"/>
          <w:marTop w:val="0"/>
          <w:marBottom w:val="0"/>
          <w:divBdr>
            <w:top w:val="none" w:sz="0" w:space="0" w:color="auto"/>
            <w:left w:val="none" w:sz="0" w:space="0" w:color="auto"/>
            <w:bottom w:val="none" w:sz="0" w:space="0" w:color="auto"/>
            <w:right w:val="none" w:sz="0" w:space="0" w:color="auto"/>
          </w:divBdr>
        </w:div>
        <w:div w:id="2009868756">
          <w:marLeft w:val="0"/>
          <w:marRight w:val="0"/>
          <w:marTop w:val="0"/>
          <w:marBottom w:val="0"/>
          <w:divBdr>
            <w:top w:val="none" w:sz="0" w:space="0" w:color="auto"/>
            <w:left w:val="none" w:sz="0" w:space="0" w:color="auto"/>
            <w:bottom w:val="none" w:sz="0" w:space="0" w:color="auto"/>
            <w:right w:val="none" w:sz="0" w:space="0" w:color="auto"/>
          </w:divBdr>
        </w:div>
      </w:divsChild>
    </w:div>
    <w:div w:id="1247347677">
      <w:bodyDiv w:val="1"/>
      <w:marLeft w:val="0"/>
      <w:marRight w:val="0"/>
      <w:marTop w:val="0"/>
      <w:marBottom w:val="0"/>
      <w:divBdr>
        <w:top w:val="none" w:sz="0" w:space="0" w:color="auto"/>
        <w:left w:val="none" w:sz="0" w:space="0" w:color="auto"/>
        <w:bottom w:val="none" w:sz="0" w:space="0" w:color="auto"/>
        <w:right w:val="none" w:sz="0" w:space="0" w:color="auto"/>
      </w:divBdr>
    </w:div>
    <w:div w:id="1263534119">
      <w:bodyDiv w:val="1"/>
      <w:marLeft w:val="0"/>
      <w:marRight w:val="0"/>
      <w:marTop w:val="0"/>
      <w:marBottom w:val="0"/>
      <w:divBdr>
        <w:top w:val="none" w:sz="0" w:space="0" w:color="auto"/>
        <w:left w:val="none" w:sz="0" w:space="0" w:color="auto"/>
        <w:bottom w:val="none" w:sz="0" w:space="0" w:color="auto"/>
        <w:right w:val="none" w:sz="0" w:space="0" w:color="auto"/>
      </w:divBdr>
    </w:div>
    <w:div w:id="1267150346">
      <w:bodyDiv w:val="1"/>
      <w:marLeft w:val="0"/>
      <w:marRight w:val="0"/>
      <w:marTop w:val="0"/>
      <w:marBottom w:val="0"/>
      <w:divBdr>
        <w:top w:val="none" w:sz="0" w:space="0" w:color="auto"/>
        <w:left w:val="none" w:sz="0" w:space="0" w:color="auto"/>
        <w:bottom w:val="none" w:sz="0" w:space="0" w:color="auto"/>
        <w:right w:val="none" w:sz="0" w:space="0" w:color="auto"/>
      </w:divBdr>
    </w:div>
    <w:div w:id="1282565202">
      <w:bodyDiv w:val="1"/>
      <w:marLeft w:val="0"/>
      <w:marRight w:val="0"/>
      <w:marTop w:val="0"/>
      <w:marBottom w:val="0"/>
      <w:divBdr>
        <w:top w:val="none" w:sz="0" w:space="0" w:color="auto"/>
        <w:left w:val="none" w:sz="0" w:space="0" w:color="auto"/>
        <w:bottom w:val="none" w:sz="0" w:space="0" w:color="auto"/>
        <w:right w:val="none" w:sz="0" w:space="0" w:color="auto"/>
      </w:divBdr>
    </w:div>
    <w:div w:id="1282759112">
      <w:bodyDiv w:val="1"/>
      <w:marLeft w:val="0"/>
      <w:marRight w:val="0"/>
      <w:marTop w:val="0"/>
      <w:marBottom w:val="0"/>
      <w:divBdr>
        <w:top w:val="none" w:sz="0" w:space="0" w:color="auto"/>
        <w:left w:val="none" w:sz="0" w:space="0" w:color="auto"/>
        <w:bottom w:val="none" w:sz="0" w:space="0" w:color="auto"/>
        <w:right w:val="none" w:sz="0" w:space="0" w:color="auto"/>
      </w:divBdr>
    </w:div>
    <w:div w:id="1328512121">
      <w:bodyDiv w:val="1"/>
      <w:marLeft w:val="0"/>
      <w:marRight w:val="0"/>
      <w:marTop w:val="0"/>
      <w:marBottom w:val="0"/>
      <w:divBdr>
        <w:top w:val="none" w:sz="0" w:space="0" w:color="auto"/>
        <w:left w:val="none" w:sz="0" w:space="0" w:color="auto"/>
        <w:bottom w:val="none" w:sz="0" w:space="0" w:color="auto"/>
        <w:right w:val="none" w:sz="0" w:space="0" w:color="auto"/>
      </w:divBdr>
      <w:divsChild>
        <w:div w:id="1311518519">
          <w:marLeft w:val="0"/>
          <w:marRight w:val="0"/>
          <w:marTop w:val="0"/>
          <w:marBottom w:val="0"/>
          <w:divBdr>
            <w:top w:val="none" w:sz="0" w:space="0" w:color="auto"/>
            <w:left w:val="none" w:sz="0" w:space="0" w:color="auto"/>
            <w:bottom w:val="none" w:sz="0" w:space="0" w:color="auto"/>
            <w:right w:val="none" w:sz="0" w:space="0" w:color="auto"/>
          </w:divBdr>
        </w:div>
        <w:div w:id="1426029785">
          <w:marLeft w:val="0"/>
          <w:marRight w:val="0"/>
          <w:marTop w:val="0"/>
          <w:marBottom w:val="0"/>
          <w:divBdr>
            <w:top w:val="none" w:sz="0" w:space="0" w:color="auto"/>
            <w:left w:val="none" w:sz="0" w:space="0" w:color="auto"/>
            <w:bottom w:val="none" w:sz="0" w:space="0" w:color="auto"/>
            <w:right w:val="none" w:sz="0" w:space="0" w:color="auto"/>
          </w:divBdr>
        </w:div>
      </w:divsChild>
    </w:div>
    <w:div w:id="1331640757">
      <w:bodyDiv w:val="1"/>
      <w:marLeft w:val="0"/>
      <w:marRight w:val="0"/>
      <w:marTop w:val="0"/>
      <w:marBottom w:val="0"/>
      <w:divBdr>
        <w:top w:val="none" w:sz="0" w:space="0" w:color="auto"/>
        <w:left w:val="none" w:sz="0" w:space="0" w:color="auto"/>
        <w:bottom w:val="none" w:sz="0" w:space="0" w:color="auto"/>
        <w:right w:val="none" w:sz="0" w:space="0" w:color="auto"/>
      </w:divBdr>
    </w:div>
    <w:div w:id="1344479226">
      <w:bodyDiv w:val="1"/>
      <w:marLeft w:val="0"/>
      <w:marRight w:val="0"/>
      <w:marTop w:val="0"/>
      <w:marBottom w:val="0"/>
      <w:divBdr>
        <w:top w:val="none" w:sz="0" w:space="0" w:color="auto"/>
        <w:left w:val="none" w:sz="0" w:space="0" w:color="auto"/>
        <w:bottom w:val="none" w:sz="0" w:space="0" w:color="auto"/>
        <w:right w:val="none" w:sz="0" w:space="0" w:color="auto"/>
      </w:divBdr>
    </w:div>
    <w:div w:id="1357655864">
      <w:bodyDiv w:val="1"/>
      <w:marLeft w:val="0"/>
      <w:marRight w:val="0"/>
      <w:marTop w:val="0"/>
      <w:marBottom w:val="0"/>
      <w:divBdr>
        <w:top w:val="none" w:sz="0" w:space="0" w:color="auto"/>
        <w:left w:val="none" w:sz="0" w:space="0" w:color="auto"/>
        <w:bottom w:val="none" w:sz="0" w:space="0" w:color="auto"/>
        <w:right w:val="none" w:sz="0" w:space="0" w:color="auto"/>
      </w:divBdr>
      <w:divsChild>
        <w:div w:id="1814522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8292328">
              <w:marLeft w:val="0"/>
              <w:marRight w:val="0"/>
              <w:marTop w:val="0"/>
              <w:marBottom w:val="0"/>
              <w:divBdr>
                <w:top w:val="none" w:sz="0" w:space="0" w:color="auto"/>
                <w:left w:val="none" w:sz="0" w:space="0" w:color="auto"/>
                <w:bottom w:val="none" w:sz="0" w:space="0" w:color="auto"/>
                <w:right w:val="none" w:sz="0" w:space="0" w:color="auto"/>
              </w:divBdr>
              <w:divsChild>
                <w:div w:id="561794866">
                  <w:blockQuote w:val="1"/>
                  <w:marLeft w:val="75"/>
                  <w:marRight w:val="150"/>
                  <w:marTop w:val="150"/>
                  <w:marBottom w:val="150"/>
                  <w:divBdr>
                    <w:top w:val="none" w:sz="0" w:space="0" w:color="auto"/>
                    <w:left w:val="single" w:sz="6" w:space="8" w:color="168DE2"/>
                    <w:bottom w:val="none" w:sz="0" w:space="0" w:color="auto"/>
                    <w:right w:val="none" w:sz="0" w:space="0" w:color="auto"/>
                  </w:divBdr>
                  <w:divsChild>
                    <w:div w:id="910584980">
                      <w:marLeft w:val="0"/>
                      <w:marRight w:val="0"/>
                      <w:marTop w:val="0"/>
                      <w:marBottom w:val="0"/>
                      <w:divBdr>
                        <w:top w:val="none" w:sz="0" w:space="0" w:color="auto"/>
                        <w:left w:val="none" w:sz="0" w:space="0" w:color="auto"/>
                        <w:bottom w:val="none" w:sz="0" w:space="0" w:color="auto"/>
                        <w:right w:val="none" w:sz="0" w:space="0" w:color="auto"/>
                      </w:divBdr>
                      <w:divsChild>
                        <w:div w:id="935596905">
                          <w:marLeft w:val="0"/>
                          <w:marRight w:val="0"/>
                          <w:marTop w:val="0"/>
                          <w:marBottom w:val="0"/>
                          <w:divBdr>
                            <w:top w:val="none" w:sz="0" w:space="0" w:color="auto"/>
                            <w:left w:val="none" w:sz="0" w:space="0" w:color="auto"/>
                            <w:bottom w:val="none" w:sz="0" w:space="0" w:color="auto"/>
                            <w:right w:val="none" w:sz="0" w:space="0" w:color="auto"/>
                          </w:divBdr>
                          <w:divsChild>
                            <w:div w:id="2033411110">
                              <w:marLeft w:val="0"/>
                              <w:marRight w:val="0"/>
                              <w:marTop w:val="0"/>
                              <w:marBottom w:val="0"/>
                              <w:divBdr>
                                <w:top w:val="none" w:sz="0" w:space="0" w:color="auto"/>
                                <w:left w:val="none" w:sz="0" w:space="0" w:color="auto"/>
                                <w:bottom w:val="none" w:sz="0" w:space="0" w:color="auto"/>
                                <w:right w:val="none" w:sz="0" w:space="0" w:color="auto"/>
                              </w:divBdr>
                              <w:divsChild>
                                <w:div w:id="86921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255916">
      <w:bodyDiv w:val="1"/>
      <w:marLeft w:val="0"/>
      <w:marRight w:val="0"/>
      <w:marTop w:val="0"/>
      <w:marBottom w:val="0"/>
      <w:divBdr>
        <w:top w:val="none" w:sz="0" w:space="0" w:color="auto"/>
        <w:left w:val="none" w:sz="0" w:space="0" w:color="auto"/>
        <w:bottom w:val="none" w:sz="0" w:space="0" w:color="auto"/>
        <w:right w:val="none" w:sz="0" w:space="0" w:color="auto"/>
      </w:divBdr>
    </w:div>
    <w:div w:id="1453595435">
      <w:bodyDiv w:val="1"/>
      <w:marLeft w:val="0"/>
      <w:marRight w:val="0"/>
      <w:marTop w:val="0"/>
      <w:marBottom w:val="0"/>
      <w:divBdr>
        <w:top w:val="none" w:sz="0" w:space="0" w:color="auto"/>
        <w:left w:val="none" w:sz="0" w:space="0" w:color="auto"/>
        <w:bottom w:val="none" w:sz="0" w:space="0" w:color="auto"/>
        <w:right w:val="none" w:sz="0" w:space="0" w:color="auto"/>
      </w:divBdr>
    </w:div>
    <w:div w:id="1462577173">
      <w:bodyDiv w:val="1"/>
      <w:marLeft w:val="0"/>
      <w:marRight w:val="0"/>
      <w:marTop w:val="0"/>
      <w:marBottom w:val="0"/>
      <w:divBdr>
        <w:top w:val="none" w:sz="0" w:space="0" w:color="auto"/>
        <w:left w:val="none" w:sz="0" w:space="0" w:color="auto"/>
        <w:bottom w:val="none" w:sz="0" w:space="0" w:color="auto"/>
        <w:right w:val="none" w:sz="0" w:space="0" w:color="auto"/>
      </w:divBdr>
    </w:div>
    <w:div w:id="1482698137">
      <w:bodyDiv w:val="1"/>
      <w:marLeft w:val="0"/>
      <w:marRight w:val="0"/>
      <w:marTop w:val="0"/>
      <w:marBottom w:val="0"/>
      <w:divBdr>
        <w:top w:val="none" w:sz="0" w:space="0" w:color="auto"/>
        <w:left w:val="none" w:sz="0" w:space="0" w:color="auto"/>
        <w:bottom w:val="none" w:sz="0" w:space="0" w:color="auto"/>
        <w:right w:val="none" w:sz="0" w:space="0" w:color="auto"/>
      </w:divBdr>
    </w:div>
    <w:div w:id="1489245658">
      <w:bodyDiv w:val="1"/>
      <w:marLeft w:val="0"/>
      <w:marRight w:val="0"/>
      <w:marTop w:val="0"/>
      <w:marBottom w:val="0"/>
      <w:divBdr>
        <w:top w:val="none" w:sz="0" w:space="0" w:color="auto"/>
        <w:left w:val="none" w:sz="0" w:space="0" w:color="auto"/>
        <w:bottom w:val="none" w:sz="0" w:space="0" w:color="auto"/>
        <w:right w:val="none" w:sz="0" w:space="0" w:color="auto"/>
      </w:divBdr>
    </w:div>
    <w:div w:id="1540238540">
      <w:bodyDiv w:val="1"/>
      <w:marLeft w:val="0"/>
      <w:marRight w:val="0"/>
      <w:marTop w:val="0"/>
      <w:marBottom w:val="0"/>
      <w:divBdr>
        <w:top w:val="none" w:sz="0" w:space="0" w:color="auto"/>
        <w:left w:val="none" w:sz="0" w:space="0" w:color="auto"/>
        <w:bottom w:val="none" w:sz="0" w:space="0" w:color="auto"/>
        <w:right w:val="none" w:sz="0" w:space="0" w:color="auto"/>
      </w:divBdr>
    </w:div>
    <w:div w:id="1570964066">
      <w:bodyDiv w:val="1"/>
      <w:marLeft w:val="0"/>
      <w:marRight w:val="0"/>
      <w:marTop w:val="0"/>
      <w:marBottom w:val="0"/>
      <w:divBdr>
        <w:top w:val="none" w:sz="0" w:space="0" w:color="auto"/>
        <w:left w:val="none" w:sz="0" w:space="0" w:color="auto"/>
        <w:bottom w:val="none" w:sz="0" w:space="0" w:color="auto"/>
        <w:right w:val="none" w:sz="0" w:space="0" w:color="auto"/>
      </w:divBdr>
    </w:div>
    <w:div w:id="1574463307">
      <w:bodyDiv w:val="1"/>
      <w:marLeft w:val="0"/>
      <w:marRight w:val="0"/>
      <w:marTop w:val="0"/>
      <w:marBottom w:val="0"/>
      <w:divBdr>
        <w:top w:val="none" w:sz="0" w:space="0" w:color="auto"/>
        <w:left w:val="none" w:sz="0" w:space="0" w:color="auto"/>
        <w:bottom w:val="none" w:sz="0" w:space="0" w:color="auto"/>
        <w:right w:val="none" w:sz="0" w:space="0" w:color="auto"/>
      </w:divBdr>
    </w:div>
    <w:div w:id="1587692516">
      <w:bodyDiv w:val="1"/>
      <w:marLeft w:val="0"/>
      <w:marRight w:val="0"/>
      <w:marTop w:val="0"/>
      <w:marBottom w:val="0"/>
      <w:divBdr>
        <w:top w:val="none" w:sz="0" w:space="0" w:color="auto"/>
        <w:left w:val="none" w:sz="0" w:space="0" w:color="auto"/>
        <w:bottom w:val="none" w:sz="0" w:space="0" w:color="auto"/>
        <w:right w:val="none" w:sz="0" w:space="0" w:color="auto"/>
      </w:divBdr>
    </w:div>
    <w:div w:id="1588922106">
      <w:bodyDiv w:val="1"/>
      <w:marLeft w:val="0"/>
      <w:marRight w:val="0"/>
      <w:marTop w:val="0"/>
      <w:marBottom w:val="0"/>
      <w:divBdr>
        <w:top w:val="none" w:sz="0" w:space="0" w:color="auto"/>
        <w:left w:val="none" w:sz="0" w:space="0" w:color="auto"/>
        <w:bottom w:val="none" w:sz="0" w:space="0" w:color="auto"/>
        <w:right w:val="none" w:sz="0" w:space="0" w:color="auto"/>
      </w:divBdr>
    </w:div>
    <w:div w:id="1602567080">
      <w:bodyDiv w:val="1"/>
      <w:marLeft w:val="0"/>
      <w:marRight w:val="0"/>
      <w:marTop w:val="0"/>
      <w:marBottom w:val="0"/>
      <w:divBdr>
        <w:top w:val="none" w:sz="0" w:space="0" w:color="auto"/>
        <w:left w:val="none" w:sz="0" w:space="0" w:color="auto"/>
        <w:bottom w:val="none" w:sz="0" w:space="0" w:color="auto"/>
        <w:right w:val="none" w:sz="0" w:space="0" w:color="auto"/>
      </w:divBdr>
    </w:div>
    <w:div w:id="1605923418">
      <w:bodyDiv w:val="1"/>
      <w:marLeft w:val="0"/>
      <w:marRight w:val="0"/>
      <w:marTop w:val="0"/>
      <w:marBottom w:val="0"/>
      <w:divBdr>
        <w:top w:val="none" w:sz="0" w:space="0" w:color="auto"/>
        <w:left w:val="none" w:sz="0" w:space="0" w:color="auto"/>
        <w:bottom w:val="none" w:sz="0" w:space="0" w:color="auto"/>
        <w:right w:val="none" w:sz="0" w:space="0" w:color="auto"/>
      </w:divBdr>
    </w:div>
    <w:div w:id="1615752531">
      <w:bodyDiv w:val="1"/>
      <w:marLeft w:val="0"/>
      <w:marRight w:val="0"/>
      <w:marTop w:val="0"/>
      <w:marBottom w:val="0"/>
      <w:divBdr>
        <w:top w:val="none" w:sz="0" w:space="0" w:color="auto"/>
        <w:left w:val="none" w:sz="0" w:space="0" w:color="auto"/>
        <w:bottom w:val="none" w:sz="0" w:space="0" w:color="auto"/>
        <w:right w:val="none" w:sz="0" w:space="0" w:color="auto"/>
      </w:divBdr>
      <w:divsChild>
        <w:div w:id="800659240">
          <w:marLeft w:val="0"/>
          <w:marRight w:val="0"/>
          <w:marTop w:val="0"/>
          <w:marBottom w:val="0"/>
          <w:divBdr>
            <w:top w:val="none" w:sz="0" w:space="0" w:color="auto"/>
            <w:left w:val="none" w:sz="0" w:space="0" w:color="auto"/>
            <w:bottom w:val="none" w:sz="0" w:space="0" w:color="auto"/>
            <w:right w:val="none" w:sz="0" w:space="0" w:color="auto"/>
          </w:divBdr>
        </w:div>
        <w:div w:id="1847940595">
          <w:marLeft w:val="0"/>
          <w:marRight w:val="0"/>
          <w:marTop w:val="0"/>
          <w:marBottom w:val="0"/>
          <w:divBdr>
            <w:top w:val="none" w:sz="0" w:space="0" w:color="auto"/>
            <w:left w:val="none" w:sz="0" w:space="0" w:color="auto"/>
            <w:bottom w:val="none" w:sz="0" w:space="0" w:color="auto"/>
            <w:right w:val="none" w:sz="0" w:space="0" w:color="auto"/>
          </w:divBdr>
        </w:div>
      </w:divsChild>
    </w:div>
    <w:div w:id="1619526252">
      <w:bodyDiv w:val="1"/>
      <w:marLeft w:val="0"/>
      <w:marRight w:val="0"/>
      <w:marTop w:val="0"/>
      <w:marBottom w:val="0"/>
      <w:divBdr>
        <w:top w:val="none" w:sz="0" w:space="0" w:color="auto"/>
        <w:left w:val="none" w:sz="0" w:space="0" w:color="auto"/>
        <w:bottom w:val="none" w:sz="0" w:space="0" w:color="auto"/>
        <w:right w:val="none" w:sz="0" w:space="0" w:color="auto"/>
      </w:divBdr>
    </w:div>
    <w:div w:id="1621065036">
      <w:bodyDiv w:val="1"/>
      <w:marLeft w:val="0"/>
      <w:marRight w:val="0"/>
      <w:marTop w:val="0"/>
      <w:marBottom w:val="0"/>
      <w:divBdr>
        <w:top w:val="none" w:sz="0" w:space="0" w:color="auto"/>
        <w:left w:val="none" w:sz="0" w:space="0" w:color="auto"/>
        <w:bottom w:val="none" w:sz="0" w:space="0" w:color="auto"/>
        <w:right w:val="none" w:sz="0" w:space="0" w:color="auto"/>
      </w:divBdr>
    </w:div>
    <w:div w:id="1621917041">
      <w:bodyDiv w:val="1"/>
      <w:marLeft w:val="0"/>
      <w:marRight w:val="0"/>
      <w:marTop w:val="0"/>
      <w:marBottom w:val="0"/>
      <w:divBdr>
        <w:top w:val="none" w:sz="0" w:space="0" w:color="auto"/>
        <w:left w:val="none" w:sz="0" w:space="0" w:color="auto"/>
        <w:bottom w:val="none" w:sz="0" w:space="0" w:color="auto"/>
        <w:right w:val="none" w:sz="0" w:space="0" w:color="auto"/>
      </w:divBdr>
    </w:div>
    <w:div w:id="1631672221">
      <w:bodyDiv w:val="1"/>
      <w:marLeft w:val="0"/>
      <w:marRight w:val="0"/>
      <w:marTop w:val="0"/>
      <w:marBottom w:val="0"/>
      <w:divBdr>
        <w:top w:val="none" w:sz="0" w:space="0" w:color="auto"/>
        <w:left w:val="none" w:sz="0" w:space="0" w:color="auto"/>
        <w:bottom w:val="none" w:sz="0" w:space="0" w:color="auto"/>
        <w:right w:val="none" w:sz="0" w:space="0" w:color="auto"/>
      </w:divBdr>
    </w:div>
    <w:div w:id="1652636001">
      <w:bodyDiv w:val="1"/>
      <w:marLeft w:val="0"/>
      <w:marRight w:val="0"/>
      <w:marTop w:val="0"/>
      <w:marBottom w:val="0"/>
      <w:divBdr>
        <w:top w:val="none" w:sz="0" w:space="0" w:color="auto"/>
        <w:left w:val="none" w:sz="0" w:space="0" w:color="auto"/>
        <w:bottom w:val="none" w:sz="0" w:space="0" w:color="auto"/>
        <w:right w:val="none" w:sz="0" w:space="0" w:color="auto"/>
      </w:divBdr>
    </w:div>
    <w:div w:id="1653949101">
      <w:bodyDiv w:val="1"/>
      <w:marLeft w:val="0"/>
      <w:marRight w:val="0"/>
      <w:marTop w:val="0"/>
      <w:marBottom w:val="0"/>
      <w:divBdr>
        <w:top w:val="none" w:sz="0" w:space="0" w:color="auto"/>
        <w:left w:val="none" w:sz="0" w:space="0" w:color="auto"/>
        <w:bottom w:val="none" w:sz="0" w:space="0" w:color="auto"/>
        <w:right w:val="none" w:sz="0" w:space="0" w:color="auto"/>
      </w:divBdr>
    </w:div>
    <w:div w:id="1662195687">
      <w:bodyDiv w:val="1"/>
      <w:marLeft w:val="0"/>
      <w:marRight w:val="0"/>
      <w:marTop w:val="0"/>
      <w:marBottom w:val="0"/>
      <w:divBdr>
        <w:top w:val="none" w:sz="0" w:space="0" w:color="auto"/>
        <w:left w:val="none" w:sz="0" w:space="0" w:color="auto"/>
        <w:bottom w:val="none" w:sz="0" w:space="0" w:color="auto"/>
        <w:right w:val="none" w:sz="0" w:space="0" w:color="auto"/>
      </w:divBdr>
    </w:div>
    <w:div w:id="1710184315">
      <w:bodyDiv w:val="1"/>
      <w:marLeft w:val="0"/>
      <w:marRight w:val="0"/>
      <w:marTop w:val="0"/>
      <w:marBottom w:val="0"/>
      <w:divBdr>
        <w:top w:val="none" w:sz="0" w:space="0" w:color="auto"/>
        <w:left w:val="none" w:sz="0" w:space="0" w:color="auto"/>
        <w:bottom w:val="none" w:sz="0" w:space="0" w:color="auto"/>
        <w:right w:val="none" w:sz="0" w:space="0" w:color="auto"/>
      </w:divBdr>
    </w:div>
    <w:div w:id="1718313447">
      <w:bodyDiv w:val="1"/>
      <w:marLeft w:val="0"/>
      <w:marRight w:val="0"/>
      <w:marTop w:val="0"/>
      <w:marBottom w:val="0"/>
      <w:divBdr>
        <w:top w:val="none" w:sz="0" w:space="0" w:color="auto"/>
        <w:left w:val="none" w:sz="0" w:space="0" w:color="auto"/>
        <w:bottom w:val="none" w:sz="0" w:space="0" w:color="auto"/>
        <w:right w:val="none" w:sz="0" w:space="0" w:color="auto"/>
      </w:divBdr>
    </w:div>
    <w:div w:id="1731463502">
      <w:bodyDiv w:val="1"/>
      <w:marLeft w:val="0"/>
      <w:marRight w:val="0"/>
      <w:marTop w:val="0"/>
      <w:marBottom w:val="0"/>
      <w:divBdr>
        <w:top w:val="none" w:sz="0" w:space="0" w:color="auto"/>
        <w:left w:val="none" w:sz="0" w:space="0" w:color="auto"/>
        <w:bottom w:val="none" w:sz="0" w:space="0" w:color="auto"/>
        <w:right w:val="none" w:sz="0" w:space="0" w:color="auto"/>
      </w:divBdr>
    </w:div>
    <w:div w:id="1777628419">
      <w:bodyDiv w:val="1"/>
      <w:marLeft w:val="0"/>
      <w:marRight w:val="0"/>
      <w:marTop w:val="0"/>
      <w:marBottom w:val="0"/>
      <w:divBdr>
        <w:top w:val="none" w:sz="0" w:space="0" w:color="auto"/>
        <w:left w:val="none" w:sz="0" w:space="0" w:color="auto"/>
        <w:bottom w:val="none" w:sz="0" w:space="0" w:color="auto"/>
        <w:right w:val="none" w:sz="0" w:space="0" w:color="auto"/>
      </w:divBdr>
    </w:div>
    <w:div w:id="1804300521">
      <w:bodyDiv w:val="1"/>
      <w:marLeft w:val="0"/>
      <w:marRight w:val="0"/>
      <w:marTop w:val="0"/>
      <w:marBottom w:val="0"/>
      <w:divBdr>
        <w:top w:val="none" w:sz="0" w:space="0" w:color="auto"/>
        <w:left w:val="none" w:sz="0" w:space="0" w:color="auto"/>
        <w:bottom w:val="none" w:sz="0" w:space="0" w:color="auto"/>
        <w:right w:val="none" w:sz="0" w:space="0" w:color="auto"/>
      </w:divBdr>
    </w:div>
    <w:div w:id="1806696666">
      <w:bodyDiv w:val="1"/>
      <w:marLeft w:val="0"/>
      <w:marRight w:val="0"/>
      <w:marTop w:val="0"/>
      <w:marBottom w:val="0"/>
      <w:divBdr>
        <w:top w:val="none" w:sz="0" w:space="0" w:color="auto"/>
        <w:left w:val="none" w:sz="0" w:space="0" w:color="auto"/>
        <w:bottom w:val="none" w:sz="0" w:space="0" w:color="auto"/>
        <w:right w:val="none" w:sz="0" w:space="0" w:color="auto"/>
      </w:divBdr>
    </w:div>
    <w:div w:id="1808203825">
      <w:bodyDiv w:val="1"/>
      <w:marLeft w:val="0"/>
      <w:marRight w:val="0"/>
      <w:marTop w:val="0"/>
      <w:marBottom w:val="0"/>
      <w:divBdr>
        <w:top w:val="none" w:sz="0" w:space="0" w:color="auto"/>
        <w:left w:val="none" w:sz="0" w:space="0" w:color="auto"/>
        <w:bottom w:val="none" w:sz="0" w:space="0" w:color="auto"/>
        <w:right w:val="none" w:sz="0" w:space="0" w:color="auto"/>
      </w:divBdr>
    </w:div>
    <w:div w:id="1808622590">
      <w:bodyDiv w:val="1"/>
      <w:marLeft w:val="0"/>
      <w:marRight w:val="0"/>
      <w:marTop w:val="0"/>
      <w:marBottom w:val="0"/>
      <w:divBdr>
        <w:top w:val="none" w:sz="0" w:space="0" w:color="auto"/>
        <w:left w:val="none" w:sz="0" w:space="0" w:color="auto"/>
        <w:bottom w:val="none" w:sz="0" w:space="0" w:color="auto"/>
        <w:right w:val="none" w:sz="0" w:space="0" w:color="auto"/>
      </w:divBdr>
    </w:div>
    <w:div w:id="1809593863">
      <w:bodyDiv w:val="1"/>
      <w:marLeft w:val="0"/>
      <w:marRight w:val="0"/>
      <w:marTop w:val="0"/>
      <w:marBottom w:val="0"/>
      <w:divBdr>
        <w:top w:val="none" w:sz="0" w:space="0" w:color="auto"/>
        <w:left w:val="none" w:sz="0" w:space="0" w:color="auto"/>
        <w:bottom w:val="none" w:sz="0" w:space="0" w:color="auto"/>
        <w:right w:val="none" w:sz="0" w:space="0" w:color="auto"/>
      </w:divBdr>
    </w:div>
    <w:div w:id="1879734853">
      <w:bodyDiv w:val="1"/>
      <w:marLeft w:val="0"/>
      <w:marRight w:val="0"/>
      <w:marTop w:val="0"/>
      <w:marBottom w:val="0"/>
      <w:divBdr>
        <w:top w:val="none" w:sz="0" w:space="0" w:color="auto"/>
        <w:left w:val="none" w:sz="0" w:space="0" w:color="auto"/>
        <w:bottom w:val="none" w:sz="0" w:space="0" w:color="auto"/>
        <w:right w:val="none" w:sz="0" w:space="0" w:color="auto"/>
      </w:divBdr>
    </w:div>
    <w:div w:id="1906142981">
      <w:bodyDiv w:val="1"/>
      <w:marLeft w:val="0"/>
      <w:marRight w:val="0"/>
      <w:marTop w:val="0"/>
      <w:marBottom w:val="0"/>
      <w:divBdr>
        <w:top w:val="none" w:sz="0" w:space="0" w:color="auto"/>
        <w:left w:val="none" w:sz="0" w:space="0" w:color="auto"/>
        <w:bottom w:val="none" w:sz="0" w:space="0" w:color="auto"/>
        <w:right w:val="none" w:sz="0" w:space="0" w:color="auto"/>
      </w:divBdr>
    </w:div>
    <w:div w:id="1922524422">
      <w:bodyDiv w:val="1"/>
      <w:marLeft w:val="0"/>
      <w:marRight w:val="0"/>
      <w:marTop w:val="0"/>
      <w:marBottom w:val="0"/>
      <w:divBdr>
        <w:top w:val="none" w:sz="0" w:space="0" w:color="auto"/>
        <w:left w:val="none" w:sz="0" w:space="0" w:color="auto"/>
        <w:bottom w:val="none" w:sz="0" w:space="0" w:color="auto"/>
        <w:right w:val="none" w:sz="0" w:space="0" w:color="auto"/>
      </w:divBdr>
    </w:div>
    <w:div w:id="1928072147">
      <w:bodyDiv w:val="1"/>
      <w:marLeft w:val="0"/>
      <w:marRight w:val="0"/>
      <w:marTop w:val="0"/>
      <w:marBottom w:val="0"/>
      <w:divBdr>
        <w:top w:val="none" w:sz="0" w:space="0" w:color="auto"/>
        <w:left w:val="none" w:sz="0" w:space="0" w:color="auto"/>
        <w:bottom w:val="none" w:sz="0" w:space="0" w:color="auto"/>
        <w:right w:val="none" w:sz="0" w:space="0" w:color="auto"/>
      </w:divBdr>
    </w:div>
    <w:div w:id="1964842233">
      <w:bodyDiv w:val="1"/>
      <w:marLeft w:val="0"/>
      <w:marRight w:val="0"/>
      <w:marTop w:val="0"/>
      <w:marBottom w:val="0"/>
      <w:divBdr>
        <w:top w:val="none" w:sz="0" w:space="0" w:color="auto"/>
        <w:left w:val="none" w:sz="0" w:space="0" w:color="auto"/>
        <w:bottom w:val="none" w:sz="0" w:space="0" w:color="auto"/>
        <w:right w:val="none" w:sz="0" w:space="0" w:color="auto"/>
      </w:divBdr>
    </w:div>
    <w:div w:id="1975329504">
      <w:bodyDiv w:val="1"/>
      <w:marLeft w:val="0"/>
      <w:marRight w:val="0"/>
      <w:marTop w:val="0"/>
      <w:marBottom w:val="0"/>
      <w:divBdr>
        <w:top w:val="none" w:sz="0" w:space="0" w:color="auto"/>
        <w:left w:val="none" w:sz="0" w:space="0" w:color="auto"/>
        <w:bottom w:val="none" w:sz="0" w:space="0" w:color="auto"/>
        <w:right w:val="none" w:sz="0" w:space="0" w:color="auto"/>
      </w:divBdr>
    </w:div>
    <w:div w:id="2008173031">
      <w:bodyDiv w:val="1"/>
      <w:marLeft w:val="0"/>
      <w:marRight w:val="0"/>
      <w:marTop w:val="0"/>
      <w:marBottom w:val="0"/>
      <w:divBdr>
        <w:top w:val="none" w:sz="0" w:space="0" w:color="auto"/>
        <w:left w:val="none" w:sz="0" w:space="0" w:color="auto"/>
        <w:bottom w:val="none" w:sz="0" w:space="0" w:color="auto"/>
        <w:right w:val="none" w:sz="0" w:space="0" w:color="auto"/>
      </w:divBdr>
    </w:div>
    <w:div w:id="2033601817">
      <w:bodyDiv w:val="1"/>
      <w:marLeft w:val="0"/>
      <w:marRight w:val="0"/>
      <w:marTop w:val="0"/>
      <w:marBottom w:val="0"/>
      <w:divBdr>
        <w:top w:val="none" w:sz="0" w:space="0" w:color="auto"/>
        <w:left w:val="none" w:sz="0" w:space="0" w:color="auto"/>
        <w:bottom w:val="none" w:sz="0" w:space="0" w:color="auto"/>
        <w:right w:val="none" w:sz="0" w:space="0" w:color="auto"/>
      </w:divBdr>
    </w:div>
    <w:div w:id="2073769937">
      <w:bodyDiv w:val="1"/>
      <w:marLeft w:val="0"/>
      <w:marRight w:val="0"/>
      <w:marTop w:val="0"/>
      <w:marBottom w:val="0"/>
      <w:divBdr>
        <w:top w:val="none" w:sz="0" w:space="0" w:color="auto"/>
        <w:left w:val="none" w:sz="0" w:space="0" w:color="auto"/>
        <w:bottom w:val="none" w:sz="0" w:space="0" w:color="auto"/>
        <w:right w:val="none" w:sz="0" w:space="0" w:color="auto"/>
      </w:divBdr>
    </w:div>
    <w:div w:id="2088067916">
      <w:bodyDiv w:val="1"/>
      <w:marLeft w:val="0"/>
      <w:marRight w:val="0"/>
      <w:marTop w:val="0"/>
      <w:marBottom w:val="0"/>
      <w:divBdr>
        <w:top w:val="none" w:sz="0" w:space="0" w:color="auto"/>
        <w:left w:val="none" w:sz="0" w:space="0" w:color="auto"/>
        <w:bottom w:val="none" w:sz="0" w:space="0" w:color="auto"/>
        <w:right w:val="none" w:sz="0" w:space="0" w:color="auto"/>
      </w:divBdr>
    </w:div>
    <w:div w:id="2104569066">
      <w:bodyDiv w:val="1"/>
      <w:marLeft w:val="0"/>
      <w:marRight w:val="0"/>
      <w:marTop w:val="0"/>
      <w:marBottom w:val="0"/>
      <w:divBdr>
        <w:top w:val="none" w:sz="0" w:space="0" w:color="auto"/>
        <w:left w:val="none" w:sz="0" w:space="0" w:color="auto"/>
        <w:bottom w:val="none" w:sz="0" w:space="0" w:color="auto"/>
        <w:right w:val="none" w:sz="0" w:space="0" w:color="auto"/>
      </w:divBdr>
    </w:div>
    <w:div w:id="2139561987">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tender@geoline-tech.com"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C6F2B4545CBC14185215BF79317E8C6" ma:contentTypeVersion="0" ma:contentTypeDescription="Создание документа." ma:contentTypeScope="" ma:versionID="530ec809002fd4d8820123513b5c199d">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CAD07-4CF9-46ED-9B9D-47763AA0B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047D037-B7B9-44B0-939F-4F4905689CD1}">
  <ds:schemaRefs>
    <ds:schemaRef ds:uri="http://purl.org/dc/elements/1.1/"/>
    <ds:schemaRef ds:uri="http://www.w3.org/XML/1998/namespace"/>
    <ds:schemaRef ds:uri="http://schemas.microsoft.com/office/2006/documentManagement/types"/>
    <ds:schemaRef ds:uri="http://purl.org/dc/dcmitype/"/>
    <ds:schemaRef ds:uri="http://purl.org/dc/term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43D10E5C-6C74-4253-8A86-D202605A5650}">
  <ds:schemaRefs>
    <ds:schemaRef ds:uri="http://schemas.microsoft.com/office/2006/documentManagement/types"/>
    <ds:schemaRef ds:uri="http://purl.org/dc/terms/"/>
    <ds:schemaRef ds:uri="http://purl.org/dc/elements/1.1/"/>
    <ds:schemaRef ds:uri="http://purl.org/dc/dcmitype/"/>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s>
</ds:datastoreItem>
</file>

<file path=customXml/itemProps4.xml><?xml version="1.0" encoding="utf-8"?>
<ds:datastoreItem xmlns:ds="http://schemas.openxmlformats.org/officeDocument/2006/customXml" ds:itemID="{432FB8EA-1D6B-48F0-BAE6-9E221D0A486B}">
  <ds:schemaRefs>
    <ds:schemaRef ds:uri="http://schemas.microsoft.com/sharepoint/v3/contenttype/forms"/>
  </ds:schemaRefs>
</ds:datastoreItem>
</file>

<file path=customXml/itemProps5.xml><?xml version="1.0" encoding="utf-8"?>
<ds:datastoreItem xmlns:ds="http://schemas.openxmlformats.org/officeDocument/2006/customXml" ds:itemID="{59B64D36-8EC8-4875-BD75-7D6C59048C2E}">
  <ds:schemaRefs>
    <ds:schemaRef ds:uri="http://schemas.openxmlformats.org/officeDocument/2006/bibliography"/>
  </ds:schemaRefs>
</ds:datastoreItem>
</file>

<file path=customXml/itemProps6.xml><?xml version="1.0" encoding="utf-8"?>
<ds:datastoreItem xmlns:ds="http://schemas.openxmlformats.org/officeDocument/2006/customXml" ds:itemID="{CFE292C8-269D-41E0-AEC6-15BEA1861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17</Pages>
  <Words>4968</Words>
  <Characters>36011</Characters>
  <Application>Microsoft Office Word</Application>
  <DocSecurity>0</DocSecurity>
  <Lines>300</Lines>
  <Paragraphs>81</Paragraphs>
  <ScaleCrop>false</ScaleCrop>
  <HeadingPairs>
    <vt:vector size="2" baseType="variant">
      <vt:variant>
        <vt:lpstr>Название</vt:lpstr>
      </vt:variant>
      <vt:variant>
        <vt:i4>1</vt:i4>
      </vt:variant>
    </vt:vector>
  </HeadingPairs>
  <TitlesOfParts>
    <vt:vector size="1" baseType="lpstr">
      <vt:lpstr>Товар_Электронка</vt:lpstr>
    </vt:vector>
  </TitlesOfParts>
  <Company>ООО "Газэнергоинформ"</Company>
  <LinksUpToDate>false</LinksUpToDate>
  <CharactersWithSpaces>40898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Товар_Электронка</dc:title>
  <dc:subject/>
  <dc:creator>Наталья Евгеньевна Тюшова</dc:creator>
  <cp:keywords/>
  <dc:description/>
  <cp:lastModifiedBy>Петров Андрей Анатольевич</cp:lastModifiedBy>
  <cp:revision>17</cp:revision>
  <cp:lastPrinted>2022-03-04T08:09:00Z</cp:lastPrinted>
  <dcterms:created xsi:type="dcterms:W3CDTF">2024-07-30T12:58:00Z</dcterms:created>
  <dcterms:modified xsi:type="dcterms:W3CDTF">2024-08-22T13:22:00Z</dcterms:modified>
  <cp:contentStatus>v23</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0x0101000C6F2B4545CBC14185215BF79317E8C6</vt:lpwstr>
  </property>
</Properties>
</file>