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3B" w:rsidRPr="00EC65B8" w:rsidRDefault="00F7783B" w:rsidP="00F7783B">
      <w:pPr>
        <w:jc w:val="center"/>
        <w:rPr>
          <w:b/>
          <w:bCs/>
        </w:rPr>
      </w:pPr>
      <w:r>
        <w:rPr>
          <w:b/>
          <w:bCs/>
        </w:rPr>
        <w:t xml:space="preserve">ДОГОВОР ПОСТАВКИ № </w:t>
      </w:r>
    </w:p>
    <w:p w:rsidR="00F7783B" w:rsidRPr="00EC65B8" w:rsidRDefault="00F7783B" w:rsidP="00F7783B">
      <w:pPr>
        <w:jc w:val="both"/>
      </w:pPr>
      <w:r w:rsidRPr="00EC65B8">
        <w:t>г. Санкт-Петербург                                                                                           «_</w:t>
      </w:r>
      <w:r w:rsidRPr="00EC65B8">
        <w:softHyphen/>
      </w:r>
      <w:r w:rsidRPr="00EC65B8">
        <w:softHyphen/>
      </w:r>
      <w:r w:rsidRPr="00EC65B8">
        <w:softHyphen/>
      </w:r>
      <w:r w:rsidRPr="00EC65B8">
        <w:softHyphen/>
        <w:t>___»  __________ 2024г.</w:t>
      </w:r>
    </w:p>
    <w:p w:rsidR="00F7783B" w:rsidRPr="00EC65B8" w:rsidRDefault="00F7783B" w:rsidP="00F7783B">
      <w:pPr>
        <w:ind w:firstLine="709"/>
        <w:jc w:val="both"/>
        <w:rPr>
          <w:color w:val="000000"/>
        </w:rPr>
      </w:pPr>
    </w:p>
    <w:p w:rsidR="00F7783B" w:rsidRPr="00EC65B8" w:rsidRDefault="00F7783B" w:rsidP="00F7783B">
      <w:pPr>
        <w:ind w:firstLine="567"/>
        <w:jc w:val="both"/>
        <w:rPr>
          <w:bCs/>
        </w:rPr>
      </w:pPr>
      <w:r w:rsidRPr="00EC65B8">
        <w:rPr>
          <w:b/>
        </w:rPr>
        <w:t xml:space="preserve">  Акционерное общество «Балтийский завод» (</w:t>
      </w:r>
      <w:r w:rsidRPr="00EC65B8">
        <w:rPr>
          <w:lang w:eastAsia="ar-SA"/>
        </w:rPr>
        <w:t xml:space="preserve">сокращенное наименование </w:t>
      </w:r>
      <w:r w:rsidRPr="00EC65B8">
        <w:t xml:space="preserve">АО «Балтийский завод»), именуемое в дальнейшем «Покупатель», в лице Врио заместителя генерального директора по материально-техническому обеспечению и логистике Григорьева Максима Львовича, действующего на основании Доверенности №103/2024 от 24.04.2024 г., с одной стороны, </w:t>
      </w:r>
      <w:r w:rsidRPr="00EC65B8">
        <w:rPr>
          <w:bCs/>
        </w:rPr>
        <w:t>и</w:t>
      </w:r>
    </w:p>
    <w:p w:rsidR="00F7783B" w:rsidRPr="00EC65B8" w:rsidRDefault="00F7783B" w:rsidP="00F7783B">
      <w:pPr>
        <w:ind w:firstLine="567"/>
        <w:jc w:val="both"/>
      </w:pPr>
      <w:r w:rsidRPr="00EC65B8">
        <w:rPr>
          <w:bCs/>
        </w:rPr>
        <w:t xml:space="preserve">  </w:t>
      </w:r>
      <w:r w:rsidRPr="00260B90">
        <w:rPr>
          <w:b/>
          <w:bCs/>
        </w:rPr>
        <w:t xml:space="preserve">«» </w:t>
      </w:r>
      <w:r w:rsidRPr="00260B90">
        <w:t>(</w:t>
      </w:r>
      <w:r w:rsidRPr="00260B90">
        <w:rPr>
          <w:lang w:eastAsia="ar-SA"/>
        </w:rPr>
        <w:t>сокращённое наименование  ООО «</w:t>
      </w:r>
      <w:r w:rsidRPr="00260B90">
        <w:rPr>
          <w:bCs/>
        </w:rPr>
        <w:t>»), именуемое в дальнейшем «Поставщик»</w:t>
      </w:r>
      <w:r w:rsidRPr="00260B90">
        <w:t>, в лице а, действующего на основании, с другой стороны, далее совместно именуемые «Стороны», заключили настоящий договор (далее по те</w:t>
      </w:r>
      <w:r>
        <w:t>ксту – Договор) о нижеследующем</w:t>
      </w:r>
      <w:r w:rsidRPr="00EC65B8">
        <w:t>:</w:t>
      </w:r>
    </w:p>
    <w:p w:rsidR="00F7783B" w:rsidRPr="00EC65B8" w:rsidRDefault="00F7783B" w:rsidP="00F7783B">
      <w:pPr>
        <w:ind w:firstLine="567"/>
        <w:jc w:val="both"/>
      </w:pPr>
    </w:p>
    <w:p w:rsidR="00F7783B" w:rsidRPr="00EC65B8" w:rsidRDefault="00F7783B" w:rsidP="00F7783B">
      <w:pPr>
        <w:numPr>
          <w:ilvl w:val="0"/>
          <w:numId w:val="12"/>
        </w:numPr>
        <w:spacing w:after="240"/>
        <w:ind w:left="0" w:firstLine="709"/>
        <w:contextualSpacing/>
        <w:jc w:val="center"/>
        <w:rPr>
          <w:b/>
          <w:bCs/>
          <w:i/>
          <w:iCs/>
          <w:lang w:val="en-US"/>
        </w:rPr>
      </w:pPr>
      <w:r w:rsidRPr="00EC65B8">
        <w:rPr>
          <w:b/>
        </w:rPr>
        <w:t>ПРЕДМЕТ ДОГОВОРА</w:t>
      </w:r>
    </w:p>
    <w:p w:rsidR="00F7783B" w:rsidRPr="00EC65B8" w:rsidRDefault="00F7783B" w:rsidP="00F7783B">
      <w:pPr>
        <w:spacing w:after="240"/>
        <w:ind w:left="709"/>
        <w:contextualSpacing/>
        <w:rPr>
          <w:b/>
          <w:bCs/>
          <w:i/>
          <w:iCs/>
          <w:lang w:val="en-US"/>
        </w:rPr>
      </w:pPr>
    </w:p>
    <w:p w:rsidR="00F7783B" w:rsidRPr="00EC65B8" w:rsidRDefault="00F7783B" w:rsidP="00F7783B">
      <w:pPr>
        <w:numPr>
          <w:ilvl w:val="1"/>
          <w:numId w:val="12"/>
        </w:numPr>
        <w:spacing w:after="240"/>
        <w:ind w:left="0" w:firstLine="709"/>
        <w:contextualSpacing/>
        <w:jc w:val="both"/>
      </w:pPr>
      <w:r w:rsidRPr="00EC65B8">
        <w:rPr>
          <w:bCs/>
          <w:iCs/>
        </w:rPr>
        <w:t>Поставщик о</w:t>
      </w:r>
      <w:r w:rsidRPr="00EC65B8">
        <w:t xml:space="preserve">бязуется передать, а Покупатель принять в собственность и оплатить                                    </w:t>
      </w:r>
      <w:r w:rsidR="00A87A0F">
        <w:t xml:space="preserve">             </w:t>
      </w:r>
      <w:bookmarkStart w:id="0" w:name="_GoBack"/>
      <w:bookmarkEnd w:id="0"/>
      <w:r w:rsidRPr="00EC65B8">
        <w:t>для общезаводских нужд (далее – «Товар»).</w:t>
      </w:r>
    </w:p>
    <w:p w:rsidR="00F7783B" w:rsidRPr="00EC65B8" w:rsidRDefault="00F7783B" w:rsidP="00F7783B">
      <w:pPr>
        <w:numPr>
          <w:ilvl w:val="1"/>
          <w:numId w:val="12"/>
        </w:numPr>
        <w:spacing w:after="240"/>
        <w:ind w:left="0" w:firstLine="709"/>
        <w:contextualSpacing/>
        <w:jc w:val="both"/>
      </w:pPr>
      <w:r w:rsidRPr="00EC65B8">
        <w:t>Развернутая номенклатура (ассортимент), позиционная стоимость, условия и срок поставки, код Товара по ОКПД 2, 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неотъемлемой частью настоящего Договора.</w:t>
      </w:r>
    </w:p>
    <w:p w:rsidR="00F7783B" w:rsidRPr="00EC65B8" w:rsidRDefault="00F7783B" w:rsidP="00F7783B">
      <w:pPr>
        <w:numPr>
          <w:ilvl w:val="1"/>
          <w:numId w:val="12"/>
        </w:numPr>
        <w:spacing w:after="240"/>
        <w:ind w:left="0" w:firstLine="709"/>
        <w:contextualSpacing/>
        <w:jc w:val="both"/>
      </w:pPr>
      <w:r w:rsidRPr="00EC65B8">
        <w:rPr>
          <w:bCs/>
        </w:rPr>
        <w:t>Поставляемый Товар должен быть новым (</w:t>
      </w:r>
      <w:r w:rsidRPr="00EC65B8">
        <w:t>Товаром, который не был в употреблении, в ремонте, в том числе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Pr="00EC65B8">
        <w:rPr>
          <w:bCs/>
        </w:rPr>
        <w:t>).</w:t>
      </w:r>
    </w:p>
    <w:p w:rsidR="00F7783B" w:rsidRPr="00EC65B8" w:rsidRDefault="00F7783B" w:rsidP="00F7783B">
      <w:pPr>
        <w:numPr>
          <w:ilvl w:val="1"/>
          <w:numId w:val="12"/>
        </w:numPr>
        <w:spacing w:after="240"/>
        <w:ind w:left="0" w:firstLine="709"/>
        <w:contextualSpacing/>
        <w:jc w:val="both"/>
      </w:pPr>
      <w:r w:rsidRPr="00EC65B8">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F7783B" w:rsidRPr="00EC65B8" w:rsidRDefault="00F7783B" w:rsidP="00F7783B">
      <w:pPr>
        <w:numPr>
          <w:ilvl w:val="0"/>
          <w:numId w:val="12"/>
        </w:numPr>
        <w:spacing w:after="240"/>
        <w:ind w:left="0" w:firstLine="709"/>
        <w:contextualSpacing/>
        <w:jc w:val="center"/>
        <w:rPr>
          <w:bCs/>
          <w:i/>
          <w:iCs/>
        </w:rPr>
      </w:pPr>
      <w:r w:rsidRPr="00EC65B8">
        <w:rPr>
          <w:b/>
        </w:rPr>
        <w:t>СРОКИ И ПОРЯДОК ПОСТАВКИ</w:t>
      </w:r>
    </w:p>
    <w:p w:rsidR="00F7783B" w:rsidRPr="00EC65B8" w:rsidRDefault="00F7783B" w:rsidP="00F7783B">
      <w:pPr>
        <w:spacing w:after="240"/>
        <w:ind w:left="709"/>
        <w:contextualSpacing/>
        <w:rPr>
          <w:bCs/>
          <w:i/>
          <w:iCs/>
        </w:rPr>
      </w:pPr>
    </w:p>
    <w:p w:rsidR="00F7783B" w:rsidRPr="00EC65B8" w:rsidRDefault="00F7783B" w:rsidP="00F7783B">
      <w:pPr>
        <w:ind w:firstLine="709"/>
        <w:contextualSpacing/>
        <w:jc w:val="both"/>
        <w:rPr>
          <w:i/>
        </w:rPr>
      </w:pPr>
      <w:r w:rsidRPr="00EC65B8">
        <w:rPr>
          <w:bCs/>
          <w:iCs/>
        </w:rPr>
        <w:t>2.1. Сроки и условия поставки Товара определяется Сторонами в Спецификации. В случае отсутствия в Спецификации иного условия датой поставки Товара считается</w:t>
      </w:r>
      <w:r w:rsidRPr="00EC65B8">
        <w:rPr>
          <w:i/>
        </w:rPr>
        <w:t xml:space="preserve">: </w:t>
      </w:r>
    </w:p>
    <w:p w:rsidR="00F7783B" w:rsidRPr="00EC65B8" w:rsidRDefault="00F7783B" w:rsidP="00F7783B">
      <w:pPr>
        <w:ind w:firstLine="709"/>
        <w:contextualSpacing/>
        <w:jc w:val="both"/>
        <w:rPr>
          <w:i/>
        </w:rPr>
      </w:pPr>
      <w:r w:rsidRPr="00EC65B8">
        <w:t>- дата передачи на складе Покупателя, подтверждаемая подписанной обеими Сторонами накладной</w:t>
      </w:r>
      <w:r w:rsidRPr="00EC65B8">
        <w:rPr>
          <w:i/>
        </w:rPr>
        <w:t>.</w:t>
      </w:r>
    </w:p>
    <w:p w:rsidR="00F7783B" w:rsidRPr="00EC65B8" w:rsidRDefault="00F7783B" w:rsidP="00F7783B">
      <w:pPr>
        <w:ind w:firstLine="709"/>
        <w:contextualSpacing/>
        <w:jc w:val="both"/>
      </w:pPr>
      <w:r w:rsidRPr="00EC65B8">
        <w:t>Поставщик за свой счет производит погрузку Товара на транспортные средства Поставщика (Покупателя, Грузоперевозчика).</w:t>
      </w:r>
    </w:p>
    <w:p w:rsidR="00F7783B" w:rsidRPr="00EC65B8" w:rsidRDefault="00F7783B" w:rsidP="00F7783B">
      <w:pPr>
        <w:ind w:firstLine="709"/>
        <w:contextualSpacing/>
        <w:jc w:val="both"/>
      </w:pPr>
      <w:r w:rsidRPr="00EC65B8">
        <w:t>2.2. Товар, поставляемый по Договору, представляет собой комплект. Под комплектом Товара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комплекта Товара являются существенным условием Договора.</w:t>
      </w:r>
    </w:p>
    <w:p w:rsidR="00F7783B" w:rsidRPr="00EC65B8" w:rsidRDefault="00F7783B" w:rsidP="00F7783B">
      <w:pPr>
        <w:ind w:firstLine="709"/>
        <w:contextualSpacing/>
        <w:jc w:val="both"/>
      </w:pPr>
      <w:r w:rsidRPr="00EC65B8">
        <w:t>2.3. Поставка считается выполненной, если:</w:t>
      </w:r>
    </w:p>
    <w:p w:rsidR="00F7783B" w:rsidRPr="00EC65B8" w:rsidRDefault="00F7783B" w:rsidP="00F7783B">
      <w:pPr>
        <w:ind w:firstLine="720"/>
        <w:contextualSpacing/>
        <w:jc w:val="both"/>
      </w:pPr>
      <w:r w:rsidRPr="00EC65B8">
        <w:t xml:space="preserve">- Поставщиком соблюдены требования настоящего Договора и действующего законодательства; </w:t>
      </w:r>
    </w:p>
    <w:p w:rsidR="00F7783B" w:rsidRPr="00EC65B8" w:rsidRDefault="00F7783B" w:rsidP="00F7783B">
      <w:pPr>
        <w:ind w:firstLine="720"/>
        <w:contextualSpacing/>
        <w:jc w:val="both"/>
      </w:pPr>
      <w:r w:rsidRPr="00EC65B8">
        <w:t>- Товар упакован и замаркирован согласно требованиям действующих норм и условий настоящего Договора;</w:t>
      </w:r>
    </w:p>
    <w:p w:rsidR="00F7783B" w:rsidRPr="00EC65B8" w:rsidRDefault="00F7783B" w:rsidP="00F7783B">
      <w:pPr>
        <w:ind w:firstLine="720"/>
        <w:contextualSpacing/>
        <w:jc w:val="both"/>
      </w:pPr>
      <w:r w:rsidRPr="00EC65B8">
        <w:t xml:space="preserve">- Покупателем в полном объеме получены документы, связанные с Товаром, перечень которых указан в Спецификации; </w:t>
      </w:r>
    </w:p>
    <w:p w:rsidR="00F7783B" w:rsidRPr="00EC65B8" w:rsidRDefault="00F7783B" w:rsidP="00F7783B">
      <w:pPr>
        <w:ind w:firstLine="720"/>
        <w:contextualSpacing/>
        <w:jc w:val="both"/>
        <w:rPr>
          <w:i/>
        </w:rPr>
      </w:pPr>
      <w:r w:rsidRPr="00EC65B8">
        <w:t>- Товар принят Покупателем в согласованном Сторонами месте поставки, указанном в Спецификации</w:t>
      </w:r>
      <w:r w:rsidRPr="00EC65B8">
        <w:rPr>
          <w:i/>
        </w:rPr>
        <w:t>.</w:t>
      </w:r>
    </w:p>
    <w:p w:rsidR="00F7783B" w:rsidRPr="00EC65B8" w:rsidRDefault="00F7783B" w:rsidP="00F7783B">
      <w:pPr>
        <w:ind w:firstLine="709"/>
        <w:jc w:val="both"/>
      </w:pPr>
      <w:r w:rsidRPr="00EC65B8">
        <w:t>2.4. 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Pr="00EC65B8">
        <w:rPr>
          <w:bCs/>
        </w:rPr>
        <w:t>. Уведомление может быть сделано по факсу, по электронной почте или по телефону, указанным в разделе 11 настоящего Договора</w:t>
      </w:r>
      <w:r w:rsidRPr="00EC65B8">
        <w:t>.</w:t>
      </w:r>
    </w:p>
    <w:p w:rsidR="00F7783B" w:rsidRPr="00EC65B8" w:rsidRDefault="00F7783B" w:rsidP="00F7783B">
      <w:pPr>
        <w:ind w:firstLine="709"/>
        <w:jc w:val="both"/>
      </w:pPr>
      <w:r w:rsidRPr="00EC65B8">
        <w:lastRenderedPageBreak/>
        <w:t>2.5. 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F7783B" w:rsidRPr="00EC65B8" w:rsidRDefault="00F7783B" w:rsidP="00F7783B">
      <w:pPr>
        <w:ind w:firstLine="709"/>
        <w:jc w:val="both"/>
      </w:pPr>
      <w:r w:rsidRPr="00EC65B8">
        <w:t>2.6. Риск случайной гибели или случайного повреждения Товара, а также право собственности на Товар переходят к Покупателю с момента подписания накладной. Право собственности на Товар переходит с даты подписания Покупателем ТОРГ-12/УПД.</w:t>
      </w:r>
    </w:p>
    <w:p w:rsidR="00F7783B" w:rsidRPr="00EC65B8" w:rsidRDefault="00F7783B" w:rsidP="00F7783B">
      <w:pPr>
        <w:ind w:firstLine="709"/>
        <w:jc w:val="both"/>
      </w:pPr>
      <w:r w:rsidRPr="00EC65B8">
        <w:t>2.7.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 Перечень и объем товаросопроводительной документации согласовываются Сторонами в Спецификации.</w:t>
      </w:r>
    </w:p>
    <w:p w:rsidR="00F7783B" w:rsidRPr="00EC65B8" w:rsidRDefault="00F7783B" w:rsidP="00F7783B">
      <w:pPr>
        <w:numPr>
          <w:ilvl w:val="0"/>
          <w:numId w:val="12"/>
        </w:numPr>
        <w:ind w:left="0" w:firstLine="709"/>
        <w:contextualSpacing/>
        <w:jc w:val="center"/>
      </w:pPr>
      <w:r w:rsidRPr="00EC65B8">
        <w:rPr>
          <w:b/>
        </w:rPr>
        <w:t>РАЗМЕР И ПОРЯДОК ОПЛАТЫ</w:t>
      </w:r>
    </w:p>
    <w:p w:rsidR="00F7783B" w:rsidRPr="00EC65B8" w:rsidRDefault="00F7783B" w:rsidP="00F7783B">
      <w:pPr>
        <w:ind w:left="709"/>
        <w:contextualSpacing/>
      </w:pPr>
    </w:p>
    <w:p w:rsidR="00F7783B" w:rsidRPr="00EC65B8" w:rsidRDefault="00F7783B" w:rsidP="00F7783B">
      <w:pPr>
        <w:numPr>
          <w:ilvl w:val="1"/>
          <w:numId w:val="12"/>
        </w:numPr>
        <w:ind w:left="0" w:firstLine="709"/>
        <w:contextualSpacing/>
        <w:jc w:val="both"/>
        <w:rPr>
          <w:bCs/>
          <w:iCs/>
        </w:rPr>
      </w:pPr>
      <w:r>
        <w:rPr>
          <w:bCs/>
          <w:iCs/>
        </w:rPr>
        <w:t xml:space="preserve">Цена Договора составляет   </w:t>
      </w:r>
      <w:r w:rsidRPr="00EC65B8">
        <w:rPr>
          <w:bCs/>
          <w:iCs/>
        </w:rPr>
        <w:t>()  рублей 00 копеек</w:t>
      </w:r>
      <w:r>
        <w:rPr>
          <w:bCs/>
          <w:iCs/>
        </w:rPr>
        <w:t>, без ().</w:t>
      </w:r>
      <w:r w:rsidRPr="00EC65B8">
        <w:rPr>
          <w:bCs/>
          <w:iCs/>
        </w:rPr>
        <w:t xml:space="preserve"> </w:t>
      </w:r>
    </w:p>
    <w:p w:rsidR="00F7783B" w:rsidRPr="00EC65B8" w:rsidRDefault="00F7783B" w:rsidP="00F7783B">
      <w:pPr>
        <w:numPr>
          <w:ilvl w:val="1"/>
          <w:numId w:val="12"/>
        </w:numPr>
        <w:ind w:left="0" w:firstLine="709"/>
        <w:contextualSpacing/>
        <w:jc w:val="both"/>
      </w:pPr>
      <w:r w:rsidRPr="00EC65B8">
        <w:rPr>
          <w:bCs/>
          <w:iCs/>
        </w:rPr>
        <w:t>Порядок расчетов указан в Спецификации.</w:t>
      </w:r>
    </w:p>
    <w:p w:rsidR="00F7783B" w:rsidRPr="00EC65B8" w:rsidRDefault="00F7783B" w:rsidP="00F7783B">
      <w:pPr>
        <w:ind w:firstLine="709"/>
        <w:jc w:val="both"/>
      </w:pPr>
      <w:r w:rsidRPr="00EC65B8">
        <w:t>3.3. Цена Договора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F7783B" w:rsidRPr="00EC65B8" w:rsidRDefault="00F7783B" w:rsidP="00F7783B">
      <w:pPr>
        <w:ind w:firstLine="709"/>
        <w:jc w:val="both"/>
      </w:pPr>
      <w:r w:rsidRPr="00EC65B8">
        <w:t>3.4. В цену Договора включаются:</w:t>
      </w:r>
    </w:p>
    <w:p w:rsidR="00F7783B" w:rsidRPr="00EC65B8" w:rsidRDefault="00F7783B" w:rsidP="00F7783B">
      <w:pPr>
        <w:ind w:firstLine="709"/>
        <w:jc w:val="both"/>
      </w:pPr>
      <w:r w:rsidRPr="00EC65B8">
        <w:t>- стоимость закупки, изготовления, сборки, испытаний Товара;</w:t>
      </w:r>
    </w:p>
    <w:p w:rsidR="00F7783B" w:rsidRPr="00EC65B8" w:rsidRDefault="00F7783B" w:rsidP="00F7783B">
      <w:pPr>
        <w:ind w:firstLine="709"/>
        <w:jc w:val="both"/>
      </w:pPr>
      <w:r w:rsidRPr="00EC65B8">
        <w:t xml:space="preserve">- 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F7783B" w:rsidRPr="00EC65B8" w:rsidRDefault="00F7783B" w:rsidP="00F7783B">
      <w:pPr>
        <w:ind w:firstLine="709"/>
        <w:jc w:val="both"/>
      </w:pPr>
      <w:r w:rsidRPr="00EC65B8">
        <w:t xml:space="preserve">- стоимость упаковки (тары) и маркировки Товара; </w:t>
      </w:r>
    </w:p>
    <w:p w:rsidR="00F7783B" w:rsidRPr="00EC65B8" w:rsidRDefault="00F7783B" w:rsidP="00F7783B">
      <w:pPr>
        <w:ind w:firstLine="709"/>
        <w:jc w:val="both"/>
      </w:pPr>
      <w:r w:rsidRPr="00EC65B8">
        <w:t>- стоимость доставки Товара до склада Покупателя в случае осуществления доставки Товара силами и за счет Поставщика;</w:t>
      </w:r>
    </w:p>
    <w:p w:rsidR="00F7783B" w:rsidRPr="00EC65B8" w:rsidRDefault="00F7783B" w:rsidP="00F7783B">
      <w:pPr>
        <w:ind w:firstLine="709"/>
        <w:jc w:val="both"/>
      </w:pPr>
      <w:r w:rsidRPr="00EC65B8">
        <w:t>- 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F7783B" w:rsidRPr="00EC65B8" w:rsidRDefault="00F7783B" w:rsidP="00F7783B">
      <w:pPr>
        <w:ind w:firstLine="709"/>
        <w:jc w:val="both"/>
      </w:pPr>
      <w:r w:rsidRPr="00EC65B8">
        <w:t>3.5. С момента передачи Товара Покупателю и до полной его оплаты Поставщику Товар не признается находящимся в залоге у Поставщика. Обязательство по оплате Товара наступает при условии предоставления Поставщиком документа, удостоверяющего качество поставляемого Товара.</w:t>
      </w:r>
    </w:p>
    <w:p w:rsidR="00F7783B" w:rsidRPr="00EC65B8" w:rsidRDefault="00F7783B" w:rsidP="00F7783B">
      <w:pPr>
        <w:ind w:firstLine="709"/>
        <w:jc w:val="both"/>
      </w:pPr>
      <w:r w:rsidRPr="00EC65B8">
        <w:t>3.6. 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F7783B" w:rsidRPr="00EC65B8" w:rsidRDefault="00F7783B" w:rsidP="00F7783B">
      <w:pPr>
        <w:ind w:firstLine="709"/>
        <w:jc w:val="both"/>
      </w:pPr>
      <w:r w:rsidRPr="00EC65B8">
        <w:t>3.7. </w:t>
      </w:r>
      <w:r w:rsidRPr="00EC65B8">
        <w:rPr>
          <w:rFonts w:eastAsia="MS Mincho"/>
        </w:rPr>
        <w:t>Если срок поставки исчисляется с даты перечисления Покупателем авансового платежа, и Поставщик своевременно не исполнил обязательство по предоставлению оригинала счета на предварительную оплату, предоставлению обеспечения исполнения обязательства или иное предусмотренное Договором обязательство, обуславливающее исполнение обязательства по перечислению авансового платежа, срок поставки Товара исчисляется с даты заключения Договора.</w:t>
      </w:r>
    </w:p>
    <w:p w:rsidR="00F7783B" w:rsidRPr="00EC65B8" w:rsidRDefault="00F7783B" w:rsidP="00F7783B">
      <w:pPr>
        <w:ind w:firstLine="709"/>
        <w:jc w:val="both"/>
      </w:pPr>
      <w:r w:rsidRPr="00EC65B8">
        <w:t xml:space="preserve">3.8. 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w:t>
      </w:r>
      <w:r w:rsidRPr="00EC65B8">
        <w:lastRenderedPageBreak/>
        <w:t>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F7783B" w:rsidRPr="00EC65B8" w:rsidRDefault="00F7783B" w:rsidP="00F7783B">
      <w:pPr>
        <w:ind w:firstLine="709"/>
        <w:jc w:val="both"/>
      </w:pPr>
      <w:r w:rsidRPr="00EC65B8">
        <w:t>3.9. 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F7783B" w:rsidRPr="00EC65B8" w:rsidRDefault="00F7783B" w:rsidP="00F7783B">
      <w:pPr>
        <w:ind w:firstLine="709"/>
        <w:jc w:val="both"/>
      </w:pPr>
    </w:p>
    <w:p w:rsidR="00F7783B" w:rsidRPr="00EC65B8" w:rsidRDefault="00F7783B" w:rsidP="00F7783B">
      <w:pPr>
        <w:numPr>
          <w:ilvl w:val="0"/>
          <w:numId w:val="12"/>
        </w:numPr>
        <w:contextualSpacing/>
        <w:jc w:val="center"/>
        <w:rPr>
          <w:b/>
        </w:rPr>
      </w:pPr>
      <w:r w:rsidRPr="00EC65B8">
        <w:rPr>
          <w:b/>
        </w:rPr>
        <w:t>ПРАВА И ОБЯЗАННОСТИ СТОРОН</w:t>
      </w:r>
    </w:p>
    <w:p w:rsidR="00F7783B" w:rsidRPr="00EC65B8" w:rsidRDefault="00F7783B" w:rsidP="00F7783B">
      <w:pPr>
        <w:ind w:left="1774"/>
        <w:contextualSpacing/>
        <w:rPr>
          <w:b/>
        </w:rPr>
      </w:pPr>
    </w:p>
    <w:p w:rsidR="00F7783B" w:rsidRPr="00EC65B8" w:rsidRDefault="00F7783B" w:rsidP="00F7783B">
      <w:pPr>
        <w:ind w:firstLine="709"/>
        <w:jc w:val="both"/>
      </w:pPr>
      <w:r w:rsidRPr="00EC65B8">
        <w:t>4.1. Поставщик обязуется:</w:t>
      </w:r>
    </w:p>
    <w:p w:rsidR="00F7783B" w:rsidRPr="00EC65B8" w:rsidRDefault="00F7783B" w:rsidP="00F7783B">
      <w:pPr>
        <w:ind w:firstLine="709"/>
        <w:jc w:val="both"/>
      </w:pPr>
      <w:r w:rsidRPr="00EC65B8">
        <w:t>4.1.1. Передать Покупателю Товар в сроки, а также в состоянии, качестве и количестве, отвечающем условиям Договора, приложений к Договору и законодательству Российской Федерации.</w:t>
      </w:r>
    </w:p>
    <w:p w:rsidR="00F7783B" w:rsidRPr="00EC65B8" w:rsidRDefault="00F7783B" w:rsidP="00F7783B">
      <w:pPr>
        <w:ind w:firstLine="709"/>
        <w:jc w:val="both"/>
      </w:pPr>
      <w:r w:rsidRPr="00EC65B8">
        <w:t>4.1.2. Предоставить счет-фактуру на Товар не позднее 5 (пяти) календарных дней со дня поставки Товара, а также, в случае, если положениями Договора предусмотрено авансирование, предоставить счет-фактуру на аванс в течение 5 (пяти) календарных дней с даты получения Поставщиком аванса.</w:t>
      </w:r>
    </w:p>
    <w:p w:rsidR="00F7783B" w:rsidRPr="00EC65B8" w:rsidRDefault="00F7783B" w:rsidP="00F7783B">
      <w:pPr>
        <w:ind w:firstLine="709"/>
        <w:jc w:val="both"/>
      </w:pPr>
      <w:r w:rsidRPr="00EC65B8">
        <w:t>4.1.3. 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rsidR="00F7783B" w:rsidRPr="00EC65B8" w:rsidRDefault="00F7783B" w:rsidP="00F7783B">
      <w:pPr>
        <w:autoSpaceDE w:val="0"/>
        <w:autoSpaceDN w:val="0"/>
        <w:adjustRightInd w:val="0"/>
        <w:ind w:firstLine="709"/>
        <w:jc w:val="both"/>
        <w:outlineLvl w:val="0"/>
      </w:pPr>
      <w:r w:rsidRPr="00EC65B8">
        <w:t>4.1.4. Поставщик заверяет и гарантирует Покупателю следующее:</w:t>
      </w:r>
    </w:p>
    <w:p w:rsidR="00F7783B" w:rsidRPr="00EC65B8" w:rsidRDefault="00F7783B" w:rsidP="00F7783B">
      <w:pPr>
        <w:autoSpaceDE w:val="0"/>
        <w:autoSpaceDN w:val="0"/>
        <w:adjustRightInd w:val="0"/>
        <w:ind w:firstLine="709"/>
        <w:jc w:val="both"/>
        <w:outlineLvl w:val="0"/>
      </w:pPr>
      <w:r w:rsidRPr="00EC65B8">
        <w:t>- Товар, поставляемый по Договору, принадлежит Поставщику на праве собственности, является свободным от прав третьих лиц (в т.ч. на результаты интеллектуальной деятельности, которые содержатся и/или могут быть воплощены в Товаре). В случае обращения взыскания на Товар или ограничения оборотоспособности Товара в связи с действиями таких третьих лиц, Поставщик обязуется в полном объеме вернуть Покупателю полученные за Товар денежные средства в течение 3 (трех) рабочих дней со дня получения такого требования от Покупателя;</w:t>
      </w:r>
    </w:p>
    <w:p w:rsidR="00F7783B" w:rsidRPr="00EC65B8" w:rsidRDefault="00F7783B" w:rsidP="00F7783B">
      <w:pPr>
        <w:autoSpaceDE w:val="0"/>
        <w:autoSpaceDN w:val="0"/>
        <w:adjustRightInd w:val="0"/>
        <w:ind w:firstLine="709"/>
        <w:jc w:val="both"/>
        <w:outlineLvl w:val="0"/>
      </w:pPr>
      <w:r w:rsidRPr="00EC65B8">
        <w:t>- соблюдение надлежащих условий хранения Товара до его передачи Покупателю;</w:t>
      </w:r>
    </w:p>
    <w:p w:rsidR="00F7783B" w:rsidRPr="00EC65B8" w:rsidRDefault="00F7783B" w:rsidP="00F7783B">
      <w:pPr>
        <w:autoSpaceDE w:val="0"/>
        <w:autoSpaceDN w:val="0"/>
        <w:adjustRightInd w:val="0"/>
        <w:ind w:firstLine="709"/>
        <w:jc w:val="both"/>
        <w:outlineLvl w:val="0"/>
      </w:pPr>
      <w:r w:rsidRPr="00EC65B8">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F7783B" w:rsidRPr="00EC65B8" w:rsidRDefault="00F7783B" w:rsidP="00F7783B">
      <w:pPr>
        <w:autoSpaceDE w:val="0"/>
        <w:autoSpaceDN w:val="0"/>
        <w:adjustRightInd w:val="0"/>
        <w:ind w:firstLine="709"/>
        <w:jc w:val="both"/>
        <w:outlineLvl w:val="0"/>
      </w:pPr>
      <w:r w:rsidRPr="00EC65B8">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F7783B" w:rsidRPr="00EC65B8" w:rsidRDefault="00F7783B" w:rsidP="00F7783B">
      <w:pPr>
        <w:autoSpaceDE w:val="0"/>
        <w:autoSpaceDN w:val="0"/>
        <w:adjustRightInd w:val="0"/>
        <w:ind w:firstLine="709"/>
        <w:jc w:val="both"/>
        <w:outlineLvl w:val="0"/>
      </w:pPr>
      <w:r w:rsidRPr="00EC65B8">
        <w:t>- Товар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w:t>
      </w:r>
    </w:p>
    <w:p w:rsidR="00F7783B" w:rsidRPr="00EC65B8" w:rsidRDefault="00F7783B" w:rsidP="00F7783B">
      <w:pPr>
        <w:autoSpaceDE w:val="0"/>
        <w:autoSpaceDN w:val="0"/>
        <w:adjustRightInd w:val="0"/>
        <w:ind w:firstLine="709"/>
        <w:jc w:val="both"/>
        <w:outlineLvl w:val="0"/>
      </w:pPr>
      <w:r w:rsidRPr="00EC65B8">
        <w:t>- наличие обязательных сертификатов Российской Федерации на импортный Товар.</w:t>
      </w:r>
    </w:p>
    <w:p w:rsidR="00F7783B" w:rsidRPr="00EC65B8" w:rsidRDefault="00F7783B" w:rsidP="00F7783B">
      <w:pPr>
        <w:spacing w:line="276" w:lineRule="auto"/>
        <w:ind w:firstLine="709"/>
        <w:jc w:val="both"/>
      </w:pPr>
      <w:r w:rsidRPr="00EC65B8">
        <w:t>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Товара по Договору и подтверждающих гарантии и заверения, указанные в настоящем пункте Договора в срок, не превышающий 7 (семи) дней с момента получения соответствующего запроса от Покупателя или налогового органа.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F7783B" w:rsidRPr="00EC65B8" w:rsidRDefault="00F7783B" w:rsidP="00F7783B">
      <w:pPr>
        <w:autoSpaceDE w:val="0"/>
        <w:autoSpaceDN w:val="0"/>
        <w:adjustRightInd w:val="0"/>
        <w:ind w:firstLine="709"/>
        <w:jc w:val="both"/>
        <w:outlineLvl w:val="0"/>
      </w:pPr>
      <w:r w:rsidRPr="00EC65B8">
        <w:lastRenderedPageBreak/>
        <w:t>4.1.5. 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 (привлекаемых субпоставщиков).</w:t>
      </w:r>
    </w:p>
    <w:p w:rsidR="00F7783B" w:rsidRPr="00EC65B8" w:rsidRDefault="00F7783B" w:rsidP="00F7783B">
      <w:pPr>
        <w:autoSpaceDE w:val="0"/>
        <w:autoSpaceDN w:val="0"/>
        <w:adjustRightInd w:val="0"/>
        <w:ind w:firstLine="709"/>
        <w:jc w:val="both"/>
        <w:outlineLvl w:val="0"/>
      </w:pPr>
      <w:r w:rsidRPr="00EC65B8">
        <w:t>4.1.6. 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 Покупателем  и ООО «ОСК-Сервис».</w:t>
      </w:r>
    </w:p>
    <w:p w:rsidR="00F7783B" w:rsidRPr="00EC65B8" w:rsidRDefault="00F7783B" w:rsidP="00F7783B">
      <w:pPr>
        <w:tabs>
          <w:tab w:val="left" w:pos="3660"/>
        </w:tabs>
        <w:ind w:firstLine="709"/>
        <w:jc w:val="both"/>
      </w:pPr>
      <w:r w:rsidRPr="00EC65B8">
        <w:t>4.1.7. Предоставить по запросу Покупателя отчётную документацию (в т.ч. о ходе поставки Товара), материалы и документы, подтверждающие исполнение обязательств в соответствии с Договором, а также иную информацию в срок до 5 (пять) рабочих дней с даты получения такого запроса.</w:t>
      </w:r>
    </w:p>
    <w:p w:rsidR="00F7783B" w:rsidRPr="00EC65B8" w:rsidRDefault="00F7783B" w:rsidP="00F7783B">
      <w:pPr>
        <w:ind w:firstLine="709"/>
        <w:jc w:val="both"/>
      </w:pPr>
      <w:r w:rsidRPr="00EC65B8">
        <w:t>4.2. Покупатель обязуется:</w:t>
      </w:r>
    </w:p>
    <w:p w:rsidR="00F7783B" w:rsidRPr="00EC65B8" w:rsidRDefault="00F7783B" w:rsidP="00F7783B">
      <w:pPr>
        <w:ind w:firstLine="709"/>
        <w:jc w:val="both"/>
      </w:pPr>
      <w:r w:rsidRPr="00EC65B8">
        <w:t>4.2.1. Принять Товар по количеству, качеству и комплектности в порядке и сроки, установленные Договором, приложениям к Договору и законодательством Российской Федерации.</w:t>
      </w:r>
    </w:p>
    <w:p w:rsidR="00F7783B" w:rsidRPr="00EC65B8" w:rsidRDefault="00F7783B" w:rsidP="00F7783B">
      <w:pPr>
        <w:ind w:firstLine="709"/>
        <w:jc w:val="both"/>
      </w:pPr>
      <w:r w:rsidRPr="00EC65B8">
        <w:t>4.2.2. Оплатить Товар в размерах и сроки, установленные Договором.</w:t>
      </w:r>
    </w:p>
    <w:p w:rsidR="00F7783B" w:rsidRPr="00EC65B8" w:rsidRDefault="00F7783B" w:rsidP="00F7783B">
      <w:pPr>
        <w:autoSpaceDE w:val="0"/>
        <w:autoSpaceDN w:val="0"/>
        <w:adjustRightInd w:val="0"/>
        <w:ind w:firstLine="709"/>
        <w:jc w:val="both"/>
        <w:outlineLvl w:val="3"/>
      </w:pPr>
      <w:r w:rsidRPr="00EC65B8">
        <w:t xml:space="preserve">4.3. При установлении факта некачественности поступившего Товара, Покупатель вправе оповестить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EC65B8">
          <w:t>статьей 475</w:t>
        </w:r>
      </w:hyperlink>
      <w:r w:rsidRPr="00EC65B8">
        <w:t xml:space="preserve"> Гражданского кодекса Российской Федерации.</w:t>
      </w:r>
    </w:p>
    <w:p w:rsidR="00F7783B" w:rsidRPr="00EC65B8" w:rsidRDefault="00F7783B" w:rsidP="00F7783B">
      <w:pPr>
        <w:ind w:firstLine="709"/>
        <w:jc w:val="both"/>
      </w:pPr>
      <w:r w:rsidRPr="00EC65B8">
        <w:t>4.4. В случае нарушения Поставщиком сроков поставки Покупатель вправе, уведомив Поставщика, отказаться от принятия Товара.</w:t>
      </w:r>
    </w:p>
    <w:p w:rsidR="00F7783B" w:rsidRPr="00EC65B8" w:rsidRDefault="00F7783B" w:rsidP="00F7783B">
      <w:pPr>
        <w:ind w:firstLine="709"/>
        <w:jc w:val="both"/>
      </w:pPr>
    </w:p>
    <w:p w:rsidR="00F7783B" w:rsidRPr="00EC65B8" w:rsidRDefault="00F7783B" w:rsidP="00F7783B">
      <w:pPr>
        <w:numPr>
          <w:ilvl w:val="0"/>
          <w:numId w:val="13"/>
        </w:numPr>
        <w:ind w:left="0" w:firstLine="709"/>
        <w:contextualSpacing/>
        <w:jc w:val="center"/>
        <w:rPr>
          <w:b/>
        </w:rPr>
      </w:pPr>
      <w:r w:rsidRPr="00EC65B8">
        <w:rPr>
          <w:b/>
        </w:rPr>
        <w:t>ПРИЕМКА ТОВАРА</w:t>
      </w:r>
    </w:p>
    <w:p w:rsidR="00F7783B" w:rsidRPr="00EC65B8" w:rsidRDefault="00F7783B" w:rsidP="00F7783B">
      <w:pPr>
        <w:ind w:left="709"/>
        <w:contextualSpacing/>
        <w:rPr>
          <w:b/>
        </w:rPr>
      </w:pPr>
    </w:p>
    <w:p w:rsidR="00F7783B" w:rsidRPr="00EC65B8" w:rsidRDefault="00F7783B" w:rsidP="00F7783B">
      <w:pPr>
        <w:ind w:firstLine="709"/>
        <w:jc w:val="both"/>
      </w:pPr>
      <w:r w:rsidRPr="00EC65B8">
        <w:t>5.1. 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с даты подписания накладной, Покупатель направляет Поставщику по факсу или электронной почте копию указанного документа.</w:t>
      </w:r>
    </w:p>
    <w:p w:rsidR="00F7783B" w:rsidRPr="00EC65B8" w:rsidRDefault="00F7783B" w:rsidP="00F7783B">
      <w:pPr>
        <w:ind w:firstLine="709"/>
        <w:jc w:val="both"/>
      </w:pPr>
      <w:r w:rsidRPr="00EC65B8">
        <w:t>5.2. 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с даты подписания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В случае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F7783B" w:rsidRPr="00EC65B8" w:rsidRDefault="00F7783B" w:rsidP="00F7783B">
      <w:pPr>
        <w:autoSpaceDE w:val="0"/>
        <w:autoSpaceDN w:val="0"/>
        <w:adjustRightInd w:val="0"/>
        <w:ind w:firstLine="709"/>
        <w:jc w:val="both"/>
        <w:outlineLvl w:val="0"/>
      </w:pPr>
      <w:r w:rsidRPr="00EC65B8">
        <w:t>5.3. 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с даты подписания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p>
    <w:p w:rsidR="00F7783B" w:rsidRPr="00EC65B8" w:rsidRDefault="00F7783B" w:rsidP="00F7783B">
      <w:pPr>
        <w:autoSpaceDE w:val="0"/>
        <w:autoSpaceDN w:val="0"/>
        <w:adjustRightInd w:val="0"/>
        <w:ind w:firstLine="709"/>
        <w:jc w:val="both"/>
        <w:outlineLvl w:val="0"/>
      </w:pPr>
      <w:r w:rsidRPr="00EC65B8">
        <w:t xml:space="preserve">5.4. Товар считается принятыми Покупателем после подписания Сторонами товарной накладной ТОРГ-12/УПД, получения Покупателем оригиналов счета, счета-фактуры, документов о качестве и сопроводительной документации на Товар. </w:t>
      </w:r>
    </w:p>
    <w:p w:rsidR="00F7783B" w:rsidRPr="00EC65B8" w:rsidRDefault="00F7783B" w:rsidP="00F7783B">
      <w:pPr>
        <w:autoSpaceDE w:val="0"/>
        <w:autoSpaceDN w:val="0"/>
        <w:adjustRightInd w:val="0"/>
        <w:ind w:firstLine="709"/>
        <w:jc w:val="both"/>
        <w:outlineLvl w:val="0"/>
      </w:pPr>
      <w:r w:rsidRPr="00EC65B8">
        <w:t>5.5. 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а также оплаты пени (штрафы) в полном объеме на счет Покупателя.</w:t>
      </w:r>
    </w:p>
    <w:p w:rsidR="00F7783B" w:rsidRPr="00EC65B8" w:rsidRDefault="00F7783B" w:rsidP="00F7783B">
      <w:pPr>
        <w:autoSpaceDE w:val="0"/>
        <w:autoSpaceDN w:val="0"/>
        <w:adjustRightInd w:val="0"/>
        <w:ind w:firstLine="709"/>
        <w:jc w:val="both"/>
        <w:outlineLvl w:val="0"/>
      </w:pPr>
      <w:r w:rsidRPr="00EC65B8">
        <w:lastRenderedPageBreak/>
        <w:t>5.6. При обнаружении при приемке несоответствия количества поставленного Товара Покупателем составляется Акт входного контроля и передает один экземпляр Акта представителю Поставщика, осуществляющего доставку Товара и/или принимавшему участие в приемке Товара.</w:t>
      </w:r>
      <w:r w:rsidRPr="00EC65B8">
        <w:tab/>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F7783B" w:rsidRPr="00EC65B8" w:rsidRDefault="00F7783B" w:rsidP="00F7783B">
      <w:pPr>
        <w:autoSpaceDE w:val="0"/>
        <w:autoSpaceDN w:val="0"/>
        <w:adjustRightInd w:val="0"/>
        <w:ind w:firstLine="709"/>
        <w:jc w:val="both"/>
        <w:outlineLvl w:val="0"/>
      </w:pPr>
      <w:r w:rsidRPr="00EC65B8">
        <w:t>5.7. В случае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3 (трех) рабочих дней с даты получения соответствующего уведомления от Покупателя.</w:t>
      </w:r>
    </w:p>
    <w:p w:rsidR="00F7783B" w:rsidRPr="00EC65B8" w:rsidRDefault="00F7783B" w:rsidP="00F7783B">
      <w:pPr>
        <w:autoSpaceDE w:val="0"/>
        <w:autoSpaceDN w:val="0"/>
        <w:adjustRightInd w:val="0"/>
        <w:spacing w:line="276" w:lineRule="auto"/>
        <w:ind w:firstLine="709"/>
        <w:jc w:val="both"/>
      </w:pPr>
      <w:r w:rsidRPr="00EC65B8">
        <w:t>5.8. В случае установления факта ненадлежащего качества поставленного Товара, включая его недоукомплектование (далее – непринятый Товар), непринятый Товар принимается Покупателем на ответственное хранение. Все расходы по хранению и возврату не принятого Покупателем Товара несет Поставщик. Поставщик вывозит непринятый Товар с территории Покупателя в течение 5 (пяти) дней со дня получения соответствующего уведомления Покупателя. В случае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F7783B" w:rsidRPr="00EC65B8" w:rsidRDefault="00F7783B" w:rsidP="00F7783B">
      <w:pPr>
        <w:autoSpaceDE w:val="0"/>
        <w:autoSpaceDN w:val="0"/>
        <w:adjustRightInd w:val="0"/>
        <w:ind w:firstLine="709"/>
        <w:jc w:val="both"/>
        <w:outlineLvl w:val="0"/>
      </w:pPr>
      <w:r w:rsidRPr="00EC65B8">
        <w:t>5.9. 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Стороной.</w:t>
      </w:r>
    </w:p>
    <w:p w:rsidR="00F7783B" w:rsidRPr="00EC65B8" w:rsidRDefault="00F7783B" w:rsidP="00F7783B">
      <w:pPr>
        <w:autoSpaceDE w:val="0"/>
        <w:autoSpaceDN w:val="0"/>
        <w:adjustRightInd w:val="0"/>
        <w:spacing w:line="276" w:lineRule="auto"/>
        <w:ind w:firstLine="709"/>
        <w:jc w:val="both"/>
        <w:outlineLvl w:val="0"/>
      </w:pPr>
      <w:r w:rsidRPr="00EC65B8">
        <w:t>5.10. В случае если Поставщик является посредником, Покупатель вправе запросить у изготовителя Товара подтверждение подлинности документа о качестве Товара.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ТОРГ-12/УПД Покупателем не подписывается до момента получения информации от изготовителя Товара, о чем Поставщик уведомляется в срок, не превышающий 7 (семи) дней. Обязанность оплатить такой Товар у Покупателя не наступает, и Покупатель не считается просрочившим обязательство по оплате.</w:t>
      </w:r>
    </w:p>
    <w:p w:rsidR="00F7783B" w:rsidRPr="00EC65B8" w:rsidRDefault="00F7783B" w:rsidP="00F7783B">
      <w:pPr>
        <w:autoSpaceDE w:val="0"/>
        <w:autoSpaceDN w:val="0"/>
        <w:adjustRightInd w:val="0"/>
        <w:spacing w:line="276" w:lineRule="auto"/>
        <w:ind w:firstLine="709"/>
        <w:jc w:val="both"/>
        <w:outlineLvl w:val="0"/>
      </w:pPr>
      <w:r w:rsidRPr="00EC65B8">
        <w:t>5.11. 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непринятый Товар 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 счет долга по возврату предварительной оплаты, возмещения убытков, уплаты неустойки.</w:t>
      </w:r>
    </w:p>
    <w:p w:rsidR="00F7783B" w:rsidRPr="00EC65B8" w:rsidRDefault="00F7783B" w:rsidP="00F7783B">
      <w:pPr>
        <w:autoSpaceDE w:val="0"/>
        <w:autoSpaceDN w:val="0"/>
        <w:adjustRightInd w:val="0"/>
        <w:ind w:firstLine="709"/>
        <w:jc w:val="both"/>
        <w:outlineLvl w:val="0"/>
      </w:pPr>
    </w:p>
    <w:p w:rsidR="00F7783B" w:rsidRPr="00EC65B8" w:rsidRDefault="00F7783B" w:rsidP="00F7783B">
      <w:pPr>
        <w:numPr>
          <w:ilvl w:val="0"/>
          <w:numId w:val="13"/>
        </w:numPr>
        <w:ind w:left="0" w:firstLine="709"/>
        <w:contextualSpacing/>
        <w:jc w:val="center"/>
        <w:rPr>
          <w:b/>
        </w:rPr>
      </w:pPr>
      <w:r w:rsidRPr="00EC65B8">
        <w:rPr>
          <w:b/>
        </w:rPr>
        <w:t>ГАРАНТИЙНЫЕ ОБЯЗАТЕЛЬСТВА</w:t>
      </w:r>
    </w:p>
    <w:p w:rsidR="00F7783B" w:rsidRPr="00EC65B8" w:rsidRDefault="00F7783B" w:rsidP="00F7783B">
      <w:pPr>
        <w:ind w:left="709"/>
        <w:contextualSpacing/>
        <w:rPr>
          <w:b/>
        </w:rPr>
      </w:pPr>
    </w:p>
    <w:p w:rsidR="00F7783B" w:rsidRPr="00EC65B8" w:rsidRDefault="00F7783B" w:rsidP="00F7783B">
      <w:pPr>
        <w:ind w:firstLine="709"/>
        <w:jc w:val="both"/>
      </w:pPr>
      <w:r w:rsidRPr="00EC65B8">
        <w:t>6.1. Поставщик гарантирует качество и комплектность Товара. Гарантийный срок на поставляемый Товар указывается в Спецификации и исчисляется с даты подписания товарной накладной по форме ТОРГ-12/УПД.</w:t>
      </w:r>
    </w:p>
    <w:p w:rsidR="00F7783B" w:rsidRPr="00EC65B8" w:rsidRDefault="00F7783B" w:rsidP="00F7783B">
      <w:pPr>
        <w:ind w:firstLine="709"/>
        <w:jc w:val="both"/>
      </w:pPr>
      <w:r w:rsidRPr="00EC65B8">
        <w:t>6.2. Если Покупатель лишен возможности использовать Товар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F7783B" w:rsidRPr="00EC65B8" w:rsidRDefault="00F7783B" w:rsidP="00F7783B">
      <w:pPr>
        <w:ind w:firstLine="709"/>
        <w:jc w:val="both"/>
      </w:pPr>
      <w:r w:rsidRPr="00EC65B8">
        <w:t>6.3. Гарантийный срок продлевается на время, в течение которого Товар не мог использоваться из-за обнаруженных в нем недостатков.</w:t>
      </w:r>
    </w:p>
    <w:p w:rsidR="00F7783B" w:rsidRPr="00EC65B8" w:rsidRDefault="00F7783B" w:rsidP="00F7783B">
      <w:pPr>
        <w:ind w:firstLine="709"/>
        <w:jc w:val="both"/>
      </w:pPr>
      <w:r w:rsidRPr="00EC65B8">
        <w:lastRenderedPageBreak/>
        <w:t xml:space="preserve">6.4. 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 </w:t>
      </w:r>
    </w:p>
    <w:p w:rsidR="00F7783B" w:rsidRPr="00EC65B8" w:rsidRDefault="00F7783B" w:rsidP="00F7783B">
      <w:pPr>
        <w:tabs>
          <w:tab w:val="left" w:pos="1875"/>
        </w:tabs>
        <w:ind w:firstLine="709"/>
        <w:jc w:val="both"/>
      </w:pPr>
      <w:r w:rsidRPr="00EC65B8">
        <w:t xml:space="preserve">6.5. 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по настоящему Договору. </w:t>
      </w:r>
    </w:p>
    <w:p w:rsidR="00F7783B" w:rsidRPr="00EC65B8" w:rsidRDefault="00F7783B" w:rsidP="00F7783B">
      <w:pPr>
        <w:ind w:firstLine="709"/>
        <w:jc w:val="both"/>
      </w:pPr>
    </w:p>
    <w:p w:rsidR="00F7783B" w:rsidRPr="00EC65B8" w:rsidRDefault="00F7783B" w:rsidP="00F7783B">
      <w:pPr>
        <w:ind w:firstLine="709"/>
        <w:contextualSpacing/>
        <w:jc w:val="center"/>
        <w:rPr>
          <w:b/>
        </w:rPr>
      </w:pPr>
      <w:r w:rsidRPr="00EC65B8">
        <w:rPr>
          <w:b/>
        </w:rPr>
        <w:t>7. ОТВЕТСТВЕННОСТЬ СТОРОН</w:t>
      </w:r>
    </w:p>
    <w:p w:rsidR="00F7783B" w:rsidRPr="00EC65B8" w:rsidRDefault="00F7783B" w:rsidP="00F7783B">
      <w:pPr>
        <w:autoSpaceDE w:val="0"/>
        <w:autoSpaceDN w:val="0"/>
        <w:adjustRightInd w:val="0"/>
        <w:ind w:firstLine="709"/>
        <w:jc w:val="both"/>
        <w:outlineLvl w:val="3"/>
      </w:pPr>
      <w:r w:rsidRPr="00EC65B8">
        <w:t xml:space="preserve">7.1. За нарушение сроков поставки Покупатель вправе требовать с Поставщика уплаты неустойки (пени) в размере 0,05 % (пять сотых процента) от стоимости Товара, не поставленного в срок, за каждый день просрочки. </w:t>
      </w:r>
    </w:p>
    <w:p w:rsidR="00F7783B" w:rsidRPr="00EC65B8" w:rsidRDefault="00F7783B" w:rsidP="00F7783B">
      <w:pPr>
        <w:autoSpaceDE w:val="0"/>
        <w:autoSpaceDN w:val="0"/>
        <w:adjustRightInd w:val="0"/>
        <w:spacing w:line="276" w:lineRule="auto"/>
        <w:ind w:firstLine="709"/>
        <w:jc w:val="both"/>
        <w:outlineLvl w:val="3"/>
      </w:pPr>
      <w:r w:rsidRPr="00EC65B8">
        <w:t>7.2. За нарушение сроков устранения недостатков Товара, выявленных как в ходе приемки, так и в гарантийный период, Покупатель вправе требовать с Поставщика уплаты неустойки (пени) в размере 0,05 % (пять сотых процента) от стоимости Товара, в котором выявлены недостатки, за каждый день просрочки.</w:t>
      </w:r>
    </w:p>
    <w:p w:rsidR="00F7783B" w:rsidRPr="00EC65B8" w:rsidRDefault="00F7783B" w:rsidP="00F7783B">
      <w:pPr>
        <w:autoSpaceDE w:val="0"/>
        <w:autoSpaceDN w:val="0"/>
        <w:adjustRightInd w:val="0"/>
        <w:ind w:firstLine="709"/>
        <w:jc w:val="both"/>
        <w:outlineLvl w:val="3"/>
      </w:pPr>
      <w:r w:rsidRPr="00EC65B8">
        <w:t>7.3. За нарушение сроков оплаты (</w:t>
      </w:r>
      <w:hyperlink r:id="rId10" w:history="1">
        <w:r w:rsidRPr="00EC65B8">
          <w:t>п. 3.2</w:t>
        </w:r>
      </w:hyperlink>
      <w:r w:rsidRPr="00EC65B8">
        <w:t>. Договора) Поставщик вправе требовать с Покупателя уплаты неустойки (пени) в размере 0,05 % (пять сотых процента)  от неуплаченной суммы за каждый день просрочки, но не более 5 % (пяти процентов) от неуплаченной суммы. Неустойка (пени) не распространяется на обязательство Покупателя о предварительной оплате (выплате аванса).</w:t>
      </w:r>
    </w:p>
    <w:p w:rsidR="00F7783B" w:rsidRPr="00EC65B8" w:rsidRDefault="00F7783B" w:rsidP="00F7783B">
      <w:pPr>
        <w:autoSpaceDE w:val="0"/>
        <w:autoSpaceDN w:val="0"/>
        <w:adjustRightInd w:val="0"/>
        <w:ind w:firstLine="709"/>
        <w:jc w:val="both"/>
        <w:outlineLvl w:val="3"/>
      </w:pPr>
      <w:r w:rsidRPr="00EC65B8">
        <w:t>7.4. 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p>
    <w:p w:rsidR="00F7783B" w:rsidRPr="00EC65B8" w:rsidRDefault="00F7783B" w:rsidP="00F7783B">
      <w:pPr>
        <w:autoSpaceDE w:val="0"/>
        <w:autoSpaceDN w:val="0"/>
        <w:adjustRightInd w:val="0"/>
        <w:ind w:firstLine="709"/>
        <w:jc w:val="both"/>
        <w:outlineLvl w:val="3"/>
      </w:pPr>
      <w:r w:rsidRPr="00EC65B8">
        <w:t>7.5. В случа</w:t>
      </w:r>
      <w:r w:rsidR="00C823A2">
        <w:t>е если Поставщик по истечении 7 (семи</w:t>
      </w:r>
      <w:r w:rsidRPr="00EC65B8">
        <w:t xml:space="preserve">) календарных дней от даты поставки, указанной в Спецификации, не поставил Товар, такое нарушение признается существенным нарушением Договора, при этом Покупатель вправе в одностороннем порядке отказаться от данного Договора полностью или в части и приобрести Товар у других лиц, с отнесением на Поставщика всех необходимых расходов на приобретение данного Товара, включая разницу в цене Товара. </w:t>
      </w:r>
    </w:p>
    <w:p w:rsidR="00F7783B" w:rsidRPr="00EC65B8" w:rsidRDefault="00F7783B" w:rsidP="00F7783B">
      <w:pPr>
        <w:autoSpaceDE w:val="0"/>
        <w:autoSpaceDN w:val="0"/>
        <w:adjustRightInd w:val="0"/>
        <w:ind w:firstLine="709"/>
        <w:jc w:val="both"/>
        <w:outlineLvl w:val="3"/>
      </w:pPr>
      <w:r w:rsidRPr="00EC65B8">
        <w:t xml:space="preserve">При этом Поставщик обязан вернуть полученный по Договору аванс в течение 3 (трех) рабочих дней с даты получения указанного в настоящем пункте уведомления (в случае, если соответствующий аванс был уплачен по Договору). </w:t>
      </w:r>
    </w:p>
    <w:p w:rsidR="00F7783B" w:rsidRPr="00EC65B8" w:rsidRDefault="00F7783B" w:rsidP="00F7783B">
      <w:pPr>
        <w:autoSpaceDE w:val="0"/>
        <w:autoSpaceDN w:val="0"/>
        <w:adjustRightInd w:val="0"/>
        <w:ind w:firstLine="709"/>
        <w:jc w:val="both"/>
        <w:outlineLvl w:val="3"/>
      </w:pPr>
      <w:r w:rsidRPr="00EC65B8">
        <w:t>7.6. 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непринятый Товар считается находящимся в залоге у Покупателя.</w:t>
      </w:r>
    </w:p>
    <w:p w:rsidR="00F7783B" w:rsidRPr="00EC65B8" w:rsidRDefault="00F7783B" w:rsidP="00F7783B">
      <w:pPr>
        <w:autoSpaceDE w:val="0"/>
        <w:autoSpaceDN w:val="0"/>
        <w:adjustRightInd w:val="0"/>
        <w:ind w:firstLine="709"/>
        <w:jc w:val="both"/>
        <w:outlineLvl w:val="3"/>
      </w:pPr>
      <w:r w:rsidRPr="00EC65B8">
        <w:t>7.7. Начисленную неустойку (пени, штрафы) Покупатель вправе удержать из любого платежа, предусмотренного настоящим Договором. 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F7783B" w:rsidRPr="00EC65B8" w:rsidRDefault="00F7783B" w:rsidP="00F7783B">
      <w:pPr>
        <w:autoSpaceDE w:val="0"/>
        <w:autoSpaceDN w:val="0"/>
        <w:adjustRightInd w:val="0"/>
        <w:ind w:firstLine="709"/>
        <w:jc w:val="both"/>
        <w:outlineLvl w:val="3"/>
      </w:pPr>
      <w:r w:rsidRPr="00EC65B8">
        <w:t>7.8. 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
    <w:p w:rsidR="00F7783B" w:rsidRPr="00EC65B8" w:rsidRDefault="00F7783B" w:rsidP="00F7783B">
      <w:pPr>
        <w:autoSpaceDE w:val="0"/>
        <w:autoSpaceDN w:val="0"/>
        <w:adjustRightInd w:val="0"/>
        <w:ind w:firstLine="709"/>
        <w:jc w:val="both"/>
        <w:outlineLvl w:val="3"/>
      </w:pPr>
      <w:r w:rsidRPr="00EC65B8">
        <w:lastRenderedPageBreak/>
        <w:t>7.9.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F7783B" w:rsidRPr="00EC65B8" w:rsidRDefault="00F7783B" w:rsidP="00F7783B">
      <w:pPr>
        <w:ind w:firstLine="709"/>
        <w:rPr>
          <w:b/>
          <w:bCs/>
          <w:i/>
          <w:iCs/>
        </w:rPr>
      </w:pPr>
    </w:p>
    <w:p w:rsidR="00F7783B" w:rsidRPr="00EC65B8" w:rsidRDefault="00F7783B" w:rsidP="00F7783B">
      <w:pPr>
        <w:ind w:firstLine="709"/>
        <w:jc w:val="center"/>
        <w:rPr>
          <w:b/>
          <w:bCs/>
          <w:iCs/>
        </w:rPr>
      </w:pPr>
      <w:r w:rsidRPr="00EC65B8">
        <w:rPr>
          <w:b/>
          <w:bCs/>
          <w:iCs/>
        </w:rPr>
        <w:t>8.ФОРС-МАЖОР</w:t>
      </w:r>
    </w:p>
    <w:p w:rsidR="00F7783B" w:rsidRPr="00EC65B8" w:rsidRDefault="00F7783B" w:rsidP="00F7783B">
      <w:pPr>
        <w:ind w:firstLine="709"/>
        <w:jc w:val="center"/>
        <w:rPr>
          <w:b/>
          <w:bCs/>
          <w:iCs/>
        </w:rPr>
      </w:pPr>
    </w:p>
    <w:p w:rsidR="00F7783B" w:rsidRPr="00EC65B8" w:rsidRDefault="00F7783B" w:rsidP="00F7783B">
      <w:pPr>
        <w:ind w:firstLine="709"/>
        <w:jc w:val="both"/>
      </w:pPr>
      <w:r w:rsidRPr="00EC65B8">
        <w:t>8.1.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F7783B" w:rsidRPr="00EC65B8" w:rsidRDefault="00F7783B" w:rsidP="00F7783B">
      <w:pPr>
        <w:ind w:firstLine="709"/>
        <w:jc w:val="both"/>
      </w:pPr>
      <w:r w:rsidRPr="00EC65B8">
        <w:t>8.2. Сторона, подвергшаяся воздействию обстоятельств непреодолимой силы, должна в течение 15 (пятнадцати)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 при этом срок выполнения обязательств по Договору переносится соразмерно времени, в течение которого действовали такие обстоятельства.</w:t>
      </w:r>
    </w:p>
    <w:p w:rsidR="00F7783B" w:rsidRPr="00EC65B8" w:rsidRDefault="00F7783B" w:rsidP="00F7783B">
      <w:pPr>
        <w:ind w:firstLine="709"/>
        <w:jc w:val="both"/>
      </w:pPr>
      <w:r w:rsidRPr="00EC65B8">
        <w:t>8.3. Если обстоятельства непреодолимой силы будут продолжаться более 3 (трех) месяцев, то каждая из Сторон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F7783B" w:rsidRPr="00EC65B8" w:rsidRDefault="00F7783B" w:rsidP="00F7783B">
      <w:pPr>
        <w:ind w:firstLine="709"/>
        <w:jc w:val="both"/>
      </w:pPr>
      <w:r w:rsidRPr="00EC65B8">
        <w:t>8.4. Неисполнение Сторонами своих обязательств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F7783B" w:rsidRPr="00EC65B8" w:rsidRDefault="00F7783B" w:rsidP="00F7783B">
      <w:pPr>
        <w:ind w:firstLine="709"/>
        <w:jc w:val="both"/>
      </w:pPr>
      <w:r w:rsidRPr="00EC65B8">
        <w:t>8.5.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Договору).</w:t>
      </w:r>
    </w:p>
    <w:p w:rsidR="00F7783B" w:rsidRPr="00EC65B8" w:rsidRDefault="00F7783B" w:rsidP="00F7783B">
      <w:pPr>
        <w:ind w:firstLine="709"/>
        <w:jc w:val="both"/>
      </w:pPr>
    </w:p>
    <w:p w:rsidR="00F7783B" w:rsidRPr="00EC65B8" w:rsidRDefault="00F7783B" w:rsidP="00F7783B">
      <w:pPr>
        <w:ind w:firstLine="709"/>
        <w:jc w:val="center"/>
        <w:rPr>
          <w:b/>
          <w:bCs/>
          <w:iCs/>
        </w:rPr>
      </w:pPr>
      <w:r w:rsidRPr="00EC65B8">
        <w:rPr>
          <w:b/>
          <w:bCs/>
          <w:iCs/>
        </w:rPr>
        <w:t>9. ПОРЯДОК РАЗРЕШЕНИЯ СПОРОВ</w:t>
      </w:r>
    </w:p>
    <w:p w:rsidR="00F7783B" w:rsidRPr="00EC65B8" w:rsidRDefault="00F7783B" w:rsidP="00F7783B">
      <w:pPr>
        <w:ind w:firstLine="709"/>
        <w:jc w:val="center"/>
        <w:rPr>
          <w:b/>
          <w:bCs/>
          <w:iCs/>
        </w:rPr>
      </w:pPr>
    </w:p>
    <w:p w:rsidR="00F7783B" w:rsidRPr="00EC65B8" w:rsidRDefault="00F7783B" w:rsidP="00F7783B">
      <w:pPr>
        <w:autoSpaceDE w:val="0"/>
        <w:autoSpaceDN w:val="0"/>
        <w:adjustRightInd w:val="0"/>
        <w:ind w:firstLine="709"/>
        <w:jc w:val="both"/>
      </w:pPr>
      <w:r w:rsidRPr="00EC65B8">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F7783B" w:rsidRPr="00EC65B8" w:rsidRDefault="00F7783B" w:rsidP="00F7783B">
      <w:pPr>
        <w:autoSpaceDE w:val="0"/>
        <w:autoSpaceDN w:val="0"/>
        <w:adjustRightInd w:val="0"/>
        <w:ind w:firstLine="709"/>
        <w:jc w:val="both"/>
      </w:pPr>
      <w:r w:rsidRPr="00EC65B8">
        <w:t xml:space="preserve">9.2. Споры, не урегулированные путем переговоров, передаются на рассмотрение Арбитражного суда города Санкт-Петербурга и Ленинградской области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с даты ее получения. </w:t>
      </w:r>
    </w:p>
    <w:p w:rsidR="00F7783B" w:rsidRPr="00EC65B8" w:rsidRDefault="00F7783B" w:rsidP="00F7783B">
      <w:pPr>
        <w:ind w:firstLine="709"/>
        <w:jc w:val="both"/>
      </w:pPr>
    </w:p>
    <w:p w:rsidR="00F7783B" w:rsidRPr="00EC65B8" w:rsidRDefault="00F7783B" w:rsidP="00F7783B">
      <w:pPr>
        <w:ind w:firstLine="709"/>
        <w:jc w:val="center"/>
        <w:rPr>
          <w:b/>
        </w:rPr>
      </w:pPr>
      <w:r w:rsidRPr="00EC65B8">
        <w:rPr>
          <w:b/>
          <w:bCs/>
          <w:iCs/>
        </w:rPr>
        <w:t>10.</w:t>
      </w:r>
      <w:r w:rsidRPr="00EC65B8">
        <w:rPr>
          <w:b/>
          <w:bCs/>
          <w:i/>
          <w:iCs/>
        </w:rPr>
        <w:t xml:space="preserve"> </w:t>
      </w:r>
      <w:r w:rsidRPr="00EC65B8">
        <w:rPr>
          <w:b/>
        </w:rPr>
        <w:t>ПРОЧИЕ УСЛОВИЯ</w:t>
      </w:r>
    </w:p>
    <w:p w:rsidR="00F7783B" w:rsidRPr="00EC65B8" w:rsidRDefault="00F7783B" w:rsidP="00F7783B">
      <w:pPr>
        <w:ind w:firstLine="709"/>
        <w:jc w:val="center"/>
        <w:rPr>
          <w:b/>
        </w:rPr>
      </w:pPr>
    </w:p>
    <w:p w:rsidR="00F7783B" w:rsidRPr="00EC65B8" w:rsidRDefault="00F7783B" w:rsidP="00F7783B">
      <w:pPr>
        <w:ind w:firstLine="709"/>
        <w:jc w:val="both"/>
      </w:pPr>
      <w:r w:rsidRPr="00EC65B8">
        <w:t xml:space="preserve">10.1.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F7783B" w:rsidRPr="00EC65B8" w:rsidRDefault="00F7783B" w:rsidP="00F7783B">
      <w:pPr>
        <w:ind w:firstLine="709"/>
        <w:jc w:val="both"/>
      </w:pPr>
      <w:r w:rsidRPr="00EC65B8">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F7783B" w:rsidRPr="00EC65B8" w:rsidRDefault="00F7783B" w:rsidP="00F7783B">
      <w:pPr>
        <w:ind w:firstLine="709"/>
        <w:jc w:val="both"/>
      </w:pPr>
      <w:r w:rsidRPr="00EC65B8">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w:t>
      </w:r>
      <w:r w:rsidRPr="00EC65B8">
        <w:lastRenderedPageBreak/>
        <w:t xml:space="preserve">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F7783B" w:rsidRPr="00EC65B8" w:rsidRDefault="00F7783B" w:rsidP="00F7783B">
      <w:pPr>
        <w:ind w:firstLine="709"/>
        <w:jc w:val="both"/>
      </w:pPr>
      <w:r w:rsidRPr="00EC65B8">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F7783B" w:rsidRPr="00EC65B8" w:rsidRDefault="00F7783B" w:rsidP="00F7783B">
      <w:pPr>
        <w:ind w:firstLine="709"/>
        <w:jc w:val="both"/>
      </w:pPr>
      <w:r w:rsidRPr="00EC65B8">
        <w:t xml:space="preserve">Под действиями представителя, осуществляемыми в пользу стимулирующей его Стороны, понимаются: </w:t>
      </w:r>
    </w:p>
    <w:p w:rsidR="00F7783B" w:rsidRPr="00EC65B8" w:rsidRDefault="00F7783B" w:rsidP="00F7783B">
      <w:pPr>
        <w:ind w:firstLine="709"/>
        <w:jc w:val="both"/>
      </w:pPr>
      <w:r w:rsidRPr="00EC65B8">
        <w:t>— предоставление неоправданных преимуществ по сравнению с другими контрагентами;</w:t>
      </w:r>
    </w:p>
    <w:p w:rsidR="00F7783B" w:rsidRPr="00EC65B8" w:rsidRDefault="00F7783B" w:rsidP="00F7783B">
      <w:pPr>
        <w:ind w:firstLine="709"/>
        <w:jc w:val="both"/>
      </w:pPr>
      <w:r w:rsidRPr="00EC65B8">
        <w:t>— предоставление каких-либо гарантий;</w:t>
      </w:r>
    </w:p>
    <w:p w:rsidR="00F7783B" w:rsidRPr="00EC65B8" w:rsidRDefault="00F7783B" w:rsidP="00F7783B">
      <w:pPr>
        <w:ind w:firstLine="709"/>
        <w:jc w:val="both"/>
      </w:pPr>
      <w:r w:rsidRPr="00EC65B8">
        <w:t>— ускорение соответствующих процедур;</w:t>
      </w:r>
    </w:p>
    <w:p w:rsidR="00F7783B" w:rsidRPr="00EC65B8" w:rsidRDefault="00F7783B" w:rsidP="00F7783B">
      <w:pPr>
        <w:ind w:firstLine="709"/>
        <w:jc w:val="both"/>
      </w:pPr>
      <w:r w:rsidRPr="00EC65B8">
        <w:t>—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F7783B" w:rsidRPr="00EC65B8" w:rsidRDefault="00F7783B" w:rsidP="00F7783B">
      <w:pPr>
        <w:ind w:firstLine="709"/>
        <w:jc w:val="both"/>
      </w:pPr>
      <w:r w:rsidRPr="00EC65B8">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5 (пяти) дней с даты получения уведомления.</w:t>
      </w:r>
    </w:p>
    <w:p w:rsidR="00F7783B" w:rsidRPr="00EC65B8" w:rsidRDefault="00F7783B" w:rsidP="00F7783B">
      <w:pPr>
        <w:ind w:firstLine="709"/>
        <w:jc w:val="both"/>
      </w:pPr>
      <w:r w:rsidRPr="00EC65B8">
        <w:t>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F7783B" w:rsidRPr="00EC65B8" w:rsidRDefault="00F7783B" w:rsidP="00F7783B">
      <w:pPr>
        <w:ind w:firstLine="709"/>
        <w:jc w:val="both"/>
      </w:pPr>
      <w:r w:rsidRPr="00EC65B8">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F7783B" w:rsidRDefault="00F7783B" w:rsidP="00F7783B">
      <w:pPr>
        <w:widowControl w:val="0"/>
        <w:autoSpaceDE w:val="0"/>
        <w:autoSpaceDN w:val="0"/>
        <w:adjustRightInd w:val="0"/>
        <w:ind w:left="709"/>
        <w:jc w:val="both"/>
      </w:pPr>
      <w:r w:rsidRPr="00EC65B8">
        <w:t>10.2</w:t>
      </w:r>
      <w:r w:rsidRPr="005F6583">
        <w:t xml:space="preserve">. Договор вступает в силу с даты подписания обеими Сторонами   и действует до                                                                                                                                                                                                                                                                                                                                                                                                                                                                                                                                                                                                                                                                                                                                                                                                                                                                                                                                                                                                                                                                                                                                                                                                                                                                                                                                                                                                                                                                                                                                                                                                                                                                                                                                                                                                                                                                                                                                                                                                                                                                          </w:t>
      </w:r>
      <w:r>
        <w:t xml:space="preserve">                            </w:t>
      </w:r>
    </w:p>
    <w:p w:rsidR="00F7783B" w:rsidRPr="005F6583" w:rsidRDefault="00F7783B" w:rsidP="00F7783B">
      <w:pPr>
        <w:widowControl w:val="0"/>
        <w:autoSpaceDE w:val="0"/>
        <w:autoSpaceDN w:val="0"/>
        <w:adjustRightInd w:val="0"/>
        <w:jc w:val="both"/>
      </w:pPr>
      <w:r w:rsidRPr="005F6583">
        <w:t>момента исполнения обязательств обеими Сторонами.</w:t>
      </w:r>
    </w:p>
    <w:p w:rsidR="00F7783B" w:rsidRPr="00EC65B8" w:rsidRDefault="00F7783B" w:rsidP="00F7783B">
      <w:pPr>
        <w:ind w:firstLine="709"/>
        <w:jc w:val="both"/>
      </w:pPr>
      <w:r w:rsidRPr="00EC65B8">
        <w:t>10.3.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Договором.</w:t>
      </w:r>
    </w:p>
    <w:p w:rsidR="00F7783B" w:rsidRPr="00EC65B8" w:rsidRDefault="00F7783B" w:rsidP="00F7783B">
      <w:pPr>
        <w:ind w:firstLine="709"/>
        <w:jc w:val="both"/>
      </w:pPr>
      <w:r w:rsidRPr="00EC65B8">
        <w:t>10.4. По всем вопросам, не нашедшим своего решения в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законодательства Российской Федерации.</w:t>
      </w:r>
    </w:p>
    <w:p w:rsidR="00F7783B" w:rsidRPr="00EC65B8" w:rsidRDefault="00F7783B" w:rsidP="00F7783B">
      <w:pPr>
        <w:ind w:firstLine="709"/>
        <w:jc w:val="both"/>
      </w:pPr>
      <w:r w:rsidRPr="00EC65B8">
        <w:t xml:space="preserve">10.5.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внутриобъектовом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w:t>
      </w:r>
      <w:r w:rsidRPr="00EC65B8">
        <w:lastRenderedPageBreak/>
        <w:t>и внутриобъектовом режиме Покупателя, размещенной на сайте Покупателя, URL: https://www.bz.ru/partners/disclosure-of-information/.</w:t>
      </w:r>
    </w:p>
    <w:p w:rsidR="00F7783B" w:rsidRPr="00EC65B8" w:rsidRDefault="00F7783B" w:rsidP="00F7783B">
      <w:pPr>
        <w:ind w:firstLine="709"/>
        <w:jc w:val="both"/>
      </w:pPr>
      <w:r w:rsidRPr="00EC65B8">
        <w:t xml:space="preserve">10.6. Допуск на территорию Покупателя, в том числе транспортных средств, осуществляется на основании выдаваемых Покупателем пропусков. </w:t>
      </w:r>
    </w:p>
    <w:p w:rsidR="00F7783B" w:rsidRPr="00EC65B8" w:rsidRDefault="00F7783B" w:rsidP="00F7783B">
      <w:pPr>
        <w:ind w:firstLine="709"/>
        <w:jc w:val="both"/>
      </w:pPr>
      <w:r w:rsidRPr="00EC65B8">
        <w:t xml:space="preserve">10.7.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внутриобъектовом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F7783B" w:rsidRPr="00EC65B8" w:rsidRDefault="00F7783B" w:rsidP="00F7783B">
      <w:pPr>
        <w:ind w:firstLine="709"/>
        <w:jc w:val="both"/>
      </w:pPr>
      <w:r w:rsidRPr="00EC65B8">
        <w:t>10.8.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F7783B" w:rsidRPr="00EC65B8" w:rsidRDefault="00F7783B" w:rsidP="00F7783B">
      <w:pPr>
        <w:autoSpaceDE w:val="0"/>
        <w:autoSpaceDN w:val="0"/>
        <w:adjustRightInd w:val="0"/>
        <w:ind w:firstLine="709"/>
        <w:jc w:val="both"/>
      </w:pPr>
      <w:r w:rsidRPr="00EC65B8">
        <w:t>10.9. Подписывая настоящий Договор, Поставщик заверяет и гарантирует Покупателю:</w:t>
      </w:r>
    </w:p>
    <w:p w:rsidR="00F7783B" w:rsidRPr="00EC65B8" w:rsidRDefault="00F7783B" w:rsidP="00F7783B">
      <w:pPr>
        <w:autoSpaceDE w:val="0"/>
        <w:autoSpaceDN w:val="0"/>
        <w:adjustRightInd w:val="0"/>
        <w:ind w:firstLine="709"/>
        <w:jc w:val="both"/>
      </w:pPr>
      <w:r w:rsidRPr="00EC65B8">
        <w:t>— Поставщиком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7783B" w:rsidRPr="00EC65B8" w:rsidRDefault="00F7783B" w:rsidP="00F7783B">
      <w:pPr>
        <w:autoSpaceDE w:val="0"/>
        <w:autoSpaceDN w:val="0"/>
        <w:adjustRightInd w:val="0"/>
        <w:ind w:firstLine="709"/>
        <w:jc w:val="both"/>
      </w:pPr>
      <w:r w:rsidRPr="00EC65B8">
        <w:t>— все операции Поставщика по покупке Товара, а также по продаже Товара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00F7783B" w:rsidRPr="00EC65B8" w:rsidRDefault="00F7783B" w:rsidP="00F7783B">
      <w:pPr>
        <w:autoSpaceDE w:val="0"/>
        <w:autoSpaceDN w:val="0"/>
        <w:adjustRightInd w:val="0"/>
        <w:ind w:firstLine="709"/>
        <w:jc w:val="both"/>
      </w:pPr>
      <w:r w:rsidRPr="00EC65B8">
        <w:t>— Поставщик гарантирует и обязуется отражать в налоговой отчетности НДС, уплаченный в составе цены Товара (за исключением документально подтвержденных случаев применения Поставщиком льготной системы налогообложения);</w:t>
      </w:r>
    </w:p>
    <w:p w:rsidR="00F7783B" w:rsidRPr="00EC65B8" w:rsidRDefault="00F7783B" w:rsidP="00F7783B">
      <w:pPr>
        <w:autoSpaceDE w:val="0"/>
        <w:autoSpaceDN w:val="0"/>
        <w:adjustRightInd w:val="0"/>
        <w:ind w:firstLine="709"/>
        <w:jc w:val="both"/>
      </w:pPr>
      <w:r w:rsidRPr="00EC65B8">
        <w:t>— Поставщик предоставит полностью соответствующие действующему законодательству Российской Федерации первичные документы, которыми оформляется продажа Товара по Договору (включая, но не ограничиваясь: счета-фактуры, товарные накладные, товарно-транспортные накладные, акты и т.д.);</w:t>
      </w:r>
    </w:p>
    <w:p w:rsidR="00F7783B" w:rsidRPr="00EC65B8" w:rsidRDefault="00F7783B" w:rsidP="00F7783B">
      <w:pPr>
        <w:autoSpaceDE w:val="0"/>
        <w:autoSpaceDN w:val="0"/>
        <w:adjustRightInd w:val="0"/>
        <w:ind w:firstLine="709"/>
        <w:jc w:val="both"/>
      </w:pPr>
      <w:r w:rsidRPr="00EC65B8">
        <w:t>— все обязательства по Договору Поставщик выполняет самостоятельно, в случае привлечения третьих лиц Поставщик заключит с ними гражданско-правовые договоры, которые обязуется предоставлять по требованию Покупателя и (или) налоговых органов, и уплатит все предусмотренные действующим законодательством Российской Федерации налоги.</w:t>
      </w:r>
    </w:p>
    <w:p w:rsidR="00F7783B" w:rsidRPr="00EC65B8" w:rsidRDefault="00F7783B" w:rsidP="00F7783B">
      <w:pPr>
        <w:autoSpaceDE w:val="0"/>
        <w:autoSpaceDN w:val="0"/>
        <w:adjustRightInd w:val="0"/>
        <w:ind w:firstLine="709"/>
        <w:jc w:val="both"/>
      </w:pPr>
      <w:r w:rsidRPr="00EC65B8">
        <w:t xml:space="preserve">— лицо, подписавшее настоящий Договор от имени контрагента, на дату подписания Договора имеет все необходимые для этого полномочия и занимает должность, указанную по тексту Договора. </w:t>
      </w:r>
    </w:p>
    <w:p w:rsidR="00F7783B" w:rsidRPr="00EC65B8" w:rsidRDefault="00F7783B" w:rsidP="00F7783B">
      <w:pPr>
        <w:autoSpaceDE w:val="0"/>
        <w:autoSpaceDN w:val="0"/>
        <w:adjustRightInd w:val="0"/>
        <w:ind w:firstLine="709"/>
        <w:jc w:val="both"/>
      </w:pPr>
      <w:r w:rsidRPr="00EC65B8">
        <w:t>10.10. В случае недостоверности указанных в пункте 10.9 Договора заверений и гарантий, Поставщик обязуется возместить убытки Покупателя в размере:</w:t>
      </w:r>
    </w:p>
    <w:p w:rsidR="00F7783B" w:rsidRPr="00EC65B8" w:rsidRDefault="00F7783B" w:rsidP="00F7783B">
      <w:pPr>
        <w:autoSpaceDE w:val="0"/>
        <w:autoSpaceDN w:val="0"/>
        <w:adjustRightInd w:val="0"/>
        <w:ind w:firstLine="709"/>
        <w:jc w:val="both"/>
      </w:pPr>
      <w:r w:rsidRPr="00EC65B8">
        <w:t>— сумм, уплаченных Покупателем в бюджет вследствие добровольного отказа от применения вычета НДС по операциям с Поставщиком, вследствие нарушения Поставщиком предоставленных в рамках Договора заверений и гарантий, на основании рекомендаций налоговых органов;</w:t>
      </w:r>
    </w:p>
    <w:p w:rsidR="00F7783B" w:rsidRPr="00EC65B8" w:rsidRDefault="00F7783B" w:rsidP="00F7783B">
      <w:pPr>
        <w:autoSpaceDE w:val="0"/>
        <w:autoSpaceDN w:val="0"/>
        <w:adjustRightInd w:val="0"/>
        <w:ind w:firstLine="709"/>
        <w:jc w:val="both"/>
      </w:pPr>
      <w:r w:rsidRPr="00EC65B8">
        <w:lastRenderedPageBreak/>
        <w:t>— сумм, возмещенных Покупателем иным лицам, прямо или косвенно приобретшим Товар, уплаченных ими в бюджет на основании решений (требований) налоговых органов об уплате, вследствие нарушения Поставщиком предоставленных в рамках Договора заверений и гарантий;</w:t>
      </w:r>
    </w:p>
    <w:p w:rsidR="00F7783B" w:rsidRPr="00EC65B8" w:rsidRDefault="00F7783B" w:rsidP="00F7783B">
      <w:pPr>
        <w:autoSpaceDE w:val="0"/>
        <w:autoSpaceDN w:val="0"/>
        <w:adjustRightInd w:val="0"/>
        <w:ind w:firstLine="709"/>
        <w:jc w:val="both"/>
      </w:pPr>
      <w:r w:rsidRPr="00EC65B8">
        <w:t>—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w:t>
      </w:r>
    </w:p>
    <w:p w:rsidR="00F7783B" w:rsidRPr="00EC65B8" w:rsidRDefault="00F7783B" w:rsidP="00F7783B">
      <w:pPr>
        <w:autoSpaceDE w:val="0"/>
        <w:autoSpaceDN w:val="0"/>
        <w:adjustRightInd w:val="0"/>
        <w:ind w:firstLine="709"/>
        <w:jc w:val="both"/>
      </w:pPr>
      <w:r w:rsidRPr="00EC65B8">
        <w:t xml:space="preserve">— сумм, уплаченных Покупателем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налогового органа принять к расходам, уменьшающим налогооблагаемую базу для налога на прибыль, стоимость Товара по Договору. </w:t>
      </w:r>
    </w:p>
    <w:p w:rsidR="00F7783B" w:rsidRPr="00EC65B8" w:rsidRDefault="00F7783B" w:rsidP="00F7783B">
      <w:pPr>
        <w:autoSpaceDE w:val="0"/>
        <w:autoSpaceDN w:val="0"/>
        <w:adjustRightInd w:val="0"/>
        <w:ind w:firstLine="709"/>
        <w:jc w:val="both"/>
      </w:pPr>
      <w:r w:rsidRPr="00EC65B8">
        <w:t>10.11. 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F7783B" w:rsidRPr="00EC65B8" w:rsidRDefault="00F7783B" w:rsidP="00F7783B">
      <w:pPr>
        <w:autoSpaceDE w:val="0"/>
        <w:autoSpaceDN w:val="0"/>
        <w:adjustRightInd w:val="0"/>
        <w:ind w:firstLine="709"/>
        <w:jc w:val="both"/>
      </w:pPr>
      <w:r w:rsidRPr="00EC65B8">
        <w:t>10.12.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F7783B" w:rsidRPr="00EC65B8" w:rsidRDefault="00F7783B" w:rsidP="00F7783B">
      <w:pPr>
        <w:autoSpaceDE w:val="0"/>
        <w:autoSpaceDN w:val="0"/>
        <w:adjustRightInd w:val="0"/>
        <w:ind w:firstLine="709"/>
        <w:jc w:val="both"/>
      </w:pPr>
      <w:r w:rsidRPr="00EC65B8">
        <w:t>10.13. Подписывая настоящий Договор, в соответствии со статьей 431.2 Гражданского кодекса Российской Федерации Поставщик заверяет и гарантирует следующее:</w:t>
      </w:r>
    </w:p>
    <w:p w:rsidR="00F7783B" w:rsidRPr="00EC65B8" w:rsidRDefault="00F7783B" w:rsidP="00F7783B">
      <w:pPr>
        <w:autoSpaceDE w:val="0"/>
        <w:autoSpaceDN w:val="0"/>
        <w:adjustRightInd w:val="0"/>
        <w:ind w:firstLine="709"/>
        <w:jc w:val="both"/>
      </w:pPr>
      <w:r w:rsidRPr="00EC65B8">
        <w:t>— Поставщик является надлежащим образом зарегистрированным юридическим лицом, действующим по законодательству Российской Федерации;</w:t>
      </w:r>
    </w:p>
    <w:p w:rsidR="00F7783B" w:rsidRPr="00EC65B8" w:rsidRDefault="00F7783B" w:rsidP="00F7783B">
      <w:pPr>
        <w:autoSpaceDE w:val="0"/>
        <w:autoSpaceDN w:val="0"/>
        <w:adjustRightInd w:val="0"/>
        <w:ind w:firstLine="709"/>
        <w:jc w:val="both"/>
      </w:pPr>
      <w:r w:rsidRPr="00EC65B8">
        <w:t>— у Поставщика отсутствуют какие-либо правовые и иные препятствия для заключения и исполнения настоящего Договора;</w:t>
      </w:r>
    </w:p>
    <w:p w:rsidR="00F7783B" w:rsidRPr="00EC65B8" w:rsidRDefault="00F7783B" w:rsidP="00F7783B">
      <w:pPr>
        <w:autoSpaceDE w:val="0"/>
        <w:autoSpaceDN w:val="0"/>
        <w:adjustRightInd w:val="0"/>
        <w:ind w:firstLine="709"/>
        <w:jc w:val="both"/>
      </w:pPr>
      <w:r w:rsidRPr="00EC65B8">
        <w:t>— исполнительный орган Поставщика находится и осуществляет функции управления по адресу регистрации, указанному в Едином государственном реестре юридических лиц;</w:t>
      </w:r>
    </w:p>
    <w:p w:rsidR="00F7783B" w:rsidRPr="00EC65B8" w:rsidRDefault="00F7783B" w:rsidP="00F7783B">
      <w:pPr>
        <w:autoSpaceDE w:val="0"/>
        <w:autoSpaceDN w:val="0"/>
        <w:adjustRightInd w:val="0"/>
        <w:ind w:firstLine="709"/>
        <w:jc w:val="both"/>
      </w:pPr>
      <w:r w:rsidRPr="00EC65B8">
        <w:t xml:space="preserve">— у Поставщика отсутствуют признаки банкротства, исполнение настоящего Договора не влечет рисков их появления; </w:t>
      </w:r>
    </w:p>
    <w:p w:rsidR="00F7783B" w:rsidRPr="00EC65B8" w:rsidRDefault="00F7783B" w:rsidP="00F7783B">
      <w:pPr>
        <w:autoSpaceDE w:val="0"/>
        <w:autoSpaceDN w:val="0"/>
        <w:adjustRightInd w:val="0"/>
        <w:ind w:firstLine="709"/>
        <w:jc w:val="both"/>
      </w:pPr>
      <w:r w:rsidRPr="00EC65B8">
        <w:t>— Поставщик располагает всеми необходимыми материальными и трудовыми ресурсами для исполнения Договора,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Поставщика.</w:t>
      </w:r>
    </w:p>
    <w:p w:rsidR="00F7783B" w:rsidRPr="00EC65B8" w:rsidRDefault="00F7783B" w:rsidP="00F7783B">
      <w:pPr>
        <w:ind w:firstLine="709"/>
        <w:jc w:val="both"/>
      </w:pPr>
      <w:r w:rsidRPr="00EC65B8">
        <w:t>10.14. Поставщик уведомлен о том, что электронные письма (уведомления), направляемые Покупателю по адресам электронной почты с доменным именем «</w:t>
      </w:r>
      <w:r w:rsidRPr="00EC65B8">
        <w:rPr>
          <w:lang w:val="en-US"/>
        </w:rPr>
        <w:t>bz</w:t>
      </w:r>
      <w:r w:rsidRPr="00EC65B8">
        <w:t>.</w:t>
      </w:r>
      <w:r w:rsidRPr="00EC65B8">
        <w:rPr>
          <w:lang w:val="en-US"/>
        </w:rPr>
        <w:t>ru</w:t>
      </w:r>
      <w:r w:rsidRPr="00EC65B8">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F7783B" w:rsidRPr="00EC65B8" w:rsidRDefault="00F7783B" w:rsidP="00F7783B">
      <w:pPr>
        <w:ind w:firstLine="709"/>
        <w:jc w:val="both"/>
      </w:pPr>
      <w:r w:rsidRPr="00EC65B8">
        <w:t>10.15. Поставщик не вправе передавать свои права и обязанности по Договору третьим лицам без письменного согласия Покупателя.</w:t>
      </w:r>
    </w:p>
    <w:p w:rsidR="00F7783B" w:rsidRPr="00EC65B8" w:rsidRDefault="00F7783B" w:rsidP="00F7783B">
      <w:pPr>
        <w:ind w:firstLine="709"/>
        <w:jc w:val="both"/>
      </w:pPr>
      <w:r w:rsidRPr="00EC65B8">
        <w:t>10.16. 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F7783B" w:rsidRPr="00EC65B8" w:rsidRDefault="00F7783B" w:rsidP="00F7783B">
      <w:pPr>
        <w:ind w:firstLine="709"/>
        <w:jc w:val="both"/>
      </w:pPr>
      <w:r w:rsidRPr="00EC65B8">
        <w:t>10.17. Настоящий Договор составлен в 2 (двух) экземплярах на русском языке, имеющих одинаковую юридическую силу, по одному для каждой из Сторон.</w:t>
      </w:r>
    </w:p>
    <w:p w:rsidR="00F7783B" w:rsidRPr="00EC65B8" w:rsidRDefault="00F7783B" w:rsidP="00F7783B">
      <w:pPr>
        <w:ind w:firstLine="709"/>
        <w:jc w:val="both"/>
      </w:pPr>
      <w:r w:rsidRPr="00EC65B8">
        <w:lastRenderedPageBreak/>
        <w:t>10.18. К Договору составлены и являются его неотъемлемой частью:</w:t>
      </w:r>
      <w:r w:rsidRPr="00EC65B8" w:rsidDel="008017ED">
        <w:t xml:space="preserve"> </w:t>
      </w:r>
    </w:p>
    <w:p w:rsidR="00F7783B" w:rsidRPr="00EC65B8" w:rsidRDefault="00F7783B" w:rsidP="00F7783B">
      <w:pPr>
        <w:ind w:firstLine="709"/>
        <w:jc w:val="both"/>
      </w:pPr>
      <w:r w:rsidRPr="00EC65B8">
        <w:t>Приложение № 1 – Спецификация.</w:t>
      </w:r>
    </w:p>
    <w:p w:rsidR="00F7783B" w:rsidRPr="00EC65B8" w:rsidRDefault="00F7783B" w:rsidP="00F7783B">
      <w:pPr>
        <w:ind w:firstLine="709"/>
        <w:jc w:val="both"/>
      </w:pPr>
    </w:p>
    <w:p w:rsidR="00F7783B" w:rsidRPr="00EC65B8" w:rsidRDefault="00F7783B" w:rsidP="00F7783B">
      <w:pPr>
        <w:ind w:firstLine="709"/>
        <w:jc w:val="center"/>
      </w:pPr>
      <w:r w:rsidRPr="00EC65B8">
        <w:rPr>
          <w:b/>
        </w:rPr>
        <w:t>11. ЮРИДИЧЕСКИЕ АДРЕСА, БАНКОВСКИЕ РЕКВИЗИТЫ И ПОДПИСИ СТОРОН</w:t>
      </w:r>
    </w:p>
    <w:tbl>
      <w:tblPr>
        <w:tblW w:w="9775" w:type="dxa"/>
        <w:tblLook w:val="01E0" w:firstRow="1" w:lastRow="1" w:firstColumn="1" w:lastColumn="1" w:noHBand="0" w:noVBand="0"/>
      </w:tblPr>
      <w:tblGrid>
        <w:gridCol w:w="4735"/>
        <w:gridCol w:w="271"/>
        <w:gridCol w:w="4769"/>
      </w:tblGrid>
      <w:tr w:rsidR="00F7783B" w:rsidRPr="00EC65B8" w:rsidTr="00A002B0">
        <w:trPr>
          <w:trHeight w:val="358"/>
        </w:trPr>
        <w:tc>
          <w:tcPr>
            <w:tcW w:w="4735" w:type="dxa"/>
          </w:tcPr>
          <w:p w:rsidR="00F7783B" w:rsidRPr="00EC65B8" w:rsidRDefault="00F7783B" w:rsidP="00A002B0">
            <w:pPr>
              <w:widowControl w:val="0"/>
              <w:spacing w:before="360" w:after="60"/>
              <w:jc w:val="center"/>
              <w:rPr>
                <w:b/>
                <w:bCs/>
                <w:color w:val="000000"/>
                <w:kern w:val="28"/>
              </w:rPr>
            </w:pPr>
            <w:r w:rsidRPr="00EC65B8">
              <w:rPr>
                <w:b/>
                <w:bCs/>
                <w:color w:val="000000"/>
                <w:kern w:val="28"/>
              </w:rPr>
              <w:t>1</w:t>
            </w:r>
            <w:r w:rsidRPr="00EC65B8">
              <w:rPr>
                <w:b/>
                <w:bCs/>
                <w:color w:val="000000"/>
                <w:kern w:val="28"/>
                <w:lang w:val="en-US"/>
              </w:rPr>
              <w:t>1</w:t>
            </w:r>
            <w:r w:rsidRPr="00EC65B8">
              <w:rPr>
                <w:b/>
                <w:bCs/>
                <w:color w:val="000000"/>
                <w:kern w:val="28"/>
              </w:rPr>
              <w:t>.1 ПОКУПАТЕЛЬ</w:t>
            </w:r>
          </w:p>
        </w:tc>
        <w:tc>
          <w:tcPr>
            <w:tcW w:w="271" w:type="dxa"/>
          </w:tcPr>
          <w:p w:rsidR="00F7783B" w:rsidRPr="00EC65B8" w:rsidRDefault="00F7783B" w:rsidP="00A002B0">
            <w:pPr>
              <w:widowControl w:val="0"/>
              <w:jc w:val="both"/>
              <w:rPr>
                <w:color w:val="000000"/>
                <w:kern w:val="28"/>
              </w:rPr>
            </w:pPr>
          </w:p>
        </w:tc>
        <w:tc>
          <w:tcPr>
            <w:tcW w:w="4769" w:type="dxa"/>
          </w:tcPr>
          <w:p w:rsidR="00F7783B" w:rsidRPr="00EC65B8" w:rsidRDefault="00F7783B" w:rsidP="00A002B0">
            <w:pPr>
              <w:widowControl w:val="0"/>
              <w:spacing w:before="360" w:after="60"/>
              <w:jc w:val="center"/>
              <w:rPr>
                <w:b/>
                <w:color w:val="000000"/>
                <w:kern w:val="28"/>
              </w:rPr>
            </w:pPr>
            <w:r w:rsidRPr="00EC65B8">
              <w:rPr>
                <w:b/>
                <w:color w:val="000000"/>
                <w:kern w:val="28"/>
              </w:rPr>
              <w:t>1</w:t>
            </w:r>
            <w:r w:rsidRPr="00EC65B8">
              <w:rPr>
                <w:b/>
                <w:color w:val="000000"/>
                <w:kern w:val="28"/>
                <w:lang w:val="en-US"/>
              </w:rPr>
              <w:t>1</w:t>
            </w:r>
            <w:r w:rsidRPr="00EC65B8">
              <w:rPr>
                <w:b/>
                <w:color w:val="000000"/>
                <w:kern w:val="28"/>
              </w:rPr>
              <w:t>.2 ПОСТАВЩИК</w:t>
            </w:r>
          </w:p>
        </w:tc>
      </w:tr>
      <w:tr w:rsidR="00F7783B" w:rsidRPr="00EC65B8" w:rsidTr="00A002B0">
        <w:trPr>
          <w:trHeight w:val="358"/>
        </w:trPr>
        <w:tc>
          <w:tcPr>
            <w:tcW w:w="4735" w:type="dxa"/>
          </w:tcPr>
          <w:p w:rsidR="00F7783B" w:rsidRPr="00EC65B8" w:rsidRDefault="00F7783B" w:rsidP="00A002B0">
            <w:pPr>
              <w:jc w:val="center"/>
              <w:rPr>
                <w:b/>
              </w:rPr>
            </w:pPr>
            <w:r w:rsidRPr="00EC65B8">
              <w:rPr>
                <w:b/>
              </w:rPr>
              <w:t>АО «Балтийский завод»</w:t>
            </w:r>
          </w:p>
        </w:tc>
        <w:tc>
          <w:tcPr>
            <w:tcW w:w="271" w:type="dxa"/>
          </w:tcPr>
          <w:p w:rsidR="00F7783B" w:rsidRPr="00EC65B8" w:rsidRDefault="00F7783B" w:rsidP="00A002B0">
            <w:pPr>
              <w:widowControl w:val="0"/>
              <w:jc w:val="both"/>
              <w:rPr>
                <w:color w:val="000000"/>
                <w:kern w:val="28"/>
              </w:rPr>
            </w:pPr>
          </w:p>
        </w:tc>
        <w:tc>
          <w:tcPr>
            <w:tcW w:w="4769" w:type="dxa"/>
          </w:tcPr>
          <w:p w:rsidR="00F7783B" w:rsidRPr="00EC65B8" w:rsidRDefault="00F7783B" w:rsidP="005B191D">
            <w:pPr>
              <w:jc w:val="center"/>
              <w:rPr>
                <w:b/>
              </w:rPr>
            </w:pPr>
            <w:r>
              <w:rPr>
                <w:b/>
                <w:bCs/>
                <w:color w:val="000000"/>
                <w:sz w:val="23"/>
                <w:szCs w:val="23"/>
              </w:rPr>
              <w:t>ОО</w:t>
            </w:r>
            <w:r w:rsidRPr="007C1C81">
              <w:rPr>
                <w:b/>
                <w:bCs/>
                <w:color w:val="000000"/>
                <w:sz w:val="23"/>
                <w:szCs w:val="23"/>
              </w:rPr>
              <w:t>О «</w:t>
            </w:r>
            <w:r>
              <w:rPr>
                <w:b/>
                <w:bCs/>
                <w:color w:val="000000"/>
                <w:sz w:val="23"/>
                <w:szCs w:val="23"/>
              </w:rPr>
              <w:t>»</w:t>
            </w:r>
          </w:p>
        </w:tc>
      </w:tr>
      <w:tr w:rsidR="00F7783B" w:rsidRPr="00EC65B8" w:rsidTr="00A002B0">
        <w:trPr>
          <w:trHeight w:val="2441"/>
        </w:trPr>
        <w:tc>
          <w:tcPr>
            <w:tcW w:w="4735" w:type="dxa"/>
          </w:tcPr>
          <w:p w:rsidR="00F7783B" w:rsidRPr="00EC65B8" w:rsidRDefault="00F7783B" w:rsidP="00A002B0">
            <w:pPr>
              <w:tabs>
                <w:tab w:val="left" w:pos="2127"/>
                <w:tab w:val="left" w:pos="4253"/>
              </w:tabs>
              <w:ind w:left="142" w:right="538"/>
              <w:rPr>
                <w:bCs/>
                <w:color w:val="000000"/>
              </w:rPr>
            </w:pPr>
            <w:r w:rsidRPr="00EC65B8">
              <w:rPr>
                <w:bCs/>
                <w:color w:val="000000"/>
              </w:rPr>
              <w:t>199106, Санкт-Петербург,</w:t>
            </w:r>
          </w:p>
          <w:p w:rsidR="00F7783B" w:rsidRPr="00EC65B8" w:rsidRDefault="00F7783B" w:rsidP="00A002B0">
            <w:pPr>
              <w:tabs>
                <w:tab w:val="left" w:pos="2127"/>
                <w:tab w:val="left" w:pos="4253"/>
              </w:tabs>
              <w:ind w:left="142" w:right="538"/>
              <w:rPr>
                <w:bCs/>
                <w:color w:val="000000"/>
              </w:rPr>
            </w:pPr>
            <w:r w:rsidRPr="00EC65B8">
              <w:rPr>
                <w:bCs/>
                <w:color w:val="000000"/>
              </w:rPr>
              <w:t>Косая линия д. 16</w:t>
            </w:r>
          </w:p>
          <w:p w:rsidR="00F7783B" w:rsidRPr="00EC65B8" w:rsidRDefault="00F7783B" w:rsidP="00A002B0">
            <w:pPr>
              <w:tabs>
                <w:tab w:val="left" w:pos="2127"/>
                <w:tab w:val="left" w:pos="4253"/>
              </w:tabs>
              <w:ind w:left="142" w:right="538"/>
              <w:rPr>
                <w:bCs/>
                <w:color w:val="000000"/>
              </w:rPr>
            </w:pPr>
            <w:r w:rsidRPr="00EC65B8">
              <w:rPr>
                <w:bCs/>
                <w:color w:val="000000"/>
              </w:rPr>
              <w:t>тел. (812) 324-93-87, 324-95-72</w:t>
            </w:r>
          </w:p>
          <w:p w:rsidR="00F7783B" w:rsidRPr="00EC65B8" w:rsidRDefault="00F7783B" w:rsidP="00A002B0">
            <w:pPr>
              <w:tabs>
                <w:tab w:val="left" w:pos="2127"/>
                <w:tab w:val="left" w:pos="4519"/>
              </w:tabs>
              <w:ind w:left="142" w:right="266"/>
              <w:rPr>
                <w:bCs/>
                <w:color w:val="000000"/>
              </w:rPr>
            </w:pPr>
            <w:r w:rsidRPr="00EC65B8">
              <w:rPr>
                <w:bCs/>
                <w:color w:val="000000"/>
              </w:rPr>
              <w:t>факс (812) 322-09-8</w:t>
            </w:r>
          </w:p>
          <w:p w:rsidR="00F7783B" w:rsidRPr="00EC65B8" w:rsidRDefault="00F7783B" w:rsidP="00A002B0">
            <w:pPr>
              <w:tabs>
                <w:tab w:val="left" w:pos="2127"/>
                <w:tab w:val="left" w:pos="4519"/>
              </w:tabs>
              <w:ind w:left="142" w:right="266"/>
              <w:rPr>
                <w:bCs/>
                <w:color w:val="000000"/>
              </w:rPr>
            </w:pPr>
            <w:r w:rsidRPr="00EC65B8">
              <w:rPr>
                <w:bCs/>
                <w:color w:val="000000"/>
                <w:lang w:val="en-US"/>
              </w:rPr>
              <w:t>e</w:t>
            </w:r>
            <w:r w:rsidRPr="00EC65B8">
              <w:rPr>
                <w:bCs/>
                <w:color w:val="000000"/>
              </w:rPr>
              <w:t>-</w:t>
            </w:r>
            <w:r w:rsidRPr="00EC65B8">
              <w:rPr>
                <w:bCs/>
                <w:color w:val="000000"/>
                <w:lang w:val="en-US"/>
              </w:rPr>
              <w:t>mail</w:t>
            </w:r>
            <w:r w:rsidRPr="00EC65B8">
              <w:rPr>
                <w:bCs/>
                <w:color w:val="000000"/>
              </w:rPr>
              <w:t xml:space="preserve">: </w:t>
            </w:r>
            <w:r w:rsidRPr="00EC65B8">
              <w:rPr>
                <w:bCs/>
                <w:color w:val="000000"/>
                <w:lang w:val="en-US"/>
              </w:rPr>
              <w:t>zavod</w:t>
            </w:r>
            <w:r w:rsidRPr="00EC65B8">
              <w:rPr>
                <w:bCs/>
                <w:color w:val="000000"/>
              </w:rPr>
              <w:t>@</w:t>
            </w:r>
            <w:r w:rsidRPr="00EC65B8">
              <w:rPr>
                <w:bCs/>
                <w:color w:val="000000"/>
                <w:lang w:val="en-US"/>
              </w:rPr>
              <w:t>bz</w:t>
            </w:r>
            <w:r w:rsidRPr="00EC65B8">
              <w:rPr>
                <w:bCs/>
                <w:color w:val="000000"/>
              </w:rPr>
              <w:t>.</w:t>
            </w:r>
            <w:r w:rsidRPr="00EC65B8">
              <w:rPr>
                <w:bCs/>
                <w:color w:val="000000"/>
                <w:lang w:val="en-US"/>
              </w:rPr>
              <w:t>ru</w:t>
            </w:r>
          </w:p>
          <w:p w:rsidR="00F7783B" w:rsidRPr="00EC65B8" w:rsidRDefault="00F7783B" w:rsidP="00A002B0">
            <w:pPr>
              <w:tabs>
                <w:tab w:val="left" w:pos="2127"/>
                <w:tab w:val="left" w:pos="4253"/>
              </w:tabs>
              <w:ind w:left="142" w:right="538"/>
              <w:rPr>
                <w:bCs/>
                <w:color w:val="000000"/>
              </w:rPr>
            </w:pPr>
            <w:r w:rsidRPr="00EC65B8">
              <w:rPr>
                <w:bCs/>
                <w:color w:val="000000"/>
              </w:rPr>
              <w:t>ИНН: 7830001910 КПП: 780101001</w:t>
            </w:r>
          </w:p>
          <w:p w:rsidR="00F7783B" w:rsidRPr="00EC65B8" w:rsidRDefault="00F7783B" w:rsidP="00A002B0">
            <w:pPr>
              <w:tabs>
                <w:tab w:val="left" w:pos="2127"/>
                <w:tab w:val="left" w:pos="4253"/>
              </w:tabs>
              <w:ind w:left="142" w:right="538"/>
              <w:rPr>
                <w:b/>
                <w:bCs/>
                <w:color w:val="000000"/>
              </w:rPr>
            </w:pPr>
            <w:r w:rsidRPr="00EC65B8">
              <w:rPr>
                <w:b/>
                <w:bCs/>
                <w:color w:val="000000"/>
              </w:rPr>
              <w:t>БАНКОВСКИЕ РЕКВИЗИТЫ:</w:t>
            </w:r>
          </w:p>
          <w:p w:rsidR="00F7783B" w:rsidRPr="00EC65B8" w:rsidRDefault="00F7783B" w:rsidP="00A002B0">
            <w:pPr>
              <w:tabs>
                <w:tab w:val="left" w:pos="2127"/>
              </w:tabs>
              <w:ind w:left="142" w:right="538"/>
              <w:rPr>
                <w:bCs/>
                <w:color w:val="000000"/>
              </w:rPr>
            </w:pPr>
            <w:r w:rsidRPr="00EC65B8">
              <w:rPr>
                <w:bCs/>
                <w:color w:val="000000"/>
              </w:rPr>
              <w:t>Расчетный счет № 40702810055000000688 в</w:t>
            </w:r>
          </w:p>
          <w:p w:rsidR="00F7783B" w:rsidRPr="00EC65B8" w:rsidRDefault="00F7783B" w:rsidP="00A002B0">
            <w:pPr>
              <w:tabs>
                <w:tab w:val="left" w:pos="2127"/>
              </w:tabs>
              <w:ind w:left="142" w:right="538"/>
              <w:rPr>
                <w:bCs/>
                <w:color w:val="000000"/>
              </w:rPr>
            </w:pPr>
            <w:r w:rsidRPr="00EC65B8">
              <w:rPr>
                <w:bCs/>
                <w:color w:val="000000"/>
              </w:rPr>
              <w:t>Северо-Западном банке ПАО Сбербанк,</w:t>
            </w:r>
          </w:p>
          <w:p w:rsidR="00F7783B" w:rsidRPr="00EC65B8" w:rsidRDefault="00F7783B" w:rsidP="00A002B0">
            <w:pPr>
              <w:tabs>
                <w:tab w:val="left" w:pos="2127"/>
              </w:tabs>
              <w:ind w:left="142" w:right="538"/>
              <w:rPr>
                <w:bCs/>
                <w:color w:val="000000"/>
              </w:rPr>
            </w:pPr>
            <w:r w:rsidRPr="00EC65B8">
              <w:rPr>
                <w:bCs/>
                <w:color w:val="000000"/>
              </w:rPr>
              <w:t>Корреспондентский счет № 30101810500000000653,</w:t>
            </w:r>
          </w:p>
          <w:p w:rsidR="00F7783B" w:rsidRPr="00EC65B8" w:rsidRDefault="00F7783B" w:rsidP="00A002B0">
            <w:pPr>
              <w:ind w:left="142"/>
              <w:rPr>
                <w:bCs/>
                <w:color w:val="000000"/>
              </w:rPr>
            </w:pPr>
            <w:r w:rsidRPr="00EC65B8">
              <w:rPr>
                <w:bCs/>
                <w:color w:val="000000"/>
              </w:rPr>
              <w:t>БИК 044030653, ИНН 7707083893</w:t>
            </w:r>
          </w:p>
          <w:p w:rsidR="00F7783B" w:rsidRPr="00EC65B8" w:rsidRDefault="00F7783B" w:rsidP="00A002B0"/>
          <w:p w:rsidR="00F7783B" w:rsidRPr="00EC65B8" w:rsidRDefault="00F7783B" w:rsidP="00A002B0"/>
          <w:p w:rsidR="00F7783B" w:rsidRPr="00EC65B8" w:rsidRDefault="00F7783B" w:rsidP="00A002B0"/>
          <w:p w:rsidR="00F7783B" w:rsidRPr="00EC65B8" w:rsidRDefault="00F7783B" w:rsidP="00A002B0"/>
          <w:p w:rsidR="00F7783B" w:rsidRPr="00EC65B8" w:rsidRDefault="00F7783B" w:rsidP="00A002B0">
            <w:pPr>
              <w:tabs>
                <w:tab w:val="left" w:pos="2127"/>
              </w:tabs>
              <w:ind w:left="142" w:right="538"/>
            </w:pPr>
            <w:r w:rsidRPr="00EC65B8">
              <w:rPr>
                <w:bCs/>
              </w:rPr>
              <w:t>Врио заместителя генерального директора по МТО и логистике</w:t>
            </w:r>
          </w:p>
          <w:p w:rsidR="00F7783B" w:rsidRPr="00EC65B8" w:rsidRDefault="00F7783B" w:rsidP="00A002B0">
            <w:pPr>
              <w:tabs>
                <w:tab w:val="center" w:pos="2356"/>
              </w:tabs>
            </w:pPr>
            <w:r w:rsidRPr="00EC65B8">
              <w:tab/>
            </w:r>
          </w:p>
          <w:p w:rsidR="00F7783B" w:rsidRPr="00EC65B8" w:rsidRDefault="00F7783B" w:rsidP="00A002B0">
            <w:pPr>
              <w:tabs>
                <w:tab w:val="center" w:pos="2356"/>
              </w:tabs>
            </w:pPr>
          </w:p>
          <w:p w:rsidR="00F7783B" w:rsidRPr="00EC65B8" w:rsidRDefault="00F7783B" w:rsidP="00A002B0">
            <w:pPr>
              <w:tabs>
                <w:tab w:val="left" w:pos="2127"/>
              </w:tabs>
              <w:ind w:right="538"/>
              <w:rPr>
                <w:bCs/>
                <w:color w:val="000000"/>
              </w:rPr>
            </w:pPr>
            <w:r w:rsidRPr="00EC65B8">
              <w:t>________________/</w:t>
            </w:r>
            <w:r w:rsidRPr="00EC65B8">
              <w:rPr>
                <w:bCs/>
                <w:color w:val="000000"/>
              </w:rPr>
              <w:t xml:space="preserve"> М.Л. Григорьев /</w:t>
            </w:r>
          </w:p>
          <w:p w:rsidR="00F7783B" w:rsidRPr="00EC65B8" w:rsidRDefault="00F7783B" w:rsidP="00A002B0">
            <w:r w:rsidRPr="00EC65B8">
              <w:t>м.п.</w:t>
            </w:r>
          </w:p>
          <w:p w:rsidR="00F7783B" w:rsidRPr="00EC65B8" w:rsidRDefault="00F7783B" w:rsidP="00A002B0">
            <w:r w:rsidRPr="00EC65B8">
              <w:rPr>
                <w:bCs/>
                <w:color w:val="000000"/>
              </w:rPr>
              <w:t>«____» __________________ 2024 г.</w:t>
            </w:r>
          </w:p>
        </w:tc>
        <w:tc>
          <w:tcPr>
            <w:tcW w:w="271" w:type="dxa"/>
          </w:tcPr>
          <w:p w:rsidR="00F7783B" w:rsidRPr="00EC65B8" w:rsidRDefault="00F7783B" w:rsidP="00A002B0">
            <w:pPr>
              <w:widowControl w:val="0"/>
              <w:jc w:val="both"/>
              <w:rPr>
                <w:color w:val="000000"/>
                <w:kern w:val="28"/>
              </w:rPr>
            </w:pPr>
          </w:p>
        </w:tc>
        <w:tc>
          <w:tcPr>
            <w:tcW w:w="4769" w:type="dxa"/>
          </w:tcPr>
          <w:p w:rsidR="00F7783B" w:rsidRPr="004C6704" w:rsidRDefault="00F7783B" w:rsidP="00A002B0">
            <w:pPr>
              <w:tabs>
                <w:tab w:val="left" w:pos="2127"/>
                <w:tab w:val="left" w:pos="4253"/>
              </w:tabs>
              <w:ind w:right="538"/>
              <w:rPr>
                <w:b/>
                <w:bCs/>
                <w:color w:val="000000"/>
              </w:rPr>
            </w:pPr>
            <w:r w:rsidRPr="004C6704">
              <w:rPr>
                <w:b/>
                <w:bCs/>
                <w:color w:val="000000"/>
              </w:rPr>
              <w:t>БАНКОВСКИЕ РЕКВИЗИТЫ:</w:t>
            </w:r>
          </w:p>
          <w:p w:rsidR="00F7783B" w:rsidRDefault="00F7783B" w:rsidP="00A002B0">
            <w:pPr>
              <w:tabs>
                <w:tab w:val="left" w:pos="2127"/>
              </w:tabs>
              <w:ind w:right="538"/>
              <w:rPr>
                <w:color w:val="000000"/>
              </w:rPr>
            </w:pPr>
          </w:p>
          <w:p w:rsidR="00F7783B" w:rsidRPr="00EC65B8" w:rsidRDefault="00F7783B" w:rsidP="00A002B0">
            <w:pPr>
              <w:tabs>
                <w:tab w:val="left" w:pos="2127"/>
              </w:tabs>
              <w:ind w:right="538"/>
              <w:rPr>
                <w:color w:val="000000"/>
              </w:rPr>
            </w:pPr>
          </w:p>
          <w:p w:rsidR="00F7783B" w:rsidRDefault="00F7783B" w:rsidP="00A002B0">
            <w:pPr>
              <w:tabs>
                <w:tab w:val="left" w:pos="2127"/>
              </w:tabs>
              <w:ind w:right="538"/>
              <w:rPr>
                <w:color w:val="000000"/>
              </w:rPr>
            </w:pPr>
          </w:p>
          <w:p w:rsidR="00F7783B" w:rsidRPr="00EC65B8" w:rsidRDefault="00F7783B" w:rsidP="00A002B0">
            <w:pPr>
              <w:tabs>
                <w:tab w:val="left" w:pos="2127"/>
              </w:tabs>
              <w:ind w:right="538"/>
              <w:rPr>
                <w:color w:val="000000"/>
              </w:rPr>
            </w:pPr>
          </w:p>
          <w:p w:rsidR="00F7783B" w:rsidRPr="00EC65B8" w:rsidRDefault="00F7783B" w:rsidP="00A002B0">
            <w:pPr>
              <w:tabs>
                <w:tab w:val="left" w:pos="2127"/>
              </w:tabs>
              <w:ind w:right="538"/>
              <w:rPr>
                <w:color w:val="000000"/>
              </w:rPr>
            </w:pPr>
          </w:p>
          <w:p w:rsidR="00F7783B" w:rsidRPr="00D05DA1" w:rsidRDefault="00F7783B" w:rsidP="00A002B0">
            <w:pPr>
              <w:tabs>
                <w:tab w:val="left" w:pos="2127"/>
              </w:tabs>
              <w:ind w:right="538"/>
              <w:rPr>
                <w:color w:val="000000"/>
              </w:rPr>
            </w:pPr>
            <w:r w:rsidRPr="00D05DA1">
              <w:rPr>
                <w:color w:val="000000"/>
              </w:rPr>
              <w:t>Генеральный директор</w:t>
            </w:r>
          </w:p>
          <w:p w:rsidR="00F7783B" w:rsidRPr="00EC65B8" w:rsidRDefault="00F7783B" w:rsidP="00A002B0"/>
          <w:p w:rsidR="00F7783B" w:rsidRPr="00EC65B8" w:rsidRDefault="00F7783B" w:rsidP="00A002B0">
            <w:pPr>
              <w:tabs>
                <w:tab w:val="left" w:pos="2127"/>
              </w:tabs>
              <w:ind w:right="538"/>
            </w:pPr>
          </w:p>
          <w:p w:rsidR="00F7783B" w:rsidRPr="00EC65B8" w:rsidRDefault="00F7783B" w:rsidP="00A002B0">
            <w:pPr>
              <w:tabs>
                <w:tab w:val="left" w:pos="2127"/>
              </w:tabs>
              <w:ind w:right="538"/>
            </w:pPr>
          </w:p>
          <w:p w:rsidR="00F7783B" w:rsidRPr="00EC65B8" w:rsidRDefault="00F7783B" w:rsidP="00A002B0">
            <w:pPr>
              <w:tabs>
                <w:tab w:val="left" w:pos="2127"/>
              </w:tabs>
              <w:ind w:right="538"/>
            </w:pPr>
            <w:r w:rsidRPr="00EC65B8">
              <w:t>_________________/</w:t>
            </w:r>
            <w:r w:rsidRPr="001B5E6C">
              <w:rPr>
                <w:bCs/>
                <w:color w:val="000000"/>
              </w:rPr>
              <w:t xml:space="preserve"> </w:t>
            </w:r>
            <w:r w:rsidRPr="00EC65B8">
              <w:rPr>
                <w:bCs/>
                <w:color w:val="000000"/>
              </w:rPr>
              <w:t xml:space="preserve">/ </w:t>
            </w:r>
            <w:r w:rsidRPr="00EC65B8">
              <w:t xml:space="preserve"> м.п.</w:t>
            </w:r>
          </w:p>
          <w:p w:rsidR="00F7783B" w:rsidRPr="00EC65B8" w:rsidRDefault="00F7783B" w:rsidP="005B191D">
            <w:r w:rsidRPr="00EC65B8">
              <w:rPr>
                <w:bCs/>
                <w:color w:val="000000"/>
              </w:rPr>
              <w:t>«____» __________________ г.</w:t>
            </w:r>
          </w:p>
        </w:tc>
      </w:tr>
    </w:tbl>
    <w:p w:rsidR="00F7783B" w:rsidRPr="00EC65B8" w:rsidRDefault="00F7783B" w:rsidP="00F7783B"/>
    <w:p w:rsidR="00F7783B" w:rsidRPr="00EC65B8" w:rsidRDefault="00F7783B" w:rsidP="00F7783B"/>
    <w:p w:rsidR="00F7783B" w:rsidRPr="00FC353D" w:rsidRDefault="00F7783B" w:rsidP="00F7783B"/>
    <w:p w:rsidR="00791ADA" w:rsidRPr="00F7783B" w:rsidRDefault="00791ADA" w:rsidP="00F7783B"/>
    <w:sectPr w:rsidR="00791ADA" w:rsidRPr="00F7783B" w:rsidSect="00AE23E0">
      <w:headerReference w:type="default" r:id="rId11"/>
      <w:footerReference w:type="default" r:id="rId12"/>
      <w:pgSz w:w="11906" w:h="16838"/>
      <w:pgMar w:top="851" w:right="567" w:bottom="851"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D" w:rsidRDefault="00F6798D" w:rsidP="000A5AE6">
      <w:r>
        <w:separator/>
      </w:r>
    </w:p>
  </w:endnote>
  <w:endnote w:type="continuationSeparator" w:id="0">
    <w:p w:rsidR="00F6798D" w:rsidRDefault="00F6798D"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B95EB3" w:rsidRDefault="006B2FAD">
        <w:pPr>
          <w:pStyle w:val="a5"/>
          <w:jc w:val="right"/>
        </w:pPr>
        <w:r>
          <w:fldChar w:fldCharType="begin"/>
        </w:r>
        <w:r w:rsidR="00B95EB3">
          <w:instrText>PAGE   \* MERGEFORMAT</w:instrText>
        </w:r>
        <w:r>
          <w:fldChar w:fldCharType="separate"/>
        </w:r>
        <w:r w:rsidR="00A87A0F" w:rsidRPr="00A87A0F">
          <w:rPr>
            <w:noProof/>
            <w:lang w:val="ru-RU"/>
          </w:rPr>
          <w:t>11</w:t>
        </w:r>
        <w:r>
          <w:fldChar w:fldCharType="end"/>
        </w:r>
      </w:p>
    </w:sdtContent>
  </w:sdt>
  <w:p w:rsidR="00B95EB3" w:rsidRDefault="00B95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D" w:rsidRDefault="00F6798D" w:rsidP="000A5AE6">
      <w:r>
        <w:separator/>
      </w:r>
    </w:p>
  </w:footnote>
  <w:footnote w:type="continuationSeparator" w:id="0">
    <w:p w:rsidR="00F6798D" w:rsidRDefault="00F6798D" w:rsidP="000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3B" w:rsidRDefault="00F7783B">
    <w:pPr>
      <w:pStyle w:val="af2"/>
    </w:pPr>
    <w:r>
      <w:rPr>
        <w:bCs/>
        <w:sz w:val="18"/>
        <w:szCs w:val="18"/>
      </w:rPr>
      <w:t xml:space="preserve">                                         </w:t>
    </w:r>
    <w:r w:rsidRPr="00EC65B8">
      <w:rPr>
        <w:bCs/>
        <w:sz w:val="18"/>
        <w:szCs w:val="18"/>
      </w:rPr>
      <w:t xml:space="preserve">ДОГОВОР </w:t>
    </w:r>
    <w:r>
      <w:rPr>
        <w:bCs/>
        <w:sz w:val="18"/>
        <w:szCs w:val="18"/>
      </w:rPr>
      <w:t xml:space="preserve">ПОСТАВКИ № </w:t>
    </w:r>
    <w:r w:rsidR="005B191D">
      <w:rPr>
        <w:bCs/>
        <w:sz w:val="18"/>
        <w:szCs w:val="18"/>
      </w:rPr>
      <w:t xml:space="preserve">                                      </w:t>
    </w:r>
    <w:r w:rsidRPr="00EC65B8">
      <w:rPr>
        <w:sz w:val="18"/>
        <w:szCs w:val="18"/>
      </w:rPr>
      <w:t>ТФД ОСК/053/22-02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4">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6">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4">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5"/>
  </w:num>
  <w:num w:numId="6">
    <w:abstractNumId w:val="6"/>
  </w:num>
  <w:num w:numId="7">
    <w:abstractNumId w:val="8"/>
  </w:num>
  <w:num w:numId="8">
    <w:abstractNumId w:val="7"/>
  </w:num>
  <w:num w:numId="9">
    <w:abstractNumId w:val="1"/>
  </w:num>
  <w:num w:numId="10">
    <w:abstractNumId w:val="11"/>
  </w:num>
  <w:num w:numId="11">
    <w:abstractNumId w:val="13"/>
  </w:num>
  <w:num w:numId="12">
    <w:abstractNumId w:val="3"/>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16B2C"/>
    <w:rsid w:val="00023139"/>
    <w:rsid w:val="00026A5C"/>
    <w:rsid w:val="00032A3E"/>
    <w:rsid w:val="000341E8"/>
    <w:rsid w:val="00035227"/>
    <w:rsid w:val="0004091A"/>
    <w:rsid w:val="00041843"/>
    <w:rsid w:val="00046305"/>
    <w:rsid w:val="00054184"/>
    <w:rsid w:val="000631FD"/>
    <w:rsid w:val="000750B9"/>
    <w:rsid w:val="000778A4"/>
    <w:rsid w:val="0008012A"/>
    <w:rsid w:val="0008206C"/>
    <w:rsid w:val="000849DC"/>
    <w:rsid w:val="0009035A"/>
    <w:rsid w:val="00093E26"/>
    <w:rsid w:val="000A2388"/>
    <w:rsid w:val="000A5AE6"/>
    <w:rsid w:val="000A6B75"/>
    <w:rsid w:val="000B0691"/>
    <w:rsid w:val="000B5BF9"/>
    <w:rsid w:val="000C31CC"/>
    <w:rsid w:val="000C323C"/>
    <w:rsid w:val="000C39D3"/>
    <w:rsid w:val="000E28B8"/>
    <w:rsid w:val="000F70FA"/>
    <w:rsid w:val="001111FD"/>
    <w:rsid w:val="0012342A"/>
    <w:rsid w:val="001254A1"/>
    <w:rsid w:val="0013034F"/>
    <w:rsid w:val="0013706D"/>
    <w:rsid w:val="00137C92"/>
    <w:rsid w:val="00143E3C"/>
    <w:rsid w:val="0014572D"/>
    <w:rsid w:val="00162C44"/>
    <w:rsid w:val="0017110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F2651"/>
    <w:rsid w:val="001F26D7"/>
    <w:rsid w:val="001F3E91"/>
    <w:rsid w:val="001F46C4"/>
    <w:rsid w:val="001F5F45"/>
    <w:rsid w:val="00202576"/>
    <w:rsid w:val="002060F3"/>
    <w:rsid w:val="00214176"/>
    <w:rsid w:val="002145BD"/>
    <w:rsid w:val="00224D8F"/>
    <w:rsid w:val="00225DF2"/>
    <w:rsid w:val="00232A4F"/>
    <w:rsid w:val="002347B4"/>
    <w:rsid w:val="00241830"/>
    <w:rsid w:val="00241D0E"/>
    <w:rsid w:val="00244E72"/>
    <w:rsid w:val="00247BA3"/>
    <w:rsid w:val="00252660"/>
    <w:rsid w:val="0026411E"/>
    <w:rsid w:val="002650A3"/>
    <w:rsid w:val="002717A6"/>
    <w:rsid w:val="00275177"/>
    <w:rsid w:val="002804B2"/>
    <w:rsid w:val="00280AB0"/>
    <w:rsid w:val="00281474"/>
    <w:rsid w:val="00284591"/>
    <w:rsid w:val="002A165E"/>
    <w:rsid w:val="002A580E"/>
    <w:rsid w:val="002B3E1D"/>
    <w:rsid w:val="002B59DB"/>
    <w:rsid w:val="002B7CB5"/>
    <w:rsid w:val="002C2F39"/>
    <w:rsid w:val="002C5155"/>
    <w:rsid w:val="002C5266"/>
    <w:rsid w:val="002C67B1"/>
    <w:rsid w:val="002D1E13"/>
    <w:rsid w:val="002E5166"/>
    <w:rsid w:val="002F2846"/>
    <w:rsid w:val="002F4726"/>
    <w:rsid w:val="002F5C9F"/>
    <w:rsid w:val="0030272D"/>
    <w:rsid w:val="003063D7"/>
    <w:rsid w:val="003074AE"/>
    <w:rsid w:val="00312C7C"/>
    <w:rsid w:val="00323DC7"/>
    <w:rsid w:val="00324734"/>
    <w:rsid w:val="00325DE6"/>
    <w:rsid w:val="0033309F"/>
    <w:rsid w:val="00333FB5"/>
    <w:rsid w:val="00340CD5"/>
    <w:rsid w:val="00340E64"/>
    <w:rsid w:val="003436E9"/>
    <w:rsid w:val="00350A9C"/>
    <w:rsid w:val="003645D5"/>
    <w:rsid w:val="00365C97"/>
    <w:rsid w:val="00372222"/>
    <w:rsid w:val="003820E5"/>
    <w:rsid w:val="00384E9F"/>
    <w:rsid w:val="00385D9B"/>
    <w:rsid w:val="00386553"/>
    <w:rsid w:val="00390A2B"/>
    <w:rsid w:val="00394A36"/>
    <w:rsid w:val="00395233"/>
    <w:rsid w:val="003978D6"/>
    <w:rsid w:val="003A266A"/>
    <w:rsid w:val="003A3084"/>
    <w:rsid w:val="003A33B0"/>
    <w:rsid w:val="003B106D"/>
    <w:rsid w:val="003B2CF1"/>
    <w:rsid w:val="003B47C4"/>
    <w:rsid w:val="003B72F9"/>
    <w:rsid w:val="003C2AC5"/>
    <w:rsid w:val="003C39EB"/>
    <w:rsid w:val="003C68AA"/>
    <w:rsid w:val="003C7DF6"/>
    <w:rsid w:val="003D1598"/>
    <w:rsid w:val="003D65CE"/>
    <w:rsid w:val="003D6687"/>
    <w:rsid w:val="003D77D8"/>
    <w:rsid w:val="003E4A5E"/>
    <w:rsid w:val="003F64F6"/>
    <w:rsid w:val="0040682F"/>
    <w:rsid w:val="00407AB6"/>
    <w:rsid w:val="00411CE4"/>
    <w:rsid w:val="00417904"/>
    <w:rsid w:val="0042258D"/>
    <w:rsid w:val="00432911"/>
    <w:rsid w:val="004335FE"/>
    <w:rsid w:val="00436638"/>
    <w:rsid w:val="0045022D"/>
    <w:rsid w:val="00451FEC"/>
    <w:rsid w:val="00457B74"/>
    <w:rsid w:val="00463A34"/>
    <w:rsid w:val="004711FB"/>
    <w:rsid w:val="00473E12"/>
    <w:rsid w:val="0049325E"/>
    <w:rsid w:val="004A1225"/>
    <w:rsid w:val="004A267A"/>
    <w:rsid w:val="004B53E6"/>
    <w:rsid w:val="004C5141"/>
    <w:rsid w:val="004D0E89"/>
    <w:rsid w:val="004D37F2"/>
    <w:rsid w:val="004E1C72"/>
    <w:rsid w:val="004E4811"/>
    <w:rsid w:val="004E4C33"/>
    <w:rsid w:val="004E6014"/>
    <w:rsid w:val="004F2CFC"/>
    <w:rsid w:val="004F3597"/>
    <w:rsid w:val="004F3C12"/>
    <w:rsid w:val="00503DF7"/>
    <w:rsid w:val="00504D6A"/>
    <w:rsid w:val="005075F8"/>
    <w:rsid w:val="005172EB"/>
    <w:rsid w:val="00521C72"/>
    <w:rsid w:val="00522715"/>
    <w:rsid w:val="00522FE5"/>
    <w:rsid w:val="0053792D"/>
    <w:rsid w:val="00542E83"/>
    <w:rsid w:val="00545E77"/>
    <w:rsid w:val="00545E98"/>
    <w:rsid w:val="00561AFC"/>
    <w:rsid w:val="00564B54"/>
    <w:rsid w:val="00571B87"/>
    <w:rsid w:val="00574149"/>
    <w:rsid w:val="00574470"/>
    <w:rsid w:val="00574B07"/>
    <w:rsid w:val="00577898"/>
    <w:rsid w:val="00580C23"/>
    <w:rsid w:val="00583810"/>
    <w:rsid w:val="005848AC"/>
    <w:rsid w:val="005854BF"/>
    <w:rsid w:val="005857A7"/>
    <w:rsid w:val="00587EA3"/>
    <w:rsid w:val="00592679"/>
    <w:rsid w:val="00592E52"/>
    <w:rsid w:val="00595D84"/>
    <w:rsid w:val="00597A3F"/>
    <w:rsid w:val="005A35ED"/>
    <w:rsid w:val="005A5788"/>
    <w:rsid w:val="005B191D"/>
    <w:rsid w:val="005B1D43"/>
    <w:rsid w:val="005B3A2D"/>
    <w:rsid w:val="005B5BC1"/>
    <w:rsid w:val="005B65C1"/>
    <w:rsid w:val="005B7D4A"/>
    <w:rsid w:val="005C0774"/>
    <w:rsid w:val="005C3444"/>
    <w:rsid w:val="005C7DD5"/>
    <w:rsid w:val="005D0055"/>
    <w:rsid w:val="005E2F4C"/>
    <w:rsid w:val="005E605C"/>
    <w:rsid w:val="005F02CC"/>
    <w:rsid w:val="005F1C76"/>
    <w:rsid w:val="005F38CA"/>
    <w:rsid w:val="005F7B5D"/>
    <w:rsid w:val="00605097"/>
    <w:rsid w:val="006076AC"/>
    <w:rsid w:val="00612B11"/>
    <w:rsid w:val="00612FE6"/>
    <w:rsid w:val="00616477"/>
    <w:rsid w:val="00621159"/>
    <w:rsid w:val="00622E6B"/>
    <w:rsid w:val="006534BE"/>
    <w:rsid w:val="00654B20"/>
    <w:rsid w:val="006644E5"/>
    <w:rsid w:val="006840EC"/>
    <w:rsid w:val="00684181"/>
    <w:rsid w:val="00686F5A"/>
    <w:rsid w:val="00687EBD"/>
    <w:rsid w:val="006924FC"/>
    <w:rsid w:val="006A0EEE"/>
    <w:rsid w:val="006A3523"/>
    <w:rsid w:val="006A3AE1"/>
    <w:rsid w:val="006A3B90"/>
    <w:rsid w:val="006A6158"/>
    <w:rsid w:val="006B2FAD"/>
    <w:rsid w:val="006C5674"/>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66FE"/>
    <w:rsid w:val="00752AA3"/>
    <w:rsid w:val="00753CE9"/>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B0877"/>
    <w:rsid w:val="007B3515"/>
    <w:rsid w:val="007B38A9"/>
    <w:rsid w:val="007B596A"/>
    <w:rsid w:val="007C5B69"/>
    <w:rsid w:val="007D4C15"/>
    <w:rsid w:val="007D674C"/>
    <w:rsid w:val="007F0ECE"/>
    <w:rsid w:val="007F373E"/>
    <w:rsid w:val="007F7E31"/>
    <w:rsid w:val="008017ED"/>
    <w:rsid w:val="008049BD"/>
    <w:rsid w:val="00805588"/>
    <w:rsid w:val="00805E5C"/>
    <w:rsid w:val="00807A34"/>
    <w:rsid w:val="00810112"/>
    <w:rsid w:val="00810E0A"/>
    <w:rsid w:val="00814263"/>
    <w:rsid w:val="00814B85"/>
    <w:rsid w:val="00823998"/>
    <w:rsid w:val="00824029"/>
    <w:rsid w:val="00830E95"/>
    <w:rsid w:val="0083318B"/>
    <w:rsid w:val="00842E95"/>
    <w:rsid w:val="00847333"/>
    <w:rsid w:val="00852AE7"/>
    <w:rsid w:val="00854849"/>
    <w:rsid w:val="00856712"/>
    <w:rsid w:val="00862ADF"/>
    <w:rsid w:val="00863DB6"/>
    <w:rsid w:val="00871214"/>
    <w:rsid w:val="008718B0"/>
    <w:rsid w:val="00871E4C"/>
    <w:rsid w:val="00882FAA"/>
    <w:rsid w:val="00891670"/>
    <w:rsid w:val="008935F7"/>
    <w:rsid w:val="008A34C0"/>
    <w:rsid w:val="008A651E"/>
    <w:rsid w:val="008B0501"/>
    <w:rsid w:val="008C179D"/>
    <w:rsid w:val="008C2B63"/>
    <w:rsid w:val="008C46AE"/>
    <w:rsid w:val="008D109C"/>
    <w:rsid w:val="008D1F20"/>
    <w:rsid w:val="008E06EB"/>
    <w:rsid w:val="008E115F"/>
    <w:rsid w:val="008E6515"/>
    <w:rsid w:val="008E6568"/>
    <w:rsid w:val="008F1F82"/>
    <w:rsid w:val="00900204"/>
    <w:rsid w:val="00907F11"/>
    <w:rsid w:val="00912682"/>
    <w:rsid w:val="0092138E"/>
    <w:rsid w:val="009228FC"/>
    <w:rsid w:val="00923A7A"/>
    <w:rsid w:val="00930F55"/>
    <w:rsid w:val="009311E1"/>
    <w:rsid w:val="00933F1A"/>
    <w:rsid w:val="00934F74"/>
    <w:rsid w:val="0094532B"/>
    <w:rsid w:val="00945BCE"/>
    <w:rsid w:val="00955386"/>
    <w:rsid w:val="009560B8"/>
    <w:rsid w:val="00960DFF"/>
    <w:rsid w:val="00964857"/>
    <w:rsid w:val="00964B2E"/>
    <w:rsid w:val="00970D1A"/>
    <w:rsid w:val="009831BA"/>
    <w:rsid w:val="00995A70"/>
    <w:rsid w:val="00997709"/>
    <w:rsid w:val="009A1125"/>
    <w:rsid w:val="009D61D5"/>
    <w:rsid w:val="009E6CD6"/>
    <w:rsid w:val="009F5898"/>
    <w:rsid w:val="00A049E6"/>
    <w:rsid w:val="00A07981"/>
    <w:rsid w:val="00A07DBB"/>
    <w:rsid w:val="00A11E75"/>
    <w:rsid w:val="00A16C42"/>
    <w:rsid w:val="00A26714"/>
    <w:rsid w:val="00A3028D"/>
    <w:rsid w:val="00A33915"/>
    <w:rsid w:val="00A4049E"/>
    <w:rsid w:val="00A450BA"/>
    <w:rsid w:val="00A464A8"/>
    <w:rsid w:val="00A53A22"/>
    <w:rsid w:val="00A65FF8"/>
    <w:rsid w:val="00A66D63"/>
    <w:rsid w:val="00A724F8"/>
    <w:rsid w:val="00A74BB1"/>
    <w:rsid w:val="00A74CAA"/>
    <w:rsid w:val="00A812A4"/>
    <w:rsid w:val="00A8719E"/>
    <w:rsid w:val="00A87A0F"/>
    <w:rsid w:val="00AA05FE"/>
    <w:rsid w:val="00AA11A8"/>
    <w:rsid w:val="00AA65B9"/>
    <w:rsid w:val="00AA7954"/>
    <w:rsid w:val="00AB0252"/>
    <w:rsid w:val="00AD318B"/>
    <w:rsid w:val="00AD4DB2"/>
    <w:rsid w:val="00AD5F34"/>
    <w:rsid w:val="00AE23E0"/>
    <w:rsid w:val="00AE5B4C"/>
    <w:rsid w:val="00AE5CFF"/>
    <w:rsid w:val="00AF092B"/>
    <w:rsid w:val="00AF10EE"/>
    <w:rsid w:val="00AF7375"/>
    <w:rsid w:val="00AF7A43"/>
    <w:rsid w:val="00AF7D88"/>
    <w:rsid w:val="00B059E5"/>
    <w:rsid w:val="00B17C3E"/>
    <w:rsid w:val="00B20FB9"/>
    <w:rsid w:val="00B23379"/>
    <w:rsid w:val="00B26225"/>
    <w:rsid w:val="00B27B16"/>
    <w:rsid w:val="00B4525C"/>
    <w:rsid w:val="00B47DF6"/>
    <w:rsid w:val="00B505B8"/>
    <w:rsid w:val="00B57C2D"/>
    <w:rsid w:val="00B60504"/>
    <w:rsid w:val="00B60813"/>
    <w:rsid w:val="00B61DDE"/>
    <w:rsid w:val="00B66A74"/>
    <w:rsid w:val="00B703A7"/>
    <w:rsid w:val="00B72D6C"/>
    <w:rsid w:val="00B740E0"/>
    <w:rsid w:val="00B74F33"/>
    <w:rsid w:val="00B76ABC"/>
    <w:rsid w:val="00B81867"/>
    <w:rsid w:val="00B95EB3"/>
    <w:rsid w:val="00B961AD"/>
    <w:rsid w:val="00B97198"/>
    <w:rsid w:val="00BA2577"/>
    <w:rsid w:val="00BC2FD7"/>
    <w:rsid w:val="00BD07C1"/>
    <w:rsid w:val="00BD3EED"/>
    <w:rsid w:val="00BE13E6"/>
    <w:rsid w:val="00BE351C"/>
    <w:rsid w:val="00BE3781"/>
    <w:rsid w:val="00BF0F2E"/>
    <w:rsid w:val="00BF14A7"/>
    <w:rsid w:val="00BF2414"/>
    <w:rsid w:val="00C003EB"/>
    <w:rsid w:val="00C0610E"/>
    <w:rsid w:val="00C11113"/>
    <w:rsid w:val="00C11DB5"/>
    <w:rsid w:val="00C12881"/>
    <w:rsid w:val="00C15B18"/>
    <w:rsid w:val="00C173C4"/>
    <w:rsid w:val="00C17D15"/>
    <w:rsid w:val="00C17DCC"/>
    <w:rsid w:val="00C21FFF"/>
    <w:rsid w:val="00C24566"/>
    <w:rsid w:val="00C25F85"/>
    <w:rsid w:val="00C27B1C"/>
    <w:rsid w:val="00C32FB9"/>
    <w:rsid w:val="00C37808"/>
    <w:rsid w:val="00C40476"/>
    <w:rsid w:val="00C423F5"/>
    <w:rsid w:val="00C519B4"/>
    <w:rsid w:val="00C53532"/>
    <w:rsid w:val="00C53916"/>
    <w:rsid w:val="00C66B88"/>
    <w:rsid w:val="00C823A2"/>
    <w:rsid w:val="00C83CDC"/>
    <w:rsid w:val="00C875E5"/>
    <w:rsid w:val="00C90681"/>
    <w:rsid w:val="00C969CA"/>
    <w:rsid w:val="00C97C85"/>
    <w:rsid w:val="00CA5160"/>
    <w:rsid w:val="00CA7BA0"/>
    <w:rsid w:val="00CB084E"/>
    <w:rsid w:val="00CB1230"/>
    <w:rsid w:val="00CD4D90"/>
    <w:rsid w:val="00CE555D"/>
    <w:rsid w:val="00CF0239"/>
    <w:rsid w:val="00CF1C96"/>
    <w:rsid w:val="00D00E15"/>
    <w:rsid w:val="00D00E82"/>
    <w:rsid w:val="00D020E3"/>
    <w:rsid w:val="00D03566"/>
    <w:rsid w:val="00D0420E"/>
    <w:rsid w:val="00D042BD"/>
    <w:rsid w:val="00D1062E"/>
    <w:rsid w:val="00D1209F"/>
    <w:rsid w:val="00D1722B"/>
    <w:rsid w:val="00D32DBE"/>
    <w:rsid w:val="00D33534"/>
    <w:rsid w:val="00D4030B"/>
    <w:rsid w:val="00D44893"/>
    <w:rsid w:val="00D52557"/>
    <w:rsid w:val="00D6045C"/>
    <w:rsid w:val="00D61327"/>
    <w:rsid w:val="00D61E23"/>
    <w:rsid w:val="00D718D6"/>
    <w:rsid w:val="00D7493E"/>
    <w:rsid w:val="00D755FF"/>
    <w:rsid w:val="00D83E1D"/>
    <w:rsid w:val="00D939BC"/>
    <w:rsid w:val="00D940CD"/>
    <w:rsid w:val="00DA20BE"/>
    <w:rsid w:val="00DA3471"/>
    <w:rsid w:val="00DA355C"/>
    <w:rsid w:val="00DB22DD"/>
    <w:rsid w:val="00DB5266"/>
    <w:rsid w:val="00DB55CF"/>
    <w:rsid w:val="00DC01F5"/>
    <w:rsid w:val="00DC10AB"/>
    <w:rsid w:val="00DD2583"/>
    <w:rsid w:val="00DD5022"/>
    <w:rsid w:val="00DE26E7"/>
    <w:rsid w:val="00DE32EB"/>
    <w:rsid w:val="00DE46B7"/>
    <w:rsid w:val="00DE7002"/>
    <w:rsid w:val="00DF48BE"/>
    <w:rsid w:val="00E02EB6"/>
    <w:rsid w:val="00E0652E"/>
    <w:rsid w:val="00E170D4"/>
    <w:rsid w:val="00E23025"/>
    <w:rsid w:val="00E363A9"/>
    <w:rsid w:val="00E3705E"/>
    <w:rsid w:val="00E45F61"/>
    <w:rsid w:val="00E464A7"/>
    <w:rsid w:val="00E52059"/>
    <w:rsid w:val="00E55645"/>
    <w:rsid w:val="00E60F76"/>
    <w:rsid w:val="00E936AB"/>
    <w:rsid w:val="00E9374F"/>
    <w:rsid w:val="00E965AC"/>
    <w:rsid w:val="00EA6495"/>
    <w:rsid w:val="00EA6897"/>
    <w:rsid w:val="00EB1610"/>
    <w:rsid w:val="00EC623C"/>
    <w:rsid w:val="00ED2426"/>
    <w:rsid w:val="00ED3429"/>
    <w:rsid w:val="00EE51A7"/>
    <w:rsid w:val="00EE597F"/>
    <w:rsid w:val="00EE6E54"/>
    <w:rsid w:val="00EE7C13"/>
    <w:rsid w:val="00EF00DA"/>
    <w:rsid w:val="00EF2969"/>
    <w:rsid w:val="00EF41F2"/>
    <w:rsid w:val="00EF6F5D"/>
    <w:rsid w:val="00F05C65"/>
    <w:rsid w:val="00F1266D"/>
    <w:rsid w:val="00F1384E"/>
    <w:rsid w:val="00F138B5"/>
    <w:rsid w:val="00F13F28"/>
    <w:rsid w:val="00F16837"/>
    <w:rsid w:val="00F21E0D"/>
    <w:rsid w:val="00F23B13"/>
    <w:rsid w:val="00F32895"/>
    <w:rsid w:val="00F34A0C"/>
    <w:rsid w:val="00F40028"/>
    <w:rsid w:val="00F423B0"/>
    <w:rsid w:val="00F57B60"/>
    <w:rsid w:val="00F61348"/>
    <w:rsid w:val="00F6342B"/>
    <w:rsid w:val="00F6474B"/>
    <w:rsid w:val="00F6798D"/>
    <w:rsid w:val="00F70312"/>
    <w:rsid w:val="00F72822"/>
    <w:rsid w:val="00F732AF"/>
    <w:rsid w:val="00F75A51"/>
    <w:rsid w:val="00F7765B"/>
    <w:rsid w:val="00F7783B"/>
    <w:rsid w:val="00F82FA0"/>
    <w:rsid w:val="00F839BE"/>
    <w:rsid w:val="00F85C81"/>
    <w:rsid w:val="00F91B19"/>
    <w:rsid w:val="00FA6472"/>
    <w:rsid w:val="00FC7EBA"/>
    <w:rsid w:val="00FD5347"/>
    <w:rsid w:val="00FD588D"/>
    <w:rsid w:val="00FE00C8"/>
    <w:rsid w:val="00FE1811"/>
    <w:rsid w:val="00FE2FE9"/>
    <w:rsid w:val="00FE3171"/>
    <w:rsid w:val="00FE4AD8"/>
    <w:rsid w:val="00FE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C7AA-52A9-4D85-861A-73D844F5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6026</Words>
  <Characters>34350</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Гусев Виталий Анатольевич</cp:lastModifiedBy>
  <cp:revision>10</cp:revision>
  <cp:lastPrinted>2018-11-12T14:44:00Z</cp:lastPrinted>
  <dcterms:created xsi:type="dcterms:W3CDTF">2023-10-13T08:48:00Z</dcterms:created>
  <dcterms:modified xsi:type="dcterms:W3CDTF">2024-11-12T13:07:00Z</dcterms:modified>
</cp:coreProperties>
</file>