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10773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387"/>
      </w:tblGrid>
      <w:tr w:rsidR="002D64AA" w14:paraId="75FFF69B" w14:textId="77777777" w:rsidTr="00F843DB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47595A5" w14:textId="77777777" w:rsidR="002D64AA" w:rsidRDefault="002D64AA" w:rsidP="00F843DB">
            <w:pPr>
              <w:pStyle w:val="a4"/>
              <w:spacing w:before="120"/>
              <w:ind w:left="32"/>
              <w:rPr>
                <w:b/>
                <w:sz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1197F9" w14:textId="77777777" w:rsidR="002D64AA" w:rsidRDefault="002D64AA" w:rsidP="00417EA7">
            <w:pPr>
              <w:pStyle w:val="a4"/>
              <w:spacing w:before="120"/>
              <w:ind w:left="1111"/>
              <w:rPr>
                <w:b/>
                <w:sz w:val="28"/>
              </w:rPr>
            </w:pPr>
          </w:p>
        </w:tc>
      </w:tr>
    </w:tbl>
    <w:p w14:paraId="77A49FA0" w14:textId="77777777" w:rsidR="002D64AA" w:rsidRDefault="002D64AA" w:rsidP="002D64AA">
      <w:pPr>
        <w:ind w:left="6868" w:firstLine="232"/>
        <w:rPr>
          <w:sz w:val="28"/>
        </w:rPr>
      </w:pPr>
    </w:p>
    <w:p w14:paraId="018CBF21" w14:textId="77777777" w:rsidR="002D64AA" w:rsidRDefault="002D64AA" w:rsidP="002D64AA">
      <w:pPr>
        <w:ind w:left="6868" w:firstLine="232"/>
        <w:rPr>
          <w:sz w:val="28"/>
        </w:rPr>
      </w:pPr>
    </w:p>
    <w:p w14:paraId="0F8D0E29" w14:textId="77777777" w:rsidR="002D64AA" w:rsidRDefault="002D64AA" w:rsidP="002D64AA">
      <w:pPr>
        <w:ind w:left="6868" w:firstLine="232"/>
        <w:rPr>
          <w:sz w:val="28"/>
        </w:rPr>
      </w:pPr>
    </w:p>
    <w:p w14:paraId="31650513" w14:textId="77777777" w:rsidR="002D64AA" w:rsidRDefault="002D64AA" w:rsidP="002D64AA">
      <w:pPr>
        <w:ind w:left="6868" w:firstLine="232"/>
        <w:rPr>
          <w:sz w:val="28"/>
        </w:rPr>
      </w:pPr>
    </w:p>
    <w:p w14:paraId="0B808881" w14:textId="77777777" w:rsidR="002D64AA" w:rsidRDefault="002D64AA" w:rsidP="002D64AA">
      <w:pPr>
        <w:ind w:left="6868" w:firstLine="232"/>
        <w:rPr>
          <w:sz w:val="28"/>
        </w:rPr>
      </w:pPr>
    </w:p>
    <w:p w14:paraId="5D01697B" w14:textId="77777777" w:rsidR="002D64AA" w:rsidRDefault="002D64AA" w:rsidP="002D64AA">
      <w:pPr>
        <w:ind w:left="6868" w:firstLine="232"/>
        <w:rPr>
          <w:sz w:val="28"/>
        </w:rPr>
      </w:pPr>
    </w:p>
    <w:p w14:paraId="1A38871D" w14:textId="77777777" w:rsidR="002D64AA" w:rsidRDefault="002D64AA" w:rsidP="002D64AA">
      <w:pPr>
        <w:ind w:left="6868" w:firstLine="232"/>
        <w:rPr>
          <w:sz w:val="28"/>
        </w:rPr>
      </w:pPr>
    </w:p>
    <w:p w14:paraId="05A4233A" w14:textId="77777777" w:rsidR="002D64AA" w:rsidRPr="002D64AA" w:rsidRDefault="002D64AA" w:rsidP="002D64AA">
      <w:pPr>
        <w:pStyle w:val="a4"/>
        <w:spacing w:before="120"/>
        <w:rPr>
          <w:b/>
          <w:sz w:val="28"/>
          <w:szCs w:val="28"/>
        </w:rPr>
      </w:pPr>
    </w:p>
    <w:p w14:paraId="04E82AAF" w14:textId="77777777" w:rsidR="002D64AA" w:rsidRPr="002D64AA" w:rsidRDefault="002D64AA" w:rsidP="002D64AA">
      <w:pPr>
        <w:autoSpaceDN w:val="0"/>
        <w:spacing w:after="0" w:line="240" w:lineRule="auto"/>
        <w:jc w:val="center"/>
        <w:rPr>
          <w:b/>
          <w:sz w:val="28"/>
          <w:szCs w:val="28"/>
        </w:rPr>
      </w:pPr>
      <w:r w:rsidRPr="002D64AA">
        <w:rPr>
          <w:b/>
          <w:sz w:val="28"/>
          <w:szCs w:val="28"/>
        </w:rPr>
        <w:t xml:space="preserve">ТЕХНИЧЕСКОЕ ЗАДАНИЕ </w:t>
      </w:r>
    </w:p>
    <w:p w14:paraId="473727AB" w14:textId="22569910" w:rsidR="002D64AA" w:rsidRPr="002D64AA" w:rsidRDefault="002D64AA" w:rsidP="002D64AA">
      <w:pPr>
        <w:autoSpaceDN w:val="0"/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D64AA">
        <w:rPr>
          <w:b/>
          <w:sz w:val="28"/>
          <w:szCs w:val="28"/>
        </w:rPr>
        <w:t xml:space="preserve">на </w:t>
      </w:r>
      <w:r w:rsidRPr="002D64AA">
        <w:rPr>
          <w:rFonts w:eastAsia="Calibri"/>
          <w:b/>
          <w:sz w:val="28"/>
          <w:szCs w:val="28"/>
        </w:rPr>
        <w:t xml:space="preserve">оказание услуг по техническому обслуживанию </w:t>
      </w:r>
      <w:r w:rsidR="00BD6FE7">
        <w:rPr>
          <w:rFonts w:eastAsia="Calibri"/>
          <w:b/>
          <w:sz w:val="28"/>
          <w:szCs w:val="28"/>
        </w:rPr>
        <w:t xml:space="preserve">наружных </w:t>
      </w:r>
      <w:r w:rsidR="00D06B7D">
        <w:rPr>
          <w:rFonts w:eastAsia="Calibri"/>
          <w:b/>
          <w:sz w:val="28"/>
          <w:szCs w:val="28"/>
        </w:rPr>
        <w:t xml:space="preserve">сетей водоснабжения </w:t>
      </w:r>
      <w:r w:rsidR="007A68D3">
        <w:rPr>
          <w:rFonts w:eastAsia="Calibri"/>
          <w:b/>
          <w:sz w:val="28"/>
          <w:szCs w:val="28"/>
        </w:rPr>
        <w:t>на территории АО «ОЭЗ ППТ «Новгородская»</w:t>
      </w:r>
    </w:p>
    <w:p w14:paraId="596C17B5" w14:textId="29F9B1C6" w:rsidR="002D64AA" w:rsidRPr="00171A16" w:rsidRDefault="002D64AA" w:rsidP="002D64AA">
      <w:pPr>
        <w:autoSpaceDN w:val="0"/>
        <w:spacing w:after="0" w:line="240" w:lineRule="auto"/>
        <w:jc w:val="center"/>
        <w:rPr>
          <w:b/>
        </w:rPr>
      </w:pPr>
      <w:r w:rsidRPr="00171A16">
        <w:rPr>
          <w:b/>
        </w:rPr>
        <w:t xml:space="preserve"> </w:t>
      </w:r>
    </w:p>
    <w:p w14:paraId="22D66E4C" w14:textId="77777777" w:rsidR="002D64AA" w:rsidRDefault="002D64AA" w:rsidP="002D64AA">
      <w:pPr>
        <w:rPr>
          <w:b/>
          <w:sz w:val="28"/>
        </w:rPr>
      </w:pPr>
    </w:p>
    <w:p w14:paraId="17521089" w14:textId="77777777" w:rsidR="002D64AA" w:rsidRPr="00FA5954" w:rsidRDefault="002D64AA" w:rsidP="002D64AA">
      <w:pPr>
        <w:pStyle w:val="a4"/>
        <w:spacing w:before="120"/>
        <w:jc w:val="center"/>
        <w:rPr>
          <w:b/>
          <w:sz w:val="28"/>
        </w:rPr>
      </w:pPr>
    </w:p>
    <w:p w14:paraId="425110B7" w14:textId="77777777" w:rsidR="002D64AA" w:rsidRDefault="002D64AA" w:rsidP="002D64AA">
      <w:pPr>
        <w:rPr>
          <w:b/>
          <w:sz w:val="28"/>
        </w:rPr>
      </w:pPr>
    </w:p>
    <w:p w14:paraId="3AFB181E" w14:textId="77777777" w:rsidR="002D64AA" w:rsidRDefault="002D64AA" w:rsidP="002D64AA">
      <w:pPr>
        <w:rPr>
          <w:b/>
          <w:sz w:val="28"/>
        </w:rPr>
      </w:pPr>
    </w:p>
    <w:p w14:paraId="4DD9165B" w14:textId="77777777" w:rsidR="002D64AA" w:rsidRDefault="002D64AA" w:rsidP="002D64AA">
      <w:pPr>
        <w:rPr>
          <w:b/>
          <w:sz w:val="28"/>
        </w:rPr>
      </w:pPr>
    </w:p>
    <w:p w14:paraId="6B3AC0A8" w14:textId="77777777" w:rsidR="00417EA7" w:rsidRDefault="00417EA7" w:rsidP="002D64AA">
      <w:pPr>
        <w:rPr>
          <w:b/>
          <w:sz w:val="28"/>
        </w:rPr>
      </w:pPr>
    </w:p>
    <w:p w14:paraId="73FE830E" w14:textId="77777777" w:rsidR="00417EA7" w:rsidRDefault="00417EA7" w:rsidP="002D64AA">
      <w:pPr>
        <w:rPr>
          <w:b/>
          <w:sz w:val="28"/>
        </w:rPr>
      </w:pPr>
    </w:p>
    <w:p w14:paraId="624C0A6C" w14:textId="77777777" w:rsidR="00417EA7" w:rsidRDefault="00417EA7" w:rsidP="002D64AA">
      <w:pPr>
        <w:rPr>
          <w:b/>
          <w:sz w:val="28"/>
        </w:rPr>
      </w:pPr>
    </w:p>
    <w:p w14:paraId="0B6C650D" w14:textId="77777777" w:rsidR="00417EA7" w:rsidRDefault="00417EA7" w:rsidP="002D64AA">
      <w:pPr>
        <w:rPr>
          <w:b/>
          <w:sz w:val="28"/>
        </w:rPr>
      </w:pPr>
    </w:p>
    <w:p w14:paraId="77076211" w14:textId="77777777" w:rsidR="00417EA7" w:rsidRDefault="00417EA7" w:rsidP="002D64AA">
      <w:pPr>
        <w:rPr>
          <w:b/>
          <w:sz w:val="28"/>
        </w:rPr>
      </w:pPr>
    </w:p>
    <w:p w14:paraId="41596F78" w14:textId="77777777" w:rsidR="00417EA7" w:rsidRDefault="00417EA7" w:rsidP="002D64AA">
      <w:pPr>
        <w:rPr>
          <w:b/>
          <w:sz w:val="28"/>
        </w:rPr>
      </w:pPr>
    </w:p>
    <w:p w14:paraId="1C3B8AA3" w14:textId="77777777" w:rsidR="002D64AA" w:rsidRDefault="002D64AA" w:rsidP="002D64AA">
      <w:pPr>
        <w:rPr>
          <w:b/>
          <w:sz w:val="28"/>
        </w:rPr>
      </w:pPr>
    </w:p>
    <w:p w14:paraId="33424012" w14:textId="77777777" w:rsidR="002D64AA" w:rsidRDefault="002D64AA" w:rsidP="002D64AA">
      <w:pPr>
        <w:jc w:val="center"/>
        <w:rPr>
          <w:b/>
          <w:sz w:val="28"/>
        </w:rPr>
      </w:pPr>
    </w:p>
    <w:p w14:paraId="24336B54" w14:textId="0A499967" w:rsidR="002D64AA" w:rsidRPr="00B17090" w:rsidRDefault="002D64AA" w:rsidP="00B17090">
      <w:pPr>
        <w:tabs>
          <w:tab w:val="left" w:pos="6280"/>
        </w:tabs>
        <w:jc w:val="center"/>
        <w:rPr>
          <w:b/>
          <w:sz w:val="28"/>
        </w:rPr>
      </w:pPr>
      <w:r>
        <w:rPr>
          <w:b/>
          <w:sz w:val="28"/>
        </w:rPr>
        <w:t>2024 год</w:t>
      </w:r>
    </w:p>
    <w:p w14:paraId="5B46182E" w14:textId="77777777" w:rsidR="00D06B7D" w:rsidRDefault="00D06B7D" w:rsidP="002D64A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C79D2" w14:textId="77777777" w:rsidR="00D06B7D" w:rsidRDefault="00D06B7D" w:rsidP="002D64A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EB924" w14:textId="2B1A7162" w:rsidR="00AD2E90" w:rsidRPr="00AC772D" w:rsidRDefault="00AD2E90" w:rsidP="002D64A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72D">
        <w:rPr>
          <w:rFonts w:ascii="Times New Roman" w:hAnsi="Times New Roman" w:cs="Times New Roman"/>
          <w:b/>
          <w:sz w:val="24"/>
          <w:szCs w:val="24"/>
        </w:rPr>
        <w:t>ТЕХНИЧЕСКОЕ ЗАДАНИЕ на</w:t>
      </w:r>
    </w:p>
    <w:p w14:paraId="5EFF9B57" w14:textId="2FD13C6D" w:rsidR="00AD2E90" w:rsidRPr="00AC772D" w:rsidRDefault="00AD2E90" w:rsidP="00AD2E90">
      <w:pPr>
        <w:autoSpaceDN w:val="0"/>
        <w:spacing w:after="0" w:line="240" w:lineRule="auto"/>
        <w:jc w:val="center"/>
        <w:rPr>
          <w:rFonts w:eastAsia="Calibri"/>
          <w:b/>
        </w:rPr>
      </w:pPr>
      <w:r w:rsidRPr="00AC772D">
        <w:rPr>
          <w:rFonts w:eastAsia="Calibri"/>
          <w:b/>
        </w:rPr>
        <w:t xml:space="preserve">оказание услуг по техническому обслуживанию </w:t>
      </w:r>
      <w:r w:rsidR="00BD6FE7">
        <w:rPr>
          <w:rFonts w:eastAsia="Calibri"/>
          <w:b/>
        </w:rPr>
        <w:t xml:space="preserve">наружных </w:t>
      </w:r>
      <w:r w:rsidR="00D06B7D">
        <w:rPr>
          <w:rFonts w:eastAsia="Calibri"/>
          <w:b/>
        </w:rPr>
        <w:t xml:space="preserve">сетей водоснабжения </w:t>
      </w:r>
      <w:r w:rsidR="00AC772D" w:rsidRPr="00AC772D">
        <w:rPr>
          <w:rFonts w:eastAsia="Calibri"/>
          <w:b/>
        </w:rPr>
        <w:t>на территории АО «ОЭЗ ППТ «Новгородская»</w:t>
      </w:r>
    </w:p>
    <w:p w14:paraId="3EF61E04" w14:textId="77777777" w:rsidR="00AD2E90" w:rsidRDefault="00AD2E90" w:rsidP="00AD2E90">
      <w:pPr>
        <w:autoSpaceDN w:val="0"/>
        <w:spacing w:after="0" w:line="240" w:lineRule="auto"/>
        <w:jc w:val="center"/>
        <w:rPr>
          <w:snapToGrid w:val="0"/>
        </w:rPr>
      </w:pPr>
    </w:p>
    <w:p w14:paraId="73FA5DB5" w14:textId="60ABEC6A" w:rsidR="00AD2E90" w:rsidRDefault="00AD2E90" w:rsidP="00AD2E90">
      <w:pPr>
        <w:autoSpaceDN w:val="0"/>
        <w:spacing w:after="0" w:line="240" w:lineRule="auto"/>
        <w:jc w:val="center"/>
        <w:rPr>
          <w:snapToGrid w:val="0"/>
        </w:rPr>
      </w:pPr>
      <w:r w:rsidRPr="00AD2E90">
        <w:rPr>
          <w:b/>
          <w:bCs/>
          <w:snapToGrid w:val="0"/>
        </w:rPr>
        <w:t>Место оказания услуг:</w:t>
      </w:r>
      <w:r w:rsidR="00D06B7D">
        <w:rPr>
          <w:snapToGrid w:val="0"/>
        </w:rPr>
        <w:t xml:space="preserve"> наружные сети водоснабжения</w:t>
      </w:r>
      <w:r w:rsidR="00130FFD">
        <w:rPr>
          <w:snapToGrid w:val="0"/>
        </w:rPr>
        <w:t>, расположенные по адресу</w:t>
      </w:r>
      <w:r>
        <w:rPr>
          <w:snapToGrid w:val="0"/>
        </w:rPr>
        <w:t>: Новгородская область, новгородский район, с/п Трубичино, территория АО «ОЭЗ ППТ «Новгородская».</w:t>
      </w:r>
    </w:p>
    <w:p w14:paraId="7CBDC8A2" w14:textId="77777777" w:rsidR="00A50DCD" w:rsidRDefault="00A50DCD" w:rsidP="00AD2E90">
      <w:pPr>
        <w:autoSpaceDN w:val="0"/>
        <w:spacing w:after="0" w:line="240" w:lineRule="auto"/>
        <w:jc w:val="center"/>
        <w:rPr>
          <w:snapToGrid w:val="0"/>
        </w:rPr>
      </w:pPr>
    </w:p>
    <w:p w14:paraId="67AA68E2" w14:textId="77777777" w:rsidR="00A50DCD" w:rsidRPr="00D706DF" w:rsidRDefault="00A50DCD" w:rsidP="00A50DCD">
      <w:pPr>
        <w:pStyle w:val="22"/>
        <w:numPr>
          <w:ilvl w:val="0"/>
          <w:numId w:val="1"/>
        </w:numPr>
        <w:tabs>
          <w:tab w:val="left" w:pos="993"/>
        </w:tabs>
        <w:ind w:left="0" w:firstLineChars="359" w:firstLine="865"/>
        <w:jc w:val="left"/>
        <w:rPr>
          <w:b/>
          <w:bCs/>
        </w:rPr>
      </w:pPr>
      <w:r w:rsidRPr="00D706DF">
        <w:rPr>
          <w:b/>
          <w:bCs/>
        </w:rPr>
        <w:t>Общие требования к оказываемым услугам</w:t>
      </w:r>
    </w:p>
    <w:p w14:paraId="0F8690CE" w14:textId="77777777" w:rsidR="00A50DCD" w:rsidRPr="00D706DF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>При оказании услуг Исполнитель обязан соблюдать правила пожарной безопасности, охраны труда и техники безопасности. Проведение технического обслуживания, ремонт, чистка, наладка, смазка, регулировка оборудования должны обеспечивать безопасную эксплуатацию оборудования. Ответственность за нарушения правил пожарной безопасности, правил и норм охраны труда и техники безопасности во время оказания услуг возлагается на Исполнителя.</w:t>
      </w:r>
    </w:p>
    <w:p w14:paraId="386DE097" w14:textId="77777777" w:rsidR="00A50DCD" w:rsidRPr="00D706DF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>Техническое обслуживание и ремонт оборудования должны проводиться согласно руководствам по эксплуатации оборудования, техническим паспортам. Работа оборудования должна соответствовать техническим характеристикам, указанным в технических паспортах, и должна обеспечивать работоспособность оборудования в полном объеме.</w:t>
      </w:r>
    </w:p>
    <w:p w14:paraId="6A4DCBB5" w14:textId="77777777" w:rsidR="00A50DCD" w:rsidRPr="00D706DF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 xml:space="preserve">В случае выявления неремонтопригодного оборудования, Исполнитель оформляет и направляет Заказчику техническое заключение на его списание. </w:t>
      </w:r>
    </w:p>
    <w:p w14:paraId="458CCA33" w14:textId="77777777" w:rsidR="00A50DCD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>Исполнитель должен до начала оказания услуг представить Заказчику для оформления пропусков список персонала, который будет задействован на объекте, с указанием фамилии, имени, отчества и паспортных данных каждого работника, а также номера автомашин, подвозящих материалы, оборудование и др. грузы для оказания услуг с целью получения разрешения на вход в учебные корпуса училища.</w:t>
      </w:r>
    </w:p>
    <w:p w14:paraId="4535F280" w14:textId="77777777" w:rsidR="00A50DCD" w:rsidRPr="00D82E6C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82E6C">
        <w:t>Техническое</w:t>
      </w:r>
      <w:r w:rsidRPr="00D706DF">
        <w:t xml:space="preserve"> обслуживание и ремонт оборудования осуществляется силами, средствами, квалифицированным персоналом </w:t>
      </w:r>
      <w:r>
        <w:t>Исполнителя.</w:t>
      </w:r>
    </w:p>
    <w:p w14:paraId="41A4E886" w14:textId="77777777" w:rsidR="00A50DCD" w:rsidRPr="00F81420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F81420">
        <w:t>Материалы и оборудование, используемые при выполнении работ, их качество и комплектация должны соответствовать требованиям действующих государственных стандартов (ГОСТ), требованиям иных нормативных документов, а также требованиям действующего законодательства Российской Федерации, что должно подтверждаться наличием у Подрядчика соответствующих документов (сертификаты качества, сертификаты соответствия, сертификаты пожарной безопасности, санитарно-эпидемиологические заключения и т.п.). Материалы, не подлежащие сертификации, должны иметь декларацию о соответствии, при наличии такого требования в законодательстве РФ.</w:t>
      </w:r>
    </w:p>
    <w:p w14:paraId="6E793637" w14:textId="77777777" w:rsidR="00A50DCD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F81420">
        <w:t>Исполнитель должен учесть, что работы будут выполняться в условиях действующего учреждения. Учитывая его специфику работы и режимный характер, исполнитель должен до начала выполнения работ предоставить Заказчику для оформления пропусков список персонала, который будет задействован на объекте с</w:t>
      </w:r>
      <w:r>
        <w:t xml:space="preserve"> </w:t>
      </w:r>
      <w:r w:rsidRPr="00F81420">
        <w:t>указанием фамилии, имени, отчества и паспортных данных каждого работника, а также номера автомашин, подвозящих материалы, оборудование и другие грузы</w:t>
      </w:r>
      <w:r>
        <w:t xml:space="preserve"> (также перечень всех грузов и материалов с номерами)</w:t>
      </w:r>
      <w:r w:rsidRPr="00F81420">
        <w:t xml:space="preserve"> для выполнения работ.</w:t>
      </w:r>
    </w:p>
    <w:p w14:paraId="3B21DE82" w14:textId="77777777" w:rsidR="00A50DCD" w:rsidRDefault="00A50DCD" w:rsidP="00A50DC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F81420">
        <w:t xml:space="preserve">До начала осуществления технического обслуживания по настоящему Заданию, Исполнитель совместно с уполномоченным представителем Заказчика проводит техническое обследование систем на предмет их технической исправности. По результатам обследования составляется соответствующий акт, который будет содержать всю </w:t>
      </w:r>
      <w:r w:rsidRPr="00F81420">
        <w:lastRenderedPageBreak/>
        <w:t>необходимую информацию о текущем техническом состоянии систем, перечне выявленных неисправностей и способах их устранения и т.д.</w:t>
      </w:r>
    </w:p>
    <w:p w14:paraId="3FE69FDC" w14:textId="333D5BFD" w:rsidR="00690E86" w:rsidRDefault="00A50DCD" w:rsidP="00690E8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F81420">
        <w:t>Техническое обслуживание по настоящему заданию включает в себя:</w:t>
      </w:r>
    </w:p>
    <w:p w14:paraId="07F4C6AF" w14:textId="2CC80F35" w:rsidR="00A50DCD" w:rsidRPr="00F81420" w:rsidRDefault="00A50DCD" w:rsidP="00A50DCD">
      <w:pPr>
        <w:pStyle w:val="a3"/>
        <w:ind w:left="720"/>
        <w:contextualSpacing/>
        <w:jc w:val="both"/>
      </w:pPr>
      <w:r w:rsidRPr="00F81420">
        <w:t xml:space="preserve">а) Осуществление технического надзора за надлежащим содержанием и организацией эксплуатации </w:t>
      </w:r>
      <w:r w:rsidR="00134C0C">
        <w:t>сетей водоснабжения</w:t>
      </w:r>
      <w:r w:rsidR="00002764">
        <w:t>;</w:t>
      </w:r>
    </w:p>
    <w:p w14:paraId="5476D25B" w14:textId="5C2C8C19" w:rsidR="00A50DCD" w:rsidRPr="00F81420" w:rsidRDefault="00A50DCD" w:rsidP="00A50DCD">
      <w:pPr>
        <w:pStyle w:val="a3"/>
        <w:ind w:left="720"/>
        <w:contextualSpacing/>
        <w:jc w:val="both"/>
      </w:pPr>
      <w:r w:rsidRPr="00F81420">
        <w:t>б) Выдача Заказчику технических рекомендаций по улучшению (модернизации) работы с</w:t>
      </w:r>
      <w:r w:rsidR="00134C0C">
        <w:t>етей водоснабжения и оборудования</w:t>
      </w:r>
      <w:r w:rsidR="00002764">
        <w:t>;</w:t>
      </w:r>
    </w:p>
    <w:p w14:paraId="6D70E265" w14:textId="02622BEB" w:rsidR="00A50DCD" w:rsidRDefault="00A50DCD" w:rsidP="00A50DCD">
      <w:pPr>
        <w:pStyle w:val="a3"/>
        <w:ind w:left="720"/>
        <w:contextualSpacing/>
        <w:jc w:val="both"/>
      </w:pPr>
      <w:r w:rsidRPr="00F81420">
        <w:t>в) Осуществление плановых профилактических работ, согласно установленной периодичности, необходимых для поддержания</w:t>
      </w:r>
      <w:r w:rsidR="00134C0C">
        <w:t xml:space="preserve"> сетей водоснабжения</w:t>
      </w:r>
      <w:r w:rsidR="00A865C6">
        <w:t xml:space="preserve"> </w:t>
      </w:r>
      <w:r w:rsidRPr="00F81420">
        <w:t>в</w:t>
      </w:r>
      <w:r w:rsidR="00A865C6">
        <w:t xml:space="preserve"> </w:t>
      </w:r>
      <w:r w:rsidRPr="00F81420">
        <w:t>технически исправном состоянии.</w:t>
      </w:r>
    </w:p>
    <w:p w14:paraId="641A9292" w14:textId="77777777" w:rsidR="00690E86" w:rsidRDefault="00690E86" w:rsidP="00A50DCD">
      <w:pPr>
        <w:pStyle w:val="a3"/>
        <w:ind w:left="720"/>
        <w:contextualSpacing/>
        <w:jc w:val="both"/>
      </w:pPr>
    </w:p>
    <w:p w14:paraId="51F8AF09" w14:textId="21CCD110" w:rsidR="00690E86" w:rsidRPr="00D706DF" w:rsidRDefault="00690E86" w:rsidP="00690E8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firstLine="131"/>
        <w:jc w:val="both"/>
      </w:pPr>
      <w:r w:rsidRPr="00D706DF">
        <w:t>Исполнитель обязан иметь и вести техническую и эксплуатационную документацию, в т.ч. «Журнал проведения технического обслуживания» с хранением его на объекте Заказчика.</w:t>
      </w:r>
    </w:p>
    <w:p w14:paraId="4C5FDAB7" w14:textId="77777777" w:rsidR="00690E86" w:rsidRDefault="00690E86" w:rsidP="00690E8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Chars="359" w:firstLine="862"/>
        <w:jc w:val="both"/>
      </w:pPr>
      <w:r w:rsidRPr="00D706DF">
        <w:t>До начала производства работ Исполнителю представить копию приказа о назначении лиц, ответственных за безопасное производство работ, содержание оборудования инструмента и технических устройств в исправном состоянии и безопасную их эксплуатацию; копии протоколов и удостоверений, подтверждающих аттестацию ответственных лиц по пожарной безопасности и охране труда.</w:t>
      </w:r>
    </w:p>
    <w:p w14:paraId="744C671C" w14:textId="77777777" w:rsidR="00E74471" w:rsidRDefault="00E74471" w:rsidP="00E74471">
      <w:pPr>
        <w:pStyle w:val="a3"/>
        <w:tabs>
          <w:tab w:val="left" w:pos="993"/>
        </w:tabs>
        <w:spacing w:after="0" w:line="240" w:lineRule="auto"/>
        <w:ind w:left="862"/>
        <w:jc w:val="both"/>
      </w:pPr>
    </w:p>
    <w:p w14:paraId="30085525" w14:textId="75116168" w:rsidR="00E74471" w:rsidRDefault="00F511A3" w:rsidP="00E74471">
      <w:pPr>
        <w:pStyle w:val="22"/>
        <w:numPr>
          <w:ilvl w:val="0"/>
          <w:numId w:val="1"/>
        </w:numPr>
        <w:tabs>
          <w:tab w:val="left" w:pos="993"/>
        </w:tabs>
        <w:jc w:val="left"/>
        <w:rPr>
          <w:rFonts w:eastAsia="Calibri"/>
          <w:b/>
        </w:rPr>
      </w:pPr>
      <w:r w:rsidRPr="00D706DF">
        <w:rPr>
          <w:b/>
          <w:bCs/>
        </w:rPr>
        <w:t>Перечень</w:t>
      </w:r>
      <w:r w:rsidRPr="00D706DF">
        <w:rPr>
          <w:b/>
        </w:rPr>
        <w:t xml:space="preserve"> оказываемых услуг по техническому обслуживанию </w:t>
      </w:r>
      <w:r w:rsidR="00BD6FE7">
        <w:rPr>
          <w:b/>
        </w:rPr>
        <w:t xml:space="preserve">наружных сетей водоснабжения </w:t>
      </w:r>
      <w:r w:rsidR="00B17090" w:rsidRPr="00AC772D">
        <w:rPr>
          <w:rFonts w:eastAsia="Calibri"/>
          <w:b/>
        </w:rPr>
        <w:t>на территории АО «ОЭЗ ППТ «Новгородская»</w:t>
      </w:r>
    </w:p>
    <w:p w14:paraId="5996D3D6" w14:textId="77777777" w:rsidR="00B17090" w:rsidRPr="00B17090" w:rsidRDefault="00B17090" w:rsidP="00B17090"/>
    <w:p w14:paraId="6DE50AC9" w14:textId="266456CA" w:rsidR="00A224FE" w:rsidRDefault="00E74471" w:rsidP="00A224FE">
      <w:pPr>
        <w:pStyle w:val="a3"/>
        <w:ind w:left="720"/>
        <w:contextualSpacing/>
        <w:jc w:val="both"/>
      </w:pPr>
      <w:r>
        <w:t>-</w:t>
      </w:r>
      <w:r w:rsidR="00AC7853">
        <w:t xml:space="preserve"> </w:t>
      </w:r>
      <w:r w:rsidR="00A224FE">
        <w:t xml:space="preserve">профилактический осмотр трубопроводов для выявления </w:t>
      </w:r>
      <w:proofErr w:type="spellStart"/>
      <w:r w:rsidR="00A224FE">
        <w:t>неплотностей</w:t>
      </w:r>
      <w:proofErr w:type="spellEnd"/>
      <w:r w:rsidR="00A224FE">
        <w:t xml:space="preserve"> в стыках и фланцевых соединениях;</w:t>
      </w:r>
    </w:p>
    <w:p w14:paraId="6EB0506F" w14:textId="110D834B" w:rsidR="007B114A" w:rsidRDefault="00A224FE" w:rsidP="00A224FE">
      <w:pPr>
        <w:pStyle w:val="a3"/>
        <w:ind w:left="720"/>
        <w:contextualSpacing/>
        <w:jc w:val="both"/>
      </w:pPr>
      <w:r>
        <w:t>-</w:t>
      </w:r>
      <w:r w:rsidR="00E27EF3">
        <w:t xml:space="preserve"> </w:t>
      </w:r>
      <w:r>
        <w:t>профилактический осмотр запорной арматуры в водопроводных камерах и колодцах (</w:t>
      </w:r>
      <w:r w:rsidR="00ED50C7">
        <w:t xml:space="preserve">при необходимости замена запорной и регулирующей арматуры, </w:t>
      </w:r>
      <w:r w:rsidRPr="00A224FE">
        <w:t>подтяжк</w:t>
      </w:r>
      <w:r>
        <w:t>а</w:t>
      </w:r>
      <w:r w:rsidRPr="00A224FE">
        <w:t xml:space="preserve"> гаек, перетяжку фланцевых соединений, смен</w:t>
      </w:r>
      <w:r>
        <w:t>а</w:t>
      </w:r>
      <w:r w:rsidRPr="00A224FE">
        <w:t xml:space="preserve"> прокладок</w:t>
      </w:r>
      <w:r>
        <w:t xml:space="preserve"> и т.п.);</w:t>
      </w:r>
    </w:p>
    <w:p w14:paraId="6B3F15D3" w14:textId="4A1C07AD" w:rsidR="00A224FE" w:rsidRDefault="00A224FE" w:rsidP="00A224FE">
      <w:pPr>
        <w:pStyle w:val="a3"/>
        <w:ind w:left="720"/>
        <w:contextualSpacing/>
        <w:jc w:val="both"/>
      </w:pPr>
      <w:r>
        <w:t>- устранений аварийных ситуаций (</w:t>
      </w:r>
      <w:r w:rsidR="00ED50C7">
        <w:t>устранение утечек и т.п.);</w:t>
      </w:r>
    </w:p>
    <w:p w14:paraId="52A2AC0F" w14:textId="0794A4D6" w:rsidR="00ED50C7" w:rsidRDefault="00ED50C7" w:rsidP="00A224FE">
      <w:pPr>
        <w:pStyle w:val="a3"/>
        <w:ind w:left="720"/>
        <w:contextualSpacing/>
        <w:jc w:val="both"/>
      </w:pPr>
      <w:r>
        <w:t>- санитарная промывка трубопроводов для обеспечения требуемого качества воды по СанПиН (при необходимости);</w:t>
      </w:r>
    </w:p>
    <w:p w14:paraId="0077DA45" w14:textId="2D8F9F22" w:rsidR="00B055CA" w:rsidRDefault="00E27EF3" w:rsidP="00E74471">
      <w:pPr>
        <w:pStyle w:val="a3"/>
        <w:ind w:left="720"/>
        <w:contextualSpacing/>
        <w:jc w:val="both"/>
      </w:pPr>
      <w:r>
        <w:t xml:space="preserve">- поддержание работоспособности узла учёта холодного водоснабжения на вводе на территорию АО «ОЭЗ ППТ «Новгородская» и его поверка; </w:t>
      </w:r>
    </w:p>
    <w:p w14:paraId="11CFE304" w14:textId="2465B604" w:rsidR="0061161B" w:rsidRDefault="0061161B" w:rsidP="0061161B">
      <w:pPr>
        <w:contextualSpacing/>
        <w:jc w:val="both"/>
      </w:pPr>
      <w:r>
        <w:t>а также другие сопутствующие работы, необходимые для должного технического обслуживания, безаварийной и бесперебойной работы</w:t>
      </w:r>
      <w:r w:rsidR="00ED50C7">
        <w:t xml:space="preserve"> наружных сетей водоснабжения</w:t>
      </w:r>
      <w:r>
        <w:t>.</w:t>
      </w:r>
    </w:p>
    <w:p w14:paraId="6B1DE094" w14:textId="77777777" w:rsidR="00744595" w:rsidRDefault="00744595" w:rsidP="00744595">
      <w:pPr>
        <w:spacing w:after="0" w:line="240" w:lineRule="auto"/>
        <w:ind w:firstLineChars="359" w:firstLine="865"/>
        <w:jc w:val="both"/>
        <w:rPr>
          <w:b/>
        </w:rPr>
      </w:pPr>
      <w:r>
        <w:rPr>
          <w:b/>
        </w:rPr>
        <w:t xml:space="preserve">Выезд на объект заказчика осуществляется </w:t>
      </w:r>
      <w:r w:rsidRPr="00DE3BD8">
        <w:rPr>
          <w:b/>
          <w:u w:val="single"/>
        </w:rPr>
        <w:t>в течение часа</w:t>
      </w:r>
      <w:r>
        <w:rPr>
          <w:b/>
        </w:rPr>
        <w:t xml:space="preserve"> с момента поступления заявки/сигнала о сбое в работе или выходе из строя какого-либо оборудования/приборов, включая выходные и праздничные дни.</w:t>
      </w:r>
    </w:p>
    <w:p w14:paraId="743D9070" w14:textId="77777777" w:rsidR="00744595" w:rsidRPr="00D706DF" w:rsidRDefault="00744595" w:rsidP="00744595">
      <w:pPr>
        <w:spacing w:after="0" w:line="240" w:lineRule="auto"/>
        <w:ind w:firstLineChars="359" w:firstLine="865"/>
        <w:jc w:val="both"/>
      </w:pPr>
      <w:r>
        <w:rPr>
          <w:b/>
        </w:rPr>
        <w:t xml:space="preserve">Исполнитель должен иметь круглосуточную </w:t>
      </w:r>
      <w:proofErr w:type="spellStart"/>
      <w:r>
        <w:rPr>
          <w:b/>
        </w:rPr>
        <w:t>аварийно</w:t>
      </w:r>
      <w:proofErr w:type="spellEnd"/>
      <w:r>
        <w:rPr>
          <w:b/>
        </w:rPr>
        <w:t xml:space="preserve"> – диспетчерскую службу.</w:t>
      </w:r>
    </w:p>
    <w:p w14:paraId="64E441E8" w14:textId="77777777" w:rsidR="00DF789E" w:rsidRPr="00D706DF" w:rsidRDefault="00DF789E" w:rsidP="00DF789E">
      <w:pPr>
        <w:pStyle w:val="22"/>
        <w:numPr>
          <w:ilvl w:val="0"/>
          <w:numId w:val="1"/>
        </w:numPr>
        <w:tabs>
          <w:tab w:val="left" w:pos="993"/>
        </w:tabs>
        <w:ind w:left="0" w:firstLineChars="359" w:firstLine="865"/>
        <w:jc w:val="left"/>
        <w:rPr>
          <w:b/>
        </w:rPr>
      </w:pPr>
      <w:r w:rsidRPr="00D706DF">
        <w:rPr>
          <w:b/>
          <w:bCs/>
        </w:rPr>
        <w:t>Порядок</w:t>
      </w:r>
      <w:r w:rsidRPr="00D706DF">
        <w:rPr>
          <w:b/>
        </w:rPr>
        <w:t xml:space="preserve"> проведения технического обслуживания и ремонта</w:t>
      </w:r>
    </w:p>
    <w:p w14:paraId="23C15413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Оперативный и технический контроль оказания услуг осуществляет Заказчик либо представитель Заказчика.</w:t>
      </w:r>
    </w:p>
    <w:p w14:paraId="4AC31ADE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По факту выполнения технического обслуживания составляется и подписывается обеими Сторонами акт сдачи-приёмки оказанных услуг, в котором указывается перечень оказанных услуг, а в случае выполнения ремонта - заменённая или подлежащая замене комплектация запасных частей.</w:t>
      </w:r>
    </w:p>
    <w:p w14:paraId="39EA98CE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lastRenderedPageBreak/>
        <w:t>В случае необходимости выполнения ремонта оборудования на объект выезжает технический специалист Исполнителя для дефектации (осмотра, диагностики неисправностей) оборудования, по факту которой составляется акт дефектации, с указанием списка необходимой комплектации запасных частей и услуг по ремонту, с указанием их стоимости, сроков поставки комплектации и выполнения ремонта.</w:t>
      </w:r>
    </w:p>
    <w:p w14:paraId="77F4EEB9" w14:textId="77777777" w:rsidR="00DF789E" w:rsidRPr="00D706DF" w:rsidRDefault="00DF789E" w:rsidP="00DF789E">
      <w:pPr>
        <w:spacing w:after="0" w:line="240" w:lineRule="auto"/>
        <w:ind w:firstLineChars="359" w:firstLine="862"/>
        <w:jc w:val="both"/>
      </w:pPr>
      <w:r w:rsidRPr="00D706DF">
        <w:t>Услуги по ремонту оплачиваются по факту.</w:t>
      </w:r>
    </w:p>
    <w:p w14:paraId="0A7731E3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 xml:space="preserve">При обнаружении Заказчиком в ходе приёмки недостатков составляется акт, в котором фиксируется перечень дефектов (недоделок) и сроки их устранения Исполнителем. </w:t>
      </w:r>
    </w:p>
    <w:p w14:paraId="19C17C8D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 xml:space="preserve">Заказчик вправе отказаться от приёмки результата оказания услуг и оплаты в случае обнаружения недостатков, которые не могут быть устранены Исполнителем. </w:t>
      </w:r>
    </w:p>
    <w:p w14:paraId="2ED3F1B5" w14:textId="77777777" w:rsidR="00DF789E" w:rsidRPr="00D706DF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Исполнитель несёт ответственность за:</w:t>
      </w:r>
    </w:p>
    <w:p w14:paraId="13EC8758" w14:textId="77777777" w:rsidR="00DF789E" w:rsidRPr="00D706DF" w:rsidRDefault="00DF789E" w:rsidP="00DF789E">
      <w:pPr>
        <w:pStyle w:val="a7"/>
        <w:numPr>
          <w:ilvl w:val="0"/>
          <w:numId w:val="4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соблюдение норм охраны труда и техники безопасности;</w:t>
      </w:r>
    </w:p>
    <w:p w14:paraId="74110598" w14:textId="77777777" w:rsidR="00DF789E" w:rsidRPr="00D706DF" w:rsidRDefault="00DF789E" w:rsidP="00DF789E">
      <w:pPr>
        <w:pStyle w:val="a7"/>
        <w:numPr>
          <w:ilvl w:val="0"/>
          <w:numId w:val="4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своевременное устранение недостатков и дефектов;</w:t>
      </w:r>
    </w:p>
    <w:p w14:paraId="4C109520" w14:textId="77777777" w:rsidR="00DF789E" w:rsidRPr="00D706DF" w:rsidRDefault="00DF789E" w:rsidP="00DF789E">
      <w:pPr>
        <w:pStyle w:val="a7"/>
        <w:numPr>
          <w:ilvl w:val="0"/>
          <w:numId w:val="4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повреждение имущества Заказчика;</w:t>
      </w:r>
    </w:p>
    <w:p w14:paraId="3335BEAC" w14:textId="60A97FD8" w:rsidR="00DF789E" w:rsidRPr="00D706DF" w:rsidRDefault="00DF789E" w:rsidP="00DF789E">
      <w:pPr>
        <w:pStyle w:val="a7"/>
        <w:numPr>
          <w:ilvl w:val="0"/>
          <w:numId w:val="4"/>
        </w:numPr>
        <w:spacing w:after="0" w:line="240" w:lineRule="auto"/>
        <w:ind w:left="993" w:hanging="219"/>
        <w:rPr>
          <w:sz w:val="24"/>
        </w:rPr>
      </w:pPr>
      <w:r w:rsidRPr="00D706DF">
        <w:rPr>
          <w:sz w:val="24"/>
        </w:rPr>
        <w:t>в иных случаях в соответствии с действующим законодательством.</w:t>
      </w:r>
    </w:p>
    <w:p w14:paraId="2FE0A25A" w14:textId="77777777" w:rsidR="00DF789E" w:rsidRDefault="00DF789E" w:rsidP="00DF789E">
      <w:pPr>
        <w:pStyle w:val="a7"/>
        <w:spacing w:after="0" w:line="240" w:lineRule="auto"/>
        <w:ind w:firstLineChars="359" w:firstLine="862"/>
        <w:rPr>
          <w:sz w:val="24"/>
        </w:rPr>
      </w:pPr>
      <w:r w:rsidRPr="00D706DF">
        <w:rPr>
          <w:sz w:val="24"/>
        </w:rPr>
        <w:t>В случае предоставления некачественной услуги, повлёкшей выход из строя оборудования или его части, Исполнитель за свой счёт обязан в период гарантийного срока устранить выявленные Заказчиком недостатки в соответствии со стандартами, нормами и правилами по техническому обслуживанию оборудования в течение суток.</w:t>
      </w:r>
    </w:p>
    <w:p w14:paraId="1EA1FEC1" w14:textId="77777777" w:rsidR="00FD18B8" w:rsidRDefault="00FD18B8" w:rsidP="00DF789E">
      <w:pPr>
        <w:pStyle w:val="a7"/>
        <w:spacing w:after="0" w:line="240" w:lineRule="auto"/>
        <w:ind w:firstLineChars="359" w:firstLine="862"/>
        <w:rPr>
          <w:sz w:val="24"/>
        </w:rPr>
      </w:pPr>
    </w:p>
    <w:p w14:paraId="2C7E07F3" w14:textId="30167F57" w:rsidR="00F511A3" w:rsidRPr="00B055CA" w:rsidRDefault="00300538" w:rsidP="00B055CA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B055CA">
        <w:rPr>
          <w:b/>
          <w:bCs/>
        </w:rPr>
        <w:t>Кратк</w:t>
      </w:r>
      <w:r w:rsidR="00E84862">
        <w:rPr>
          <w:b/>
          <w:bCs/>
        </w:rPr>
        <w:t>о</w:t>
      </w:r>
      <w:r w:rsidRPr="00B055CA">
        <w:rPr>
          <w:b/>
          <w:bCs/>
        </w:rPr>
        <w:t xml:space="preserve">е </w:t>
      </w:r>
      <w:r w:rsidR="001F18E3" w:rsidRPr="00B055CA">
        <w:rPr>
          <w:b/>
          <w:bCs/>
        </w:rPr>
        <w:t>описание</w:t>
      </w:r>
      <w:r w:rsidRPr="00B055CA">
        <w:rPr>
          <w:b/>
          <w:bCs/>
        </w:rPr>
        <w:t xml:space="preserve"> объекта обслуживания:</w:t>
      </w:r>
    </w:p>
    <w:p w14:paraId="72599B88" w14:textId="78540AAF" w:rsidR="00BD2D74" w:rsidRDefault="00262448" w:rsidP="00E856FA">
      <w:pPr>
        <w:pStyle w:val="a7"/>
        <w:spacing w:after="0" w:line="240" w:lineRule="auto"/>
        <w:ind w:firstLineChars="359" w:firstLine="862"/>
        <w:rPr>
          <w:sz w:val="24"/>
        </w:rPr>
      </w:pPr>
      <w:r>
        <w:rPr>
          <w:sz w:val="24"/>
        </w:rPr>
        <w:t xml:space="preserve">Наружные сети водоснабжения </w:t>
      </w:r>
      <w:r w:rsidR="00726BBE">
        <w:rPr>
          <w:sz w:val="24"/>
        </w:rPr>
        <w:t xml:space="preserve">(в две нитки наружным диаметром – 315 мм) </w:t>
      </w:r>
      <w:r>
        <w:rPr>
          <w:sz w:val="24"/>
        </w:rPr>
        <w:t xml:space="preserve">предусмотрены от водопроводной камеры на границе участка (технического присоединения к сетям </w:t>
      </w:r>
      <w:r w:rsidR="00564E49">
        <w:rPr>
          <w:sz w:val="24"/>
        </w:rPr>
        <w:t>АО</w:t>
      </w:r>
      <w:r>
        <w:rPr>
          <w:sz w:val="24"/>
        </w:rPr>
        <w:t xml:space="preserve"> «Новгородский водоканал»)</w:t>
      </w:r>
      <w:r w:rsidR="00726BBE">
        <w:rPr>
          <w:sz w:val="24"/>
        </w:rPr>
        <w:t xml:space="preserve"> </w:t>
      </w:r>
      <w:r>
        <w:rPr>
          <w:sz w:val="24"/>
        </w:rPr>
        <w:t>до ПНС (повысительной насосной станции), от которой осуществляется</w:t>
      </w:r>
      <w:r w:rsidR="00BD2D74">
        <w:rPr>
          <w:sz w:val="24"/>
        </w:rPr>
        <w:t>:</w:t>
      </w:r>
    </w:p>
    <w:p w14:paraId="3E1537E9" w14:textId="77777777" w:rsidR="00BD2D74" w:rsidRDefault="00BD2D74" w:rsidP="00E856FA">
      <w:pPr>
        <w:pStyle w:val="a7"/>
        <w:spacing w:after="0" w:line="240" w:lineRule="auto"/>
        <w:ind w:firstLineChars="359" w:firstLine="862"/>
        <w:rPr>
          <w:sz w:val="24"/>
        </w:rPr>
      </w:pPr>
      <w:r>
        <w:rPr>
          <w:sz w:val="24"/>
        </w:rPr>
        <w:t xml:space="preserve">- </w:t>
      </w:r>
      <w:r w:rsidR="001F5A48">
        <w:rPr>
          <w:sz w:val="24"/>
        </w:rPr>
        <w:t xml:space="preserve">хозяйственно – питьевое водоснабжение </w:t>
      </w:r>
      <w:r w:rsidR="00726BBE">
        <w:rPr>
          <w:sz w:val="24"/>
        </w:rPr>
        <w:t>производственного корпуса (две нитки наружным диаметром – 315 мм)</w:t>
      </w:r>
      <w:r>
        <w:rPr>
          <w:sz w:val="24"/>
        </w:rPr>
        <w:t>;</w:t>
      </w:r>
    </w:p>
    <w:p w14:paraId="087E660C" w14:textId="77777777" w:rsidR="00BD2D74" w:rsidRDefault="00BD2D74" w:rsidP="00E856FA">
      <w:pPr>
        <w:pStyle w:val="a7"/>
        <w:spacing w:after="0" w:line="240" w:lineRule="auto"/>
        <w:ind w:firstLineChars="359" w:firstLine="862"/>
        <w:rPr>
          <w:sz w:val="24"/>
        </w:rPr>
      </w:pPr>
      <w:r>
        <w:rPr>
          <w:sz w:val="24"/>
        </w:rPr>
        <w:t xml:space="preserve">- </w:t>
      </w:r>
      <w:r w:rsidR="00726BBE">
        <w:rPr>
          <w:sz w:val="24"/>
        </w:rPr>
        <w:t>хозяйственно – питьевое водоснабжение индустриально – технологического парка</w:t>
      </w:r>
      <w:r>
        <w:rPr>
          <w:sz w:val="24"/>
        </w:rPr>
        <w:t xml:space="preserve"> </w:t>
      </w:r>
      <w:r w:rsidR="00726BBE">
        <w:rPr>
          <w:sz w:val="24"/>
        </w:rPr>
        <w:t>(административное здание</w:t>
      </w:r>
      <w:r>
        <w:rPr>
          <w:sz w:val="24"/>
        </w:rPr>
        <w:t>, сеть диаметром – 110 мм</w:t>
      </w:r>
      <w:r w:rsidR="00726BBE">
        <w:rPr>
          <w:sz w:val="24"/>
        </w:rPr>
        <w:t>)</w:t>
      </w:r>
      <w:r>
        <w:rPr>
          <w:sz w:val="24"/>
        </w:rPr>
        <w:t>;</w:t>
      </w:r>
    </w:p>
    <w:p w14:paraId="354EE61A" w14:textId="77777777" w:rsidR="00BD2D74" w:rsidRDefault="00BD2D74" w:rsidP="00E856FA">
      <w:pPr>
        <w:pStyle w:val="a7"/>
        <w:spacing w:after="0" w:line="240" w:lineRule="auto"/>
        <w:ind w:firstLineChars="359" w:firstLine="862"/>
        <w:rPr>
          <w:sz w:val="24"/>
        </w:rPr>
      </w:pPr>
      <w:r>
        <w:rPr>
          <w:sz w:val="24"/>
        </w:rPr>
        <w:t>-</w:t>
      </w:r>
      <w:r w:rsidR="00726BBE">
        <w:rPr>
          <w:sz w:val="24"/>
        </w:rPr>
        <w:t xml:space="preserve"> водоснабжение </w:t>
      </w:r>
      <w:proofErr w:type="spellStart"/>
      <w:r w:rsidR="00726BBE">
        <w:rPr>
          <w:sz w:val="24"/>
        </w:rPr>
        <w:t>блочно</w:t>
      </w:r>
      <w:proofErr w:type="spellEnd"/>
      <w:r w:rsidR="00726BBE">
        <w:rPr>
          <w:sz w:val="24"/>
        </w:rPr>
        <w:t xml:space="preserve"> – модульной котельной</w:t>
      </w:r>
      <w:r>
        <w:rPr>
          <w:sz w:val="24"/>
        </w:rPr>
        <w:t>;</w:t>
      </w:r>
    </w:p>
    <w:p w14:paraId="395BF2FF" w14:textId="77777777" w:rsidR="00BD2D74" w:rsidRDefault="00BD2D74" w:rsidP="00E856FA">
      <w:pPr>
        <w:pStyle w:val="a7"/>
        <w:spacing w:after="0" w:line="240" w:lineRule="auto"/>
        <w:ind w:firstLineChars="359" w:firstLine="862"/>
        <w:rPr>
          <w:sz w:val="24"/>
        </w:rPr>
      </w:pPr>
      <w:r>
        <w:rPr>
          <w:sz w:val="24"/>
        </w:rPr>
        <w:t>- водоснабжение резидентов, расположенных на территории АО «ОЭЗ ППТ «Новгородская» (две нитки наружным диаметром – 315 мм)</w:t>
      </w:r>
    </w:p>
    <w:p w14:paraId="718F4B9D" w14:textId="465DA253" w:rsidR="005F5C06" w:rsidRDefault="00BD2D74" w:rsidP="005F5C06">
      <w:pPr>
        <w:pStyle w:val="a7"/>
        <w:spacing w:after="0" w:line="240" w:lineRule="auto"/>
        <w:ind w:firstLineChars="359" w:firstLine="862"/>
        <w:rPr>
          <w:sz w:val="24"/>
        </w:rPr>
      </w:pPr>
      <w:r>
        <w:rPr>
          <w:sz w:val="24"/>
        </w:rPr>
        <w:t xml:space="preserve">- </w:t>
      </w:r>
      <w:r w:rsidR="001F5A48">
        <w:rPr>
          <w:sz w:val="24"/>
        </w:rPr>
        <w:t>заполнение двух противопожарных резервуаров запаса воды (по 573 м3 каждый)</w:t>
      </w:r>
      <w:r>
        <w:rPr>
          <w:sz w:val="24"/>
        </w:rPr>
        <w:t>, от которых осуществляется наружное</w:t>
      </w:r>
      <w:r w:rsidR="00E013A7">
        <w:rPr>
          <w:sz w:val="24"/>
        </w:rPr>
        <w:t xml:space="preserve"> пожаротушение (кольцевая сеть диаметром – 215 мм)</w:t>
      </w:r>
      <w:r>
        <w:rPr>
          <w:sz w:val="24"/>
        </w:rPr>
        <w:t xml:space="preserve"> и внутреннее</w:t>
      </w:r>
      <w:r w:rsidR="00E013A7">
        <w:rPr>
          <w:sz w:val="24"/>
        </w:rPr>
        <w:t xml:space="preserve"> пожаротушение</w:t>
      </w:r>
      <w:r>
        <w:rPr>
          <w:sz w:val="24"/>
        </w:rPr>
        <w:t xml:space="preserve"> производственног</w:t>
      </w:r>
      <w:r w:rsidR="005F5C06">
        <w:rPr>
          <w:sz w:val="24"/>
        </w:rPr>
        <w:t xml:space="preserve">о </w:t>
      </w:r>
      <w:r>
        <w:rPr>
          <w:sz w:val="24"/>
        </w:rPr>
        <w:t>корпуса</w:t>
      </w:r>
      <w:r w:rsidR="00E013A7">
        <w:rPr>
          <w:sz w:val="24"/>
        </w:rPr>
        <w:t xml:space="preserve"> (</w:t>
      </w:r>
      <w:proofErr w:type="spellStart"/>
      <w:r w:rsidR="00E013A7">
        <w:rPr>
          <w:sz w:val="24"/>
        </w:rPr>
        <w:t>спринклерная</w:t>
      </w:r>
      <w:proofErr w:type="spellEnd"/>
      <w:r w:rsidR="00E013A7">
        <w:rPr>
          <w:sz w:val="24"/>
        </w:rPr>
        <w:t xml:space="preserve"> система)</w:t>
      </w:r>
      <w:r w:rsidR="005A3939">
        <w:rPr>
          <w:sz w:val="24"/>
        </w:rPr>
        <w:t>.</w:t>
      </w:r>
    </w:p>
    <w:p w14:paraId="6F3596DA" w14:textId="7F7CCB46" w:rsidR="00E856FA" w:rsidRDefault="005F5C06" w:rsidP="005F5C06">
      <w:pPr>
        <w:pStyle w:val="a7"/>
        <w:spacing w:after="0" w:line="240" w:lineRule="auto"/>
        <w:ind w:firstLineChars="359" w:firstLine="862"/>
        <w:rPr>
          <w:sz w:val="24"/>
        </w:rPr>
      </w:pPr>
      <w:r w:rsidRPr="005F5C06">
        <w:rPr>
          <w:sz w:val="24"/>
        </w:rPr>
        <w:lastRenderedPageBreak/>
        <w:t xml:space="preserve"> </w:t>
      </w:r>
      <w:r w:rsidRPr="005F5C06">
        <w:rPr>
          <w:noProof/>
          <w:sz w:val="24"/>
        </w:rPr>
        <w:drawing>
          <wp:inline distT="0" distB="0" distL="0" distR="0" wp14:anchorId="017B79B6" wp14:editId="2FB71698">
            <wp:extent cx="6377940" cy="5143500"/>
            <wp:effectExtent l="0" t="0" r="3810" b="0"/>
            <wp:docPr id="322617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17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5B286" w14:textId="74E45CE2" w:rsidR="005F5C06" w:rsidRPr="00E856FA" w:rsidRDefault="005F5C06" w:rsidP="005F5C06">
      <w:pPr>
        <w:pStyle w:val="a7"/>
        <w:spacing w:after="0" w:line="240" w:lineRule="auto"/>
        <w:ind w:firstLineChars="359" w:firstLine="862"/>
        <w:jc w:val="left"/>
        <w:rPr>
          <w:sz w:val="24"/>
        </w:rPr>
      </w:pPr>
    </w:p>
    <w:p w14:paraId="166485D6" w14:textId="4BE0EDBF" w:rsidR="00300538" w:rsidRPr="005A3939" w:rsidRDefault="00300538" w:rsidP="005A3939">
      <w:pPr>
        <w:pStyle w:val="a7"/>
        <w:spacing w:after="0" w:line="240" w:lineRule="auto"/>
        <w:ind w:firstLineChars="359" w:firstLine="862"/>
        <w:rPr>
          <w:sz w:val="24"/>
        </w:rPr>
      </w:pPr>
    </w:p>
    <w:p w14:paraId="1D25E617" w14:textId="77777777" w:rsidR="00690E86" w:rsidRPr="00F81420" w:rsidRDefault="00690E86" w:rsidP="00A50DCD">
      <w:pPr>
        <w:pStyle w:val="a3"/>
        <w:ind w:left="720"/>
        <w:contextualSpacing/>
        <w:jc w:val="both"/>
      </w:pPr>
    </w:p>
    <w:p w14:paraId="0E50D91D" w14:textId="77777777" w:rsidR="00A50DCD" w:rsidRDefault="00A50DCD" w:rsidP="00A50DCD">
      <w:pPr>
        <w:pStyle w:val="a3"/>
        <w:tabs>
          <w:tab w:val="left" w:pos="993"/>
        </w:tabs>
        <w:spacing w:after="0" w:line="240" w:lineRule="auto"/>
        <w:ind w:left="862"/>
        <w:jc w:val="both"/>
      </w:pPr>
    </w:p>
    <w:p w14:paraId="01A9BC53" w14:textId="77777777" w:rsidR="00A50DCD" w:rsidRPr="00D706DF" w:rsidRDefault="00A50DCD" w:rsidP="00AD2E90">
      <w:pPr>
        <w:autoSpaceDN w:val="0"/>
        <w:spacing w:after="0" w:line="240" w:lineRule="auto"/>
        <w:jc w:val="center"/>
        <w:rPr>
          <w:snapToGrid w:val="0"/>
        </w:rPr>
      </w:pPr>
    </w:p>
    <w:p w14:paraId="4BA86F60" w14:textId="77777777" w:rsidR="00BC133A" w:rsidRDefault="00BC133A"/>
    <w:sectPr w:rsidR="00BC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21B0A"/>
    <w:multiLevelType w:val="multilevel"/>
    <w:tmpl w:val="4DDB1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D4B"/>
    <w:multiLevelType w:val="multilevel"/>
    <w:tmpl w:val="47956D4B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B1856"/>
    <w:multiLevelType w:val="multilevel"/>
    <w:tmpl w:val="4DDB1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7F37"/>
    <w:multiLevelType w:val="hybridMultilevel"/>
    <w:tmpl w:val="52168BA8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num w:numId="1" w16cid:durableId="307630712">
    <w:abstractNumId w:val="1"/>
  </w:num>
  <w:num w:numId="2" w16cid:durableId="1117331686">
    <w:abstractNumId w:val="2"/>
  </w:num>
  <w:num w:numId="3" w16cid:durableId="103230561">
    <w:abstractNumId w:val="0"/>
  </w:num>
  <w:num w:numId="4" w16cid:durableId="30620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D9"/>
    <w:rsid w:val="00002764"/>
    <w:rsid w:val="000648E0"/>
    <w:rsid w:val="000A63F5"/>
    <w:rsid w:val="00130FFD"/>
    <w:rsid w:val="00134C0C"/>
    <w:rsid w:val="001358F6"/>
    <w:rsid w:val="001F18E3"/>
    <w:rsid w:val="001F5A48"/>
    <w:rsid w:val="00262448"/>
    <w:rsid w:val="0027722E"/>
    <w:rsid w:val="002D5276"/>
    <w:rsid w:val="002D64AA"/>
    <w:rsid w:val="002F690D"/>
    <w:rsid w:val="00300538"/>
    <w:rsid w:val="00302570"/>
    <w:rsid w:val="0033095E"/>
    <w:rsid w:val="00414FB6"/>
    <w:rsid w:val="00417EA7"/>
    <w:rsid w:val="00424D73"/>
    <w:rsid w:val="004D5DD4"/>
    <w:rsid w:val="00505BFF"/>
    <w:rsid w:val="0052300A"/>
    <w:rsid w:val="00564E49"/>
    <w:rsid w:val="005A3939"/>
    <w:rsid w:val="005F5C06"/>
    <w:rsid w:val="0061161B"/>
    <w:rsid w:val="00645DF0"/>
    <w:rsid w:val="00662AF1"/>
    <w:rsid w:val="00690E86"/>
    <w:rsid w:val="006A1836"/>
    <w:rsid w:val="00726BBE"/>
    <w:rsid w:val="00744595"/>
    <w:rsid w:val="0075243F"/>
    <w:rsid w:val="007831D7"/>
    <w:rsid w:val="007A68D3"/>
    <w:rsid w:val="007B114A"/>
    <w:rsid w:val="00826FC4"/>
    <w:rsid w:val="008A4A90"/>
    <w:rsid w:val="008D4BA0"/>
    <w:rsid w:val="00903271"/>
    <w:rsid w:val="00907E43"/>
    <w:rsid w:val="00953398"/>
    <w:rsid w:val="0097617E"/>
    <w:rsid w:val="009D4281"/>
    <w:rsid w:val="009F2999"/>
    <w:rsid w:val="00A224FE"/>
    <w:rsid w:val="00A50DCD"/>
    <w:rsid w:val="00A85573"/>
    <w:rsid w:val="00A865C6"/>
    <w:rsid w:val="00AC772D"/>
    <w:rsid w:val="00AC7853"/>
    <w:rsid w:val="00AD2E90"/>
    <w:rsid w:val="00B055CA"/>
    <w:rsid w:val="00B17090"/>
    <w:rsid w:val="00B6275B"/>
    <w:rsid w:val="00BC133A"/>
    <w:rsid w:val="00BD2D74"/>
    <w:rsid w:val="00BD6FE7"/>
    <w:rsid w:val="00C50FD9"/>
    <w:rsid w:val="00C86550"/>
    <w:rsid w:val="00CA1EC6"/>
    <w:rsid w:val="00CA2A42"/>
    <w:rsid w:val="00CC11CA"/>
    <w:rsid w:val="00D06B7D"/>
    <w:rsid w:val="00D26796"/>
    <w:rsid w:val="00D579FE"/>
    <w:rsid w:val="00D928D5"/>
    <w:rsid w:val="00DC6465"/>
    <w:rsid w:val="00DF789E"/>
    <w:rsid w:val="00E013A7"/>
    <w:rsid w:val="00E11330"/>
    <w:rsid w:val="00E27EF3"/>
    <w:rsid w:val="00E74471"/>
    <w:rsid w:val="00E84862"/>
    <w:rsid w:val="00E856FA"/>
    <w:rsid w:val="00EB35E7"/>
    <w:rsid w:val="00EB6776"/>
    <w:rsid w:val="00ED50C7"/>
    <w:rsid w:val="00EF1085"/>
    <w:rsid w:val="00F272B4"/>
    <w:rsid w:val="00F511A3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83F3"/>
  <w15:chartTrackingRefBased/>
  <w15:docId w15:val="{870CB30E-3DA8-45FF-B51C-A57749B8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E90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D2E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0"/>
      <w14:ligatures w14:val="none"/>
    </w:rPr>
  </w:style>
  <w:style w:type="paragraph" w:customStyle="1" w:styleId="22">
    <w:name w:val="Заголовок 2.Заголовок 2 Знак"/>
    <w:basedOn w:val="a"/>
    <w:next w:val="a"/>
    <w:uiPriority w:val="99"/>
    <w:qFormat/>
    <w:rsid w:val="00AD2E90"/>
    <w:pPr>
      <w:keepNext/>
      <w:spacing w:after="0" w:line="240" w:lineRule="auto"/>
      <w:ind w:right="-383"/>
      <w:jc w:val="center"/>
      <w:outlineLvl w:val="1"/>
    </w:pPr>
  </w:style>
  <w:style w:type="paragraph" w:styleId="a3">
    <w:name w:val="List Paragraph"/>
    <w:basedOn w:val="a"/>
    <w:uiPriority w:val="34"/>
    <w:qFormat/>
    <w:rsid w:val="00A50DCD"/>
    <w:pPr>
      <w:ind w:left="708"/>
    </w:pPr>
  </w:style>
  <w:style w:type="paragraph" w:styleId="a4">
    <w:name w:val="header"/>
    <w:basedOn w:val="a"/>
    <w:link w:val="a5"/>
    <w:qFormat/>
    <w:rsid w:val="002D64AA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qFormat/>
    <w:rsid w:val="002D64A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a6">
    <w:name w:val="Table Grid"/>
    <w:basedOn w:val="a1"/>
    <w:qFormat/>
    <w:rsid w:val="002D64AA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qFormat/>
    <w:rsid w:val="00DF789E"/>
    <w:pPr>
      <w:jc w:val="both"/>
    </w:pPr>
    <w:rPr>
      <w:sz w:val="26"/>
    </w:rPr>
  </w:style>
  <w:style w:type="character" w:customStyle="1" w:styleId="a8">
    <w:name w:val="Основной текст Знак"/>
    <w:basedOn w:val="a0"/>
    <w:link w:val="a7"/>
    <w:qFormat/>
    <w:rsid w:val="00DF789E"/>
    <w:rPr>
      <w:rFonts w:ascii="Times New Roman" w:eastAsia="Times New Roman" w:hAnsi="Times New Roman" w:cs="Times New Roman"/>
      <w:kern w:val="0"/>
      <w:sz w:val="26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Романенко</dc:creator>
  <cp:keywords/>
  <dc:description/>
  <cp:lastModifiedBy>Светлана Пурлис</cp:lastModifiedBy>
  <cp:revision>45</cp:revision>
  <dcterms:created xsi:type="dcterms:W3CDTF">2024-11-06T11:47:00Z</dcterms:created>
  <dcterms:modified xsi:type="dcterms:W3CDTF">2024-11-18T14:52:00Z</dcterms:modified>
</cp:coreProperties>
</file>