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6D07A5" w:rsidRPr="006D07A5" w:rsidRDefault="00E75F0A" w:rsidP="006D07A5">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Start w:id="2" w:name="_Hlk89423244"/>
      <w:bookmarkEnd w:id="0"/>
      <w:r w:rsidR="001734FF">
        <w:rPr>
          <w:b/>
          <w:sz w:val="28"/>
        </w:rPr>
        <w:t>на</w:t>
      </w:r>
      <w:r>
        <w:rPr>
          <w:b/>
          <w:sz w:val="28"/>
        </w:rPr>
        <w:t xml:space="preserve"> </w:t>
      </w:r>
      <w:bookmarkEnd w:id="1"/>
      <w:bookmarkEnd w:id="2"/>
      <w:r w:rsidR="006D07A5" w:rsidRPr="006D07A5">
        <w:rPr>
          <w:b/>
          <w:sz w:val="28"/>
        </w:rPr>
        <w:t xml:space="preserve">Выполнение работ </w:t>
      </w:r>
    </w:p>
    <w:p w:rsidR="00D52AFE" w:rsidRDefault="006D07A5" w:rsidP="007E04F2">
      <w:pPr>
        <w:jc w:val="center"/>
        <w:rPr>
          <w:b/>
          <w:sz w:val="28"/>
        </w:rPr>
      </w:pPr>
      <w:r w:rsidRPr="006D07A5">
        <w:rPr>
          <w:b/>
          <w:sz w:val="28"/>
        </w:rPr>
        <w:t>«</w:t>
      </w:r>
      <w:r w:rsidR="003A3480" w:rsidRPr="003A3480">
        <w:rPr>
          <w:b/>
          <w:sz w:val="28"/>
        </w:rPr>
        <w:t>Модернизация трансформаторной подстанции ТП № 4-А</w:t>
      </w:r>
      <w:r w:rsidR="003A3480">
        <w:rPr>
          <w:b/>
          <w:sz w:val="28"/>
        </w:rPr>
        <w:t xml:space="preserve"> АО «</w:t>
      </w:r>
      <w:proofErr w:type="spellStart"/>
      <w:r w:rsidR="003A3480">
        <w:rPr>
          <w:b/>
          <w:sz w:val="28"/>
        </w:rPr>
        <w:t>Катавский</w:t>
      </w:r>
      <w:proofErr w:type="spellEnd"/>
      <w:r w:rsidR="003A3480">
        <w:rPr>
          <w:b/>
          <w:sz w:val="28"/>
        </w:rPr>
        <w:t xml:space="preserve"> цемент»</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lastRenderedPageBreak/>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3" w:name="_Toc418282159"/>
            <w:bookmarkEnd w:id="3"/>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F12FDE" w:rsidP="00705B01">
            <w:pPr>
              <w:ind w:firstLine="317"/>
              <w:jc w:val="both"/>
              <w:rPr>
                <w:szCs w:val="24"/>
              </w:rPr>
            </w:pPr>
            <w:r>
              <w:rPr>
                <w:szCs w:val="24"/>
              </w:rPr>
              <w:t xml:space="preserve">Отсрочка платежа </w:t>
            </w:r>
            <w:r w:rsidR="003A3480">
              <w:rPr>
                <w:szCs w:val="24"/>
              </w:rPr>
              <w:t>6</w:t>
            </w:r>
            <w:r w:rsidR="006D07A5">
              <w:rPr>
                <w:szCs w:val="24"/>
              </w:rPr>
              <w:t>0</w:t>
            </w:r>
            <w:r>
              <w:rPr>
                <w:szCs w:val="24"/>
              </w:rPr>
              <w:t xml:space="preserve"> календарных дней</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Москва, </w:t>
            </w:r>
            <w:proofErr w:type="spellStart"/>
            <w:r w:rsidRPr="00912D63">
              <w:rPr>
                <w:bCs/>
                <w:szCs w:val="24"/>
              </w:rPr>
              <w:t>Верейская</w:t>
            </w:r>
            <w:proofErr w:type="spell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w:t>
            </w:r>
            <w:proofErr w:type="spellEnd"/>
            <w:r w:rsidRPr="00912D63">
              <w:rPr>
                <w:bCs/>
                <w:szCs w:val="24"/>
              </w:rPr>
              <w:t>@</w:t>
            </w:r>
            <w:r w:rsidR="00461C5F">
              <w:rPr>
                <w:bCs/>
                <w:szCs w:val="24"/>
                <w:lang w:val="en-US"/>
              </w:rPr>
              <w:t>cemros.ru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bookmarkStart w:id="8" w:name="_Hlk180507945"/>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0091490E">
              <w:rPr>
                <w:b/>
                <w:bCs/>
                <w:szCs w:val="24"/>
              </w:rPr>
              <w:t xml:space="preserve"> 1</w:t>
            </w:r>
            <w:r w:rsidRPr="00B40094">
              <w:rPr>
                <w:bCs/>
                <w:szCs w:val="24"/>
              </w:rPr>
              <w:t xml:space="preserve">: </w:t>
            </w:r>
          </w:p>
        </w:tc>
        <w:tc>
          <w:tcPr>
            <w:tcW w:w="5728" w:type="dxa"/>
            <w:vAlign w:val="center"/>
          </w:tcPr>
          <w:p w:rsidR="00517ADE" w:rsidRPr="00912D63" w:rsidRDefault="003A3480" w:rsidP="00517ADE">
            <w:pPr>
              <w:widowControl w:val="0"/>
              <w:rPr>
                <w:bCs/>
                <w:szCs w:val="24"/>
                <w:highlight w:val="yellow"/>
              </w:rPr>
            </w:pPr>
            <w:r w:rsidRPr="003A3480">
              <w:rPr>
                <w:bCs/>
                <w:szCs w:val="24"/>
              </w:rPr>
              <w:t>АО «</w:t>
            </w:r>
            <w:proofErr w:type="spellStart"/>
            <w:r w:rsidRPr="003A3480">
              <w:rPr>
                <w:bCs/>
                <w:szCs w:val="24"/>
              </w:rPr>
              <w:t>Катавский</w:t>
            </w:r>
            <w:proofErr w:type="spellEnd"/>
            <w:r w:rsidRPr="003A3480">
              <w:rPr>
                <w:bCs/>
                <w:szCs w:val="24"/>
              </w:rPr>
              <w:t xml:space="preserve"> цемент»</w:t>
            </w:r>
          </w:p>
        </w:tc>
      </w:tr>
      <w:bookmarkEnd w:id="7"/>
      <w:tr w:rsidR="00517ADE" w:rsidRPr="00B40094" w:rsidTr="0091490E">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shd w:val="clear" w:color="auto" w:fill="auto"/>
            <w:vAlign w:val="center"/>
          </w:tcPr>
          <w:p w:rsidR="00517ADE" w:rsidRPr="00912D63" w:rsidRDefault="003A3480" w:rsidP="00517ADE">
            <w:pPr>
              <w:widowControl w:val="0"/>
              <w:rPr>
                <w:szCs w:val="24"/>
                <w:highlight w:val="yellow"/>
              </w:rPr>
            </w:pPr>
            <w:r w:rsidRPr="003A3480">
              <w:rPr>
                <w:szCs w:val="24"/>
              </w:rPr>
              <w:t>456110, Челябинская область, Катав-Ивановский район, город Катав-</w:t>
            </w:r>
            <w:proofErr w:type="spellStart"/>
            <w:r w:rsidRPr="003A3480">
              <w:rPr>
                <w:szCs w:val="24"/>
              </w:rPr>
              <w:t>Ивановск</w:t>
            </w:r>
            <w:proofErr w:type="spellEnd"/>
            <w:r w:rsidRPr="003A3480">
              <w:rPr>
                <w:szCs w:val="24"/>
              </w:rPr>
              <w:t xml:space="preserve">, ул. Цементников, д.1 </w:t>
            </w:r>
            <w:proofErr w:type="spellStart"/>
            <w:proofErr w:type="gramStart"/>
            <w:r w:rsidRPr="003A3480">
              <w:rPr>
                <w:szCs w:val="24"/>
              </w:rPr>
              <w:t>к.а</w:t>
            </w:r>
            <w:proofErr w:type="spellEnd"/>
            <w:proofErr w:type="gramEnd"/>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3A3480" w:rsidP="00517ADE">
            <w:pPr>
              <w:widowControl w:val="0"/>
              <w:rPr>
                <w:szCs w:val="24"/>
              </w:rPr>
            </w:pPr>
            <w:r w:rsidRPr="003A3480">
              <w:rPr>
                <w:szCs w:val="24"/>
              </w:rPr>
              <w:t>Mirgaliev@cemros.ru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3A3480" w:rsidP="00517ADE">
            <w:pPr>
              <w:widowControl w:val="0"/>
              <w:rPr>
                <w:szCs w:val="24"/>
              </w:rPr>
            </w:pPr>
            <w:r w:rsidRPr="003A3480">
              <w:rPr>
                <w:szCs w:val="24"/>
              </w:rPr>
              <w:t>7410005573</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3A3480" w:rsidP="00517ADE">
            <w:pPr>
              <w:widowControl w:val="0"/>
              <w:rPr>
                <w:szCs w:val="24"/>
              </w:rPr>
            </w:pPr>
            <w:r w:rsidRPr="003A3480">
              <w:rPr>
                <w:szCs w:val="24"/>
              </w:rPr>
              <w:t>Миргалиев Вадим Равильевич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3A3480" w:rsidP="00C83BE2">
            <w:pPr>
              <w:widowControl w:val="0"/>
              <w:rPr>
                <w:szCs w:val="24"/>
              </w:rPr>
            </w:pPr>
            <w:r w:rsidRPr="003A3480">
              <w:rPr>
                <w:szCs w:val="24"/>
              </w:rPr>
              <w:t>89193441400</w:t>
            </w:r>
          </w:p>
        </w:tc>
      </w:tr>
      <w:bookmarkEnd w:id="8"/>
      <w:tr w:rsidR="00196B1B" w:rsidRPr="00B40094" w:rsidTr="00795897">
        <w:trPr>
          <w:trHeight w:val="495"/>
        </w:trPr>
        <w:tc>
          <w:tcPr>
            <w:tcW w:w="729" w:type="dxa"/>
            <w:vAlign w:val="center"/>
          </w:tcPr>
          <w:p w:rsidR="00196B1B" w:rsidRDefault="00196B1B" w:rsidP="00196B1B">
            <w:pPr>
              <w:widowControl w:val="0"/>
              <w:rPr>
                <w:szCs w:val="24"/>
              </w:rPr>
            </w:pPr>
            <w:r>
              <w:rPr>
                <w:szCs w:val="24"/>
              </w:rPr>
              <w:t>3.</w:t>
            </w:r>
          </w:p>
        </w:tc>
        <w:tc>
          <w:tcPr>
            <w:tcW w:w="3685" w:type="dxa"/>
            <w:vAlign w:val="center"/>
          </w:tcPr>
          <w:p w:rsidR="00196B1B" w:rsidRPr="00B40094" w:rsidRDefault="00196B1B" w:rsidP="00196B1B">
            <w:pPr>
              <w:pStyle w:val="standard"/>
              <w:jc w:val="left"/>
              <w:rPr>
                <w:color w:val="auto"/>
                <w:sz w:val="24"/>
                <w:szCs w:val="24"/>
              </w:rPr>
            </w:pPr>
            <w:r w:rsidRPr="00196B1B">
              <w:rPr>
                <w:color w:val="auto"/>
                <w:sz w:val="24"/>
                <w:szCs w:val="24"/>
              </w:rPr>
              <w:t>Оператор ЭТП:</w:t>
            </w:r>
          </w:p>
        </w:tc>
        <w:tc>
          <w:tcPr>
            <w:tcW w:w="5728" w:type="dxa"/>
            <w:vAlign w:val="center"/>
          </w:tcPr>
          <w:p w:rsidR="00196B1B" w:rsidRPr="00D100DC" w:rsidRDefault="00196B1B" w:rsidP="00196B1B">
            <w:pPr>
              <w:widowControl w:val="0"/>
              <w:rPr>
                <w:szCs w:val="24"/>
              </w:rPr>
            </w:pPr>
            <w:r w:rsidRPr="00196B1B">
              <w:rPr>
                <w:szCs w:val="24"/>
              </w:rPr>
              <w:t>«</w:t>
            </w:r>
            <w:proofErr w:type="spellStart"/>
            <w:r w:rsidRPr="00196B1B">
              <w:rPr>
                <w:szCs w:val="24"/>
              </w:rPr>
              <w:t>Росэлторг.Бизнес</w:t>
            </w:r>
            <w:proofErr w:type="spellEnd"/>
            <w:r w:rsidRPr="00196B1B">
              <w:rPr>
                <w:szCs w:val="24"/>
              </w:rPr>
              <w:t>»</w:t>
            </w:r>
          </w:p>
        </w:tc>
      </w:tr>
      <w:tr w:rsidR="00196B1B" w:rsidRPr="00B40094" w:rsidTr="00795897">
        <w:tc>
          <w:tcPr>
            <w:tcW w:w="729" w:type="dxa"/>
            <w:vAlign w:val="center"/>
          </w:tcPr>
          <w:p w:rsidR="00196B1B" w:rsidRPr="00B40094" w:rsidRDefault="00196B1B" w:rsidP="00196B1B">
            <w:pPr>
              <w:widowControl w:val="0"/>
              <w:jc w:val="center"/>
              <w:rPr>
                <w:szCs w:val="24"/>
              </w:rPr>
            </w:pPr>
            <w:r w:rsidRPr="00B40094">
              <w:rPr>
                <w:szCs w:val="24"/>
              </w:rPr>
              <w:t>2.1</w:t>
            </w:r>
          </w:p>
        </w:tc>
        <w:tc>
          <w:tcPr>
            <w:tcW w:w="3685" w:type="dxa"/>
            <w:vAlign w:val="center"/>
          </w:tcPr>
          <w:p w:rsidR="00196B1B" w:rsidRPr="00B40094" w:rsidRDefault="00196B1B" w:rsidP="00196B1B">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196B1B" w:rsidRPr="00025FFB" w:rsidRDefault="00196B1B" w:rsidP="00196B1B">
            <w:pPr>
              <w:widowControl w:val="0"/>
              <w:rPr>
                <w:szCs w:val="24"/>
                <w:u w:val="single"/>
                <w:lang w:val="en-US"/>
              </w:rPr>
            </w:pPr>
            <w:r w:rsidRPr="00D100DC">
              <w:rPr>
                <w:szCs w:val="24"/>
                <w:u w:val="single"/>
                <w:lang w:val="en-US"/>
              </w:rPr>
              <w:t>https://business.roseltorg.ru/</w:t>
            </w:r>
          </w:p>
        </w:tc>
      </w:tr>
      <w:tr w:rsidR="00196B1B" w:rsidRPr="00B40094" w:rsidTr="00795897">
        <w:trPr>
          <w:trHeight w:val="629"/>
        </w:trPr>
        <w:tc>
          <w:tcPr>
            <w:tcW w:w="729" w:type="dxa"/>
            <w:vAlign w:val="center"/>
          </w:tcPr>
          <w:p w:rsidR="00196B1B" w:rsidRPr="00B40094" w:rsidRDefault="00196B1B" w:rsidP="00196B1B">
            <w:pPr>
              <w:widowControl w:val="0"/>
              <w:jc w:val="center"/>
              <w:rPr>
                <w:szCs w:val="24"/>
              </w:rPr>
            </w:pPr>
            <w:bookmarkStart w:id="9" w:name="НаименованиеПолное" w:colFirst="2" w:colLast="2"/>
            <w:r w:rsidRPr="00B40094">
              <w:rPr>
                <w:szCs w:val="24"/>
              </w:rPr>
              <w:t>3.</w:t>
            </w:r>
          </w:p>
        </w:tc>
        <w:tc>
          <w:tcPr>
            <w:tcW w:w="3685" w:type="dxa"/>
            <w:vAlign w:val="center"/>
          </w:tcPr>
          <w:p w:rsidR="00196B1B" w:rsidRPr="00B40094" w:rsidRDefault="00196B1B" w:rsidP="00196B1B">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196B1B" w:rsidRPr="00025FFB" w:rsidRDefault="003A3480" w:rsidP="00196B1B">
            <w:pPr>
              <w:widowControl w:val="0"/>
              <w:rPr>
                <w:szCs w:val="24"/>
              </w:rPr>
            </w:pPr>
            <w:r w:rsidRPr="003A3480">
              <w:rPr>
                <w:szCs w:val="24"/>
              </w:rPr>
              <w:t>Модернизация трансформаторной подстанции ТП № 4-А</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0" w:name="ПроцентОбеспеченияКонтракта" w:colFirst="2" w:colLast="2"/>
            <w:bookmarkEnd w:id="9"/>
            <w:r>
              <w:rPr>
                <w:szCs w:val="24"/>
              </w:rPr>
              <w:t>4</w:t>
            </w:r>
            <w:r w:rsidRPr="00B40094">
              <w:rPr>
                <w:szCs w:val="24"/>
              </w:rPr>
              <w:t>.</w:t>
            </w:r>
          </w:p>
        </w:tc>
        <w:tc>
          <w:tcPr>
            <w:tcW w:w="3685" w:type="dxa"/>
            <w:vAlign w:val="center"/>
          </w:tcPr>
          <w:p w:rsidR="00196B1B" w:rsidRPr="00B40094" w:rsidRDefault="00196B1B" w:rsidP="00196B1B">
            <w:pPr>
              <w:widowControl w:val="0"/>
              <w:rPr>
                <w:szCs w:val="24"/>
              </w:rPr>
            </w:pPr>
            <w:r>
              <w:rPr>
                <w:szCs w:val="24"/>
              </w:rPr>
              <w:t>Требования к Продукции</w:t>
            </w:r>
          </w:p>
        </w:tc>
        <w:tc>
          <w:tcPr>
            <w:tcW w:w="5728" w:type="dxa"/>
            <w:vAlign w:val="center"/>
          </w:tcPr>
          <w:p w:rsidR="00196B1B" w:rsidRPr="00025FFB" w:rsidRDefault="00196B1B" w:rsidP="00196B1B">
            <w:pPr>
              <w:jc w:val="both"/>
              <w:rPr>
                <w:szCs w:val="24"/>
              </w:rPr>
            </w:pPr>
            <w:r w:rsidRPr="00025FFB">
              <w:rPr>
                <w:szCs w:val="24"/>
              </w:rPr>
              <w:t xml:space="preserve">Требования к </w:t>
            </w:r>
            <w:r>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Pr>
                <w:szCs w:val="24"/>
              </w:rPr>
              <w:t>Продукции</w:t>
            </w:r>
            <w:r w:rsidRPr="00025FFB">
              <w:rPr>
                <w:szCs w:val="24"/>
              </w:rPr>
              <w:t xml:space="preserve">, к размерам, упаковке, отгрузке </w:t>
            </w:r>
            <w:r>
              <w:rPr>
                <w:szCs w:val="24"/>
              </w:rPr>
              <w:t>Продукции</w:t>
            </w:r>
            <w:r w:rsidRPr="00025FFB">
              <w:rPr>
                <w:szCs w:val="24"/>
              </w:rPr>
              <w:t>, к результатам работ и иные требования, связанные с определением соответствия поставляемо</w:t>
            </w:r>
            <w:r>
              <w:rPr>
                <w:szCs w:val="24"/>
              </w:rPr>
              <w:t>й</w:t>
            </w:r>
            <w:r w:rsidRPr="00025FFB">
              <w:rPr>
                <w:szCs w:val="24"/>
              </w:rPr>
              <w:t xml:space="preserve"> </w:t>
            </w:r>
            <w:r>
              <w:rPr>
                <w:szCs w:val="24"/>
              </w:rPr>
              <w:t>Продукции</w:t>
            </w:r>
            <w:r w:rsidRPr="00025FFB">
              <w:rPr>
                <w:szCs w:val="24"/>
              </w:rPr>
              <w:t xml:space="preserve"> потребностям </w:t>
            </w:r>
            <w:r>
              <w:rPr>
                <w:szCs w:val="24"/>
              </w:rPr>
              <w:t>З</w:t>
            </w:r>
            <w:r w:rsidRPr="00025FFB">
              <w:rPr>
                <w:szCs w:val="24"/>
              </w:rPr>
              <w:t>аказчика, приведены в приложении к Извещению</w:t>
            </w:r>
            <w:r>
              <w:rPr>
                <w:szCs w:val="24"/>
              </w:rPr>
              <w:t>-</w:t>
            </w:r>
            <w:r w:rsidRPr="00025FFB">
              <w:rPr>
                <w:szCs w:val="24"/>
              </w:rPr>
              <w:t xml:space="preserve"> Техническое задание</w:t>
            </w:r>
            <w:r>
              <w:rPr>
                <w:szCs w:val="24"/>
              </w:rPr>
              <w:t xml:space="preserve"> </w:t>
            </w:r>
          </w:p>
        </w:tc>
      </w:tr>
      <w:bookmarkEnd w:id="10"/>
      <w:tr w:rsidR="00196B1B" w:rsidRPr="00B40094" w:rsidTr="00795897">
        <w:tc>
          <w:tcPr>
            <w:tcW w:w="729" w:type="dxa"/>
            <w:vAlign w:val="center"/>
          </w:tcPr>
          <w:p w:rsidR="00196B1B" w:rsidRPr="00B40094" w:rsidRDefault="00196B1B" w:rsidP="00196B1B">
            <w:pPr>
              <w:widowControl w:val="0"/>
              <w:jc w:val="center"/>
              <w:rPr>
                <w:szCs w:val="24"/>
              </w:rPr>
            </w:pPr>
            <w:r>
              <w:rPr>
                <w:szCs w:val="24"/>
              </w:rPr>
              <w:t>5</w:t>
            </w:r>
            <w:r w:rsidRPr="00B40094">
              <w:rPr>
                <w:szCs w:val="24"/>
              </w:rPr>
              <w:t>.</w:t>
            </w:r>
          </w:p>
        </w:tc>
        <w:tc>
          <w:tcPr>
            <w:tcW w:w="3685" w:type="dxa"/>
            <w:vAlign w:val="center"/>
          </w:tcPr>
          <w:p w:rsidR="00196B1B" w:rsidRPr="00B40094" w:rsidRDefault="00196B1B" w:rsidP="00196B1B">
            <w:pPr>
              <w:widowControl w:val="0"/>
              <w:rPr>
                <w:szCs w:val="24"/>
              </w:rPr>
            </w:pPr>
            <w:r w:rsidRPr="00B40094">
              <w:rPr>
                <w:szCs w:val="24"/>
              </w:rPr>
              <w:t xml:space="preserve">Место поставки </w:t>
            </w:r>
            <w:r>
              <w:rPr>
                <w:szCs w:val="24"/>
              </w:rPr>
              <w:t>Продукции</w:t>
            </w:r>
          </w:p>
        </w:tc>
        <w:tc>
          <w:tcPr>
            <w:tcW w:w="5728" w:type="dxa"/>
            <w:vAlign w:val="center"/>
          </w:tcPr>
          <w:p w:rsidR="00196B1B" w:rsidRPr="00025FFB" w:rsidRDefault="003A3480" w:rsidP="00196B1B">
            <w:pPr>
              <w:tabs>
                <w:tab w:val="left" w:pos="426"/>
              </w:tabs>
              <w:spacing w:line="216" w:lineRule="auto"/>
              <w:rPr>
                <w:szCs w:val="24"/>
              </w:rPr>
            </w:pPr>
            <w:r w:rsidRPr="003A3480">
              <w:rPr>
                <w:szCs w:val="24"/>
              </w:rPr>
              <w:t>456110, Челябинская область, Катав-Ивановский район, город Катав-</w:t>
            </w:r>
            <w:proofErr w:type="spellStart"/>
            <w:r w:rsidRPr="003A3480">
              <w:rPr>
                <w:szCs w:val="24"/>
              </w:rPr>
              <w:t>Ивановск</w:t>
            </w:r>
            <w:proofErr w:type="spellEnd"/>
            <w:r w:rsidRPr="003A3480">
              <w:rPr>
                <w:szCs w:val="24"/>
              </w:rPr>
              <w:t xml:space="preserve">, ул. Цементников, д.1 </w:t>
            </w:r>
            <w:proofErr w:type="spellStart"/>
            <w:proofErr w:type="gramStart"/>
            <w:r w:rsidRPr="003A3480">
              <w:rPr>
                <w:szCs w:val="24"/>
              </w:rPr>
              <w:t>к.а</w:t>
            </w:r>
            <w:proofErr w:type="spellEnd"/>
            <w:proofErr w:type="gramEnd"/>
          </w:p>
        </w:tc>
      </w:tr>
      <w:tr w:rsidR="00196B1B" w:rsidRPr="00B40094" w:rsidTr="00795897">
        <w:tc>
          <w:tcPr>
            <w:tcW w:w="729" w:type="dxa"/>
            <w:vAlign w:val="center"/>
          </w:tcPr>
          <w:p w:rsidR="00196B1B" w:rsidRPr="00B40094" w:rsidRDefault="00196B1B" w:rsidP="00196B1B">
            <w:pPr>
              <w:widowControl w:val="0"/>
              <w:jc w:val="center"/>
              <w:rPr>
                <w:szCs w:val="24"/>
              </w:rPr>
            </w:pPr>
            <w:bookmarkStart w:id="11" w:name="МестоРТУ" w:colFirst="2" w:colLast="2"/>
            <w:r>
              <w:rPr>
                <w:szCs w:val="24"/>
              </w:rPr>
              <w:t>6</w:t>
            </w:r>
            <w:r w:rsidRPr="00B40094">
              <w:rPr>
                <w:szCs w:val="24"/>
              </w:rPr>
              <w:t>.</w:t>
            </w:r>
          </w:p>
        </w:tc>
        <w:tc>
          <w:tcPr>
            <w:tcW w:w="3685" w:type="dxa"/>
            <w:vAlign w:val="center"/>
          </w:tcPr>
          <w:p w:rsidR="00196B1B" w:rsidRPr="00B40094" w:rsidRDefault="00196B1B" w:rsidP="00196B1B">
            <w:pPr>
              <w:widowControl w:val="0"/>
              <w:rPr>
                <w:szCs w:val="24"/>
              </w:rPr>
            </w:pPr>
            <w:r w:rsidRPr="00B40094">
              <w:rPr>
                <w:szCs w:val="24"/>
              </w:rPr>
              <w:t xml:space="preserve">Срок </w:t>
            </w:r>
            <w:r>
              <w:rPr>
                <w:szCs w:val="24"/>
              </w:rPr>
              <w:t>поставки Продукции</w:t>
            </w:r>
          </w:p>
        </w:tc>
        <w:tc>
          <w:tcPr>
            <w:tcW w:w="5728" w:type="dxa"/>
            <w:vAlign w:val="center"/>
          </w:tcPr>
          <w:p w:rsidR="00196B1B" w:rsidRPr="00025FFB" w:rsidRDefault="00CD3056" w:rsidP="00196B1B">
            <w:pPr>
              <w:widowControl w:val="0"/>
              <w:rPr>
                <w:szCs w:val="24"/>
              </w:rPr>
            </w:pPr>
            <w:r>
              <w:rPr>
                <w:szCs w:val="24"/>
              </w:rPr>
              <w:t>Апрель 2025 года</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2" w:name="СрокПоставкиРТУ" w:colFirst="2" w:colLast="2"/>
            <w:bookmarkEnd w:id="11"/>
            <w:r>
              <w:rPr>
                <w:szCs w:val="24"/>
              </w:rPr>
              <w:t>7</w:t>
            </w:r>
            <w:r w:rsidRPr="00B40094">
              <w:rPr>
                <w:szCs w:val="24"/>
              </w:rPr>
              <w:t>.</w:t>
            </w:r>
          </w:p>
        </w:tc>
        <w:tc>
          <w:tcPr>
            <w:tcW w:w="3685" w:type="dxa"/>
            <w:vAlign w:val="center"/>
          </w:tcPr>
          <w:p w:rsidR="00196B1B" w:rsidRPr="00B40094" w:rsidRDefault="00196B1B" w:rsidP="00196B1B">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196B1B" w:rsidRPr="00025FFB" w:rsidRDefault="00196B1B" w:rsidP="00196B1B">
            <w:pPr>
              <w:widowControl w:val="0"/>
              <w:rPr>
                <w:iCs/>
                <w:szCs w:val="24"/>
              </w:rPr>
            </w:pPr>
            <w:r w:rsidRPr="00912D63">
              <w:rPr>
                <w:iCs/>
                <w:szCs w:val="24"/>
              </w:rPr>
              <w:t>Согласно ТЗ</w:t>
            </w:r>
          </w:p>
        </w:tc>
      </w:tr>
      <w:tr w:rsidR="00196B1B" w:rsidRPr="00B40094" w:rsidTr="00795897">
        <w:tc>
          <w:tcPr>
            <w:tcW w:w="729" w:type="dxa"/>
            <w:vAlign w:val="center"/>
          </w:tcPr>
          <w:p w:rsidR="00196B1B" w:rsidRPr="00B40094" w:rsidRDefault="00196B1B" w:rsidP="00196B1B">
            <w:pPr>
              <w:widowControl w:val="0"/>
              <w:jc w:val="center"/>
              <w:rPr>
                <w:szCs w:val="24"/>
              </w:rPr>
            </w:pPr>
            <w:r>
              <w:rPr>
                <w:szCs w:val="24"/>
              </w:rPr>
              <w:t>8.</w:t>
            </w:r>
          </w:p>
        </w:tc>
        <w:tc>
          <w:tcPr>
            <w:tcW w:w="3685" w:type="dxa"/>
            <w:vAlign w:val="center"/>
          </w:tcPr>
          <w:p w:rsidR="00196B1B" w:rsidRPr="00795897" w:rsidRDefault="00196B1B" w:rsidP="00196B1B">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196B1B" w:rsidRPr="00025FFB" w:rsidRDefault="00196B1B" w:rsidP="00196B1B">
            <w:pPr>
              <w:widowControl w:val="0"/>
              <w:rPr>
                <w:i/>
                <w:iCs/>
                <w:szCs w:val="24"/>
              </w:rPr>
            </w:pPr>
            <w:r w:rsidRPr="00025FFB">
              <w:rPr>
                <w:i/>
                <w:iCs/>
                <w:szCs w:val="24"/>
              </w:rPr>
              <w:t>не допускается</w:t>
            </w:r>
          </w:p>
        </w:tc>
      </w:tr>
      <w:tr w:rsidR="00196B1B" w:rsidRPr="00B40094" w:rsidTr="00795897">
        <w:tc>
          <w:tcPr>
            <w:tcW w:w="729" w:type="dxa"/>
            <w:vAlign w:val="center"/>
          </w:tcPr>
          <w:p w:rsidR="00196B1B" w:rsidRPr="00B40094" w:rsidRDefault="00196B1B" w:rsidP="00196B1B">
            <w:pPr>
              <w:widowControl w:val="0"/>
              <w:jc w:val="center"/>
              <w:rPr>
                <w:szCs w:val="24"/>
                <w:lang w:val="en-US"/>
              </w:rPr>
            </w:pPr>
            <w:bookmarkStart w:id="13" w:name="ТребованияПервыхЧастей3" w:colFirst="2" w:colLast="2"/>
            <w:bookmarkEnd w:id="12"/>
            <w:r>
              <w:rPr>
                <w:szCs w:val="24"/>
              </w:rPr>
              <w:t>9.</w:t>
            </w:r>
          </w:p>
        </w:tc>
        <w:tc>
          <w:tcPr>
            <w:tcW w:w="3685" w:type="dxa"/>
            <w:vAlign w:val="center"/>
          </w:tcPr>
          <w:p w:rsidR="00196B1B" w:rsidRPr="00B40094" w:rsidRDefault="00196B1B" w:rsidP="00196B1B">
            <w:pPr>
              <w:widowControl w:val="0"/>
              <w:rPr>
                <w:szCs w:val="24"/>
              </w:rPr>
            </w:pPr>
            <w:r w:rsidRPr="00B40094">
              <w:rPr>
                <w:bCs/>
                <w:szCs w:val="24"/>
              </w:rPr>
              <w:t xml:space="preserve">Объем, срок предоставления гарантий качества </w:t>
            </w:r>
            <w:r>
              <w:rPr>
                <w:szCs w:val="24"/>
              </w:rPr>
              <w:t>проставляемой Продукции</w:t>
            </w:r>
          </w:p>
        </w:tc>
        <w:tc>
          <w:tcPr>
            <w:tcW w:w="5728" w:type="dxa"/>
            <w:vAlign w:val="center"/>
          </w:tcPr>
          <w:p w:rsidR="00196B1B" w:rsidRPr="00174DAA" w:rsidRDefault="00196B1B" w:rsidP="00196B1B">
            <w:pPr>
              <w:rPr>
                <w:szCs w:val="24"/>
                <w:highlight w:val="yellow"/>
              </w:rPr>
            </w:pPr>
            <w:r w:rsidRPr="00196B1B">
              <w:rPr>
                <w:szCs w:val="24"/>
              </w:rPr>
              <w:t>Согласно ТЗ</w:t>
            </w:r>
          </w:p>
        </w:tc>
      </w:tr>
      <w:bookmarkEnd w:id="13"/>
      <w:tr w:rsidR="00196B1B" w:rsidRPr="00B40094" w:rsidTr="00795897">
        <w:trPr>
          <w:trHeight w:val="322"/>
        </w:trPr>
        <w:tc>
          <w:tcPr>
            <w:tcW w:w="729" w:type="dxa"/>
            <w:vAlign w:val="center"/>
          </w:tcPr>
          <w:p w:rsidR="00196B1B" w:rsidRPr="00B40094" w:rsidRDefault="00196B1B" w:rsidP="00196B1B">
            <w:pPr>
              <w:widowControl w:val="0"/>
              <w:jc w:val="center"/>
              <w:rPr>
                <w:szCs w:val="24"/>
              </w:rPr>
            </w:pPr>
            <w:r>
              <w:rPr>
                <w:szCs w:val="24"/>
              </w:rPr>
              <w:t>10</w:t>
            </w:r>
            <w:r w:rsidRPr="00B40094">
              <w:rPr>
                <w:szCs w:val="24"/>
              </w:rPr>
              <w:t>.</w:t>
            </w:r>
          </w:p>
        </w:tc>
        <w:tc>
          <w:tcPr>
            <w:tcW w:w="3685" w:type="dxa"/>
          </w:tcPr>
          <w:p w:rsidR="00196B1B" w:rsidRPr="00B31DFE" w:rsidRDefault="00196B1B" w:rsidP="00196B1B">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196B1B" w:rsidRPr="00025FFB" w:rsidRDefault="00196B1B" w:rsidP="00196B1B">
            <w:pPr>
              <w:tabs>
                <w:tab w:val="num" w:pos="360"/>
              </w:tabs>
              <w:spacing w:line="216" w:lineRule="auto"/>
              <w:ind w:firstLine="342"/>
              <w:jc w:val="both"/>
              <w:rPr>
                <w:szCs w:val="24"/>
              </w:rPr>
            </w:pPr>
            <w:r w:rsidRPr="006D07A5">
              <w:rPr>
                <w:bCs/>
                <w:szCs w:val="24"/>
              </w:rPr>
              <w:t>Заявки подаются с</w:t>
            </w:r>
            <w:r w:rsidRPr="00025FFB">
              <w:rPr>
                <w:bCs/>
                <w:szCs w:val="24"/>
              </w:rPr>
              <w:t xml:space="preserve"> «</w:t>
            </w:r>
            <w:r w:rsidR="006D07A5">
              <w:rPr>
                <w:bCs/>
                <w:szCs w:val="24"/>
              </w:rPr>
              <w:t>2</w:t>
            </w:r>
            <w:r w:rsidR="00CD3056">
              <w:rPr>
                <w:bCs/>
                <w:szCs w:val="24"/>
              </w:rPr>
              <w:t>2</w:t>
            </w:r>
            <w:r w:rsidRPr="00025FFB">
              <w:rPr>
                <w:bCs/>
                <w:szCs w:val="24"/>
              </w:rPr>
              <w:t xml:space="preserve">» </w:t>
            </w:r>
            <w:r w:rsidR="006D07A5">
              <w:rPr>
                <w:bCs/>
                <w:szCs w:val="24"/>
              </w:rPr>
              <w:t>октября</w:t>
            </w:r>
            <w:r>
              <w:rPr>
                <w:bCs/>
                <w:szCs w:val="24"/>
              </w:rPr>
              <w:t xml:space="preserve"> </w:t>
            </w:r>
            <w:r w:rsidRPr="00025FFB">
              <w:rPr>
                <w:bCs/>
                <w:szCs w:val="24"/>
              </w:rPr>
              <w:t>20</w:t>
            </w:r>
            <w:r>
              <w:rPr>
                <w:bCs/>
                <w:szCs w:val="24"/>
              </w:rPr>
              <w:t>24</w:t>
            </w:r>
            <w:r w:rsidRPr="00025FFB">
              <w:rPr>
                <w:bCs/>
                <w:szCs w:val="24"/>
              </w:rPr>
              <w:t xml:space="preserve"> г. по «</w:t>
            </w:r>
            <w:r w:rsidR="00CD3056">
              <w:rPr>
                <w:bCs/>
                <w:szCs w:val="24"/>
              </w:rPr>
              <w:t>03</w:t>
            </w:r>
            <w:r w:rsidRPr="00025FFB">
              <w:rPr>
                <w:bCs/>
                <w:szCs w:val="24"/>
              </w:rPr>
              <w:t>»</w:t>
            </w:r>
            <w:r>
              <w:rPr>
                <w:bCs/>
                <w:szCs w:val="24"/>
              </w:rPr>
              <w:t xml:space="preserve"> </w:t>
            </w:r>
            <w:r w:rsidR="00CD3056">
              <w:rPr>
                <w:bCs/>
                <w:szCs w:val="24"/>
              </w:rPr>
              <w:t>декабря</w:t>
            </w:r>
            <w:r w:rsidRPr="00025FFB">
              <w:rPr>
                <w:bCs/>
                <w:szCs w:val="24"/>
              </w:rPr>
              <w:t xml:space="preserve"> 20</w:t>
            </w:r>
            <w:r>
              <w:rPr>
                <w:bCs/>
                <w:szCs w:val="24"/>
              </w:rPr>
              <w:t>24</w:t>
            </w:r>
            <w:r w:rsidRPr="00025FFB">
              <w:rPr>
                <w:bCs/>
                <w:szCs w:val="24"/>
              </w:rPr>
              <w:t xml:space="preserve"> г. до «</w:t>
            </w:r>
            <w:r>
              <w:rPr>
                <w:bCs/>
                <w:szCs w:val="24"/>
              </w:rPr>
              <w:t>12</w:t>
            </w:r>
            <w:r w:rsidRPr="00025FFB">
              <w:rPr>
                <w:bCs/>
                <w:szCs w:val="24"/>
              </w:rPr>
              <w:t>» ч. «</w:t>
            </w:r>
            <w:r>
              <w:rPr>
                <w:bCs/>
                <w:szCs w:val="24"/>
              </w:rPr>
              <w:t>00</w:t>
            </w:r>
            <w:r w:rsidRPr="00025FFB">
              <w:rPr>
                <w:bCs/>
                <w:szCs w:val="24"/>
              </w:rPr>
              <w:t>» мин. по московскому времени. Заявки на участие подаются на ЭТП.</w:t>
            </w:r>
          </w:p>
        </w:tc>
      </w:tr>
      <w:tr w:rsidR="00196B1B" w:rsidRPr="00B40094" w:rsidTr="00795897">
        <w:tc>
          <w:tcPr>
            <w:tcW w:w="729" w:type="dxa"/>
            <w:vAlign w:val="center"/>
          </w:tcPr>
          <w:p w:rsidR="00196B1B" w:rsidRPr="00B40094" w:rsidRDefault="00196B1B" w:rsidP="00196B1B">
            <w:pPr>
              <w:widowControl w:val="0"/>
              <w:jc w:val="center"/>
              <w:rPr>
                <w:szCs w:val="24"/>
              </w:rPr>
            </w:pPr>
            <w:bookmarkStart w:id="14" w:name="ТребованияПервыхЧастей_2_1" w:colFirst="1" w:colLast="1"/>
            <w:bookmarkStart w:id="15" w:name="ТребованияПервыхЧастей_2_2" w:colFirst="2" w:colLast="2"/>
            <w:r w:rsidRPr="00B40094">
              <w:rPr>
                <w:szCs w:val="24"/>
              </w:rPr>
              <w:t>1</w:t>
            </w:r>
            <w:r>
              <w:rPr>
                <w:szCs w:val="24"/>
              </w:rPr>
              <w:t>9</w:t>
            </w:r>
            <w:r w:rsidRPr="00B40094">
              <w:rPr>
                <w:szCs w:val="24"/>
              </w:rPr>
              <w:t>.</w:t>
            </w:r>
          </w:p>
        </w:tc>
        <w:tc>
          <w:tcPr>
            <w:tcW w:w="3685" w:type="dxa"/>
          </w:tcPr>
          <w:p w:rsidR="00196B1B" w:rsidRPr="00795897" w:rsidRDefault="00196B1B" w:rsidP="00196B1B">
            <w:pPr>
              <w:widowControl w:val="0"/>
              <w:rPr>
                <w:bCs/>
                <w:szCs w:val="24"/>
              </w:rPr>
            </w:pPr>
            <w:r w:rsidRPr="00795897">
              <w:rPr>
                <w:bCs/>
                <w:szCs w:val="24"/>
              </w:rPr>
              <w:t xml:space="preserve">Дата оценки и сопоставления, подведения итогов закупки </w:t>
            </w:r>
          </w:p>
          <w:p w:rsidR="00196B1B" w:rsidRPr="00B40094" w:rsidRDefault="00196B1B" w:rsidP="00196B1B">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196B1B" w:rsidRPr="00B40094" w:rsidRDefault="00CD3056" w:rsidP="00196B1B">
            <w:pPr>
              <w:tabs>
                <w:tab w:val="num" w:pos="360"/>
              </w:tabs>
              <w:ind w:firstLine="342"/>
              <w:jc w:val="both"/>
              <w:rPr>
                <w:szCs w:val="24"/>
              </w:rPr>
            </w:pPr>
            <w:r>
              <w:rPr>
                <w:szCs w:val="24"/>
              </w:rPr>
              <w:t>9</w:t>
            </w:r>
            <w:r w:rsidR="00196B1B">
              <w:rPr>
                <w:szCs w:val="24"/>
              </w:rPr>
              <w:t xml:space="preserve"> </w:t>
            </w:r>
            <w:r>
              <w:rPr>
                <w:szCs w:val="24"/>
              </w:rPr>
              <w:t xml:space="preserve">декабря </w:t>
            </w:r>
            <w:bookmarkStart w:id="16" w:name="_GoBack"/>
            <w:bookmarkEnd w:id="16"/>
            <w:r w:rsidR="00196B1B">
              <w:rPr>
                <w:szCs w:val="24"/>
              </w:rPr>
              <w:t>2024 года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795897" w:rsidRDefault="00196B1B" w:rsidP="00196B1B">
            <w:pPr>
              <w:widowControl w:val="0"/>
              <w:rPr>
                <w:bCs/>
                <w:szCs w:val="24"/>
              </w:rPr>
            </w:pPr>
            <w:r w:rsidRPr="00912D63">
              <w:rPr>
                <w:bCs/>
                <w:szCs w:val="24"/>
              </w:rPr>
              <w:t>Приложение № 1 к Извещению</w:t>
            </w:r>
          </w:p>
        </w:tc>
        <w:tc>
          <w:tcPr>
            <w:tcW w:w="5728" w:type="dxa"/>
            <w:shd w:val="clear" w:color="auto" w:fill="auto"/>
            <w:vAlign w:val="center"/>
          </w:tcPr>
          <w:p w:rsidR="00196B1B" w:rsidRDefault="00196B1B" w:rsidP="00196B1B">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E72729">
              <w:rPr>
                <w:bCs/>
                <w:szCs w:val="24"/>
              </w:rPr>
              <w:t>Приложение № 2 к Извещению</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Pr>
                <w:szCs w:val="24"/>
              </w:rPr>
              <w:t>Техническое задание</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E72729">
              <w:rPr>
                <w:bCs/>
                <w:szCs w:val="24"/>
              </w:rPr>
              <w:t>Приложение № 3 к Извещению</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Pr>
                <w:szCs w:val="24"/>
              </w:rPr>
              <w:t>Проект договора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1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АНКЕТА УЧАСТНИКА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2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ГАРАНТИЙНОЕ ПИСЬМО</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3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Заявление контрагента</w:t>
            </w:r>
          </w:p>
        </w:tc>
      </w:tr>
      <w:tr w:rsidR="00196B1B" w:rsidRPr="00B40094" w:rsidTr="00795897">
        <w:tc>
          <w:tcPr>
            <w:tcW w:w="729" w:type="dxa"/>
            <w:vAlign w:val="center"/>
          </w:tcPr>
          <w:p w:rsidR="00196B1B" w:rsidRPr="00B40094" w:rsidRDefault="00196B1B" w:rsidP="00196B1B">
            <w:pPr>
              <w:widowControl w:val="0"/>
              <w:jc w:val="center"/>
              <w:rPr>
                <w:szCs w:val="24"/>
              </w:rPr>
            </w:pPr>
          </w:p>
        </w:tc>
        <w:tc>
          <w:tcPr>
            <w:tcW w:w="3685" w:type="dxa"/>
          </w:tcPr>
          <w:p w:rsidR="00196B1B" w:rsidRPr="00912D63" w:rsidRDefault="00196B1B" w:rsidP="00196B1B">
            <w:pPr>
              <w:widowControl w:val="0"/>
              <w:rPr>
                <w:bCs/>
                <w:szCs w:val="24"/>
              </w:rPr>
            </w:pPr>
            <w:r w:rsidRPr="00912D63">
              <w:rPr>
                <w:bCs/>
                <w:szCs w:val="24"/>
              </w:rPr>
              <w:t>Приложение № 4 к заявке</w:t>
            </w:r>
          </w:p>
        </w:tc>
        <w:tc>
          <w:tcPr>
            <w:tcW w:w="5728" w:type="dxa"/>
            <w:shd w:val="clear" w:color="auto" w:fill="auto"/>
            <w:vAlign w:val="center"/>
          </w:tcPr>
          <w:p w:rsidR="00196B1B" w:rsidRPr="00912D63" w:rsidRDefault="00196B1B" w:rsidP="00196B1B">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4"/>
      <w:bookmarkEnd w:id="15"/>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7"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8" w:name="_Toc418282229"/>
      <w:bookmarkEnd w:id="17"/>
      <w:bookmarkEnd w:id="18"/>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9" w:name="_Toc418282236"/>
      <w:bookmarkEnd w:id="19"/>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96B1B"/>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53F35"/>
    <w:rsid w:val="00361203"/>
    <w:rsid w:val="0036768C"/>
    <w:rsid w:val="00373B52"/>
    <w:rsid w:val="00392EBA"/>
    <w:rsid w:val="00393291"/>
    <w:rsid w:val="00397192"/>
    <w:rsid w:val="003A32D8"/>
    <w:rsid w:val="003A3480"/>
    <w:rsid w:val="003B05D4"/>
    <w:rsid w:val="003C5059"/>
    <w:rsid w:val="003E42E9"/>
    <w:rsid w:val="003F28BA"/>
    <w:rsid w:val="00400C3E"/>
    <w:rsid w:val="004015C5"/>
    <w:rsid w:val="00402894"/>
    <w:rsid w:val="0040351F"/>
    <w:rsid w:val="00403CD3"/>
    <w:rsid w:val="004053E2"/>
    <w:rsid w:val="004076FC"/>
    <w:rsid w:val="0042150B"/>
    <w:rsid w:val="0042160B"/>
    <w:rsid w:val="004260F4"/>
    <w:rsid w:val="00430BA4"/>
    <w:rsid w:val="004333D2"/>
    <w:rsid w:val="00441061"/>
    <w:rsid w:val="00444371"/>
    <w:rsid w:val="00461C5F"/>
    <w:rsid w:val="00474910"/>
    <w:rsid w:val="004804C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07A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1490E"/>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BE2"/>
    <w:rsid w:val="00C83EF7"/>
    <w:rsid w:val="00C85BCD"/>
    <w:rsid w:val="00CC4B9A"/>
    <w:rsid w:val="00CC5B51"/>
    <w:rsid w:val="00CD14D3"/>
    <w:rsid w:val="00CD3056"/>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7631F"/>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 w:type="character" w:styleId="af5">
    <w:name w:val="Hyperlink"/>
    <w:basedOn w:val="a1"/>
    <w:uiPriority w:val="99"/>
    <w:unhideWhenUsed/>
    <w:rsid w:val="0040351F"/>
    <w:rPr>
      <w:color w:val="0563C1" w:themeColor="hyperlink"/>
      <w:u w:val="single"/>
    </w:rPr>
  </w:style>
  <w:style w:type="character" w:styleId="af6">
    <w:name w:val="Unresolved Mention"/>
    <w:basedOn w:val="a1"/>
    <w:uiPriority w:val="99"/>
    <w:semiHidden/>
    <w:unhideWhenUsed/>
    <w:rsid w:val="00403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99CF3-DA82-4E92-B876-CA770B0B8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17</Pages>
  <Words>3572</Words>
  <Characters>20361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7</cp:revision>
  <cp:lastPrinted>2021-12-03T09:39:00Z</cp:lastPrinted>
  <dcterms:created xsi:type="dcterms:W3CDTF">2024-05-16T13:06:00Z</dcterms:created>
  <dcterms:modified xsi:type="dcterms:W3CDTF">2024-11-22T08:48:00Z</dcterms:modified>
</cp:coreProperties>
</file>