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A82" w:rsidRPr="00CD43F3" w:rsidRDefault="00382A82" w:rsidP="002A5555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D43F3">
        <w:rPr>
          <w:rFonts w:ascii="Times New Roman" w:hAnsi="Times New Roman"/>
          <w:b/>
          <w:bCs/>
          <w:iCs/>
          <w:sz w:val="24"/>
          <w:szCs w:val="24"/>
        </w:rPr>
        <w:t>ДОГОВОР ПОДРЯДА №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п. </w:t>
      </w:r>
      <w:r w:rsidR="00F46876">
        <w:rPr>
          <w:rFonts w:ascii="Times New Roman" w:hAnsi="Times New Roman"/>
          <w:b/>
          <w:bCs/>
          <w:sz w:val="24"/>
          <w:szCs w:val="24"/>
        </w:rPr>
        <w:t>…</w:t>
      </w:r>
      <w:r w:rsidRPr="00CD43F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="006C3283" w:rsidRPr="00625C94">
        <w:rPr>
          <w:rFonts w:ascii="Times New Roman" w:hAnsi="Times New Roman"/>
          <w:b/>
          <w:bCs/>
          <w:sz w:val="24"/>
          <w:szCs w:val="24"/>
        </w:rPr>
        <w:t xml:space="preserve">                            </w:t>
      </w:r>
      <w:r w:rsidRPr="00CD43F3">
        <w:rPr>
          <w:rFonts w:ascii="Times New Roman" w:hAnsi="Times New Roman"/>
          <w:b/>
          <w:bCs/>
          <w:sz w:val="24"/>
          <w:szCs w:val="24"/>
        </w:rPr>
        <w:tab/>
      </w:r>
      <w:r w:rsidR="00347930"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="00946D43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347930">
        <w:rPr>
          <w:rFonts w:ascii="Times New Roman" w:hAnsi="Times New Roman"/>
          <w:b/>
          <w:bCs/>
          <w:sz w:val="24"/>
          <w:szCs w:val="24"/>
        </w:rPr>
        <w:t xml:space="preserve">  « </w:t>
      </w:r>
      <w:r w:rsidR="00F46876" w:rsidRPr="00F46876">
        <w:rPr>
          <w:rFonts w:ascii="Times New Roman" w:hAnsi="Times New Roman"/>
          <w:b/>
          <w:bCs/>
          <w:sz w:val="24"/>
          <w:szCs w:val="24"/>
          <w:highlight w:val="yellow"/>
        </w:rPr>
        <w:t>…</w:t>
      </w:r>
      <w:r w:rsidR="00946D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47930">
        <w:rPr>
          <w:rFonts w:ascii="Times New Roman" w:hAnsi="Times New Roman"/>
          <w:b/>
          <w:bCs/>
          <w:sz w:val="24"/>
          <w:szCs w:val="24"/>
        </w:rPr>
        <w:t xml:space="preserve">»  </w:t>
      </w:r>
      <w:r w:rsidR="00F46876" w:rsidRPr="006C3283">
        <w:rPr>
          <w:rFonts w:ascii="Times New Roman" w:hAnsi="Times New Roman"/>
          <w:b/>
          <w:bCs/>
          <w:sz w:val="24"/>
          <w:szCs w:val="24"/>
          <w:highlight w:val="yellow"/>
        </w:rPr>
        <w:t>…</w:t>
      </w:r>
      <w:r w:rsidR="006C3283" w:rsidRPr="006C3283">
        <w:rPr>
          <w:rFonts w:ascii="Times New Roman" w:hAnsi="Times New Roman"/>
          <w:b/>
          <w:bCs/>
          <w:sz w:val="24"/>
          <w:szCs w:val="24"/>
          <w:highlight w:val="yellow"/>
        </w:rPr>
        <w:t>……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6C3283">
        <w:rPr>
          <w:rFonts w:ascii="Times New Roman" w:hAnsi="Times New Roman"/>
          <w:b/>
          <w:bCs/>
          <w:sz w:val="24"/>
          <w:szCs w:val="24"/>
        </w:rPr>
        <w:t>20</w:t>
      </w:r>
      <w:r w:rsidR="00F97770">
        <w:rPr>
          <w:rFonts w:ascii="Times New Roman" w:hAnsi="Times New Roman"/>
          <w:b/>
          <w:bCs/>
          <w:sz w:val="24"/>
          <w:szCs w:val="24"/>
        </w:rPr>
        <w:t>2_</w:t>
      </w:r>
      <w:r w:rsidRPr="00CD43F3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Default="00061B7E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1B7E">
        <w:rPr>
          <w:rFonts w:ascii="Times New Roman" w:hAnsi="Times New Roman"/>
          <w:b/>
          <w:bCs/>
          <w:sz w:val="24"/>
          <w:szCs w:val="24"/>
          <w:highlight w:val="yellow"/>
        </w:rPr>
        <w:t>………</w:t>
      </w:r>
      <w:r w:rsidR="00382A82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="00F46876" w:rsidRPr="00F46876">
        <w:rPr>
          <w:rFonts w:ascii="Times New Roman" w:hAnsi="Times New Roman"/>
          <w:b/>
          <w:bCs/>
          <w:sz w:val="24"/>
          <w:szCs w:val="24"/>
          <w:highlight w:val="yellow"/>
        </w:rPr>
        <w:t>...</w:t>
      </w:r>
      <w:r w:rsidR="00382A82" w:rsidRPr="00CD43F3">
        <w:rPr>
          <w:rFonts w:ascii="Times New Roman" w:hAnsi="Times New Roman"/>
          <w:b/>
          <w:bCs/>
          <w:sz w:val="24"/>
          <w:szCs w:val="24"/>
        </w:rPr>
        <w:t>»</w:t>
      </w:r>
      <w:r w:rsidR="00382A82" w:rsidRPr="00CD43F3">
        <w:rPr>
          <w:rFonts w:ascii="Times New Roman" w:hAnsi="Times New Roman"/>
          <w:sz w:val="24"/>
          <w:szCs w:val="24"/>
        </w:rPr>
        <w:t>, именуемое в дальнейшем «</w:t>
      </w:r>
      <w:r w:rsidR="00382A82" w:rsidRPr="00CD43F3">
        <w:rPr>
          <w:rFonts w:ascii="Times New Roman" w:hAnsi="Times New Roman"/>
          <w:b/>
          <w:bCs/>
          <w:sz w:val="24"/>
          <w:szCs w:val="24"/>
        </w:rPr>
        <w:t>Заказчик</w:t>
      </w:r>
      <w:r w:rsidR="00382A82" w:rsidRPr="00CD43F3">
        <w:rPr>
          <w:rFonts w:ascii="Times New Roman" w:hAnsi="Times New Roman"/>
          <w:sz w:val="24"/>
          <w:szCs w:val="24"/>
        </w:rPr>
        <w:t>», в лице генерального директо</w:t>
      </w:r>
      <w:r w:rsidR="00382A82">
        <w:rPr>
          <w:rFonts w:ascii="Times New Roman" w:hAnsi="Times New Roman"/>
          <w:sz w:val="24"/>
          <w:szCs w:val="24"/>
        </w:rPr>
        <w:t xml:space="preserve">ра </w:t>
      </w:r>
      <w:r w:rsidR="00F46876" w:rsidRPr="00F46876">
        <w:rPr>
          <w:rFonts w:ascii="Times New Roman" w:hAnsi="Times New Roman"/>
          <w:sz w:val="24"/>
          <w:szCs w:val="24"/>
          <w:highlight w:val="yellow"/>
        </w:rPr>
        <w:t>…</w:t>
      </w:r>
      <w:r w:rsidR="00382A82">
        <w:rPr>
          <w:rFonts w:ascii="Times New Roman" w:hAnsi="Times New Roman"/>
          <w:sz w:val="24"/>
          <w:szCs w:val="24"/>
        </w:rPr>
        <w:t>,</w:t>
      </w:r>
      <w:r w:rsidR="00382A82" w:rsidRPr="00CD43F3">
        <w:rPr>
          <w:rFonts w:ascii="Times New Roman" w:hAnsi="Times New Roman"/>
          <w:sz w:val="24"/>
          <w:szCs w:val="24"/>
        </w:rPr>
        <w:t xml:space="preserve"> действующего на основании Устава, с одной стороны</w:t>
      </w:r>
      <w:r w:rsidR="00382A82" w:rsidRPr="0025158F">
        <w:rPr>
          <w:rFonts w:ascii="Times New Roman" w:hAnsi="Times New Roman"/>
          <w:sz w:val="24"/>
          <w:szCs w:val="24"/>
        </w:rPr>
        <w:t xml:space="preserve">, </w:t>
      </w:r>
      <w:r w:rsidR="00382A82" w:rsidRPr="0025158F">
        <w:rPr>
          <w:rFonts w:ascii="Times New Roman" w:hAnsi="Times New Roman"/>
          <w:b/>
          <w:sz w:val="24"/>
          <w:szCs w:val="24"/>
        </w:rPr>
        <w:t>и ООО «</w:t>
      </w:r>
      <w:r>
        <w:rPr>
          <w:rFonts w:ascii="Times New Roman" w:hAnsi="Times New Roman"/>
          <w:b/>
          <w:sz w:val="24"/>
          <w:szCs w:val="24"/>
        </w:rPr>
        <w:t>……………….</w:t>
      </w:r>
      <w:r w:rsidR="00382A82" w:rsidRPr="0025158F">
        <w:rPr>
          <w:rFonts w:ascii="Times New Roman" w:hAnsi="Times New Roman"/>
          <w:b/>
          <w:sz w:val="24"/>
          <w:szCs w:val="24"/>
        </w:rPr>
        <w:t>»</w:t>
      </w:r>
      <w:r w:rsidR="00382A82" w:rsidRPr="00CD43F3">
        <w:rPr>
          <w:rFonts w:ascii="Times New Roman" w:hAnsi="Times New Roman"/>
          <w:sz w:val="24"/>
          <w:szCs w:val="24"/>
        </w:rPr>
        <w:t xml:space="preserve"> именуемое в дальнейшем «</w:t>
      </w:r>
      <w:r w:rsidR="00382A82" w:rsidRPr="00CD43F3">
        <w:rPr>
          <w:rFonts w:ascii="Times New Roman" w:hAnsi="Times New Roman"/>
          <w:b/>
          <w:bCs/>
          <w:sz w:val="24"/>
          <w:szCs w:val="24"/>
        </w:rPr>
        <w:t>Подрядчик</w:t>
      </w:r>
      <w:r w:rsidR="00382A82" w:rsidRPr="00CD43F3">
        <w:rPr>
          <w:rFonts w:ascii="Times New Roman" w:hAnsi="Times New Roman"/>
          <w:sz w:val="24"/>
          <w:szCs w:val="24"/>
        </w:rPr>
        <w:t xml:space="preserve">», </w:t>
      </w:r>
      <w:r w:rsidR="00382A82" w:rsidRPr="00CD43F3">
        <w:rPr>
          <w:rFonts w:ascii="Times New Roman" w:hAnsi="Times New Roman"/>
          <w:color w:val="000000"/>
          <w:sz w:val="24"/>
          <w:szCs w:val="24"/>
        </w:rPr>
        <w:t xml:space="preserve">в лице </w:t>
      </w:r>
      <w:r>
        <w:rPr>
          <w:rFonts w:ascii="Times New Roman" w:hAnsi="Times New Roman"/>
          <w:color w:val="000000"/>
          <w:sz w:val="24"/>
          <w:szCs w:val="24"/>
        </w:rPr>
        <w:t xml:space="preserve">Генерального </w:t>
      </w:r>
      <w:r w:rsidR="00382A82" w:rsidRPr="0025158F">
        <w:rPr>
          <w:rFonts w:ascii="Times New Roman" w:hAnsi="Times New Roman"/>
          <w:color w:val="000000"/>
          <w:sz w:val="24"/>
          <w:szCs w:val="24"/>
        </w:rPr>
        <w:t xml:space="preserve">директора </w:t>
      </w:r>
      <w:r>
        <w:rPr>
          <w:rFonts w:ascii="Times New Roman" w:hAnsi="Times New Roman"/>
          <w:color w:val="000000"/>
          <w:sz w:val="24"/>
          <w:szCs w:val="24"/>
        </w:rPr>
        <w:t>…………………….</w:t>
      </w:r>
      <w:r w:rsidR="00382A82" w:rsidRPr="00CD43F3">
        <w:rPr>
          <w:rFonts w:ascii="Times New Roman" w:hAnsi="Times New Roman"/>
          <w:color w:val="000000"/>
          <w:sz w:val="24"/>
          <w:szCs w:val="24"/>
        </w:rPr>
        <w:t>действующего на основании Устава</w:t>
      </w:r>
      <w:r w:rsidR="00382A82" w:rsidRPr="00CD43F3">
        <w:rPr>
          <w:rFonts w:ascii="Times New Roman" w:hAnsi="Times New Roman"/>
          <w:sz w:val="24"/>
          <w:szCs w:val="24"/>
        </w:rPr>
        <w:t>, с другой стороны, и вместе именуемые «Стороны», заключили настоящий Договор (в дальнейшем – «Договор») о нижеследующем:</w:t>
      </w:r>
    </w:p>
    <w:p w:rsidR="00382A82" w:rsidRPr="00CD43F3" w:rsidRDefault="00382A82" w:rsidP="002A555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Default="00382A82" w:rsidP="002A555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ТЕРМИНЫ И ОПРЕДЕЛЕНИЯ</w:t>
      </w:r>
    </w:p>
    <w:p w:rsidR="002A5555" w:rsidRPr="00CD43F3" w:rsidRDefault="002A5555" w:rsidP="002A555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«</w:t>
      </w:r>
      <w:r w:rsidRPr="00CD43F3">
        <w:rPr>
          <w:rFonts w:ascii="Times New Roman" w:hAnsi="Times New Roman"/>
          <w:b/>
          <w:bCs/>
          <w:sz w:val="24"/>
          <w:szCs w:val="24"/>
        </w:rPr>
        <w:t>Работы</w:t>
      </w:r>
      <w:r w:rsidRPr="00CD43F3">
        <w:rPr>
          <w:rFonts w:ascii="Times New Roman" w:hAnsi="Times New Roman"/>
          <w:sz w:val="24"/>
          <w:szCs w:val="24"/>
        </w:rPr>
        <w:t>» - работы</w:t>
      </w:r>
      <w:r w:rsidR="00BC5DAB">
        <w:rPr>
          <w:rFonts w:ascii="Times New Roman" w:hAnsi="Times New Roman"/>
          <w:sz w:val="24"/>
          <w:szCs w:val="24"/>
        </w:rPr>
        <w:t xml:space="preserve"> по ремонту оборудования</w:t>
      </w:r>
      <w:r w:rsidRPr="00CD43F3">
        <w:rPr>
          <w:rFonts w:ascii="Times New Roman" w:hAnsi="Times New Roman"/>
          <w:sz w:val="24"/>
          <w:szCs w:val="24"/>
        </w:rPr>
        <w:t>, подлежащие выполнению Подрядчиком в соответствии с условиями настоящего Договора.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 xml:space="preserve">«Договорная цена» </w:t>
      </w:r>
      <w:r w:rsidRPr="00CD43F3">
        <w:rPr>
          <w:rFonts w:ascii="Times New Roman" w:hAnsi="Times New Roman"/>
          <w:sz w:val="24"/>
          <w:szCs w:val="24"/>
        </w:rPr>
        <w:t>- стоимость работ/услуг, материалов и оборудования по Договору, утвержденная настоящим Договором.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«</w:t>
      </w:r>
      <w:r w:rsidRPr="00CD43F3">
        <w:rPr>
          <w:rFonts w:ascii="Times New Roman" w:hAnsi="Times New Roman"/>
          <w:b/>
          <w:bCs/>
          <w:sz w:val="24"/>
          <w:szCs w:val="24"/>
        </w:rPr>
        <w:t>Исполнительная документация</w:t>
      </w:r>
      <w:r w:rsidRPr="00CD43F3">
        <w:rPr>
          <w:rFonts w:ascii="Times New Roman" w:hAnsi="Times New Roman"/>
          <w:sz w:val="24"/>
          <w:szCs w:val="24"/>
        </w:rPr>
        <w:t xml:space="preserve">» - комплект рабочих чертежей с надписями о соответствии выполненных в натуре работ этим чертежам или внесенными в них изменениями, сделанными лицами, ответственными за производство Работ; сертификаты, технические паспорта и другие документы, удостоверяющие качество материалов, конструкций и деталей, применяемых при производстве работ; акты об освидетельствовании Скрытых работ и акты о промежуточной приемке отдельных ответственных конструкций; </w:t>
      </w:r>
      <w:r w:rsidR="009473E5">
        <w:rPr>
          <w:rFonts w:ascii="Times New Roman" w:hAnsi="Times New Roman"/>
          <w:sz w:val="24"/>
          <w:szCs w:val="24"/>
        </w:rPr>
        <w:t>а</w:t>
      </w:r>
      <w:r w:rsidRPr="00CD43F3">
        <w:rPr>
          <w:rFonts w:ascii="Times New Roman" w:hAnsi="Times New Roman"/>
          <w:sz w:val="24"/>
          <w:szCs w:val="24"/>
        </w:rPr>
        <w:t>кты об испытаниях; Общий журнал работ и другая документация, предусмотренная нормами и правилами стороны Заказчика и требованиями поставщика Оборудования.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«</w:t>
      </w:r>
      <w:r w:rsidRPr="00CD43F3">
        <w:rPr>
          <w:rFonts w:ascii="Times New Roman" w:hAnsi="Times New Roman"/>
          <w:b/>
          <w:bCs/>
          <w:sz w:val="24"/>
          <w:szCs w:val="24"/>
        </w:rPr>
        <w:t>Скрытые работы</w:t>
      </w:r>
      <w:r w:rsidRPr="00CD43F3">
        <w:rPr>
          <w:rFonts w:ascii="Times New Roman" w:hAnsi="Times New Roman"/>
          <w:sz w:val="24"/>
          <w:szCs w:val="24"/>
        </w:rPr>
        <w:t>» - работы, скрываемые последующими работами и конструкциями, качество и точность которых невозможно определить после выполнения последующих Работ и/или монтажа конструкций и оборудования.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«</w:t>
      </w:r>
      <w:r w:rsidRPr="00CD43F3">
        <w:rPr>
          <w:rFonts w:ascii="Times New Roman" w:hAnsi="Times New Roman"/>
          <w:b/>
          <w:bCs/>
          <w:sz w:val="24"/>
          <w:szCs w:val="24"/>
        </w:rPr>
        <w:t>Общий журнал работ</w:t>
      </w:r>
      <w:r w:rsidRPr="00CD43F3">
        <w:rPr>
          <w:rFonts w:ascii="Times New Roman" w:hAnsi="Times New Roman"/>
          <w:sz w:val="24"/>
          <w:szCs w:val="24"/>
        </w:rPr>
        <w:t>» – документ установленной формы КС-6 (Общий журнал работ), КС-6а (журнал учета выполненных работ), подтверждающий ход выполнения Работ с подписями представителей Заказчика и Подрядчика.</w:t>
      </w:r>
    </w:p>
    <w:p w:rsidR="00382A82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«</w:t>
      </w:r>
      <w:r w:rsidRPr="00CD43F3">
        <w:rPr>
          <w:rFonts w:ascii="Times New Roman" w:hAnsi="Times New Roman"/>
          <w:b/>
          <w:bCs/>
          <w:sz w:val="24"/>
          <w:szCs w:val="24"/>
        </w:rPr>
        <w:t>Материалы</w:t>
      </w:r>
      <w:r w:rsidRPr="00CD43F3">
        <w:rPr>
          <w:rFonts w:ascii="Times New Roman" w:hAnsi="Times New Roman"/>
          <w:sz w:val="24"/>
          <w:szCs w:val="24"/>
        </w:rPr>
        <w:t xml:space="preserve">» - различные виды машин, механизмов, оборудования, временные и передвижные источники тепла и энергии, все приборы, инструменты и всякого рода оснастка, </w:t>
      </w:r>
      <w:proofErr w:type="spellStart"/>
      <w:r w:rsidRPr="00CD43F3">
        <w:rPr>
          <w:rFonts w:ascii="Times New Roman" w:hAnsi="Times New Roman"/>
          <w:sz w:val="24"/>
          <w:szCs w:val="24"/>
        </w:rPr>
        <w:t>сматериалы</w:t>
      </w:r>
      <w:proofErr w:type="spellEnd"/>
      <w:r w:rsidRPr="00CD43F3">
        <w:rPr>
          <w:rFonts w:ascii="Times New Roman" w:hAnsi="Times New Roman"/>
          <w:sz w:val="24"/>
          <w:szCs w:val="24"/>
        </w:rPr>
        <w:t>, предоставленные Подрядчиком, не относящиеся к технологическому оборудованию Объекта и необходимые для выполнения Работ Подрядчиком.</w:t>
      </w:r>
    </w:p>
    <w:p w:rsidR="00FD5C69" w:rsidRDefault="00DA6160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F2065">
        <w:rPr>
          <w:rFonts w:ascii="Times New Roman" w:hAnsi="Times New Roman"/>
          <w:b/>
          <w:sz w:val="24"/>
          <w:szCs w:val="24"/>
        </w:rPr>
        <w:t>«Техническая документация»</w:t>
      </w:r>
      <w:r>
        <w:rPr>
          <w:rFonts w:ascii="Times New Roman" w:hAnsi="Times New Roman"/>
          <w:sz w:val="24"/>
          <w:szCs w:val="24"/>
        </w:rPr>
        <w:t xml:space="preserve"> - все технические документы для оборудования, такие как руководства по эксплуатации и техническому обслуживанию, инструкции, регламенты, спецификации, чертежи.</w:t>
      </w:r>
      <w:r w:rsidR="00382A82">
        <w:rPr>
          <w:rFonts w:ascii="Times New Roman" w:hAnsi="Times New Roman"/>
          <w:sz w:val="24"/>
          <w:szCs w:val="24"/>
        </w:rPr>
        <w:t xml:space="preserve">        </w:t>
      </w:r>
    </w:p>
    <w:p w:rsidR="00382A82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«</w:t>
      </w:r>
      <w:r w:rsidRPr="00CD43F3">
        <w:rPr>
          <w:rFonts w:ascii="Times New Roman" w:hAnsi="Times New Roman"/>
          <w:b/>
          <w:bCs/>
          <w:sz w:val="24"/>
          <w:szCs w:val="24"/>
        </w:rPr>
        <w:t>Рабочая комиссия</w:t>
      </w:r>
      <w:r w:rsidRPr="00CD43F3">
        <w:rPr>
          <w:rFonts w:ascii="Times New Roman" w:hAnsi="Times New Roman"/>
          <w:sz w:val="24"/>
          <w:szCs w:val="24"/>
        </w:rPr>
        <w:t xml:space="preserve">» - комиссия, назначаемая Заказчиком, в состав которой входят представители сторон, права, обязанности и порядок работы, которой определены в действующих нормативных </w:t>
      </w:r>
      <w:r>
        <w:rPr>
          <w:rFonts w:ascii="Times New Roman" w:hAnsi="Times New Roman"/>
          <w:sz w:val="24"/>
          <w:szCs w:val="24"/>
        </w:rPr>
        <w:t>документах Российской Федерации</w:t>
      </w:r>
      <w:r w:rsidR="009B47B5">
        <w:rPr>
          <w:rFonts w:ascii="Times New Roman" w:hAnsi="Times New Roman"/>
          <w:sz w:val="24"/>
          <w:szCs w:val="24"/>
        </w:rPr>
        <w:t>.</w:t>
      </w:r>
    </w:p>
    <w:p w:rsidR="009B47B5" w:rsidRDefault="009B47B5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F3C5B">
        <w:rPr>
          <w:rFonts w:ascii="Times New Roman" w:hAnsi="Times New Roman"/>
          <w:b/>
          <w:sz w:val="24"/>
          <w:szCs w:val="24"/>
        </w:rPr>
        <w:t xml:space="preserve">«Объект» - </w:t>
      </w:r>
      <w:r>
        <w:rPr>
          <w:rFonts w:ascii="Times New Roman" w:hAnsi="Times New Roman"/>
          <w:sz w:val="24"/>
          <w:szCs w:val="24"/>
        </w:rPr>
        <w:t>оборудование Заказчика, ремонт которого осуществляет Подрядчик в соответствии с настоящим Договором.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Pr="00874C87" w:rsidRDefault="00382A82" w:rsidP="002A5555">
      <w:pPr>
        <w:pStyle w:val="a5"/>
        <w:numPr>
          <w:ilvl w:val="0"/>
          <w:numId w:val="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74C87">
        <w:rPr>
          <w:rFonts w:ascii="Times New Roman" w:hAnsi="Times New Roman"/>
          <w:b/>
          <w:bCs/>
          <w:sz w:val="24"/>
          <w:szCs w:val="24"/>
          <w:lang w:eastAsia="ru-RU"/>
        </w:rPr>
        <w:t>ПРЕДМЕТ ДОГОВОРА</w:t>
      </w:r>
    </w:p>
    <w:p w:rsidR="00382A82" w:rsidRDefault="00382A82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82A82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19EA">
        <w:rPr>
          <w:rFonts w:ascii="Times New Roman" w:hAnsi="Times New Roman"/>
          <w:sz w:val="24"/>
          <w:szCs w:val="24"/>
        </w:rPr>
        <w:t xml:space="preserve">1.1. Заказчик поручает, а Подрядчик принимает на себя обязательство </w:t>
      </w:r>
      <w:r w:rsidRPr="003D19EA">
        <w:rPr>
          <w:rFonts w:ascii="Times New Roman" w:hAnsi="Times New Roman"/>
          <w:b/>
          <w:sz w:val="24"/>
          <w:szCs w:val="24"/>
        </w:rPr>
        <w:t xml:space="preserve">выполнить работы по </w:t>
      </w:r>
      <w:r w:rsidR="00946D43" w:rsidRPr="003D19EA">
        <w:rPr>
          <w:rFonts w:ascii="Times New Roman" w:hAnsi="Times New Roman"/>
          <w:b/>
          <w:sz w:val="24"/>
          <w:szCs w:val="24"/>
        </w:rPr>
        <w:t xml:space="preserve">ремонту </w:t>
      </w:r>
      <w:r w:rsidR="00F46876">
        <w:rPr>
          <w:rFonts w:ascii="Times New Roman" w:hAnsi="Times New Roman"/>
          <w:b/>
          <w:sz w:val="24"/>
          <w:szCs w:val="24"/>
        </w:rPr>
        <w:t>оборудования для производства цемента</w:t>
      </w:r>
      <w:r w:rsidRPr="003D19EA">
        <w:rPr>
          <w:rFonts w:ascii="Times New Roman" w:hAnsi="Times New Roman"/>
          <w:b/>
          <w:sz w:val="24"/>
          <w:szCs w:val="24"/>
        </w:rPr>
        <w:t xml:space="preserve"> </w:t>
      </w:r>
      <w:r w:rsidR="00A96809">
        <w:rPr>
          <w:rFonts w:ascii="Times New Roman" w:hAnsi="Times New Roman"/>
          <w:b/>
          <w:sz w:val="24"/>
          <w:szCs w:val="24"/>
        </w:rPr>
        <w:t>Заказчика</w:t>
      </w:r>
      <w:r w:rsidRPr="003D19EA">
        <w:rPr>
          <w:rFonts w:ascii="Times New Roman" w:hAnsi="Times New Roman"/>
          <w:b/>
          <w:sz w:val="24"/>
          <w:szCs w:val="24"/>
        </w:rPr>
        <w:t xml:space="preserve"> </w:t>
      </w:r>
      <w:r w:rsidR="00946D43" w:rsidRPr="003D19EA">
        <w:rPr>
          <w:rFonts w:ascii="Times New Roman" w:hAnsi="Times New Roman"/>
          <w:b/>
          <w:sz w:val="24"/>
          <w:szCs w:val="24"/>
        </w:rPr>
        <w:t>в объеме</w:t>
      </w:r>
      <w:r w:rsidR="00F845E9">
        <w:rPr>
          <w:rFonts w:ascii="Times New Roman" w:hAnsi="Times New Roman"/>
          <w:b/>
          <w:sz w:val="24"/>
          <w:szCs w:val="24"/>
        </w:rPr>
        <w:t>, устанавливаемом</w:t>
      </w:r>
      <w:r w:rsidR="00047665">
        <w:rPr>
          <w:rFonts w:ascii="Times New Roman" w:hAnsi="Times New Roman"/>
          <w:b/>
          <w:sz w:val="24"/>
          <w:szCs w:val="24"/>
        </w:rPr>
        <w:t xml:space="preserve"> соответствующим</w:t>
      </w:r>
      <w:r w:rsidR="00FA4205">
        <w:rPr>
          <w:rFonts w:ascii="Times New Roman" w:hAnsi="Times New Roman"/>
          <w:b/>
          <w:sz w:val="24"/>
          <w:szCs w:val="24"/>
        </w:rPr>
        <w:t xml:space="preserve"> </w:t>
      </w:r>
      <w:r w:rsidR="00047665">
        <w:rPr>
          <w:rFonts w:ascii="Times New Roman" w:hAnsi="Times New Roman"/>
          <w:b/>
          <w:sz w:val="24"/>
          <w:szCs w:val="24"/>
        </w:rPr>
        <w:t>Д</w:t>
      </w:r>
      <w:r w:rsidR="00C46D08">
        <w:rPr>
          <w:rFonts w:ascii="Times New Roman" w:hAnsi="Times New Roman"/>
          <w:b/>
          <w:sz w:val="24"/>
          <w:szCs w:val="24"/>
        </w:rPr>
        <w:t>ополнительным соглашени</w:t>
      </w:r>
      <w:r w:rsidR="00047665">
        <w:rPr>
          <w:rFonts w:ascii="Times New Roman" w:hAnsi="Times New Roman"/>
          <w:b/>
          <w:sz w:val="24"/>
          <w:szCs w:val="24"/>
        </w:rPr>
        <w:t>ем и приложениями к нему</w:t>
      </w:r>
      <w:r w:rsidR="00F845E9">
        <w:rPr>
          <w:rFonts w:ascii="Times New Roman" w:hAnsi="Times New Roman"/>
          <w:b/>
          <w:sz w:val="24"/>
          <w:szCs w:val="24"/>
        </w:rPr>
        <w:t>,</w:t>
      </w:r>
      <w:r w:rsidR="00047665">
        <w:rPr>
          <w:rFonts w:ascii="Times New Roman" w:hAnsi="Times New Roman"/>
          <w:b/>
          <w:sz w:val="24"/>
          <w:szCs w:val="24"/>
        </w:rPr>
        <w:t xml:space="preserve"> включая Ведомости дефектов, являющиеся Приложением №1, график выполнения работ, являющийся приложением №2 и Сметой, являющейся приложением №3.</w:t>
      </w:r>
    </w:p>
    <w:p w:rsidR="00F845E9" w:rsidRPr="00DD190E" w:rsidRDefault="00DD190E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Все работы выполняются Подрядчиком на объекте по адресу</w:t>
      </w:r>
      <w:r w:rsidRPr="00DD190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________.</w:t>
      </w:r>
    </w:p>
    <w:p w:rsidR="00382A82" w:rsidRDefault="00DD190E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="00382A82" w:rsidRPr="00CD43F3">
        <w:rPr>
          <w:rFonts w:ascii="Times New Roman" w:hAnsi="Times New Roman"/>
          <w:sz w:val="24"/>
          <w:szCs w:val="24"/>
        </w:rPr>
        <w:t>Подрядчик несет ответственность за качество материалов, используемых для выполнения работ, а также за выполнение гарантийных обязательств в соответствии с настоящим Договором.</w:t>
      </w:r>
    </w:p>
    <w:p w:rsidR="00F845E9" w:rsidRDefault="00EF5714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выполняю</w:t>
      </w:r>
      <w:r w:rsidR="00F845E9">
        <w:rPr>
          <w:rFonts w:ascii="Times New Roman" w:hAnsi="Times New Roman"/>
          <w:sz w:val="24"/>
          <w:szCs w:val="24"/>
        </w:rPr>
        <w:t>тся иждивением Подрядчика, его силами, с использованием оборудования, материалов,</w:t>
      </w:r>
      <w:r w:rsidR="00033B5B">
        <w:rPr>
          <w:rFonts w:ascii="Times New Roman" w:hAnsi="Times New Roman"/>
          <w:sz w:val="24"/>
          <w:szCs w:val="24"/>
        </w:rPr>
        <w:t xml:space="preserve"> </w:t>
      </w:r>
      <w:r w:rsidR="00F845E9">
        <w:rPr>
          <w:rFonts w:ascii="Times New Roman" w:hAnsi="Times New Roman"/>
          <w:sz w:val="24"/>
          <w:szCs w:val="24"/>
        </w:rPr>
        <w:t>с исключениями, установленными настоящим Договором.</w:t>
      </w:r>
    </w:p>
    <w:p w:rsidR="000B796B" w:rsidRDefault="00EF2B03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Запасные части </w:t>
      </w:r>
      <w:r w:rsidR="00B7134D">
        <w:rPr>
          <w:rFonts w:ascii="Times New Roman" w:hAnsi="Times New Roman"/>
          <w:sz w:val="24"/>
          <w:szCs w:val="24"/>
        </w:rPr>
        <w:t xml:space="preserve">предоставляться Заказчиком или Подрядчиком, в зависимости от того, что указано в соответствующем Дополнительном соглашении и приложениях к нему. Если Работа выполняется Подрядчиком из запасных частей </w:t>
      </w:r>
      <w:r w:rsidR="00776496">
        <w:rPr>
          <w:rFonts w:ascii="Times New Roman" w:hAnsi="Times New Roman"/>
          <w:sz w:val="24"/>
          <w:szCs w:val="24"/>
        </w:rPr>
        <w:t>Заказчика,</w:t>
      </w:r>
      <w:r w:rsidR="00B7134D">
        <w:rPr>
          <w:rFonts w:ascii="Times New Roman" w:hAnsi="Times New Roman"/>
          <w:sz w:val="24"/>
          <w:szCs w:val="24"/>
        </w:rPr>
        <w:t xml:space="preserve"> то передача запасных частей и материалов Заказчика оформляется соответствующими Актами приема-передачи. </w:t>
      </w:r>
    </w:p>
    <w:p w:rsidR="00FD5C69" w:rsidRDefault="00FD5C69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Риск случайной гибели или случайного повреждения материалов и запасных частей, переданных Заказчиком для исполнения настоящего договора Подрядчику, после подписания соответствующих Актов приема-передачи несет Подрядчик.</w:t>
      </w:r>
      <w:bookmarkStart w:id="0" w:name="_GoBack"/>
      <w:bookmarkEnd w:id="0"/>
    </w:p>
    <w:p w:rsidR="00FD5C69" w:rsidRDefault="00FD5C69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использует в работе свои инструменты, оснастку и </w:t>
      </w:r>
      <w:r w:rsidR="000B796B">
        <w:rPr>
          <w:rFonts w:ascii="Times New Roman" w:hAnsi="Times New Roman"/>
          <w:sz w:val="24"/>
          <w:szCs w:val="24"/>
        </w:rPr>
        <w:t xml:space="preserve">приспособления, </w:t>
      </w:r>
      <w:proofErr w:type="spellStart"/>
      <w:r w:rsidR="000B796B">
        <w:rPr>
          <w:rFonts w:ascii="Times New Roman" w:hAnsi="Times New Roman"/>
          <w:sz w:val="24"/>
          <w:szCs w:val="24"/>
        </w:rPr>
        <w:t>газорезательную</w:t>
      </w:r>
      <w:proofErr w:type="spellEnd"/>
      <w:r w:rsidR="000B79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аппаратуру и электросварочное оборудование (обеспечивающее качество и скорость сварки), которые завозятся на территорию предприятия по накладным, с отметкой ввоза службой внутреннего контроля предприятия.</w:t>
      </w:r>
    </w:p>
    <w:p w:rsidR="00FD5C69" w:rsidRDefault="00FD5C69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Расходные материалы завозятся на площадку выполнения работ по накладным, с отметкой ввоза </w:t>
      </w:r>
      <w:r w:rsidR="000439E5" w:rsidRPr="000439E5">
        <w:rPr>
          <w:rFonts w:ascii="Times New Roman" w:hAnsi="Times New Roman"/>
          <w:sz w:val="24"/>
          <w:szCs w:val="24"/>
        </w:rPr>
        <w:t>департамента по защите ресурсов Заказчика либо ЧОП действующего на территории Заказчика</w:t>
      </w:r>
      <w:r>
        <w:rPr>
          <w:rFonts w:ascii="Times New Roman" w:hAnsi="Times New Roman"/>
          <w:sz w:val="24"/>
          <w:szCs w:val="24"/>
        </w:rPr>
        <w:t>. Перевозка осуществляется согласно правилам промышленной безопасности.</w:t>
      </w:r>
    </w:p>
    <w:p w:rsidR="00FD5C69" w:rsidRDefault="00FD5C69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Автотранспорт, для перевозки инструментов, приспособлений, расходных материалов и запчастей, кислорода и пропана, необходимых для </w:t>
      </w:r>
      <w:r w:rsidR="00D26C02">
        <w:rPr>
          <w:rFonts w:ascii="Times New Roman" w:hAnsi="Times New Roman"/>
          <w:sz w:val="24"/>
          <w:szCs w:val="24"/>
        </w:rPr>
        <w:t>выполнения</w:t>
      </w:r>
      <w:r>
        <w:rPr>
          <w:rFonts w:ascii="Times New Roman" w:hAnsi="Times New Roman"/>
          <w:sz w:val="24"/>
          <w:szCs w:val="24"/>
        </w:rPr>
        <w:t xml:space="preserve"> работ, Подрядчик использует собственный.</w:t>
      </w:r>
    </w:p>
    <w:p w:rsidR="00FD5C69" w:rsidRDefault="00FD5C69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96A8C">
        <w:rPr>
          <w:rFonts w:ascii="Times New Roman" w:hAnsi="Times New Roman"/>
          <w:sz w:val="24"/>
          <w:szCs w:val="24"/>
        </w:rPr>
        <w:t xml:space="preserve">Грузоподъемные краны и </w:t>
      </w:r>
      <w:r w:rsidR="00D26C02" w:rsidRPr="00C96A8C">
        <w:rPr>
          <w:rFonts w:ascii="Times New Roman" w:hAnsi="Times New Roman"/>
          <w:sz w:val="24"/>
          <w:szCs w:val="24"/>
        </w:rPr>
        <w:t>механизмы</w:t>
      </w:r>
      <w:r w:rsidR="00A60D6C" w:rsidRPr="00C96A8C">
        <w:rPr>
          <w:rFonts w:ascii="Times New Roman" w:hAnsi="Times New Roman"/>
          <w:sz w:val="24"/>
          <w:szCs w:val="24"/>
        </w:rPr>
        <w:t xml:space="preserve"> </w:t>
      </w:r>
      <w:r w:rsidRPr="00C96A8C">
        <w:rPr>
          <w:rFonts w:ascii="Times New Roman" w:hAnsi="Times New Roman"/>
          <w:sz w:val="24"/>
          <w:szCs w:val="24"/>
        </w:rPr>
        <w:t xml:space="preserve">для выполнения </w:t>
      </w:r>
      <w:r w:rsidR="00D26C02" w:rsidRPr="00C96A8C">
        <w:rPr>
          <w:rFonts w:ascii="Times New Roman" w:hAnsi="Times New Roman"/>
          <w:sz w:val="24"/>
          <w:szCs w:val="24"/>
        </w:rPr>
        <w:t>Работы</w:t>
      </w:r>
      <w:r w:rsidRPr="00C96A8C">
        <w:rPr>
          <w:rFonts w:ascii="Times New Roman" w:hAnsi="Times New Roman"/>
          <w:sz w:val="24"/>
          <w:szCs w:val="24"/>
        </w:rPr>
        <w:t>, погрузки – разгрузки и перевозки материалов и запасных частей Подрядчик использует собственный.</w:t>
      </w:r>
    </w:p>
    <w:p w:rsidR="00F61A32" w:rsidRPr="00CD43F3" w:rsidRDefault="00F61A3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F61A32">
        <w:rPr>
          <w:rFonts w:ascii="Times New Roman" w:hAnsi="Times New Roman"/>
          <w:sz w:val="24"/>
          <w:szCs w:val="24"/>
        </w:rPr>
        <w:t xml:space="preserve">Условием исполнения обязательств по договору является полное выполнение работ, указанных в </w:t>
      </w:r>
      <w:r w:rsidR="00B64237">
        <w:rPr>
          <w:rFonts w:ascii="Times New Roman" w:hAnsi="Times New Roman"/>
          <w:sz w:val="24"/>
          <w:szCs w:val="24"/>
        </w:rPr>
        <w:t xml:space="preserve">Сметном расчете </w:t>
      </w:r>
      <w:r w:rsidRPr="00F61A32">
        <w:rPr>
          <w:rFonts w:ascii="Times New Roman" w:hAnsi="Times New Roman"/>
          <w:sz w:val="24"/>
          <w:szCs w:val="24"/>
        </w:rPr>
        <w:t>являющ</w:t>
      </w:r>
      <w:r w:rsidR="00B64237">
        <w:rPr>
          <w:rFonts w:ascii="Times New Roman" w:hAnsi="Times New Roman"/>
          <w:sz w:val="24"/>
          <w:szCs w:val="24"/>
        </w:rPr>
        <w:t>имся</w:t>
      </w:r>
      <w:r w:rsidRPr="00F61A32">
        <w:rPr>
          <w:rFonts w:ascii="Times New Roman" w:hAnsi="Times New Roman"/>
          <w:sz w:val="24"/>
          <w:szCs w:val="24"/>
        </w:rPr>
        <w:t xml:space="preserve"> неотъемлемой частью </w:t>
      </w:r>
      <w:r w:rsidR="00B52436">
        <w:rPr>
          <w:rFonts w:ascii="Times New Roman" w:hAnsi="Times New Roman"/>
          <w:sz w:val="24"/>
          <w:szCs w:val="24"/>
        </w:rPr>
        <w:t>соответствующего Дополнительного соглашения</w:t>
      </w:r>
      <w:r w:rsidRPr="00F61A32">
        <w:rPr>
          <w:rFonts w:ascii="Times New Roman" w:hAnsi="Times New Roman"/>
          <w:sz w:val="24"/>
          <w:szCs w:val="24"/>
        </w:rPr>
        <w:t xml:space="preserve">. Частичное выполнение работ, указанных </w:t>
      </w:r>
      <w:r w:rsidR="00EE71AE" w:rsidRPr="00F61A32">
        <w:rPr>
          <w:rFonts w:ascii="Times New Roman" w:hAnsi="Times New Roman"/>
          <w:sz w:val="24"/>
          <w:szCs w:val="24"/>
        </w:rPr>
        <w:t xml:space="preserve">в </w:t>
      </w:r>
      <w:r w:rsidR="00EE71AE">
        <w:rPr>
          <w:rFonts w:ascii="Times New Roman" w:hAnsi="Times New Roman"/>
          <w:sz w:val="24"/>
          <w:szCs w:val="24"/>
        </w:rPr>
        <w:t>Сметном расчете,</w:t>
      </w:r>
      <w:r w:rsidR="00B64237">
        <w:rPr>
          <w:rFonts w:ascii="Times New Roman" w:hAnsi="Times New Roman"/>
          <w:sz w:val="24"/>
          <w:szCs w:val="24"/>
        </w:rPr>
        <w:t xml:space="preserve"> </w:t>
      </w:r>
      <w:r w:rsidRPr="00F61A32">
        <w:rPr>
          <w:rFonts w:ascii="Times New Roman" w:hAnsi="Times New Roman"/>
          <w:sz w:val="24"/>
          <w:szCs w:val="24"/>
        </w:rPr>
        <w:t>не может считаться исполнением обязательств</w:t>
      </w:r>
      <w:r w:rsidR="007C7A01">
        <w:rPr>
          <w:rFonts w:ascii="Times New Roman" w:hAnsi="Times New Roman"/>
          <w:sz w:val="24"/>
          <w:szCs w:val="24"/>
        </w:rPr>
        <w:t xml:space="preserve"> в полном объеме</w:t>
      </w:r>
      <w:r w:rsidRPr="00F61A32">
        <w:rPr>
          <w:rFonts w:ascii="Times New Roman" w:hAnsi="Times New Roman"/>
          <w:sz w:val="24"/>
          <w:szCs w:val="24"/>
        </w:rPr>
        <w:t xml:space="preserve"> и оплачиваться в полном объеме.   </w:t>
      </w:r>
    </w:p>
    <w:p w:rsidR="00382A82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874C87" w:rsidRDefault="00382A82" w:rsidP="002A5555">
      <w:pPr>
        <w:pStyle w:val="a5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74C87">
        <w:rPr>
          <w:rFonts w:ascii="Times New Roman" w:hAnsi="Times New Roman"/>
          <w:b/>
          <w:bCs/>
          <w:sz w:val="24"/>
          <w:szCs w:val="24"/>
          <w:lang w:eastAsia="ru-RU"/>
        </w:rPr>
        <w:t>ОБЩАЯ СТОИМОСТЬ РАБОТ И ПОРЯДОК РАСЧЕТОВ</w:t>
      </w:r>
    </w:p>
    <w:p w:rsidR="005461BD" w:rsidRPr="00E47AE9" w:rsidRDefault="00E47AE9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47AE9">
        <w:rPr>
          <w:rFonts w:ascii="Times New Roman" w:hAnsi="Times New Roman"/>
          <w:b/>
          <w:bCs/>
          <w:sz w:val="24"/>
          <w:szCs w:val="24"/>
          <w:lang w:eastAsia="ru-RU"/>
        </w:rPr>
        <w:t>2.1.</w:t>
      </w:r>
      <w:r w:rsidRPr="00E47AE9">
        <w:rPr>
          <w:rFonts w:ascii="Times New Roman" w:hAnsi="Times New Roman"/>
          <w:b/>
          <w:bCs/>
          <w:sz w:val="24"/>
          <w:szCs w:val="24"/>
          <w:lang w:eastAsia="ru-RU"/>
        </w:rPr>
        <w:tab/>
        <w:t>Стоимость работ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>:</w:t>
      </w:r>
    </w:p>
    <w:p w:rsidR="00A138D7" w:rsidRDefault="00FF5723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F5723">
        <w:rPr>
          <w:rFonts w:ascii="Times New Roman" w:hAnsi="Times New Roman"/>
          <w:bCs/>
          <w:sz w:val="24"/>
          <w:szCs w:val="24"/>
          <w:lang w:eastAsia="ru-RU"/>
        </w:rPr>
        <w:t xml:space="preserve">На период с </w:t>
      </w:r>
      <w:r w:rsidR="00B701ED">
        <w:rPr>
          <w:rFonts w:ascii="Times New Roman" w:hAnsi="Times New Roman"/>
          <w:bCs/>
          <w:sz w:val="24"/>
          <w:szCs w:val="24"/>
          <w:lang w:eastAsia="ru-RU"/>
        </w:rPr>
        <w:t>__________</w:t>
      </w:r>
      <w:r w:rsidR="00DC79D7">
        <w:rPr>
          <w:rFonts w:ascii="Times New Roman" w:hAnsi="Times New Roman"/>
          <w:bCs/>
          <w:sz w:val="24"/>
          <w:szCs w:val="24"/>
          <w:lang w:eastAsia="ru-RU"/>
        </w:rPr>
        <w:t xml:space="preserve">.23 по </w:t>
      </w:r>
      <w:r w:rsidR="00B701ED">
        <w:rPr>
          <w:rFonts w:ascii="Times New Roman" w:hAnsi="Times New Roman"/>
          <w:bCs/>
          <w:sz w:val="24"/>
          <w:szCs w:val="24"/>
          <w:lang w:eastAsia="ru-RU"/>
        </w:rPr>
        <w:t>__________</w:t>
      </w:r>
      <w:r w:rsidR="00DC79D7">
        <w:rPr>
          <w:rFonts w:ascii="Times New Roman" w:hAnsi="Times New Roman"/>
          <w:bCs/>
          <w:sz w:val="24"/>
          <w:szCs w:val="24"/>
          <w:lang w:eastAsia="ru-RU"/>
        </w:rPr>
        <w:t xml:space="preserve">.23 стоимость </w:t>
      </w:r>
      <w:r w:rsidR="00DC79D7">
        <w:rPr>
          <w:rFonts w:ascii="Times New Roman" w:hAnsi="Times New Roman"/>
          <w:color w:val="000000"/>
          <w:sz w:val="24"/>
          <w:szCs w:val="24"/>
        </w:rPr>
        <w:t>одного человеко-</w:t>
      </w:r>
      <w:r w:rsidR="00DC79D7" w:rsidRPr="000C167E">
        <w:rPr>
          <w:rFonts w:ascii="Times New Roman" w:hAnsi="Times New Roman"/>
          <w:color w:val="000000"/>
          <w:sz w:val="24"/>
          <w:szCs w:val="24"/>
        </w:rPr>
        <w:t xml:space="preserve">часа при ремонте __________-составляет ___________ рублей 00 копеек, </w:t>
      </w:r>
      <w:proofErr w:type="gramStart"/>
      <w:r w:rsidR="00DC79D7" w:rsidRPr="000C167E">
        <w:rPr>
          <w:rFonts w:ascii="Times New Roman" w:hAnsi="Times New Roman"/>
          <w:color w:val="000000"/>
          <w:sz w:val="24"/>
          <w:szCs w:val="24"/>
        </w:rPr>
        <w:t>кроме того</w:t>
      </w:r>
      <w:proofErr w:type="gramEnd"/>
      <w:r w:rsidR="00DC79D7" w:rsidRPr="000C167E">
        <w:rPr>
          <w:rFonts w:ascii="Times New Roman" w:hAnsi="Times New Roman"/>
          <w:color w:val="000000"/>
          <w:sz w:val="24"/>
          <w:szCs w:val="24"/>
        </w:rPr>
        <w:t xml:space="preserve"> НДС 20 % - _____________ рублей</w:t>
      </w:r>
      <w:r w:rsidR="00DC79D7">
        <w:rPr>
          <w:rFonts w:ascii="Times New Roman" w:hAnsi="Times New Roman"/>
          <w:color w:val="000000"/>
          <w:sz w:val="24"/>
          <w:szCs w:val="24"/>
        </w:rPr>
        <w:t xml:space="preserve"> 00 копеек. В стоимость человеко</w:t>
      </w:r>
      <w:r w:rsidR="00DC79D7" w:rsidRPr="000C167E">
        <w:rPr>
          <w:rFonts w:ascii="Times New Roman" w:hAnsi="Times New Roman"/>
          <w:color w:val="000000"/>
          <w:sz w:val="24"/>
          <w:szCs w:val="24"/>
        </w:rPr>
        <w:t>-часа входит стоимость расходных материалов (сварочные электроды, сварочная проволока, отрезные и шлифовальные круги, бетон, кислород, пропан и т.д.)</w:t>
      </w:r>
      <w:r w:rsidR="00DC79D7">
        <w:rPr>
          <w:rFonts w:ascii="Times New Roman" w:hAnsi="Times New Roman"/>
          <w:color w:val="000000"/>
          <w:sz w:val="24"/>
          <w:szCs w:val="24"/>
        </w:rPr>
        <w:t>.</w:t>
      </w:r>
    </w:p>
    <w:p w:rsidR="00FF5723" w:rsidRDefault="00A138D7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Для каждого отдельного объекта ремонта заключается Дополнительное соглашение, устанавливающее сроки выполнения Работ и предельную стоимость Работ. </w:t>
      </w:r>
    </w:p>
    <w:p w:rsidR="00A138D7" w:rsidRPr="00FF5723" w:rsidRDefault="00A138D7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Предельная стоимость выполнения Работ определяется Сторонами на основе изучения состояния Объекта, является предварительной (ориентировочной), </w:t>
      </w:r>
      <w:r w:rsidRPr="00B60D24">
        <w:rPr>
          <w:rFonts w:ascii="Times New Roman" w:hAnsi="Times New Roman"/>
          <w:bCs/>
          <w:sz w:val="24"/>
          <w:szCs w:val="24"/>
          <w:lang w:eastAsia="ru-RU"/>
        </w:rPr>
        <w:t>включая стоимость эксплуатации грузоподъемных механизмов</w:t>
      </w:r>
      <w:r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A45B51" w:rsidRDefault="007235C5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Стоимость </w:t>
      </w:r>
      <w:r w:rsidR="00A45B51" w:rsidRPr="003D19EA">
        <w:rPr>
          <w:rFonts w:ascii="Times New Roman" w:hAnsi="Times New Roman"/>
          <w:color w:val="000000"/>
          <w:sz w:val="24"/>
          <w:szCs w:val="24"/>
        </w:rPr>
        <w:t xml:space="preserve">подлежащих выполнению Работ </w:t>
      </w:r>
      <w:r w:rsidR="00A45B51">
        <w:rPr>
          <w:rFonts w:ascii="Times New Roman" w:hAnsi="Times New Roman"/>
          <w:color w:val="000000"/>
          <w:sz w:val="24"/>
          <w:szCs w:val="24"/>
        </w:rPr>
        <w:t xml:space="preserve">по </w:t>
      </w:r>
      <w:r>
        <w:rPr>
          <w:rFonts w:ascii="Times New Roman" w:hAnsi="Times New Roman"/>
          <w:color w:val="000000"/>
          <w:sz w:val="24"/>
          <w:szCs w:val="24"/>
        </w:rPr>
        <w:t xml:space="preserve">Дополнительному соглашению </w:t>
      </w:r>
      <w:r w:rsidR="00A45B51" w:rsidRPr="003D19EA">
        <w:rPr>
          <w:rFonts w:ascii="Times New Roman" w:hAnsi="Times New Roman"/>
          <w:color w:val="000000"/>
          <w:sz w:val="24"/>
          <w:szCs w:val="24"/>
        </w:rPr>
        <w:t>определяется</w:t>
      </w:r>
      <w:r w:rsidR="00A45B5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167E">
        <w:rPr>
          <w:rFonts w:ascii="Times New Roman" w:hAnsi="Times New Roman"/>
          <w:color w:val="000000"/>
          <w:sz w:val="24"/>
          <w:szCs w:val="24"/>
        </w:rPr>
        <w:t xml:space="preserve">на основании сметы, являющейся неотъемлемой </w:t>
      </w:r>
      <w:r w:rsidR="0068771B">
        <w:rPr>
          <w:rFonts w:ascii="Times New Roman" w:hAnsi="Times New Roman"/>
          <w:color w:val="000000"/>
          <w:sz w:val="24"/>
          <w:szCs w:val="24"/>
        </w:rPr>
        <w:t>частью этого</w:t>
      </w:r>
      <w:r w:rsidR="001718D4">
        <w:rPr>
          <w:rFonts w:ascii="Times New Roman" w:hAnsi="Times New Roman"/>
          <w:color w:val="000000"/>
          <w:sz w:val="24"/>
          <w:szCs w:val="24"/>
        </w:rPr>
        <w:t xml:space="preserve"> Дополнительного соглашения</w:t>
      </w:r>
      <w:r w:rsidR="000C167E">
        <w:rPr>
          <w:rFonts w:ascii="Times New Roman" w:hAnsi="Times New Roman"/>
          <w:color w:val="000000"/>
          <w:sz w:val="24"/>
          <w:szCs w:val="24"/>
        </w:rPr>
        <w:t>.</w:t>
      </w:r>
    </w:p>
    <w:p w:rsidR="00C745D6" w:rsidRDefault="00C745D6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Стоимость одного человеко-часа подлежат ежегодной корректировке в рамках годовой официальной инфляции, рассчитываемой Всероссийской службой статистики Росстат.</w:t>
      </w:r>
    </w:p>
    <w:p w:rsidR="000C167E" w:rsidRDefault="000C167E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7607" w:rsidRPr="00E47AE9" w:rsidRDefault="00E47AE9" w:rsidP="002A5555">
      <w:pPr>
        <w:pStyle w:val="a5"/>
        <w:suppressAutoHyphens/>
        <w:spacing w:after="0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E7607" w:rsidRPr="002E760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ab/>
        <w:t>Порядок оплаты</w:t>
      </w:r>
      <w:r w:rsidRPr="00E47AE9">
        <w:rPr>
          <w:rFonts w:ascii="Times New Roman" w:hAnsi="Times New Roman"/>
          <w:b/>
          <w:sz w:val="24"/>
          <w:szCs w:val="24"/>
        </w:rPr>
        <w:t>:</w:t>
      </w:r>
    </w:p>
    <w:p w:rsidR="002E7607" w:rsidRPr="002E7607" w:rsidRDefault="00B51C19" w:rsidP="002A5555">
      <w:pPr>
        <w:pStyle w:val="a5"/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E7607">
        <w:rPr>
          <w:rFonts w:ascii="Times New Roman" w:hAnsi="Times New Roman"/>
          <w:sz w:val="24"/>
          <w:szCs w:val="24"/>
        </w:rPr>
        <w:t>.</w:t>
      </w:r>
      <w:r w:rsidR="00E47AE9">
        <w:rPr>
          <w:rFonts w:ascii="Times New Roman" w:hAnsi="Times New Roman"/>
          <w:sz w:val="24"/>
          <w:szCs w:val="24"/>
        </w:rPr>
        <w:t>2</w:t>
      </w:r>
      <w:r w:rsidR="002E7607">
        <w:rPr>
          <w:rFonts w:ascii="Times New Roman" w:hAnsi="Times New Roman"/>
          <w:sz w:val="24"/>
          <w:szCs w:val="24"/>
        </w:rPr>
        <w:t>.</w:t>
      </w:r>
      <w:r w:rsidR="00E47AE9">
        <w:rPr>
          <w:rFonts w:ascii="Times New Roman" w:hAnsi="Times New Roman"/>
          <w:sz w:val="24"/>
          <w:szCs w:val="24"/>
        </w:rPr>
        <w:t>1.</w:t>
      </w:r>
      <w:r w:rsidR="002E7607">
        <w:rPr>
          <w:rFonts w:ascii="Times New Roman" w:hAnsi="Times New Roman"/>
          <w:sz w:val="24"/>
          <w:szCs w:val="24"/>
        </w:rPr>
        <w:t xml:space="preserve"> Платежи по Д</w:t>
      </w:r>
      <w:r w:rsidR="002E7607" w:rsidRPr="002E7607">
        <w:rPr>
          <w:rFonts w:ascii="Times New Roman" w:hAnsi="Times New Roman"/>
          <w:sz w:val="24"/>
          <w:szCs w:val="24"/>
        </w:rPr>
        <w:t>оговору будут осуществляться Заказчиком на счет Подрядчика в следующем порядке:</w:t>
      </w:r>
    </w:p>
    <w:p w:rsidR="002E7607" w:rsidRPr="002E7607" w:rsidRDefault="00B51C19" w:rsidP="002A5555">
      <w:pPr>
        <w:pStyle w:val="a5"/>
        <w:suppressAutoHyphens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E7607" w:rsidRPr="002E7607">
        <w:rPr>
          <w:rFonts w:ascii="Times New Roman" w:hAnsi="Times New Roman"/>
          <w:sz w:val="24"/>
          <w:szCs w:val="24"/>
        </w:rPr>
        <w:t>.</w:t>
      </w:r>
      <w:r w:rsidR="00E47AE9">
        <w:rPr>
          <w:rFonts w:ascii="Times New Roman" w:hAnsi="Times New Roman"/>
          <w:sz w:val="24"/>
          <w:szCs w:val="24"/>
        </w:rPr>
        <w:t>2</w:t>
      </w:r>
      <w:r w:rsidR="002E7607" w:rsidRPr="002E7607">
        <w:rPr>
          <w:rFonts w:ascii="Times New Roman" w:hAnsi="Times New Roman"/>
          <w:sz w:val="24"/>
          <w:szCs w:val="24"/>
        </w:rPr>
        <w:t>.</w:t>
      </w:r>
      <w:r w:rsidR="00E47AE9">
        <w:rPr>
          <w:rFonts w:ascii="Times New Roman" w:hAnsi="Times New Roman"/>
          <w:sz w:val="24"/>
          <w:szCs w:val="24"/>
        </w:rPr>
        <w:t>2</w:t>
      </w:r>
      <w:r w:rsidR="002E7607" w:rsidRPr="002E7607">
        <w:rPr>
          <w:rFonts w:ascii="Times New Roman" w:hAnsi="Times New Roman"/>
          <w:sz w:val="24"/>
          <w:szCs w:val="24"/>
        </w:rPr>
        <w:t xml:space="preserve">. Заказчик перечисляет Подрядчику 100 % от стоимости Работ по настоящему Договору в течение 30 (Тридцати) календарных дней с момента выполнения Подрядчиком всех обязательств по настоящему Договору и подписания </w:t>
      </w:r>
      <w:r w:rsidR="0017074C">
        <w:rPr>
          <w:rFonts w:ascii="Times New Roman" w:hAnsi="Times New Roman"/>
          <w:sz w:val="24"/>
          <w:szCs w:val="24"/>
        </w:rPr>
        <w:t>Актов</w:t>
      </w:r>
      <w:r w:rsidR="00F50398">
        <w:rPr>
          <w:rFonts w:ascii="Times New Roman" w:hAnsi="Times New Roman"/>
          <w:sz w:val="24"/>
          <w:szCs w:val="24"/>
        </w:rPr>
        <w:t xml:space="preserve"> </w:t>
      </w:r>
      <w:r w:rsidR="008E7AA6">
        <w:rPr>
          <w:rFonts w:ascii="Times New Roman" w:hAnsi="Times New Roman"/>
          <w:sz w:val="24"/>
          <w:szCs w:val="24"/>
        </w:rPr>
        <w:t xml:space="preserve">о приемке </w:t>
      </w:r>
      <w:r w:rsidR="00F50398">
        <w:rPr>
          <w:rFonts w:ascii="Times New Roman" w:hAnsi="Times New Roman"/>
          <w:sz w:val="24"/>
          <w:szCs w:val="24"/>
        </w:rPr>
        <w:t>выполненных работ (форма КС-2, КС-3, УПД)</w:t>
      </w:r>
      <w:r w:rsidR="009C5624">
        <w:rPr>
          <w:rFonts w:ascii="Times New Roman" w:hAnsi="Times New Roman"/>
          <w:sz w:val="24"/>
          <w:szCs w:val="24"/>
        </w:rPr>
        <w:t xml:space="preserve">, передачи </w:t>
      </w:r>
      <w:r w:rsidR="00364143">
        <w:rPr>
          <w:rFonts w:ascii="Times New Roman" w:hAnsi="Times New Roman"/>
          <w:sz w:val="24"/>
          <w:szCs w:val="24"/>
        </w:rPr>
        <w:t>З</w:t>
      </w:r>
      <w:r w:rsidR="009C5624">
        <w:rPr>
          <w:rFonts w:ascii="Times New Roman" w:hAnsi="Times New Roman"/>
          <w:sz w:val="24"/>
          <w:szCs w:val="24"/>
        </w:rPr>
        <w:t>аказчику документов о наличии необходимых ресурсов для выполнения работ</w:t>
      </w:r>
      <w:r w:rsidR="00C0347E">
        <w:rPr>
          <w:rFonts w:ascii="Times New Roman" w:hAnsi="Times New Roman"/>
          <w:sz w:val="24"/>
          <w:szCs w:val="24"/>
        </w:rPr>
        <w:t>.</w:t>
      </w:r>
    </w:p>
    <w:p w:rsidR="002E7607" w:rsidRDefault="00B51C19" w:rsidP="002A55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E7607" w:rsidRPr="002E7607">
        <w:rPr>
          <w:rFonts w:ascii="Times New Roman" w:hAnsi="Times New Roman"/>
          <w:sz w:val="24"/>
          <w:szCs w:val="24"/>
        </w:rPr>
        <w:t>.</w:t>
      </w:r>
      <w:r w:rsidR="00E47AE9">
        <w:rPr>
          <w:rFonts w:ascii="Times New Roman" w:hAnsi="Times New Roman"/>
          <w:sz w:val="24"/>
          <w:szCs w:val="24"/>
        </w:rPr>
        <w:t>2</w:t>
      </w:r>
      <w:r w:rsidR="002E7607" w:rsidRPr="002E7607">
        <w:rPr>
          <w:rFonts w:ascii="Times New Roman" w:hAnsi="Times New Roman"/>
          <w:sz w:val="24"/>
          <w:szCs w:val="24"/>
        </w:rPr>
        <w:t>.</w:t>
      </w:r>
      <w:r w:rsidR="00E47AE9">
        <w:rPr>
          <w:rFonts w:ascii="Times New Roman" w:hAnsi="Times New Roman"/>
          <w:sz w:val="24"/>
          <w:szCs w:val="24"/>
        </w:rPr>
        <w:t>3</w:t>
      </w:r>
      <w:r w:rsidR="002E7607" w:rsidRPr="002E7607">
        <w:rPr>
          <w:rFonts w:ascii="Times New Roman" w:hAnsi="Times New Roman"/>
          <w:sz w:val="24"/>
          <w:szCs w:val="24"/>
        </w:rPr>
        <w:t>. После полного выполнения Подрядчиком всего объема Работ, предусмотренного Договором, Заказчику предоставляются Подрядчиком на рассмотрение и утверждение Справки о стоимости выполненных работ</w:t>
      </w:r>
      <w:r w:rsidR="000B3031">
        <w:rPr>
          <w:rFonts w:ascii="Times New Roman" w:hAnsi="Times New Roman"/>
          <w:sz w:val="24"/>
          <w:szCs w:val="24"/>
        </w:rPr>
        <w:t xml:space="preserve"> по форме №КС-3</w:t>
      </w:r>
      <w:r w:rsidR="002E7607" w:rsidRPr="002E7607">
        <w:rPr>
          <w:rFonts w:ascii="Times New Roman" w:hAnsi="Times New Roman"/>
          <w:sz w:val="24"/>
          <w:szCs w:val="24"/>
        </w:rPr>
        <w:t xml:space="preserve"> и Акты о приемке выполненных</w:t>
      </w:r>
      <w:r w:rsidR="000B3031">
        <w:rPr>
          <w:rFonts w:ascii="Times New Roman" w:hAnsi="Times New Roman"/>
          <w:sz w:val="24"/>
          <w:szCs w:val="24"/>
        </w:rPr>
        <w:t xml:space="preserve"> </w:t>
      </w:r>
      <w:r w:rsidR="002E7607" w:rsidRPr="002E7607">
        <w:rPr>
          <w:rFonts w:ascii="Times New Roman" w:hAnsi="Times New Roman"/>
          <w:sz w:val="24"/>
          <w:szCs w:val="24"/>
        </w:rPr>
        <w:t xml:space="preserve">работ </w:t>
      </w:r>
      <w:r w:rsidR="000B3031">
        <w:rPr>
          <w:rFonts w:ascii="Times New Roman" w:hAnsi="Times New Roman"/>
          <w:sz w:val="24"/>
          <w:szCs w:val="24"/>
        </w:rPr>
        <w:t xml:space="preserve">по форме №КС-2 </w:t>
      </w:r>
      <w:r w:rsidR="002E7607" w:rsidRPr="002E7607">
        <w:rPr>
          <w:rFonts w:ascii="Times New Roman" w:hAnsi="Times New Roman"/>
          <w:sz w:val="24"/>
          <w:szCs w:val="24"/>
        </w:rPr>
        <w:t xml:space="preserve">с комплектом исполнительной документации. До завершения Работ, приемка и оплата Работ не осуществляется, за исключением случаев, предусмотренных законом или Договором. </w:t>
      </w:r>
    </w:p>
    <w:p w:rsidR="00E86EC9" w:rsidRDefault="00B11BB0" w:rsidP="002A55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47AE9">
        <w:rPr>
          <w:rFonts w:ascii="Times New Roman" w:hAnsi="Times New Roman"/>
          <w:sz w:val="24"/>
          <w:szCs w:val="24"/>
        </w:rPr>
        <w:t>2</w:t>
      </w:r>
      <w:r w:rsidR="00E86EC9">
        <w:rPr>
          <w:rFonts w:ascii="Times New Roman" w:hAnsi="Times New Roman"/>
          <w:sz w:val="24"/>
          <w:szCs w:val="24"/>
        </w:rPr>
        <w:t>.</w:t>
      </w:r>
      <w:r w:rsidR="00E47AE9">
        <w:rPr>
          <w:rFonts w:ascii="Times New Roman" w:hAnsi="Times New Roman"/>
          <w:sz w:val="24"/>
          <w:szCs w:val="24"/>
        </w:rPr>
        <w:t>4</w:t>
      </w:r>
      <w:r w:rsidR="00E86EC9">
        <w:rPr>
          <w:rFonts w:ascii="Times New Roman" w:hAnsi="Times New Roman"/>
          <w:sz w:val="24"/>
          <w:szCs w:val="24"/>
        </w:rPr>
        <w:t>. Денежные средства перечисляются на расчетный счет Подрядчика.</w:t>
      </w:r>
    </w:p>
    <w:p w:rsidR="00C0347E" w:rsidRPr="00C0347E" w:rsidRDefault="00B11BB0" w:rsidP="00C0347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  <w:r w:rsidR="00E47AE9">
        <w:rPr>
          <w:rFonts w:ascii="Times New Roman" w:hAnsi="Times New Roman"/>
          <w:sz w:val="24"/>
          <w:szCs w:val="24"/>
        </w:rPr>
        <w:t>2</w:t>
      </w:r>
      <w:r w:rsidR="00E86EC9">
        <w:rPr>
          <w:rFonts w:ascii="Times New Roman" w:hAnsi="Times New Roman"/>
          <w:sz w:val="24"/>
          <w:szCs w:val="24"/>
        </w:rPr>
        <w:t>.</w:t>
      </w:r>
      <w:r w:rsidR="00E47AE9">
        <w:rPr>
          <w:rFonts w:ascii="Times New Roman" w:hAnsi="Times New Roman"/>
          <w:sz w:val="24"/>
          <w:szCs w:val="24"/>
        </w:rPr>
        <w:t>5</w:t>
      </w:r>
      <w:r w:rsidR="00E86EC9">
        <w:rPr>
          <w:rFonts w:ascii="Times New Roman" w:hAnsi="Times New Roman"/>
          <w:sz w:val="24"/>
          <w:szCs w:val="24"/>
        </w:rPr>
        <w:t>. Днем исполнения обязательств Заказчика по платежам считается день списания денежных средств с расчетного счета Заказчика.</w:t>
      </w:r>
    </w:p>
    <w:p w:rsidR="00382A82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874C87" w:rsidRDefault="00382A82" w:rsidP="002A5555">
      <w:pPr>
        <w:pStyle w:val="a5"/>
        <w:numPr>
          <w:ilvl w:val="0"/>
          <w:numId w:val="5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74C87">
        <w:rPr>
          <w:rFonts w:ascii="Times New Roman" w:hAnsi="Times New Roman"/>
          <w:b/>
          <w:bCs/>
          <w:sz w:val="24"/>
          <w:szCs w:val="24"/>
          <w:lang w:eastAsia="ru-RU"/>
        </w:rPr>
        <w:t>СРОКИ ВЫПОЛНЕНИЯ РАБОТ</w:t>
      </w:r>
    </w:p>
    <w:p w:rsidR="00382A82" w:rsidRPr="00874C87" w:rsidRDefault="00382A82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A0577" w:rsidRPr="00AA244F" w:rsidRDefault="003A0577" w:rsidP="00AA244F">
      <w:pPr>
        <w:pStyle w:val="21"/>
        <w:ind w:firstLine="567"/>
        <w:rPr>
          <w:rFonts w:ascii="Times New Roman" w:hAnsi="Times New Roman"/>
          <w:sz w:val="24"/>
          <w:szCs w:val="24"/>
        </w:rPr>
      </w:pPr>
      <w:r w:rsidRPr="00603C52">
        <w:rPr>
          <w:rFonts w:ascii="Times New Roman" w:hAnsi="Times New Roman"/>
          <w:sz w:val="24"/>
          <w:szCs w:val="24"/>
        </w:rPr>
        <w:t>3.1. Срок выполнения Работ</w:t>
      </w:r>
      <w:r w:rsidR="00AA244F">
        <w:rPr>
          <w:rFonts w:ascii="Times New Roman" w:hAnsi="Times New Roman"/>
          <w:sz w:val="24"/>
          <w:szCs w:val="24"/>
        </w:rPr>
        <w:t xml:space="preserve"> устанавливается в Дополнительном соглашении к договору, являющимся неотъемлемой частью Договора</w:t>
      </w:r>
      <w:r w:rsidR="00AA244F" w:rsidRPr="00203B0B">
        <w:rPr>
          <w:rFonts w:ascii="Times New Roman" w:hAnsi="Times New Roman"/>
          <w:sz w:val="24"/>
          <w:szCs w:val="24"/>
        </w:rPr>
        <w:t>:</w:t>
      </w:r>
    </w:p>
    <w:p w:rsidR="003A0577" w:rsidRPr="00603C52" w:rsidRDefault="003A0577" w:rsidP="003A0577">
      <w:pPr>
        <w:pStyle w:val="21"/>
        <w:ind w:firstLine="567"/>
        <w:rPr>
          <w:rFonts w:ascii="Times New Roman" w:hAnsi="Times New Roman"/>
          <w:sz w:val="24"/>
          <w:szCs w:val="24"/>
        </w:rPr>
      </w:pPr>
      <w:r w:rsidRPr="00603C52">
        <w:rPr>
          <w:rFonts w:ascii="Times New Roman" w:hAnsi="Times New Roman"/>
          <w:sz w:val="24"/>
          <w:szCs w:val="24"/>
        </w:rPr>
        <w:t xml:space="preserve">- начало работ – Подрядчик приступает к Работам в дату начала работ (далее – Дата начала работ), которая </w:t>
      </w:r>
      <w:r w:rsidR="00203B0B">
        <w:rPr>
          <w:rFonts w:ascii="Times New Roman" w:hAnsi="Times New Roman"/>
          <w:sz w:val="24"/>
          <w:szCs w:val="24"/>
        </w:rPr>
        <w:t xml:space="preserve">назначается </w:t>
      </w:r>
      <w:r w:rsidRPr="00603C52">
        <w:rPr>
          <w:rFonts w:ascii="Times New Roman" w:hAnsi="Times New Roman"/>
          <w:sz w:val="24"/>
          <w:szCs w:val="24"/>
        </w:rPr>
        <w:t>предварительно</w:t>
      </w:r>
      <w:r w:rsidR="00203B0B">
        <w:rPr>
          <w:rFonts w:ascii="Times New Roman" w:hAnsi="Times New Roman"/>
          <w:sz w:val="24"/>
          <w:szCs w:val="24"/>
        </w:rPr>
        <w:t xml:space="preserve"> </w:t>
      </w:r>
      <w:r w:rsidRPr="00603C52">
        <w:rPr>
          <w:rFonts w:ascii="Times New Roman" w:hAnsi="Times New Roman"/>
          <w:sz w:val="24"/>
          <w:szCs w:val="24"/>
        </w:rPr>
        <w:t>(далее – Первоначальная дата начала работ)</w:t>
      </w:r>
      <w:r w:rsidR="00A278B8" w:rsidRPr="00603C52">
        <w:rPr>
          <w:rFonts w:ascii="Times New Roman" w:hAnsi="Times New Roman"/>
          <w:sz w:val="24"/>
          <w:szCs w:val="24"/>
        </w:rPr>
        <w:t>,</w:t>
      </w:r>
      <w:r w:rsidR="00203B0B">
        <w:rPr>
          <w:rFonts w:ascii="Times New Roman" w:hAnsi="Times New Roman"/>
          <w:sz w:val="24"/>
          <w:szCs w:val="24"/>
        </w:rPr>
        <w:t xml:space="preserve"> </w:t>
      </w:r>
      <w:r w:rsidRPr="00603C52">
        <w:rPr>
          <w:rFonts w:ascii="Times New Roman" w:hAnsi="Times New Roman"/>
          <w:sz w:val="24"/>
          <w:szCs w:val="24"/>
        </w:rPr>
        <w:t>и может быть изменена в порядке и на условиях, предусмотренных настоящим Договором;</w:t>
      </w:r>
    </w:p>
    <w:p w:rsidR="003A0577" w:rsidRPr="00603C52" w:rsidRDefault="003A0577" w:rsidP="00203B0B">
      <w:pPr>
        <w:pStyle w:val="21"/>
        <w:ind w:firstLine="567"/>
        <w:jc w:val="left"/>
        <w:rPr>
          <w:rFonts w:ascii="Times New Roman" w:hAnsi="Times New Roman"/>
          <w:sz w:val="24"/>
          <w:szCs w:val="24"/>
        </w:rPr>
      </w:pPr>
      <w:r w:rsidRPr="00603C52">
        <w:rPr>
          <w:rFonts w:ascii="Times New Roman" w:hAnsi="Times New Roman"/>
          <w:sz w:val="24"/>
          <w:szCs w:val="24"/>
        </w:rPr>
        <w:t xml:space="preserve">- окончание работ – в </w:t>
      </w:r>
      <w:r w:rsidRPr="00203B0B">
        <w:rPr>
          <w:rFonts w:ascii="Times New Roman" w:hAnsi="Times New Roman"/>
          <w:sz w:val="24"/>
          <w:szCs w:val="24"/>
        </w:rPr>
        <w:t>течение</w:t>
      </w:r>
      <w:r w:rsidR="00203B0B" w:rsidRPr="00203B0B">
        <w:rPr>
          <w:rFonts w:ascii="Times New Roman" w:hAnsi="Times New Roman"/>
          <w:sz w:val="24"/>
          <w:szCs w:val="24"/>
        </w:rPr>
        <w:t xml:space="preserve"> </w:t>
      </w:r>
      <w:r w:rsidR="00A278B8" w:rsidRPr="00203B0B">
        <w:rPr>
          <w:rFonts w:ascii="Times New Roman" w:hAnsi="Times New Roman"/>
          <w:sz w:val="24"/>
          <w:szCs w:val="24"/>
        </w:rPr>
        <w:t xml:space="preserve">указанного в </w:t>
      </w:r>
      <w:r w:rsidR="00203B0B" w:rsidRPr="00203B0B">
        <w:rPr>
          <w:rFonts w:ascii="Times New Roman" w:hAnsi="Times New Roman"/>
          <w:sz w:val="24"/>
          <w:szCs w:val="24"/>
        </w:rPr>
        <w:t xml:space="preserve">дополнительном соглашении </w:t>
      </w:r>
      <w:r w:rsidR="00A278B8" w:rsidRPr="00203B0B">
        <w:rPr>
          <w:rFonts w:ascii="Times New Roman" w:hAnsi="Times New Roman"/>
          <w:sz w:val="24"/>
          <w:szCs w:val="24"/>
        </w:rPr>
        <w:t>кол-ва</w:t>
      </w:r>
      <w:r w:rsidRPr="00203B0B">
        <w:rPr>
          <w:rFonts w:ascii="Times New Roman" w:hAnsi="Times New Roman"/>
          <w:sz w:val="24"/>
          <w:szCs w:val="24"/>
        </w:rPr>
        <w:t xml:space="preserve"> дней с Даты</w:t>
      </w:r>
      <w:r w:rsidRPr="00603C52">
        <w:rPr>
          <w:rFonts w:ascii="Times New Roman" w:hAnsi="Times New Roman"/>
          <w:sz w:val="24"/>
          <w:szCs w:val="24"/>
        </w:rPr>
        <w:t xml:space="preserve"> начала работ;</w:t>
      </w:r>
    </w:p>
    <w:p w:rsidR="003A0577" w:rsidRPr="00603C52" w:rsidRDefault="003A0577" w:rsidP="003A0577">
      <w:pPr>
        <w:pStyle w:val="21"/>
        <w:ind w:firstLine="567"/>
        <w:rPr>
          <w:rFonts w:ascii="Times New Roman" w:hAnsi="Times New Roman"/>
          <w:sz w:val="24"/>
          <w:szCs w:val="24"/>
        </w:rPr>
      </w:pPr>
      <w:r w:rsidRPr="00603C52">
        <w:rPr>
          <w:rFonts w:ascii="Times New Roman" w:hAnsi="Times New Roman"/>
          <w:sz w:val="24"/>
          <w:szCs w:val="24"/>
        </w:rPr>
        <w:t>- сроки выполнения работ продляются на количество дней, в течение которых выполнение Работ было невозможно в связи с неисполнением Заказчиком его обязательств (в т.ч. на период задержки уплаты аванса, если применимо).</w:t>
      </w:r>
    </w:p>
    <w:p w:rsidR="003A0577" w:rsidRPr="00603C52" w:rsidRDefault="003A0577" w:rsidP="003A0577">
      <w:pPr>
        <w:pStyle w:val="21"/>
        <w:ind w:firstLine="567"/>
        <w:rPr>
          <w:rFonts w:ascii="Times New Roman" w:hAnsi="Times New Roman"/>
          <w:sz w:val="24"/>
          <w:szCs w:val="24"/>
        </w:rPr>
      </w:pPr>
      <w:r w:rsidRPr="00603C52">
        <w:rPr>
          <w:rFonts w:ascii="Times New Roman" w:hAnsi="Times New Roman"/>
          <w:sz w:val="24"/>
          <w:szCs w:val="24"/>
        </w:rPr>
        <w:t>3.2. Заказчик вправе перенести Дату начала работ на более ранний срок (но не более, чем на 1 (один) месяц) или на более поздний срок (но не более, чем на 2 (два) месяца). О таком переносе Даты начала работ Заказчик письменно уведомляет Подрядчика не позднее, чем за 2 (два) месяца до Первоначальной даты начала работ.</w:t>
      </w:r>
    </w:p>
    <w:p w:rsidR="003A0577" w:rsidRPr="00603C52" w:rsidRDefault="003A0577" w:rsidP="003A0577">
      <w:pPr>
        <w:pStyle w:val="21"/>
        <w:ind w:firstLine="567"/>
        <w:rPr>
          <w:rFonts w:ascii="Times New Roman" w:hAnsi="Times New Roman"/>
          <w:sz w:val="24"/>
          <w:szCs w:val="24"/>
        </w:rPr>
      </w:pPr>
      <w:r w:rsidRPr="00603C52">
        <w:rPr>
          <w:rFonts w:ascii="Times New Roman" w:hAnsi="Times New Roman"/>
          <w:sz w:val="24"/>
          <w:szCs w:val="24"/>
        </w:rPr>
        <w:t>При отсутствии такого уведомления Дата начала работ наступает в Первоначальную дату начала работ.</w:t>
      </w:r>
    </w:p>
    <w:p w:rsidR="003A0577" w:rsidRPr="00603C52" w:rsidRDefault="003A0577" w:rsidP="003A0577">
      <w:pPr>
        <w:pStyle w:val="21"/>
        <w:ind w:firstLine="567"/>
        <w:rPr>
          <w:rFonts w:ascii="Times New Roman" w:hAnsi="Times New Roman"/>
          <w:sz w:val="24"/>
          <w:szCs w:val="24"/>
        </w:rPr>
      </w:pPr>
      <w:r w:rsidRPr="00603C52">
        <w:rPr>
          <w:rFonts w:ascii="Times New Roman" w:hAnsi="Times New Roman"/>
          <w:sz w:val="24"/>
          <w:szCs w:val="24"/>
        </w:rPr>
        <w:t>3.</w:t>
      </w:r>
      <w:r w:rsidR="002C6952">
        <w:rPr>
          <w:rFonts w:ascii="Times New Roman" w:hAnsi="Times New Roman"/>
          <w:sz w:val="24"/>
          <w:szCs w:val="24"/>
        </w:rPr>
        <w:t>3</w:t>
      </w:r>
      <w:r w:rsidRPr="00603C52">
        <w:rPr>
          <w:rFonts w:ascii="Times New Roman" w:hAnsi="Times New Roman"/>
          <w:sz w:val="24"/>
          <w:szCs w:val="24"/>
        </w:rPr>
        <w:t>. За нарушение Подрядчиком Даты начала работ (Подрядчик не начинает Работы в Дату начала работ) Подрядчик обязан по письменному требованию Заказчика уплатить последнему неустойку в размере 0,03 % от общей стоимости Работ по Договору за каждый день просрочки, но не более 15 % от общей стоимости Работ по Договору.</w:t>
      </w:r>
    </w:p>
    <w:p w:rsidR="003A0577" w:rsidRPr="00603C52" w:rsidRDefault="003A0577" w:rsidP="003A0577">
      <w:pPr>
        <w:pStyle w:val="21"/>
        <w:ind w:firstLine="567"/>
        <w:rPr>
          <w:rFonts w:ascii="Times New Roman" w:hAnsi="Times New Roman"/>
          <w:sz w:val="24"/>
          <w:szCs w:val="24"/>
        </w:rPr>
      </w:pPr>
      <w:r w:rsidRPr="00603C52">
        <w:rPr>
          <w:rFonts w:ascii="Times New Roman" w:hAnsi="Times New Roman"/>
          <w:sz w:val="24"/>
          <w:szCs w:val="24"/>
        </w:rPr>
        <w:t>Если Подрядчик, не воспользовавшись своим правом, предусмотренным п. 3.</w:t>
      </w:r>
      <w:r w:rsidR="002C6952">
        <w:rPr>
          <w:rFonts w:ascii="Times New Roman" w:hAnsi="Times New Roman"/>
          <w:sz w:val="24"/>
          <w:szCs w:val="24"/>
        </w:rPr>
        <w:t>4</w:t>
      </w:r>
      <w:r w:rsidRPr="00603C52">
        <w:rPr>
          <w:rFonts w:ascii="Times New Roman" w:hAnsi="Times New Roman"/>
          <w:sz w:val="24"/>
          <w:szCs w:val="24"/>
        </w:rPr>
        <w:t xml:space="preserve"> настоящего Договора, не приступил к выполнению Работам по истечении 30 дней с Даты начала работ, Заказчик вправе отказаться от исполнения Договора и</w:t>
      </w:r>
      <w:r w:rsidR="00F5787F" w:rsidRPr="00F5787F">
        <w:rPr>
          <w:rFonts w:ascii="Times New Roman" w:hAnsi="Times New Roman"/>
          <w:sz w:val="24"/>
          <w:szCs w:val="24"/>
        </w:rPr>
        <w:t>/</w:t>
      </w:r>
      <w:r w:rsidR="00F5787F">
        <w:rPr>
          <w:rFonts w:ascii="Times New Roman" w:hAnsi="Times New Roman"/>
          <w:sz w:val="24"/>
          <w:szCs w:val="24"/>
        </w:rPr>
        <w:t xml:space="preserve">или </w:t>
      </w:r>
      <w:r w:rsidR="009E7414">
        <w:rPr>
          <w:rFonts w:ascii="Times New Roman" w:hAnsi="Times New Roman"/>
          <w:sz w:val="24"/>
          <w:szCs w:val="24"/>
        </w:rPr>
        <w:t xml:space="preserve">соответствующего Дополнительного соглашения, и </w:t>
      </w:r>
      <w:r w:rsidRPr="00603C52">
        <w:rPr>
          <w:rFonts w:ascii="Times New Roman" w:hAnsi="Times New Roman"/>
          <w:sz w:val="24"/>
          <w:szCs w:val="24"/>
        </w:rPr>
        <w:t>потребовать уплаты неустойки в размере 15 % от общей стоимости Работ по Договору</w:t>
      </w:r>
      <w:r w:rsidR="009E7414">
        <w:rPr>
          <w:rFonts w:ascii="Times New Roman" w:hAnsi="Times New Roman"/>
          <w:sz w:val="24"/>
          <w:szCs w:val="24"/>
        </w:rPr>
        <w:t xml:space="preserve"> или соответствующему Дополнительному соглашению, от исполнения которых он отказался</w:t>
      </w:r>
      <w:r w:rsidRPr="00603C52">
        <w:rPr>
          <w:rFonts w:ascii="Times New Roman" w:hAnsi="Times New Roman"/>
          <w:sz w:val="24"/>
          <w:szCs w:val="24"/>
        </w:rPr>
        <w:t>. После предъявления такого требования Заказчиком</w:t>
      </w:r>
      <w:r w:rsidR="009E7414">
        <w:rPr>
          <w:rFonts w:ascii="Times New Roman" w:hAnsi="Times New Roman"/>
          <w:sz w:val="24"/>
          <w:szCs w:val="24"/>
        </w:rPr>
        <w:t>.</w:t>
      </w:r>
    </w:p>
    <w:p w:rsidR="003A0577" w:rsidRDefault="003A0577" w:rsidP="003A0577">
      <w:pPr>
        <w:pStyle w:val="21"/>
        <w:ind w:firstLine="567"/>
        <w:rPr>
          <w:rFonts w:ascii="Times New Roman" w:hAnsi="Times New Roman"/>
          <w:sz w:val="24"/>
          <w:szCs w:val="24"/>
        </w:rPr>
      </w:pPr>
      <w:r w:rsidRPr="00603C52">
        <w:rPr>
          <w:rFonts w:ascii="Times New Roman" w:hAnsi="Times New Roman"/>
          <w:sz w:val="24"/>
          <w:szCs w:val="24"/>
        </w:rPr>
        <w:t>3.</w:t>
      </w:r>
      <w:r w:rsidR="002C6952">
        <w:rPr>
          <w:rFonts w:ascii="Times New Roman" w:hAnsi="Times New Roman"/>
          <w:sz w:val="24"/>
          <w:szCs w:val="24"/>
        </w:rPr>
        <w:t>4</w:t>
      </w:r>
      <w:r w:rsidRPr="00603C52">
        <w:rPr>
          <w:rFonts w:ascii="Times New Roman" w:hAnsi="Times New Roman"/>
          <w:sz w:val="24"/>
          <w:szCs w:val="24"/>
        </w:rPr>
        <w:t>. Каждая из Сторон вправе уведомить другую Сторону, что не может соблюсти порядок и сроки переноса Даты начала работ (Заказчик) или не может приступить к Работам в Дату начала работ (Подрядчик), рассчитать вытекающую из этого обстоятельства неустойку и добровольно выплатить эту сумму другой Стороне (с учетом снижения размера неустойки, предусмотренного настоящим пунктом). В этом случае размер неустойки, связанной с нарушением Заказчиком порядка и сроков переноса Даты начала работ, или с нарушение Подрядчиком Даты начала работ снижается в 2 (два) раза. Уплатой такой неустойки исчерпывается ответственность Заказчика за соблюдение порядка и сроков переноса Даты начала работ и/или ответственность Подрядчика нарушение обязательства приступить к Работам в Дату начала работ.</w:t>
      </w:r>
    </w:p>
    <w:p w:rsidR="003A0577" w:rsidRPr="00246BFC" w:rsidRDefault="003A0577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2A82" w:rsidRPr="00CD43F3" w:rsidRDefault="00382A82" w:rsidP="002A5555">
      <w:pPr>
        <w:numPr>
          <w:ilvl w:val="0"/>
          <w:numId w:val="6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ОБЯЗАННОСТИ СТОРОН</w:t>
      </w:r>
    </w:p>
    <w:p w:rsidR="00382A82" w:rsidRPr="00CD43F3" w:rsidRDefault="00382A82" w:rsidP="002A5555">
      <w:pPr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Подрядчик обязуется:</w:t>
      </w:r>
    </w:p>
    <w:p w:rsidR="00850701" w:rsidRDefault="00704B76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Вести табель учета рабочего времени персонала при выполнении работ. После завершения работ предоставить надлежащим образом оформленный и заверенный табель учета рабочего времени по каждому сотруднику, участвовавшему в выполнении работ по настоящему договору.</w:t>
      </w:r>
    </w:p>
    <w:p w:rsidR="00B438B5" w:rsidRDefault="00B438B5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Ежедневно, до 17 часов, письменно информировать Заказчик о работниках, планируемых для привлечения в следующую рабочую смену для выполнения работ на объектах Заказчика с указанием данных</w:t>
      </w:r>
      <w:r w:rsidRPr="00B438B5">
        <w:rPr>
          <w:rFonts w:ascii="Times New Roman" w:hAnsi="Times New Roman"/>
          <w:sz w:val="24"/>
          <w:szCs w:val="24"/>
        </w:rPr>
        <w:t>:</w:t>
      </w:r>
    </w:p>
    <w:p w:rsidR="00B438B5" w:rsidRDefault="00B438B5" w:rsidP="00A7404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дата проведения работ</w:t>
      </w:r>
      <w:r w:rsidRPr="00B438B5">
        <w:rPr>
          <w:rFonts w:ascii="Times New Roman" w:hAnsi="Times New Roman"/>
          <w:sz w:val="24"/>
          <w:szCs w:val="24"/>
        </w:rPr>
        <w:t>;</w:t>
      </w:r>
    </w:p>
    <w:p w:rsidR="00B438B5" w:rsidRDefault="00B438B5" w:rsidP="00A7404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место проведения работ (объект)</w:t>
      </w:r>
      <w:r w:rsidRPr="00B438B5">
        <w:rPr>
          <w:rFonts w:ascii="Times New Roman" w:hAnsi="Times New Roman"/>
          <w:sz w:val="24"/>
          <w:szCs w:val="24"/>
        </w:rPr>
        <w:t>;</w:t>
      </w:r>
    </w:p>
    <w:p w:rsidR="00B438B5" w:rsidRDefault="00B438B5" w:rsidP="00A7404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номер, дата Договора (Дополнительного соглашения) по которому выполняется работа</w:t>
      </w:r>
      <w:r w:rsidRPr="00B438B5">
        <w:rPr>
          <w:rFonts w:ascii="Times New Roman" w:hAnsi="Times New Roman"/>
          <w:sz w:val="24"/>
          <w:szCs w:val="24"/>
        </w:rPr>
        <w:t>;</w:t>
      </w:r>
    </w:p>
    <w:p w:rsidR="00B438B5" w:rsidRDefault="00B438B5" w:rsidP="00A7404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Фамилия, Имя, Отчество работника</w:t>
      </w:r>
      <w:r w:rsidRPr="00B438B5">
        <w:rPr>
          <w:rFonts w:ascii="Times New Roman" w:hAnsi="Times New Roman"/>
          <w:sz w:val="24"/>
          <w:szCs w:val="24"/>
        </w:rPr>
        <w:t>;</w:t>
      </w:r>
    </w:p>
    <w:p w:rsidR="00B438B5" w:rsidRDefault="00B438B5" w:rsidP="00A7404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Дата, месяц, год рождения работника</w:t>
      </w:r>
      <w:r w:rsidRPr="00B438B5">
        <w:rPr>
          <w:rFonts w:ascii="Times New Roman" w:hAnsi="Times New Roman"/>
          <w:sz w:val="24"/>
          <w:szCs w:val="24"/>
        </w:rPr>
        <w:t>;</w:t>
      </w:r>
    </w:p>
    <w:p w:rsidR="00B438B5" w:rsidRDefault="00B438B5" w:rsidP="00A7404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ФИО, подпись лица, предоставившего информацию.</w:t>
      </w:r>
    </w:p>
    <w:p w:rsidR="00B438B5" w:rsidRDefault="00B438B5" w:rsidP="00A7404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внесения изменений в предоставленную информацию, обновленную информацию предоставить не позднее 8 часов для выполнения работ на объектах Заказчика.</w:t>
      </w:r>
    </w:p>
    <w:p w:rsidR="00B438B5" w:rsidRDefault="00B438B5" w:rsidP="00A7404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Информацию направлять на электронный адрес Заказчика</w:t>
      </w:r>
      <w:r w:rsidRPr="00B438B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</w:t>
      </w:r>
      <w:r w:rsidR="00171CC7" w:rsidRPr="00171CC7">
        <w:rPr>
          <w:rFonts w:ascii="Times New Roman" w:hAnsi="Times New Roman"/>
          <w:sz w:val="24"/>
          <w:szCs w:val="24"/>
        </w:rPr>
        <w:t xml:space="preserve"> (</w:t>
      </w:r>
      <w:r w:rsidR="00171CC7" w:rsidRPr="00171CC7">
        <w:rPr>
          <w:rFonts w:ascii="Times New Roman" w:hAnsi="Times New Roman"/>
          <w:i/>
          <w:sz w:val="24"/>
          <w:szCs w:val="24"/>
        </w:rPr>
        <w:t>указать адрес</w:t>
      </w:r>
      <w:r w:rsidR="00171CC7">
        <w:rPr>
          <w:rFonts w:ascii="Times New Roman" w:hAnsi="Times New Roman"/>
          <w:i/>
          <w:sz w:val="24"/>
          <w:szCs w:val="24"/>
        </w:rPr>
        <w:t>,</w:t>
      </w:r>
      <w:r w:rsidR="00171CC7" w:rsidRPr="00171CC7">
        <w:rPr>
          <w:rFonts w:ascii="Times New Roman" w:hAnsi="Times New Roman"/>
          <w:i/>
          <w:sz w:val="24"/>
          <w:szCs w:val="24"/>
        </w:rPr>
        <w:t xml:space="preserve"> на который должна поступать информация</w:t>
      </w:r>
      <w:r w:rsidR="00171CC7" w:rsidRPr="00171CC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704B76" w:rsidRDefault="00B438B5" w:rsidP="00A7404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1CC7">
        <w:rPr>
          <w:rFonts w:ascii="Times New Roman" w:hAnsi="Times New Roman"/>
          <w:sz w:val="24"/>
          <w:szCs w:val="24"/>
        </w:rPr>
        <w:t xml:space="preserve">Информация считается надлежащим образом предоставленной, если она поступила с </w:t>
      </w:r>
      <w:r w:rsidR="003407C4" w:rsidRPr="00171CC7">
        <w:rPr>
          <w:rFonts w:ascii="Times New Roman" w:hAnsi="Times New Roman"/>
          <w:sz w:val="24"/>
          <w:szCs w:val="24"/>
        </w:rPr>
        <w:t>электронного</w:t>
      </w:r>
      <w:r w:rsidR="00171CC7">
        <w:rPr>
          <w:rFonts w:ascii="Times New Roman" w:hAnsi="Times New Roman"/>
          <w:sz w:val="24"/>
          <w:szCs w:val="24"/>
        </w:rPr>
        <w:t xml:space="preserve"> адреса __________ (</w:t>
      </w:r>
      <w:r w:rsidR="00171CC7" w:rsidRPr="00171CC7">
        <w:rPr>
          <w:rFonts w:ascii="Times New Roman" w:hAnsi="Times New Roman"/>
          <w:i/>
          <w:sz w:val="24"/>
          <w:szCs w:val="24"/>
        </w:rPr>
        <w:t>указать адрес, с которого должна быть направлена информация</w:t>
      </w:r>
      <w:r w:rsidR="00171CC7">
        <w:rPr>
          <w:rFonts w:ascii="Times New Roman" w:hAnsi="Times New Roman"/>
          <w:sz w:val="24"/>
          <w:szCs w:val="24"/>
        </w:rPr>
        <w:t xml:space="preserve">) </w:t>
      </w:r>
      <w:r w:rsidR="003407C4" w:rsidRPr="00171CC7">
        <w:rPr>
          <w:rFonts w:ascii="Times New Roman" w:hAnsi="Times New Roman"/>
          <w:sz w:val="24"/>
          <w:szCs w:val="24"/>
        </w:rPr>
        <w:t>Подрядчика</w:t>
      </w:r>
      <w:r w:rsidR="00B83D46" w:rsidRPr="00171CC7">
        <w:rPr>
          <w:rFonts w:ascii="Times New Roman" w:hAnsi="Times New Roman"/>
          <w:sz w:val="24"/>
          <w:szCs w:val="24"/>
        </w:rPr>
        <w:t xml:space="preserve"> </w:t>
      </w:r>
      <w:r w:rsidR="003407C4" w:rsidRPr="00171CC7">
        <w:rPr>
          <w:rFonts w:ascii="Times New Roman" w:hAnsi="Times New Roman"/>
          <w:sz w:val="24"/>
          <w:szCs w:val="24"/>
        </w:rPr>
        <w:t>на электронный адрес</w:t>
      </w:r>
      <w:r w:rsidR="00171CC7">
        <w:rPr>
          <w:rFonts w:ascii="Times New Roman" w:hAnsi="Times New Roman"/>
          <w:sz w:val="24"/>
          <w:szCs w:val="24"/>
        </w:rPr>
        <w:t xml:space="preserve"> Заказчика, указанный в п.4.1.2. настоящего Договора</w:t>
      </w:r>
      <w:r w:rsidR="003407C4" w:rsidRPr="00171CC7">
        <w:rPr>
          <w:rFonts w:ascii="Times New Roman" w:hAnsi="Times New Roman"/>
          <w:sz w:val="24"/>
          <w:szCs w:val="24"/>
        </w:rPr>
        <w:t>.</w:t>
      </w:r>
    </w:p>
    <w:p w:rsidR="00171CC7" w:rsidRDefault="00171CC7" w:rsidP="00A7404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1CC7">
        <w:rPr>
          <w:rFonts w:ascii="Times New Roman" w:hAnsi="Times New Roman"/>
          <w:sz w:val="24"/>
          <w:szCs w:val="24"/>
        </w:rPr>
        <w:t>Подрядчик гарантирует, что до передачи персональных данных работников Подрядчика им получены письменные согласия работников на передачу персональных данных в адрес Заказчика.</w:t>
      </w:r>
    </w:p>
    <w:p w:rsidR="006073B8" w:rsidRDefault="006073B8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до начала выполнения работ по договору документы, подтверждающие наличие у него ресурсов, необходимых для исполнения договорных обязательств (наличие в штате организации квалифицированного </w:t>
      </w:r>
      <w:r w:rsidR="002B5FF8">
        <w:rPr>
          <w:rFonts w:ascii="Times New Roman" w:hAnsi="Times New Roman"/>
          <w:sz w:val="24"/>
          <w:szCs w:val="24"/>
        </w:rPr>
        <w:t>персонала, офисных</w:t>
      </w:r>
      <w:r>
        <w:rPr>
          <w:rFonts w:ascii="Times New Roman" w:hAnsi="Times New Roman"/>
          <w:sz w:val="24"/>
          <w:szCs w:val="24"/>
        </w:rPr>
        <w:t xml:space="preserve"> и складских помещений, оборудования, транспортных средств и т.п.).</w:t>
      </w:r>
    </w:p>
    <w:p w:rsidR="0006525F" w:rsidRDefault="0006525F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Предварительно письменно согласовать с Заказчиком привлечение к выполнению Работ по настоящему Договору субподрядной организации с обязательным предоставлением документального подтверждения наличия ресурсов, необходимых для исполнения принятых договорных обязательств (наличие в штате организации квалифицированного персонала с подтверждением трудовых или иных отношений, офисных и складских помещений, оборудования, транспортных средств и т.д.).</w:t>
      </w:r>
    </w:p>
    <w:p w:rsidR="0006525F" w:rsidRDefault="0006525F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Предварительно письменно согласовать привлечение иностранных граждан к выполнению работ на территории Заказчика. При обращении к Заказчику с предложением о привлечении иностранных граждан к выполнению работ на территории Заказчика, Подрядчик обязан предоставить Заказчику заверенные директором (генеральным директором) Подрядчика копии: трудового договора с гражданином иностранного государства. Его регистрации на территории </w:t>
      </w:r>
      <w:r w:rsidR="004E1317">
        <w:rPr>
          <w:rFonts w:ascii="Times New Roman" w:hAnsi="Times New Roman"/>
          <w:sz w:val="24"/>
          <w:szCs w:val="24"/>
        </w:rPr>
        <w:t>соответствующего региона</w:t>
      </w:r>
      <w:r>
        <w:rPr>
          <w:rFonts w:ascii="Times New Roman" w:hAnsi="Times New Roman"/>
          <w:sz w:val="24"/>
          <w:szCs w:val="24"/>
        </w:rPr>
        <w:t>. В противном случае, Заказчик имеет право не допускать на территорию предприятия работника Подрядчика – гражданина иностранного государства. Подрядчик обязан возместить Заказчику все убытки, нанесенные нарушением этого правила. Заказчик вправе не допускать на свою территорию иностранных граждан, если привлечение этих граждан к выполнению работ не было ранее согласовано Заказчиком и Подрядчиком.</w:t>
      </w:r>
    </w:p>
    <w:p w:rsidR="0006525F" w:rsidRDefault="0006525F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 началом выполнения Работ по договору предоставить список работников, привлеченных для выполнения Работ по настоящему договору, с обязательным указанием паспортных данных.</w:t>
      </w:r>
    </w:p>
    <w:p w:rsidR="00A26200" w:rsidRDefault="00A26200" w:rsidP="00A2620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6200">
        <w:rPr>
          <w:rFonts w:ascii="Times New Roman" w:hAnsi="Times New Roman"/>
          <w:sz w:val="24"/>
          <w:szCs w:val="24"/>
        </w:rPr>
        <w:t>Подрядчик гарантирует, что до передачи персональных данных работников Подрядчика им получены письменные согласия работников на передачу персональных данных в адрес Заказчика.</w:t>
      </w:r>
    </w:p>
    <w:p w:rsidR="00737C3B" w:rsidRDefault="00737C3B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позднее чем за 1 сутки до начала работ в письменной форме сообщить Заказчику о необходимости точек подключения и требуемой мощности по электроэнергии для выполнения работ. </w:t>
      </w:r>
    </w:p>
    <w:p w:rsidR="00712030" w:rsidRDefault="00712030" w:rsidP="002A5555">
      <w:pPr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Выполнить Работы с использованием действующей инфраструктуры Заказчика, объекты инфраструктуры завода передаются Заказчиком Подрядчику по акту в исправном состоянии, Подрядчик обеспечивает их эксплуатацию и техническое обслуживание персоналом соответствующей квалификации в течение выполнения работ, в том числе их ремонт и приобретение запасных частей для устранения поломок, Подрядчик передает Заказчику объекты инфраструктуры после окончания работ по акту в исправном состоянии. В противном случае имеет Заказчик право требовать от Подрядчика уплату всех документально подтвержденных расходов, связанных с восстановлением и ремонтом объектов инфраструктуры или их частей, которые Подрядчик использовал для выполнения работ.</w:t>
      </w:r>
    </w:p>
    <w:p w:rsidR="00382A82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Выполнить Работы в объеме и сроки, предусмотренные настоящим Договором, в соответствии с утвержденной </w:t>
      </w:r>
      <w:r w:rsidR="00893D7F">
        <w:rPr>
          <w:rFonts w:ascii="Times New Roman" w:hAnsi="Times New Roman"/>
          <w:sz w:val="24"/>
          <w:szCs w:val="24"/>
        </w:rPr>
        <w:t>Технической</w:t>
      </w:r>
      <w:r w:rsidR="00893D7F" w:rsidRPr="00CD43F3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документацией, требованиями Договора и действующими на момент выполнения Работ правовыми и нормативными актами.</w:t>
      </w:r>
    </w:p>
    <w:p w:rsidR="002350AF" w:rsidRDefault="002350AF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Выполнить Работы с привлечением</w:t>
      </w:r>
      <w:r w:rsidR="009C5EFF">
        <w:rPr>
          <w:rFonts w:ascii="Times New Roman" w:hAnsi="Times New Roman"/>
          <w:sz w:val="24"/>
          <w:szCs w:val="24"/>
        </w:rPr>
        <w:t xml:space="preserve"> собственного</w:t>
      </w:r>
      <w:r>
        <w:rPr>
          <w:rFonts w:ascii="Times New Roman" w:hAnsi="Times New Roman"/>
          <w:sz w:val="24"/>
          <w:szCs w:val="24"/>
        </w:rPr>
        <w:t xml:space="preserve"> квалифицированного персонала, </w:t>
      </w:r>
      <w:r w:rsidR="009C5EFF">
        <w:rPr>
          <w:rFonts w:ascii="Times New Roman" w:hAnsi="Times New Roman"/>
          <w:sz w:val="24"/>
          <w:szCs w:val="24"/>
        </w:rPr>
        <w:t>инструментов, строительных лесов, приспособлений, измерительных приборов и механизмов.</w:t>
      </w:r>
    </w:p>
    <w:p w:rsidR="002350AF" w:rsidRDefault="002350AF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Выполнить Работы с учетом следующих требований:</w:t>
      </w:r>
    </w:p>
    <w:p w:rsidR="002350AF" w:rsidRDefault="002350AF" w:rsidP="002A5555">
      <w:pPr>
        <w:numPr>
          <w:ilvl w:val="3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Оборудование или его части, которые подлежат полной или частичной </w:t>
      </w:r>
      <w:r w:rsidR="006A559E">
        <w:rPr>
          <w:rFonts w:ascii="Times New Roman" w:hAnsi="Times New Roman"/>
          <w:sz w:val="24"/>
          <w:szCs w:val="24"/>
        </w:rPr>
        <w:t>замене,</w:t>
      </w:r>
      <w:r>
        <w:rPr>
          <w:rFonts w:ascii="Times New Roman" w:hAnsi="Times New Roman"/>
          <w:sz w:val="24"/>
          <w:szCs w:val="24"/>
        </w:rPr>
        <w:t xml:space="preserve"> или демонтажу – после демонтажа оборудование или его части передать на склад Заказчика, способом заранее </w:t>
      </w:r>
      <w:r>
        <w:rPr>
          <w:rFonts w:ascii="Times New Roman" w:hAnsi="Times New Roman"/>
          <w:sz w:val="24"/>
          <w:szCs w:val="24"/>
        </w:rPr>
        <w:lastRenderedPageBreak/>
        <w:t>определенным Заказчиком (без повреждения для последующего ремонта и применения, с разделкой и/или разборкой</w:t>
      </w:r>
      <w:r w:rsidR="00B77192">
        <w:rPr>
          <w:rFonts w:ascii="Times New Roman" w:hAnsi="Times New Roman"/>
          <w:sz w:val="24"/>
          <w:szCs w:val="24"/>
        </w:rPr>
        <w:t>, при условии, если данные работы указаны в дефектной ведомости</w:t>
      </w:r>
      <w:r>
        <w:rPr>
          <w:rFonts w:ascii="Times New Roman" w:hAnsi="Times New Roman"/>
          <w:sz w:val="24"/>
          <w:szCs w:val="24"/>
        </w:rPr>
        <w:t>);</w:t>
      </w:r>
    </w:p>
    <w:p w:rsidR="009C5EFF" w:rsidRDefault="00B078AC" w:rsidP="002A5555">
      <w:pPr>
        <w:numPr>
          <w:ilvl w:val="3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объем Работ включены все работы по восстановлению антикоррозионной защиты, которая была повреждена </w:t>
      </w:r>
      <w:r w:rsidR="004C414C">
        <w:rPr>
          <w:rFonts w:ascii="Times New Roman" w:hAnsi="Times New Roman"/>
          <w:sz w:val="24"/>
          <w:szCs w:val="24"/>
        </w:rPr>
        <w:t>при выполнении</w:t>
      </w:r>
      <w:r>
        <w:rPr>
          <w:rFonts w:ascii="Times New Roman" w:hAnsi="Times New Roman"/>
          <w:sz w:val="24"/>
          <w:szCs w:val="24"/>
        </w:rPr>
        <w:t xml:space="preserve"> работ (при сварке, резке и т. п.)</w:t>
      </w:r>
      <w:r w:rsidR="00B77192">
        <w:rPr>
          <w:rFonts w:ascii="Times New Roman" w:hAnsi="Times New Roman"/>
          <w:sz w:val="24"/>
          <w:szCs w:val="24"/>
        </w:rPr>
        <w:t xml:space="preserve"> с применением лакокрасочных материалов Заказчика</w:t>
      </w:r>
      <w:r>
        <w:rPr>
          <w:rFonts w:ascii="Times New Roman" w:hAnsi="Times New Roman"/>
          <w:sz w:val="24"/>
          <w:szCs w:val="24"/>
        </w:rPr>
        <w:t>;</w:t>
      </w:r>
    </w:p>
    <w:p w:rsidR="00BC5DAB" w:rsidRDefault="00BC5DAB" w:rsidP="002A5555">
      <w:pPr>
        <w:numPr>
          <w:ilvl w:val="3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объем </w:t>
      </w:r>
      <w:r w:rsidR="00B078AC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абот включены поставки вспомогательных материалов: технические </w:t>
      </w:r>
      <w:proofErr w:type="spellStart"/>
      <w:r>
        <w:rPr>
          <w:rFonts w:ascii="Times New Roman" w:hAnsi="Times New Roman"/>
          <w:sz w:val="24"/>
          <w:szCs w:val="24"/>
        </w:rPr>
        <w:t>газы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сварки и резки,</w:t>
      </w:r>
      <w:r w:rsidR="00421973">
        <w:rPr>
          <w:rFonts w:ascii="Times New Roman" w:hAnsi="Times New Roman"/>
          <w:sz w:val="24"/>
          <w:szCs w:val="24"/>
        </w:rPr>
        <w:t xml:space="preserve"> отрезные и шлифовальные круги,</w:t>
      </w:r>
      <w:r>
        <w:rPr>
          <w:rFonts w:ascii="Times New Roman" w:hAnsi="Times New Roman"/>
          <w:sz w:val="24"/>
          <w:szCs w:val="24"/>
        </w:rPr>
        <w:t xml:space="preserve"> электроды</w:t>
      </w:r>
      <w:r w:rsidR="00F074B8">
        <w:rPr>
          <w:rFonts w:ascii="Times New Roman" w:hAnsi="Times New Roman"/>
          <w:sz w:val="24"/>
          <w:szCs w:val="24"/>
        </w:rPr>
        <w:t>, лесопильные материалы для изготовления временных вспомогательных</w:t>
      </w:r>
      <w:r w:rsidR="00B078AC">
        <w:rPr>
          <w:rFonts w:ascii="Times New Roman" w:hAnsi="Times New Roman"/>
          <w:sz w:val="24"/>
          <w:szCs w:val="24"/>
        </w:rPr>
        <w:t xml:space="preserve"> </w:t>
      </w:r>
      <w:r w:rsidR="00F074B8">
        <w:rPr>
          <w:rFonts w:ascii="Times New Roman" w:hAnsi="Times New Roman"/>
          <w:sz w:val="24"/>
          <w:szCs w:val="24"/>
        </w:rPr>
        <w:t>конструкций</w:t>
      </w:r>
      <w:r w:rsidR="009A0753">
        <w:rPr>
          <w:rFonts w:ascii="Times New Roman" w:hAnsi="Times New Roman"/>
          <w:sz w:val="24"/>
          <w:szCs w:val="24"/>
        </w:rPr>
        <w:t>, которые требуются для выполнения работ</w:t>
      </w:r>
      <w:r w:rsidR="00F074B8">
        <w:rPr>
          <w:rFonts w:ascii="Times New Roman" w:hAnsi="Times New Roman"/>
          <w:sz w:val="24"/>
          <w:szCs w:val="24"/>
        </w:rPr>
        <w:t>;</w:t>
      </w:r>
    </w:p>
    <w:p w:rsidR="00BC5DAB" w:rsidRDefault="00BC5DAB" w:rsidP="002A5555">
      <w:pPr>
        <w:numPr>
          <w:ilvl w:val="3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объем </w:t>
      </w:r>
      <w:r w:rsidR="0066121B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абот включены все инструментальные выверки, центровки, балансировки и настройки;</w:t>
      </w:r>
    </w:p>
    <w:p w:rsidR="00BC5DAB" w:rsidRDefault="00BC5DAB" w:rsidP="002A5555">
      <w:pPr>
        <w:numPr>
          <w:ilvl w:val="3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объем Работ включена замена смазочных средств (слив, чистка и промывка агрегата, заливка и/или набивка)</w:t>
      </w:r>
      <w:r w:rsidR="00F57DAF">
        <w:rPr>
          <w:rFonts w:ascii="Times New Roman" w:hAnsi="Times New Roman"/>
          <w:sz w:val="24"/>
          <w:szCs w:val="24"/>
        </w:rPr>
        <w:t>.</w:t>
      </w:r>
    </w:p>
    <w:p w:rsidR="0066121B" w:rsidRDefault="0038790D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Выполнить</w:t>
      </w:r>
      <w:r w:rsidR="001C5447">
        <w:rPr>
          <w:rFonts w:ascii="Times New Roman" w:hAnsi="Times New Roman"/>
          <w:sz w:val="24"/>
          <w:szCs w:val="24"/>
        </w:rPr>
        <w:t xml:space="preserve"> за свой счет</w:t>
      </w:r>
      <w:r>
        <w:rPr>
          <w:rFonts w:ascii="Times New Roman" w:hAnsi="Times New Roman"/>
          <w:sz w:val="24"/>
          <w:szCs w:val="24"/>
        </w:rPr>
        <w:t xml:space="preserve"> работы по устройству</w:t>
      </w:r>
      <w:r w:rsidR="00823A6F">
        <w:rPr>
          <w:rFonts w:ascii="Times New Roman" w:hAnsi="Times New Roman"/>
          <w:sz w:val="24"/>
          <w:szCs w:val="24"/>
        </w:rPr>
        <w:t xml:space="preserve">, эксплуатации и </w:t>
      </w:r>
      <w:r w:rsidR="00B0248D">
        <w:rPr>
          <w:rFonts w:ascii="Times New Roman" w:hAnsi="Times New Roman"/>
          <w:sz w:val="24"/>
          <w:szCs w:val="24"/>
        </w:rPr>
        <w:t xml:space="preserve">последующему </w:t>
      </w:r>
      <w:r w:rsidR="008B7029">
        <w:rPr>
          <w:rFonts w:ascii="Times New Roman" w:hAnsi="Times New Roman"/>
          <w:sz w:val="24"/>
          <w:szCs w:val="24"/>
        </w:rPr>
        <w:t>демонтажу</w:t>
      </w:r>
      <w:r>
        <w:rPr>
          <w:rFonts w:ascii="Times New Roman" w:hAnsi="Times New Roman"/>
          <w:sz w:val="24"/>
          <w:szCs w:val="24"/>
        </w:rPr>
        <w:t xml:space="preserve"> в</w:t>
      </w:r>
      <w:r w:rsidR="0066121B">
        <w:rPr>
          <w:rFonts w:ascii="Times New Roman" w:hAnsi="Times New Roman"/>
          <w:sz w:val="24"/>
          <w:szCs w:val="24"/>
        </w:rPr>
        <w:t>ременны</w:t>
      </w:r>
      <w:r>
        <w:rPr>
          <w:rFonts w:ascii="Times New Roman" w:hAnsi="Times New Roman"/>
          <w:sz w:val="24"/>
          <w:szCs w:val="24"/>
        </w:rPr>
        <w:t>х сооружений</w:t>
      </w:r>
      <w:r w:rsidR="008B7029">
        <w:rPr>
          <w:rFonts w:ascii="Times New Roman" w:hAnsi="Times New Roman"/>
          <w:sz w:val="24"/>
          <w:szCs w:val="24"/>
        </w:rPr>
        <w:t xml:space="preserve"> для обеспечения выполнения Работ – бытовые</w:t>
      </w:r>
      <w:r w:rsidR="001C5447">
        <w:rPr>
          <w:rFonts w:ascii="Times New Roman" w:hAnsi="Times New Roman"/>
          <w:sz w:val="24"/>
          <w:szCs w:val="24"/>
        </w:rPr>
        <w:t>, складские</w:t>
      </w:r>
      <w:r w:rsidR="008B7029">
        <w:rPr>
          <w:rFonts w:ascii="Times New Roman" w:hAnsi="Times New Roman"/>
          <w:sz w:val="24"/>
          <w:szCs w:val="24"/>
        </w:rPr>
        <w:t xml:space="preserve"> и производственные помещения, подключения к сетям электроснабжения и сжатого воздуха</w:t>
      </w:r>
      <w:r w:rsidR="00893D7F">
        <w:rPr>
          <w:rFonts w:ascii="Times New Roman" w:hAnsi="Times New Roman"/>
          <w:sz w:val="24"/>
          <w:szCs w:val="24"/>
        </w:rPr>
        <w:t xml:space="preserve"> под надзором представителя Заказчика</w:t>
      </w:r>
      <w:r w:rsidR="008B7029">
        <w:rPr>
          <w:rFonts w:ascii="Times New Roman" w:hAnsi="Times New Roman"/>
          <w:sz w:val="24"/>
          <w:szCs w:val="24"/>
        </w:rPr>
        <w:t>.</w:t>
      </w:r>
    </w:p>
    <w:p w:rsidR="002350AF" w:rsidRDefault="002350AF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Разработать и соблюдать Проект производства работ, на сложные такелажные операции разработать Технологические карты</w:t>
      </w:r>
      <w:r w:rsidR="0002508A">
        <w:rPr>
          <w:rFonts w:ascii="Times New Roman" w:hAnsi="Times New Roman"/>
          <w:sz w:val="24"/>
          <w:szCs w:val="24"/>
        </w:rPr>
        <w:t>.</w:t>
      </w:r>
    </w:p>
    <w:p w:rsidR="00893D7F" w:rsidRPr="00F70C9E" w:rsidRDefault="00893D7F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0C9E">
        <w:rPr>
          <w:rFonts w:ascii="Times New Roman" w:hAnsi="Times New Roman"/>
          <w:sz w:val="24"/>
          <w:szCs w:val="24"/>
        </w:rPr>
        <w:t>Принять участие в испытаниях и пуско-наладке после выполнения Работ, в соответствии с руководством по эксплуатации оборудования и/или указаниями Заказчика, в частности:</w:t>
      </w:r>
    </w:p>
    <w:p w:rsidR="00893D7F" w:rsidRPr="00F70C9E" w:rsidRDefault="00893D7F" w:rsidP="002A5555">
      <w:pPr>
        <w:numPr>
          <w:ilvl w:val="0"/>
          <w:numId w:val="1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0C9E">
        <w:rPr>
          <w:rFonts w:ascii="Times New Roman" w:hAnsi="Times New Roman"/>
          <w:sz w:val="24"/>
          <w:szCs w:val="24"/>
        </w:rPr>
        <w:t>Испытания без нагрузки на холостом ходу, выполняются индивидуальным запуском отдельных единиц оборудования;</w:t>
      </w:r>
    </w:p>
    <w:p w:rsidR="00893D7F" w:rsidRPr="00F70C9E" w:rsidRDefault="00893D7F" w:rsidP="002A5555">
      <w:pPr>
        <w:numPr>
          <w:ilvl w:val="0"/>
          <w:numId w:val="1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0C9E">
        <w:rPr>
          <w:rFonts w:ascii="Times New Roman" w:hAnsi="Times New Roman"/>
          <w:sz w:val="24"/>
          <w:szCs w:val="24"/>
        </w:rPr>
        <w:t>Испытания без нагрузки на холостом ходу и в последовательности, выполняются запуском технологических линий;</w:t>
      </w:r>
    </w:p>
    <w:p w:rsidR="00893D7F" w:rsidRPr="00F70C9E" w:rsidRDefault="00893D7F" w:rsidP="002A5555">
      <w:pPr>
        <w:numPr>
          <w:ilvl w:val="0"/>
          <w:numId w:val="10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0C9E">
        <w:rPr>
          <w:rFonts w:ascii="Times New Roman" w:hAnsi="Times New Roman"/>
          <w:sz w:val="24"/>
          <w:szCs w:val="24"/>
        </w:rPr>
        <w:t>Испытания под нагрузкой с выходом на производственную мощность.</w:t>
      </w:r>
    </w:p>
    <w:p w:rsidR="00893D7F" w:rsidRPr="00CD43F3" w:rsidRDefault="00893D7F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70C9E">
        <w:rPr>
          <w:rFonts w:ascii="Times New Roman" w:hAnsi="Times New Roman"/>
          <w:sz w:val="24"/>
          <w:szCs w:val="24"/>
        </w:rPr>
        <w:t>В ходе испытаний Подрядчиком выполняются все работы по настройке и наладке оборудования, устраняются выявленные дефекты Работ.</w:t>
      </w:r>
    </w:p>
    <w:p w:rsidR="00673AF7" w:rsidRDefault="00673AF7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Взаимодействовать и оказывать эффективное и безопасное содействие при выполнении Работ сотрудником Заказчика и / или сотрудником третьих лиц, привлеченных Заказчиком для выполнения работ по ремонту оборудования и оказания прочих услуг, которые не вошли в предмет настоящего Договора.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Назначить приказом руководителя Работ и лиц его замещающих, определить их рабочее место на </w:t>
      </w:r>
      <w:r w:rsidR="00520C09">
        <w:rPr>
          <w:rFonts w:ascii="Times New Roman" w:hAnsi="Times New Roman"/>
          <w:sz w:val="24"/>
          <w:szCs w:val="24"/>
        </w:rPr>
        <w:t>ремонтной</w:t>
      </w:r>
      <w:r w:rsidRPr="00CD43F3">
        <w:rPr>
          <w:rFonts w:ascii="Times New Roman" w:hAnsi="Times New Roman"/>
          <w:sz w:val="24"/>
          <w:szCs w:val="24"/>
        </w:rPr>
        <w:t xml:space="preserve"> площадке и информировать об этом Заказчика.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Обеспечить соблюдение своим персоналом правил внутреннего трудового распорядка, правил и норм по охране труда промышленной и пожарной безопасности, экологии, графика работы и пропускного режима, действующих у Заказчика. Составление актов по форме Н-1 о несчастном случае на производстве с персоналом Подрядчика и ведение учета несчастных случаев осуществляет Подрядчик.</w:t>
      </w:r>
    </w:p>
    <w:p w:rsidR="00382A82" w:rsidRPr="00FD02FE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D02FE">
        <w:rPr>
          <w:rFonts w:ascii="Times New Roman" w:hAnsi="Times New Roman"/>
          <w:sz w:val="24"/>
          <w:szCs w:val="24"/>
        </w:rPr>
        <w:t>Организовать контроль качества поступающих для выполнения Работ Материалов, проверку наличия сертификатов соответствия, технических паспортов и других документов, удостоверяющих их происхождение, номенклатуру и качественные характеристи</w:t>
      </w:r>
      <w:r w:rsidRPr="00FD02FE">
        <w:rPr>
          <w:rFonts w:ascii="Times New Roman" w:hAnsi="Times New Roman"/>
          <w:sz w:val="24"/>
          <w:szCs w:val="24"/>
        </w:rPr>
        <w:softHyphen/>
        <w:t xml:space="preserve">ки. </w:t>
      </w:r>
      <w:r w:rsidR="001154A7" w:rsidRPr="00FD02FE">
        <w:rPr>
          <w:rFonts w:ascii="Times New Roman" w:hAnsi="Times New Roman"/>
          <w:sz w:val="24"/>
          <w:szCs w:val="24"/>
        </w:rPr>
        <w:t xml:space="preserve">В случае необходимости, по требованию Заказчика, передать </w:t>
      </w:r>
      <w:r w:rsidRPr="00FD02FE">
        <w:rPr>
          <w:rFonts w:ascii="Times New Roman" w:hAnsi="Times New Roman"/>
          <w:sz w:val="24"/>
          <w:szCs w:val="24"/>
        </w:rPr>
        <w:t>Копии указанных документов на все материальные рес</w:t>
      </w:r>
      <w:r w:rsidR="001154A7" w:rsidRPr="00FD02FE">
        <w:rPr>
          <w:rFonts w:ascii="Times New Roman" w:hAnsi="Times New Roman"/>
          <w:sz w:val="24"/>
          <w:szCs w:val="24"/>
        </w:rPr>
        <w:t xml:space="preserve">урсы, поставляемые Подрядчиком, </w:t>
      </w:r>
      <w:r w:rsidRPr="00FD02FE">
        <w:rPr>
          <w:rFonts w:ascii="Times New Roman" w:hAnsi="Times New Roman"/>
          <w:sz w:val="24"/>
          <w:szCs w:val="24"/>
        </w:rPr>
        <w:t>представителю Заказчика не позднее 10 дней со дня поставки соответствующих Материалов.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По требованию представителя Заказчика отобрать образцы Материалов, выполнить их маркировку, упаковку и передать Заказчику.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Подрядчик несёт полную ответственность за хищение, утрату, порчу, потерю и т.п. своих товарно-материальных ценностей (ТМЦ) в течении всего времени нахождения Подрядчика на территории Заказчика.</w:t>
      </w:r>
    </w:p>
    <w:p w:rsidR="00382A82" w:rsidRPr="0002508A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2508A">
        <w:rPr>
          <w:rFonts w:ascii="Times New Roman" w:hAnsi="Times New Roman"/>
          <w:sz w:val="24"/>
          <w:szCs w:val="24"/>
        </w:rPr>
        <w:t>Организовать контроль качества выполняемых Рабо</w:t>
      </w:r>
      <w:r w:rsidR="00B5156B">
        <w:rPr>
          <w:rFonts w:ascii="Times New Roman" w:hAnsi="Times New Roman"/>
          <w:sz w:val="24"/>
          <w:szCs w:val="24"/>
        </w:rPr>
        <w:t xml:space="preserve">т и их соответствие требованиям </w:t>
      </w:r>
      <w:r w:rsidR="00B5156B" w:rsidRPr="0002508A">
        <w:rPr>
          <w:rFonts w:ascii="Times New Roman" w:hAnsi="Times New Roman"/>
          <w:sz w:val="24"/>
          <w:szCs w:val="24"/>
        </w:rPr>
        <w:t>настоящего</w:t>
      </w:r>
      <w:r w:rsidR="00B5156B">
        <w:rPr>
          <w:rFonts w:ascii="Times New Roman" w:hAnsi="Times New Roman"/>
          <w:sz w:val="24"/>
          <w:szCs w:val="24"/>
        </w:rPr>
        <w:t xml:space="preserve"> </w:t>
      </w:r>
      <w:r w:rsidRPr="0002508A">
        <w:rPr>
          <w:rFonts w:ascii="Times New Roman" w:hAnsi="Times New Roman"/>
          <w:sz w:val="24"/>
          <w:szCs w:val="24"/>
        </w:rPr>
        <w:t>Договора и действующего законодательства Российской Федерации.</w:t>
      </w:r>
      <w:r w:rsidR="0002508A" w:rsidRPr="0002508A">
        <w:rPr>
          <w:rFonts w:ascii="Times New Roman" w:hAnsi="Times New Roman"/>
          <w:sz w:val="24"/>
          <w:szCs w:val="24"/>
        </w:rPr>
        <w:t xml:space="preserve"> </w:t>
      </w:r>
      <w:r w:rsidR="0002508A" w:rsidRPr="0002508A">
        <w:rPr>
          <w:rFonts w:ascii="Times New Roman" w:hAnsi="Times New Roman"/>
          <w:color w:val="000000"/>
          <w:sz w:val="24"/>
          <w:szCs w:val="24"/>
        </w:rPr>
        <w:t>Вести Общий журнал работ в порядке, предусмотренном Договором и действующим законодательством. Подрядчик не вправе предъявлять к приемке и/или оплате Работы, не отраженные своевременно и надлежащим образом в Общем журнале Работ.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lastRenderedPageBreak/>
        <w:t>Предоставлять техническому персоналу Заказчика, осу</w:t>
      </w:r>
      <w:r w:rsidRPr="00CD43F3">
        <w:rPr>
          <w:rFonts w:ascii="Times New Roman" w:hAnsi="Times New Roman"/>
          <w:sz w:val="24"/>
          <w:szCs w:val="24"/>
        </w:rPr>
        <w:softHyphen/>
        <w:t>ществляющему технический надзор за работами, необходимую для работы Исполнительную документацию.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Устранять в возможно короткие сроки все выявленные в процессе Работ (и после их завершения в период гарантийного срока) дефекты, подтвержденные двухсторонним Актом. 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Передать Заказчику по завершении работ Исполнительную документацию на выполненные работы.</w:t>
      </w:r>
    </w:p>
    <w:p w:rsidR="00341893" w:rsidRPr="00DA6160" w:rsidRDefault="00341893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6160">
        <w:rPr>
          <w:rFonts w:ascii="Times New Roman" w:hAnsi="Times New Roman"/>
          <w:sz w:val="24"/>
          <w:szCs w:val="24"/>
        </w:rPr>
        <w:t xml:space="preserve">В течение 10 (десяти) дней с момента завершения Работ, но до подписания Акта </w:t>
      </w:r>
      <w:r>
        <w:rPr>
          <w:rFonts w:ascii="Times New Roman" w:hAnsi="Times New Roman"/>
          <w:sz w:val="24"/>
          <w:szCs w:val="24"/>
        </w:rPr>
        <w:t>рабочей комиссии</w:t>
      </w:r>
      <w:r w:rsidRPr="00DA6160">
        <w:rPr>
          <w:rFonts w:ascii="Times New Roman" w:hAnsi="Times New Roman"/>
          <w:sz w:val="24"/>
          <w:szCs w:val="24"/>
        </w:rPr>
        <w:t xml:space="preserve"> или в иные согласованные с Заказчиком сроки вывезти за пределы </w:t>
      </w:r>
      <w:r w:rsidR="002A5555" w:rsidRPr="00DA6160">
        <w:rPr>
          <w:rFonts w:ascii="Times New Roman" w:hAnsi="Times New Roman"/>
          <w:sz w:val="24"/>
          <w:szCs w:val="24"/>
        </w:rPr>
        <w:t>территории Заказчика,</w:t>
      </w:r>
      <w:r w:rsidRPr="00DA6160">
        <w:rPr>
          <w:rFonts w:ascii="Times New Roman" w:hAnsi="Times New Roman"/>
          <w:sz w:val="24"/>
          <w:szCs w:val="24"/>
        </w:rPr>
        <w:t xml:space="preserve"> принадлежащие Подрядчику временные сооружения, механизмы, материалы, оборудование и иное имущество, а также мусор.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Немедленно уведомлять представителя Заказчика о событиях и обстоятельствах, которые могут оказать негативное влияние на ход ремонта Объекта, качество Работ, сроки завершения Работ или достижение Объектом указанных в технической документации характеристик и показателей.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В случае если в процессе производства Работ возникнет необходимость в проведении дополнительных Работ, что повлечет увеличение общей стоимости Работ, Подрядчик обязан в письменной форме не позднее, чем за 5 (пять) дней до начала выполнения дополнительных работ предупредить Заказчика о необходимости производства таких работ. Любые соглашения Сторон по вопросам необходимости проведения дополнительных работ должны быть оформлены в письменном виде.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Принимать участие в проведении опробований и испытаний, приемки подлежащих закры</w:t>
      </w:r>
      <w:r>
        <w:rPr>
          <w:rFonts w:ascii="Times New Roman" w:hAnsi="Times New Roman"/>
          <w:sz w:val="24"/>
          <w:szCs w:val="24"/>
        </w:rPr>
        <w:t>тию Работ, конструкций и систем</w:t>
      </w:r>
      <w:r w:rsidRPr="00CD43F3">
        <w:rPr>
          <w:rFonts w:ascii="Times New Roman" w:hAnsi="Times New Roman"/>
          <w:sz w:val="24"/>
          <w:szCs w:val="24"/>
        </w:rPr>
        <w:t xml:space="preserve"> при Объект</w:t>
      </w:r>
      <w:r w:rsidR="0054560A">
        <w:rPr>
          <w:rFonts w:ascii="Times New Roman" w:hAnsi="Times New Roman"/>
          <w:sz w:val="24"/>
          <w:szCs w:val="24"/>
        </w:rPr>
        <w:t>е</w:t>
      </w:r>
      <w:r w:rsidRPr="00CD43F3">
        <w:rPr>
          <w:rFonts w:ascii="Times New Roman" w:hAnsi="Times New Roman"/>
          <w:sz w:val="24"/>
          <w:szCs w:val="24"/>
        </w:rPr>
        <w:t xml:space="preserve"> </w:t>
      </w:r>
      <w:r w:rsidR="009240CE">
        <w:rPr>
          <w:rFonts w:ascii="Times New Roman" w:hAnsi="Times New Roman"/>
          <w:sz w:val="24"/>
          <w:szCs w:val="24"/>
        </w:rPr>
        <w:t>рабочей комиссией</w:t>
      </w:r>
      <w:r w:rsidRPr="00CD43F3">
        <w:rPr>
          <w:rFonts w:ascii="Times New Roman" w:hAnsi="Times New Roman"/>
          <w:sz w:val="24"/>
          <w:szCs w:val="24"/>
        </w:rPr>
        <w:t>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Обеспечить ответственного представителя на случай возникновения на </w:t>
      </w:r>
      <w:r w:rsidR="00B0248D">
        <w:rPr>
          <w:rFonts w:ascii="Times New Roman" w:hAnsi="Times New Roman"/>
          <w:sz w:val="24"/>
          <w:szCs w:val="24"/>
        </w:rPr>
        <w:t>О</w:t>
      </w:r>
      <w:r w:rsidR="00B0248D" w:rsidRPr="00CD43F3">
        <w:rPr>
          <w:rFonts w:ascii="Times New Roman" w:hAnsi="Times New Roman"/>
          <w:sz w:val="24"/>
          <w:szCs w:val="24"/>
        </w:rPr>
        <w:t xml:space="preserve">бъекте </w:t>
      </w:r>
      <w:r w:rsidRPr="00CD43F3">
        <w:rPr>
          <w:rFonts w:ascii="Times New Roman" w:hAnsi="Times New Roman"/>
          <w:sz w:val="24"/>
          <w:szCs w:val="24"/>
        </w:rPr>
        <w:t>нештатных ситуаций средствами связи, адресами и телефонами аварийных и медицинских служб, средствами первой помощи, средствами индивидуальной защиты.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Незамедлительно уведомить представителя Заказчика о любом происшествии на </w:t>
      </w:r>
      <w:r w:rsidR="00EF2B82">
        <w:rPr>
          <w:rFonts w:ascii="Times New Roman" w:hAnsi="Times New Roman"/>
          <w:sz w:val="24"/>
          <w:szCs w:val="24"/>
        </w:rPr>
        <w:t>Объекте</w:t>
      </w:r>
      <w:r w:rsidRPr="00CD43F3">
        <w:rPr>
          <w:rFonts w:ascii="Times New Roman" w:hAnsi="Times New Roman"/>
          <w:sz w:val="24"/>
          <w:szCs w:val="24"/>
        </w:rPr>
        <w:t>, в том числе повреждений или гибели имущества, гибели или увечья персонала и принимаемых мер по скорейшему устранению последствий происшествия.</w:t>
      </w:r>
    </w:p>
    <w:p w:rsidR="00382A82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Заказчик не несет ответственности в отношении </w:t>
      </w:r>
      <w:proofErr w:type="gramStart"/>
      <w:r w:rsidRPr="00CD43F3">
        <w:rPr>
          <w:rFonts w:ascii="Times New Roman" w:hAnsi="Times New Roman"/>
          <w:sz w:val="24"/>
          <w:szCs w:val="24"/>
        </w:rPr>
        <w:t>выплаты</w:t>
      </w:r>
      <w:proofErr w:type="gramEnd"/>
      <w:r w:rsidRPr="00CD43F3">
        <w:rPr>
          <w:rFonts w:ascii="Times New Roman" w:hAnsi="Times New Roman"/>
          <w:sz w:val="24"/>
          <w:szCs w:val="24"/>
        </w:rPr>
        <w:t xml:space="preserve"> установленной законом компенсации за причиненный ущерб, несчастный случай, травму или гибель рабочего, или иного лица, нанятого для выполнения Работ Подрядчиком, за исключением случаев, возникших вследствие</w:t>
      </w:r>
      <w:r w:rsidR="00310C7E">
        <w:rPr>
          <w:rFonts w:ascii="Times New Roman" w:hAnsi="Times New Roman"/>
          <w:sz w:val="24"/>
          <w:szCs w:val="24"/>
        </w:rPr>
        <w:t xml:space="preserve"> неправомерных</w:t>
      </w:r>
      <w:r w:rsidRPr="00CD43F3">
        <w:rPr>
          <w:rFonts w:ascii="Times New Roman" w:hAnsi="Times New Roman"/>
          <w:sz w:val="24"/>
          <w:szCs w:val="24"/>
        </w:rPr>
        <w:t xml:space="preserve"> действий или упущений Заказчик</w:t>
      </w:r>
      <w:r w:rsidR="00B0248D">
        <w:rPr>
          <w:rFonts w:ascii="Times New Roman" w:hAnsi="Times New Roman"/>
          <w:sz w:val="24"/>
          <w:szCs w:val="24"/>
        </w:rPr>
        <w:t>а</w:t>
      </w:r>
      <w:r w:rsidRPr="00CD43F3">
        <w:rPr>
          <w:rFonts w:ascii="Times New Roman" w:hAnsi="Times New Roman"/>
          <w:sz w:val="24"/>
          <w:szCs w:val="24"/>
        </w:rPr>
        <w:t>.</w:t>
      </w:r>
    </w:p>
    <w:p w:rsidR="0054560A" w:rsidRPr="00CD43F3" w:rsidRDefault="0054560A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 w:rsidR="00704B76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. </w:t>
      </w:r>
      <w:r w:rsidR="00310C7E">
        <w:rPr>
          <w:rFonts w:ascii="Times New Roman" w:hAnsi="Times New Roman"/>
          <w:sz w:val="24"/>
          <w:szCs w:val="24"/>
        </w:rPr>
        <w:t>В случае выполнения части</w:t>
      </w:r>
      <w:r>
        <w:rPr>
          <w:rFonts w:ascii="Times New Roman" w:hAnsi="Times New Roman"/>
          <w:sz w:val="24"/>
          <w:szCs w:val="24"/>
        </w:rPr>
        <w:t xml:space="preserve"> работ с привлечением третьих лиц, Подрядчик обязуется согласовать привлечение третьих лиц с Заказчиком не менее, чем за 5 рабочих дней до начала выполнения работ. Передача Подрядчиком полного объема работ по настоящему договору на выполнение третьим лицам запрещена.</w:t>
      </w:r>
    </w:p>
    <w:p w:rsidR="00382A82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4.1.</w:t>
      </w:r>
      <w:r w:rsidR="00704B76">
        <w:rPr>
          <w:rFonts w:ascii="Times New Roman" w:hAnsi="Times New Roman"/>
          <w:sz w:val="24"/>
          <w:szCs w:val="24"/>
        </w:rPr>
        <w:t>30</w:t>
      </w:r>
      <w:r w:rsidRPr="00CD43F3">
        <w:rPr>
          <w:rFonts w:ascii="Times New Roman" w:hAnsi="Times New Roman"/>
          <w:sz w:val="24"/>
          <w:szCs w:val="24"/>
        </w:rPr>
        <w:t>.</w:t>
      </w:r>
      <w:r w:rsidR="0054560A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Подрядчик обязан:</w:t>
      </w:r>
    </w:p>
    <w:p w:rsidR="009B47B5" w:rsidRPr="00CD43F3" w:rsidRDefault="009B47B5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 начала работ ознакомиться со всеми условиями и обстоятельствами выполнения работ, в т. ч. непосредственно на Объекте, на котором выполняются работы;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знать и соблюдать требования законодательства РФ (в том числе в области охраны труда, экологии, промышленной и пожарной безопасности), станд</w:t>
      </w:r>
      <w:r w:rsidR="006C0F35">
        <w:rPr>
          <w:rFonts w:ascii="Times New Roman" w:hAnsi="Times New Roman"/>
          <w:sz w:val="24"/>
          <w:szCs w:val="24"/>
        </w:rPr>
        <w:t xml:space="preserve">артов, положений и инструкций </w:t>
      </w:r>
      <w:r w:rsidR="00341893">
        <w:rPr>
          <w:rFonts w:ascii="Times New Roman" w:hAnsi="Times New Roman"/>
          <w:sz w:val="24"/>
          <w:szCs w:val="24"/>
        </w:rPr>
        <w:t>Заказчика</w:t>
      </w:r>
      <w:r w:rsidRPr="00CD43F3">
        <w:rPr>
          <w:rFonts w:ascii="Times New Roman" w:hAnsi="Times New Roman"/>
          <w:sz w:val="24"/>
          <w:szCs w:val="24"/>
        </w:rPr>
        <w:t>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</w:t>
      </w:r>
      <w:r w:rsidR="006C0F35">
        <w:rPr>
          <w:rFonts w:ascii="Times New Roman" w:hAnsi="Times New Roman"/>
          <w:sz w:val="24"/>
          <w:szCs w:val="24"/>
        </w:rPr>
        <w:t xml:space="preserve"> перед допуском на территорию </w:t>
      </w:r>
      <w:r w:rsidR="000D14C0">
        <w:rPr>
          <w:rFonts w:ascii="Times New Roman" w:hAnsi="Times New Roman"/>
          <w:sz w:val="24"/>
          <w:szCs w:val="24"/>
        </w:rPr>
        <w:t>Заказчика</w:t>
      </w:r>
      <w:r w:rsidRPr="00CD43F3">
        <w:rPr>
          <w:rFonts w:ascii="Times New Roman" w:hAnsi="Times New Roman"/>
          <w:sz w:val="24"/>
          <w:szCs w:val="24"/>
        </w:rPr>
        <w:t xml:space="preserve"> пройти вводный инструктаж по утвержденной на предприятии программе;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соблюдать требования правил пропускног</w:t>
      </w:r>
      <w:r w:rsidR="006C0F35">
        <w:rPr>
          <w:rFonts w:ascii="Times New Roman" w:hAnsi="Times New Roman"/>
          <w:sz w:val="24"/>
          <w:szCs w:val="24"/>
        </w:rPr>
        <w:t xml:space="preserve">о и </w:t>
      </w:r>
      <w:r w:rsidR="00405444">
        <w:rPr>
          <w:rFonts w:ascii="Times New Roman" w:hAnsi="Times New Roman"/>
          <w:sz w:val="24"/>
          <w:szCs w:val="24"/>
        </w:rPr>
        <w:t>внутри объектового</w:t>
      </w:r>
      <w:r w:rsidR="006C0F35">
        <w:rPr>
          <w:rFonts w:ascii="Times New Roman" w:hAnsi="Times New Roman"/>
          <w:sz w:val="24"/>
          <w:szCs w:val="24"/>
        </w:rPr>
        <w:t xml:space="preserve"> режимов </w:t>
      </w:r>
      <w:r w:rsidR="000D14C0">
        <w:rPr>
          <w:rFonts w:ascii="Times New Roman" w:hAnsi="Times New Roman"/>
          <w:sz w:val="24"/>
          <w:szCs w:val="24"/>
        </w:rPr>
        <w:t>Заказчика</w:t>
      </w:r>
      <w:r w:rsidR="000D14C0" w:rsidRPr="00CD43F3">
        <w:rPr>
          <w:rFonts w:ascii="Times New Roman" w:hAnsi="Times New Roman"/>
          <w:sz w:val="24"/>
          <w:szCs w:val="24"/>
        </w:rPr>
        <w:t>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самостоятельно и в полном объеме нести ответственность за вред, причиненный своим работником при выполнении каких-либо работ на террит</w:t>
      </w:r>
      <w:r w:rsidR="006C0F35">
        <w:rPr>
          <w:rFonts w:ascii="Times New Roman" w:hAnsi="Times New Roman"/>
          <w:sz w:val="24"/>
          <w:szCs w:val="24"/>
        </w:rPr>
        <w:t xml:space="preserve">ории </w:t>
      </w:r>
      <w:r w:rsidR="000D14C0">
        <w:rPr>
          <w:rFonts w:ascii="Times New Roman" w:hAnsi="Times New Roman"/>
          <w:sz w:val="24"/>
          <w:szCs w:val="24"/>
        </w:rPr>
        <w:t>Заказчика</w:t>
      </w:r>
      <w:r w:rsidRPr="00CD43F3">
        <w:rPr>
          <w:rFonts w:ascii="Times New Roman" w:hAnsi="Times New Roman"/>
          <w:sz w:val="24"/>
          <w:szCs w:val="24"/>
        </w:rPr>
        <w:t>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за свой счет обеспечить собственных сотрудников сертифицированными и испытанными средствами индивидуальной защиты необходимыми для проведения работ;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предоставлять только квалифицированный персонал, как из числа руководителей, так и рабочих, в 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ч. допущенных для выполнения работ на опасных производственных объектах;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приступать к работам только после того, как предоставит копии документов, подтверждающих регистрацию организации в соответствующих органах и разрешение на выполнение указанных в договоре работ в соответствии с требованиями законодательства РФ, а также копии документов, подтверждающих соответствующую квалификацию руководителей и рабочих;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lastRenderedPageBreak/>
        <w:t>- назначить со своей стороны ответственного сотрудника из числа руководителей за безопасное проведение работ приказом по организации;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использовать только сертифицированные и испытанные средства и оборудование;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начинать работы повышенной опасности только при оформлении письменного разрешения на выполнение работ (наряд-допуск), по установленной на предприятии форме;</w:t>
      </w:r>
    </w:p>
    <w:p w:rsidR="00382A82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ограждать и обозначать каждую рабочую зону и зону для хранения материалов, и оборудования;</w:t>
      </w:r>
    </w:p>
    <w:p w:rsidR="009B47B5" w:rsidRPr="00CD43F3" w:rsidRDefault="009B47B5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ходе выполнения работ принимать участие на координационных и контрольных совещаниях с Заказчиком и приглашенными третьими лицами;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- приступать к работам только при наличии письменно оформленного акта передачи </w:t>
      </w:r>
      <w:r w:rsidR="009F379F">
        <w:rPr>
          <w:rFonts w:ascii="Times New Roman" w:hAnsi="Times New Roman"/>
          <w:sz w:val="24"/>
          <w:szCs w:val="24"/>
        </w:rPr>
        <w:t>Объекта</w:t>
      </w:r>
      <w:r w:rsidR="009F379F" w:rsidRPr="00CD43F3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или оборудования на/с которым необходимо проводить работы.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Подрядчик несет полную ответственность за обеспечение безопасных условий труда и соблюдение требований охраны труда, экологии, промышленной и пожарной безопасности подчиненным персоналом. 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Запрещено приводить в движение машины, механизмы, оборудование и манипулировать выключателями, находящимися в рабочей зоне во время проведения работ без ведома ответственного за проведение работ.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После завершения работ ответственный за проведение работ обязан проверить рабочую зону.</w:t>
      </w:r>
    </w:p>
    <w:p w:rsidR="00382A82" w:rsidRDefault="00341893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F422C5">
        <w:rPr>
          <w:rFonts w:ascii="Times New Roman" w:hAnsi="Times New Roman"/>
          <w:sz w:val="24"/>
          <w:szCs w:val="24"/>
        </w:rPr>
        <w:t>1.</w:t>
      </w:r>
      <w:r w:rsidR="00704B76"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>. Подрядчик обязан н</w:t>
      </w:r>
      <w:r w:rsidRPr="00341893">
        <w:rPr>
          <w:rFonts w:ascii="Times New Roman" w:hAnsi="Times New Roman"/>
          <w:sz w:val="24"/>
          <w:szCs w:val="24"/>
        </w:rPr>
        <w:t>е допускать накопления остатков материалов и мусора на территории Заказчика при выполнении Работ по Договору и осуществлять за счет собственных средств их периодический вывоз с территории Заказчика.</w:t>
      </w:r>
    </w:p>
    <w:p w:rsidR="00F422C5" w:rsidRPr="00BB7C96" w:rsidRDefault="00704B76" w:rsidP="002A5555">
      <w:pPr>
        <w:pStyle w:val="a5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4.1.33</w:t>
      </w:r>
      <w:r w:rsidR="00F422C5" w:rsidRPr="00BB7C96">
        <w:rPr>
          <w:rFonts w:ascii="Times New Roman" w:hAnsi="Times New Roman"/>
          <w:sz w:val="24"/>
          <w:szCs w:val="24"/>
        </w:rPr>
        <w:t>. Если Материалы/Оборудование, предоставляемые Подрядчиком не являются товаром российского происхождения, Подрядчик</w:t>
      </w:r>
      <w:r w:rsidR="00F422C5" w:rsidRPr="00BB7C96">
        <w:rPr>
          <w:rFonts w:ascii="Times New Roman" w:hAnsi="Times New Roman"/>
          <w:bCs/>
          <w:sz w:val="24"/>
          <w:szCs w:val="24"/>
        </w:rPr>
        <w:t>:</w:t>
      </w:r>
    </w:p>
    <w:p w:rsidR="00F422C5" w:rsidRPr="00BB7C96" w:rsidRDefault="00F422C5" w:rsidP="002A5555">
      <w:pPr>
        <w:pStyle w:val="a5"/>
        <w:numPr>
          <w:ilvl w:val="0"/>
          <w:numId w:val="1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C96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B7C96">
        <w:rPr>
          <w:rFonts w:ascii="Times New Roman" w:hAnsi="Times New Roman"/>
          <w:sz w:val="24"/>
          <w:szCs w:val="24"/>
        </w:rPr>
        <w:t xml:space="preserve">гарантирует Заказчику, что эти Материалы/Оборудование выпущены по процедуре выпуска для внутреннего потребления, не является условно-выпущенным товаром. </w:t>
      </w:r>
    </w:p>
    <w:p w:rsidR="00F422C5" w:rsidRPr="00BB7C96" w:rsidRDefault="00F422C5" w:rsidP="002A5555">
      <w:pPr>
        <w:pStyle w:val="a5"/>
        <w:numPr>
          <w:ilvl w:val="0"/>
          <w:numId w:val="1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C96">
        <w:rPr>
          <w:rFonts w:ascii="Times New Roman" w:hAnsi="Times New Roman"/>
          <w:b/>
          <w:bCs/>
          <w:sz w:val="24"/>
          <w:szCs w:val="24"/>
        </w:rPr>
        <w:t>-</w:t>
      </w:r>
      <w:r w:rsidRPr="00BB7C96">
        <w:rPr>
          <w:rFonts w:ascii="Times New Roman" w:hAnsi="Times New Roman"/>
          <w:sz w:val="24"/>
          <w:szCs w:val="24"/>
        </w:rPr>
        <w:t xml:space="preserve"> предоставляет Заказчику вместе с Материалами/Оборудованием сертификат/декларацию соответствия на Материалы/Оборудование, подлежащие обязательной оценке (подтверждению) соответствия требованиям, установленным техническими регламентами Евразийского экономического союза или Российской Федерации, или требованиям ГОСТов Российской Федерации. </w:t>
      </w:r>
    </w:p>
    <w:p w:rsidR="00F422C5" w:rsidRPr="00BB7C96" w:rsidRDefault="00F422C5" w:rsidP="002A5555">
      <w:pPr>
        <w:pStyle w:val="a5"/>
        <w:numPr>
          <w:ilvl w:val="0"/>
          <w:numId w:val="1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C96">
        <w:rPr>
          <w:rFonts w:ascii="Times New Roman" w:hAnsi="Times New Roman"/>
          <w:b/>
          <w:bCs/>
          <w:sz w:val="24"/>
          <w:szCs w:val="24"/>
        </w:rPr>
        <w:t>-</w:t>
      </w:r>
      <w:r w:rsidRPr="00BB7C96">
        <w:rPr>
          <w:rFonts w:ascii="Times New Roman" w:hAnsi="Times New Roman"/>
          <w:sz w:val="24"/>
          <w:szCs w:val="24"/>
        </w:rPr>
        <w:t xml:space="preserve"> гарантирует, что маркировка Материалов/Оборудования была произведена в соответствии с требованиями технических регламентов Российской Федерации или Евразийского экономического союза к соответствующей продукции.</w:t>
      </w:r>
    </w:p>
    <w:p w:rsidR="00F422C5" w:rsidRPr="00BB7C96" w:rsidRDefault="00F422C5" w:rsidP="002A5555">
      <w:pPr>
        <w:pStyle w:val="a5"/>
        <w:numPr>
          <w:ilvl w:val="0"/>
          <w:numId w:val="1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C96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BB7C96">
        <w:rPr>
          <w:rFonts w:ascii="Times New Roman" w:hAnsi="Times New Roman"/>
          <w:sz w:val="24"/>
          <w:szCs w:val="24"/>
        </w:rPr>
        <w:t>обязан указать в счете-фактуре регистрационный номер декларации на товары или регистрационный номер партии товара, подлежащего прослеживаемости, по которой Материалы/Оборудование были ввезены и выпущены в обращение на территорию Евразийского экономического союза и страну происхождения Материалов/Оборудования.</w:t>
      </w:r>
    </w:p>
    <w:p w:rsidR="00F422C5" w:rsidRPr="00BB7C96" w:rsidRDefault="00F422C5" w:rsidP="002A5555">
      <w:pPr>
        <w:pStyle w:val="a5"/>
        <w:numPr>
          <w:ilvl w:val="0"/>
          <w:numId w:val="1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C96">
        <w:rPr>
          <w:rFonts w:ascii="Times New Roman" w:hAnsi="Times New Roman"/>
          <w:sz w:val="24"/>
          <w:szCs w:val="24"/>
        </w:rPr>
        <w:t>В случае неисполнения Подрядчиком</w:t>
      </w:r>
      <w:r w:rsidRPr="00BB7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7C96">
        <w:rPr>
          <w:rFonts w:ascii="Times New Roman" w:hAnsi="Times New Roman"/>
          <w:sz w:val="24"/>
          <w:szCs w:val="24"/>
        </w:rPr>
        <w:t>обязательств по настоящему пункту Договора, он обязан по письменному требованию Заказчика</w:t>
      </w:r>
      <w:r w:rsidRPr="00BB7C96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BB7C96">
        <w:rPr>
          <w:rFonts w:ascii="Times New Roman" w:hAnsi="Times New Roman"/>
          <w:sz w:val="24"/>
          <w:szCs w:val="24"/>
        </w:rPr>
        <w:t>в течение 5 (пяти) рабочих дней с момента</w:t>
      </w:r>
      <w:r w:rsidR="004802B5">
        <w:rPr>
          <w:rFonts w:ascii="Times New Roman" w:hAnsi="Times New Roman"/>
          <w:sz w:val="24"/>
          <w:szCs w:val="24"/>
        </w:rPr>
        <w:t xml:space="preserve"> направления такого требования:</w:t>
      </w:r>
    </w:p>
    <w:p w:rsidR="00F422C5" w:rsidRPr="00BB7C96" w:rsidRDefault="00F422C5" w:rsidP="002A5555">
      <w:pPr>
        <w:pStyle w:val="a5"/>
        <w:numPr>
          <w:ilvl w:val="0"/>
          <w:numId w:val="1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C96">
        <w:rPr>
          <w:rFonts w:ascii="Times New Roman" w:hAnsi="Times New Roman"/>
          <w:sz w:val="24"/>
          <w:szCs w:val="24"/>
        </w:rPr>
        <w:t>- возместить Заказчику суммы административных штрафов, наложенных на Заказчика по ст. 14.46 КоАП РФ и/или гл. 16 КоАП РФ;</w:t>
      </w:r>
    </w:p>
    <w:p w:rsidR="00F422C5" w:rsidRPr="00BB7C96" w:rsidRDefault="00F422C5" w:rsidP="002A5555">
      <w:pPr>
        <w:pStyle w:val="a5"/>
        <w:numPr>
          <w:ilvl w:val="0"/>
          <w:numId w:val="1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C96">
        <w:rPr>
          <w:rFonts w:ascii="Times New Roman" w:hAnsi="Times New Roman"/>
          <w:sz w:val="24"/>
          <w:szCs w:val="24"/>
        </w:rPr>
        <w:t>- компенсировать Заказчику расходы/убытки, связанные с нанесением маркировки и/или с декларированием, и/или обязанностью по доплате таможенных платежей, пеней, в том числе, но не ограничиваясь: сборы за таможенное оформление, таможенные пошлины, налоги, расходы на действия с Оборудованием/Материалами по требованию таможенного органа (осмотр, досмотр, разделение на грузовые места, и т.п.),</w:t>
      </w:r>
      <w:r w:rsidRPr="00BB7C96">
        <w:rPr>
          <w:rFonts w:ascii="Times New Roman" w:hAnsi="Times New Roman"/>
        </w:rPr>
        <w:t xml:space="preserve"> </w:t>
      </w:r>
      <w:r w:rsidRPr="00BB7C96">
        <w:rPr>
          <w:rFonts w:ascii="Times New Roman" w:hAnsi="Times New Roman"/>
          <w:sz w:val="24"/>
          <w:szCs w:val="24"/>
        </w:rPr>
        <w:t>расходы за хранение, размещение, погрузку/разгрузку, транспортировку и иные необходимые действия, а также расходы на получение разрешений, лицензий, сертификатов/деклараций соответствия требованиям технических регламентов Евразийского экономического союза/Российской Федерации, разрешений правообладателей на ввоз объектов интеллектуальной собственности, услуги таможенного представителя.</w:t>
      </w:r>
    </w:p>
    <w:p w:rsidR="00F422C5" w:rsidRPr="00BB7C96" w:rsidRDefault="00F422C5" w:rsidP="004802B5">
      <w:pPr>
        <w:pStyle w:val="a5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7C96">
        <w:rPr>
          <w:rFonts w:ascii="Times New Roman" w:hAnsi="Times New Roman"/>
          <w:sz w:val="24"/>
          <w:szCs w:val="24"/>
        </w:rPr>
        <w:t>Кроме того, в случае ненадлежащего исполнения Подрядчиком своих обязанностей по настоящему пункту Договора, Заказчик вправе в одностороннем порядке отказаться от исполнения Договора и требовать возмещения убытков.</w:t>
      </w:r>
    </w:p>
    <w:p w:rsidR="00341893" w:rsidRPr="00CD43F3" w:rsidRDefault="00341893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Pr="00CD43F3" w:rsidRDefault="00382A82" w:rsidP="002A5555">
      <w:pPr>
        <w:numPr>
          <w:ilvl w:val="1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Заказчик обязуется:</w:t>
      </w:r>
    </w:p>
    <w:p w:rsidR="000F73C6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DA3B65">
        <w:rPr>
          <w:rFonts w:ascii="Times New Roman" w:hAnsi="Times New Roman"/>
          <w:sz w:val="24"/>
          <w:szCs w:val="24"/>
        </w:rPr>
        <w:t>согласованные Сторонами сроки</w:t>
      </w:r>
      <w:r w:rsidRPr="00CD43F3">
        <w:rPr>
          <w:rFonts w:ascii="Times New Roman" w:hAnsi="Times New Roman"/>
          <w:sz w:val="24"/>
          <w:szCs w:val="24"/>
        </w:rPr>
        <w:t xml:space="preserve"> передать Подрядчику </w:t>
      </w:r>
      <w:r w:rsidR="000F73C6">
        <w:rPr>
          <w:rFonts w:ascii="Times New Roman" w:hAnsi="Times New Roman"/>
          <w:sz w:val="24"/>
          <w:szCs w:val="24"/>
        </w:rPr>
        <w:t>Объект для выполнения ремонтных работ</w:t>
      </w:r>
      <w:r w:rsidRPr="00CD43F3">
        <w:rPr>
          <w:rFonts w:ascii="Times New Roman" w:hAnsi="Times New Roman"/>
          <w:sz w:val="24"/>
          <w:szCs w:val="24"/>
        </w:rPr>
        <w:t xml:space="preserve"> по акту</w:t>
      </w:r>
      <w:r w:rsidR="009B47B5">
        <w:rPr>
          <w:rFonts w:ascii="Times New Roman" w:hAnsi="Times New Roman"/>
          <w:sz w:val="24"/>
          <w:szCs w:val="24"/>
        </w:rPr>
        <w:t>, в т. ч. площадки и/или помещения для размещения временных сооружений в соответствии с п 4.1.9 и объекты действующей инфраструктуры в соответствии с п. 4.1.5</w:t>
      </w:r>
      <w:r w:rsidRPr="00CD43F3">
        <w:rPr>
          <w:rFonts w:ascii="Times New Roman" w:hAnsi="Times New Roman"/>
          <w:sz w:val="24"/>
          <w:szCs w:val="24"/>
        </w:rPr>
        <w:t xml:space="preserve">. Заказчик передаёт Подрядчику документальные сведения об имеющихся в пределах строительной площадки участках, действующих электрокабелей, водопроводных, канализационных и газов труб. Перечень документов сведений указывается сторонами в акте приёма-передачи </w:t>
      </w:r>
      <w:r w:rsidR="00B0248D">
        <w:rPr>
          <w:rFonts w:ascii="Times New Roman" w:hAnsi="Times New Roman"/>
          <w:sz w:val="24"/>
          <w:szCs w:val="24"/>
        </w:rPr>
        <w:t>Объекта</w:t>
      </w:r>
      <w:r w:rsidRPr="00CD43F3">
        <w:rPr>
          <w:rFonts w:ascii="Times New Roman" w:hAnsi="Times New Roman"/>
          <w:sz w:val="24"/>
          <w:szCs w:val="24"/>
        </w:rPr>
        <w:t>.</w:t>
      </w:r>
      <w:r w:rsidR="003E777F">
        <w:rPr>
          <w:rFonts w:ascii="Times New Roman" w:hAnsi="Times New Roman"/>
          <w:sz w:val="24"/>
          <w:szCs w:val="24"/>
        </w:rPr>
        <w:t xml:space="preserve"> Заказчик также передает Подрядчику Рабочую документацию.</w:t>
      </w:r>
      <w:r w:rsidR="009240CE">
        <w:rPr>
          <w:rFonts w:ascii="Times New Roman" w:hAnsi="Times New Roman"/>
          <w:sz w:val="24"/>
          <w:szCs w:val="24"/>
        </w:rPr>
        <w:t xml:space="preserve"> Если Подрядчик фактически приступил к выполнению </w:t>
      </w:r>
      <w:r w:rsidR="002A5555">
        <w:rPr>
          <w:rFonts w:ascii="Times New Roman" w:hAnsi="Times New Roman"/>
          <w:sz w:val="24"/>
          <w:szCs w:val="24"/>
        </w:rPr>
        <w:t>Работ,</w:t>
      </w:r>
      <w:r w:rsidR="00893D7F">
        <w:rPr>
          <w:rFonts w:ascii="Times New Roman" w:hAnsi="Times New Roman"/>
          <w:sz w:val="24"/>
          <w:szCs w:val="24"/>
        </w:rPr>
        <w:t xml:space="preserve"> </w:t>
      </w:r>
      <w:r w:rsidR="00DA3B65">
        <w:rPr>
          <w:rFonts w:ascii="Times New Roman" w:hAnsi="Times New Roman"/>
          <w:sz w:val="24"/>
          <w:szCs w:val="24"/>
        </w:rPr>
        <w:t>то</w:t>
      </w:r>
      <w:r w:rsidR="009240CE">
        <w:rPr>
          <w:rFonts w:ascii="Times New Roman" w:hAnsi="Times New Roman"/>
          <w:sz w:val="24"/>
          <w:szCs w:val="24"/>
        </w:rPr>
        <w:t xml:space="preserve"> </w:t>
      </w:r>
      <w:r w:rsidR="00893D7F">
        <w:rPr>
          <w:rFonts w:ascii="Times New Roman" w:hAnsi="Times New Roman"/>
          <w:sz w:val="24"/>
          <w:szCs w:val="24"/>
        </w:rPr>
        <w:t>Техническая</w:t>
      </w:r>
      <w:r w:rsidR="009240CE">
        <w:rPr>
          <w:rFonts w:ascii="Times New Roman" w:hAnsi="Times New Roman"/>
          <w:sz w:val="24"/>
          <w:szCs w:val="24"/>
        </w:rPr>
        <w:t xml:space="preserve"> документация счита</w:t>
      </w:r>
      <w:r w:rsidR="00DA3B65">
        <w:rPr>
          <w:rFonts w:ascii="Times New Roman" w:hAnsi="Times New Roman"/>
          <w:sz w:val="24"/>
          <w:szCs w:val="24"/>
        </w:rPr>
        <w:t>е</w:t>
      </w:r>
      <w:r w:rsidR="009240CE">
        <w:rPr>
          <w:rFonts w:ascii="Times New Roman" w:hAnsi="Times New Roman"/>
          <w:sz w:val="24"/>
          <w:szCs w:val="24"/>
        </w:rPr>
        <w:t>тся переданн</w:t>
      </w:r>
      <w:r w:rsidR="00DA3B65">
        <w:rPr>
          <w:rFonts w:ascii="Times New Roman" w:hAnsi="Times New Roman"/>
          <w:sz w:val="24"/>
          <w:szCs w:val="24"/>
        </w:rPr>
        <w:t>ой</w:t>
      </w:r>
      <w:r w:rsidR="009240CE">
        <w:rPr>
          <w:rFonts w:ascii="Times New Roman" w:hAnsi="Times New Roman"/>
          <w:sz w:val="24"/>
          <w:szCs w:val="24"/>
        </w:rPr>
        <w:t xml:space="preserve"> Подрядчику Заказчик</w:t>
      </w:r>
      <w:r w:rsidR="00DA3B65">
        <w:rPr>
          <w:rFonts w:ascii="Times New Roman" w:hAnsi="Times New Roman"/>
          <w:sz w:val="24"/>
          <w:szCs w:val="24"/>
        </w:rPr>
        <w:t>ом</w:t>
      </w:r>
      <w:r w:rsidR="009240CE">
        <w:rPr>
          <w:rFonts w:ascii="Times New Roman" w:hAnsi="Times New Roman"/>
          <w:sz w:val="24"/>
          <w:szCs w:val="24"/>
        </w:rPr>
        <w:t xml:space="preserve"> независимо от факта подписания или не</w:t>
      </w:r>
      <w:r w:rsidR="00DA3B65">
        <w:rPr>
          <w:rFonts w:ascii="Times New Roman" w:hAnsi="Times New Roman"/>
          <w:sz w:val="24"/>
          <w:szCs w:val="24"/>
        </w:rPr>
        <w:t xml:space="preserve"> </w:t>
      </w:r>
      <w:r w:rsidR="009240CE">
        <w:rPr>
          <w:rFonts w:ascii="Times New Roman" w:hAnsi="Times New Roman"/>
          <w:sz w:val="24"/>
          <w:szCs w:val="24"/>
        </w:rPr>
        <w:t>подписания Акта приема-передачи Объекта.</w:t>
      </w:r>
    </w:p>
    <w:p w:rsidR="000F73C6" w:rsidRDefault="00421973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Передать </w:t>
      </w:r>
      <w:r w:rsidR="00B0248D">
        <w:rPr>
          <w:rFonts w:ascii="Times New Roman" w:hAnsi="Times New Roman"/>
          <w:sz w:val="24"/>
          <w:szCs w:val="24"/>
        </w:rPr>
        <w:t>О</w:t>
      </w:r>
      <w:r w:rsidR="00893D7F">
        <w:rPr>
          <w:rFonts w:ascii="Times New Roman" w:hAnsi="Times New Roman"/>
          <w:sz w:val="24"/>
          <w:szCs w:val="24"/>
        </w:rPr>
        <w:t>борудование</w:t>
      </w:r>
      <w:r w:rsidR="000F73C6">
        <w:rPr>
          <w:rFonts w:ascii="Times New Roman" w:hAnsi="Times New Roman"/>
          <w:sz w:val="24"/>
          <w:szCs w:val="24"/>
        </w:rPr>
        <w:t xml:space="preserve"> Подрядчику в следующем состоянии:</w:t>
      </w:r>
    </w:p>
    <w:p w:rsidR="00D00D32" w:rsidRDefault="00D00D32" w:rsidP="002A5555">
      <w:pPr>
        <w:numPr>
          <w:ilvl w:val="3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Внутреннее пространство оборудования</w:t>
      </w:r>
      <w:r w:rsidR="006B03B3">
        <w:rPr>
          <w:rFonts w:ascii="Times New Roman" w:hAnsi="Times New Roman"/>
          <w:sz w:val="24"/>
          <w:szCs w:val="24"/>
        </w:rPr>
        <w:t>, прилегающие площадки</w:t>
      </w:r>
      <w:r w:rsidR="00DD712C">
        <w:rPr>
          <w:rFonts w:ascii="Times New Roman" w:hAnsi="Times New Roman"/>
          <w:sz w:val="24"/>
          <w:szCs w:val="24"/>
        </w:rPr>
        <w:t xml:space="preserve"> и территории</w:t>
      </w:r>
      <w:r>
        <w:rPr>
          <w:rFonts w:ascii="Times New Roman" w:hAnsi="Times New Roman"/>
          <w:sz w:val="24"/>
          <w:szCs w:val="24"/>
        </w:rPr>
        <w:t xml:space="preserve"> очищен</w:t>
      </w:r>
      <w:r w:rsidR="00DD712C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от остатков сырья и прочих материалов;</w:t>
      </w:r>
    </w:p>
    <w:p w:rsidR="00D00D32" w:rsidRDefault="00D00D32" w:rsidP="002A5555">
      <w:pPr>
        <w:numPr>
          <w:ilvl w:val="3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Отключено от электропитания, подачи технологических жидкостей, сжатого воздуха, газа</w:t>
      </w:r>
      <w:r w:rsidR="00DD712C">
        <w:rPr>
          <w:rFonts w:ascii="Times New Roman" w:hAnsi="Times New Roman"/>
          <w:sz w:val="24"/>
          <w:szCs w:val="24"/>
        </w:rPr>
        <w:t xml:space="preserve"> и пара</w:t>
      </w:r>
      <w:r>
        <w:rPr>
          <w:rFonts w:ascii="Times New Roman" w:hAnsi="Times New Roman"/>
          <w:sz w:val="24"/>
          <w:szCs w:val="24"/>
        </w:rPr>
        <w:t>;</w:t>
      </w:r>
    </w:p>
    <w:p w:rsidR="00382A82" w:rsidRDefault="00D00D32" w:rsidP="002A5555">
      <w:pPr>
        <w:numPr>
          <w:ilvl w:val="3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Заказчик принимает все </w:t>
      </w:r>
      <w:r w:rsidR="00421973">
        <w:rPr>
          <w:rFonts w:ascii="Times New Roman" w:hAnsi="Times New Roman"/>
          <w:sz w:val="24"/>
          <w:szCs w:val="24"/>
        </w:rPr>
        <w:t xml:space="preserve">необходимые </w:t>
      </w:r>
      <w:r>
        <w:rPr>
          <w:rFonts w:ascii="Times New Roman" w:hAnsi="Times New Roman"/>
          <w:sz w:val="24"/>
          <w:szCs w:val="24"/>
        </w:rPr>
        <w:t>меры и исключает случайный запуск оборудования, подачу технологических жидкостей, сжатого воздуха, газа</w:t>
      </w:r>
      <w:r w:rsidR="00DD712C">
        <w:rPr>
          <w:rFonts w:ascii="Times New Roman" w:hAnsi="Times New Roman"/>
          <w:sz w:val="24"/>
          <w:szCs w:val="24"/>
        </w:rPr>
        <w:t xml:space="preserve"> и пара в течение выполнения работ Подрядчиком.</w:t>
      </w:r>
    </w:p>
    <w:p w:rsidR="00D00D32" w:rsidRDefault="00DA3B65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 обязан проконтролировать выполнение указанных выше условий. Если Подрядчик приступил к выполнению работ, то считается, что условия выполнены Заказчик</w:t>
      </w:r>
      <w:r w:rsidR="00310C7E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>, пока Подрядчиком не будет доказано иное.</w:t>
      </w:r>
      <w:r w:rsidR="00310C7E">
        <w:rPr>
          <w:rFonts w:ascii="Times New Roman" w:hAnsi="Times New Roman"/>
          <w:sz w:val="24"/>
          <w:szCs w:val="24"/>
        </w:rPr>
        <w:t xml:space="preserve"> </w:t>
      </w:r>
      <w:r w:rsidR="00DD712C">
        <w:rPr>
          <w:rFonts w:ascii="Times New Roman" w:hAnsi="Times New Roman"/>
          <w:sz w:val="24"/>
          <w:szCs w:val="24"/>
        </w:rPr>
        <w:t>О</w:t>
      </w:r>
      <w:r w:rsidR="00D00D32">
        <w:rPr>
          <w:rFonts w:ascii="Times New Roman" w:hAnsi="Times New Roman"/>
          <w:sz w:val="24"/>
          <w:szCs w:val="24"/>
        </w:rPr>
        <w:t>беспечит</w:t>
      </w:r>
      <w:r w:rsidR="00DD712C">
        <w:rPr>
          <w:rFonts w:ascii="Times New Roman" w:hAnsi="Times New Roman"/>
          <w:sz w:val="24"/>
          <w:szCs w:val="24"/>
        </w:rPr>
        <w:t>ь</w:t>
      </w:r>
      <w:r w:rsidR="00D00D32">
        <w:rPr>
          <w:rFonts w:ascii="Times New Roman" w:hAnsi="Times New Roman"/>
          <w:sz w:val="24"/>
          <w:szCs w:val="24"/>
        </w:rPr>
        <w:t xml:space="preserve"> наличие и передат</w:t>
      </w:r>
      <w:r w:rsidR="00DD712C">
        <w:rPr>
          <w:rFonts w:ascii="Times New Roman" w:hAnsi="Times New Roman"/>
          <w:sz w:val="24"/>
          <w:szCs w:val="24"/>
        </w:rPr>
        <w:t>ь</w:t>
      </w:r>
      <w:r w:rsidR="00D00D32">
        <w:rPr>
          <w:rFonts w:ascii="Times New Roman" w:hAnsi="Times New Roman"/>
          <w:sz w:val="24"/>
          <w:szCs w:val="24"/>
        </w:rPr>
        <w:t xml:space="preserve"> Подрядчику по его требованию по акту </w:t>
      </w:r>
      <w:r w:rsidR="005D7C39">
        <w:rPr>
          <w:rFonts w:ascii="Times New Roman" w:hAnsi="Times New Roman"/>
          <w:sz w:val="24"/>
          <w:szCs w:val="24"/>
        </w:rPr>
        <w:t xml:space="preserve">накладной </w:t>
      </w:r>
      <w:r w:rsidR="00DD5F9E" w:rsidRPr="005D7C39">
        <w:rPr>
          <w:rFonts w:ascii="Times New Roman" w:hAnsi="Times New Roman"/>
          <w:sz w:val="24"/>
          <w:szCs w:val="24"/>
        </w:rPr>
        <w:t>и/или форме М-15</w:t>
      </w:r>
      <w:r w:rsidR="001150A2" w:rsidRPr="005D7C39">
        <w:rPr>
          <w:rFonts w:ascii="Times New Roman" w:hAnsi="Times New Roman"/>
          <w:sz w:val="24"/>
          <w:szCs w:val="24"/>
        </w:rPr>
        <w:t xml:space="preserve"> </w:t>
      </w:r>
      <w:r w:rsidR="00D00D32" w:rsidRPr="005D7C39">
        <w:rPr>
          <w:rFonts w:ascii="Times New Roman" w:hAnsi="Times New Roman"/>
          <w:sz w:val="24"/>
          <w:szCs w:val="24"/>
        </w:rPr>
        <w:t>все запасные части и материалы, которые необходимы для выполнения работ</w:t>
      </w:r>
      <w:r w:rsidR="000007AA">
        <w:rPr>
          <w:rFonts w:ascii="Times New Roman" w:hAnsi="Times New Roman"/>
          <w:sz w:val="24"/>
          <w:szCs w:val="24"/>
        </w:rPr>
        <w:t>.</w:t>
      </w:r>
      <w:r w:rsidR="00D00D32" w:rsidRPr="005D7C39">
        <w:rPr>
          <w:rFonts w:ascii="Times New Roman" w:hAnsi="Times New Roman"/>
          <w:sz w:val="24"/>
          <w:szCs w:val="24"/>
        </w:rPr>
        <w:t xml:space="preserve"> </w:t>
      </w:r>
      <w:r w:rsidR="000007AA">
        <w:rPr>
          <w:rFonts w:ascii="Times New Roman" w:hAnsi="Times New Roman"/>
          <w:sz w:val="24"/>
          <w:szCs w:val="24"/>
        </w:rPr>
        <w:t>М</w:t>
      </w:r>
      <w:r w:rsidR="00D00D32" w:rsidRPr="005D7C39">
        <w:rPr>
          <w:rFonts w:ascii="Times New Roman" w:hAnsi="Times New Roman"/>
          <w:sz w:val="24"/>
          <w:szCs w:val="24"/>
        </w:rPr>
        <w:t xml:space="preserve">естом передачи является склад Заказчика на территории </w:t>
      </w:r>
      <w:r w:rsidR="0053016A" w:rsidRPr="005D7C39">
        <w:rPr>
          <w:rFonts w:ascii="Times New Roman" w:hAnsi="Times New Roman"/>
          <w:sz w:val="24"/>
          <w:szCs w:val="24"/>
        </w:rPr>
        <w:t>Заказчика</w:t>
      </w:r>
      <w:r w:rsidR="00D00D32" w:rsidRPr="005D7C39">
        <w:rPr>
          <w:rFonts w:ascii="Times New Roman" w:hAnsi="Times New Roman"/>
          <w:sz w:val="24"/>
          <w:szCs w:val="24"/>
        </w:rPr>
        <w:t>.</w:t>
      </w:r>
      <w:r w:rsidR="00D00D32">
        <w:rPr>
          <w:rFonts w:ascii="Times New Roman" w:hAnsi="Times New Roman"/>
          <w:sz w:val="24"/>
          <w:szCs w:val="24"/>
        </w:rPr>
        <w:t xml:space="preserve"> 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Принять и оплатить выполненные Работы в соответствии с условиями данного Договора.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Обеспечить доступ персонала и транспортных средств Подрядчика на все необходимые для проведения Работ площадки.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Назначить из службы Заказчика или привлеченного со стороны представи</w:t>
      </w:r>
      <w:r w:rsidRPr="00CD43F3">
        <w:rPr>
          <w:rFonts w:ascii="Times New Roman" w:hAnsi="Times New Roman"/>
          <w:sz w:val="24"/>
          <w:szCs w:val="24"/>
        </w:rPr>
        <w:softHyphen/>
        <w:t>теля службы Заказчика (инженера) и лиц, его заменяющих при его отсутствии на объекте.</w:t>
      </w:r>
    </w:p>
    <w:p w:rsidR="00382A82" w:rsidRPr="00CD43F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Подтверждать соответствие качества выполненных Работ </w:t>
      </w:r>
      <w:r w:rsidR="002A5555" w:rsidRPr="00CD43F3">
        <w:rPr>
          <w:rFonts w:ascii="Times New Roman" w:hAnsi="Times New Roman"/>
          <w:sz w:val="24"/>
          <w:szCs w:val="24"/>
        </w:rPr>
        <w:t>требованиям норм</w:t>
      </w:r>
      <w:r w:rsidRPr="00CD43F3">
        <w:rPr>
          <w:rFonts w:ascii="Times New Roman" w:hAnsi="Times New Roman"/>
          <w:sz w:val="24"/>
          <w:szCs w:val="24"/>
        </w:rPr>
        <w:t xml:space="preserve"> и правил в Общем журнале работ, осуществлять приемку Скрытых работ и за</w:t>
      </w:r>
      <w:r w:rsidRPr="00CD43F3">
        <w:rPr>
          <w:rFonts w:ascii="Times New Roman" w:hAnsi="Times New Roman"/>
          <w:sz w:val="24"/>
          <w:szCs w:val="24"/>
        </w:rPr>
        <w:softHyphen/>
        <w:t>конченных Работ в целом или отдельных их этапов. Дать разрешение на продолжение Работ или проведение предусмотренных регламентом испытаний.</w:t>
      </w:r>
    </w:p>
    <w:p w:rsidR="00382A82" w:rsidRPr="009A0753" w:rsidRDefault="00382A82" w:rsidP="002A5555">
      <w:pPr>
        <w:numPr>
          <w:ilvl w:val="2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При обнаружении в течение </w:t>
      </w:r>
      <w:r w:rsidR="00A8397A">
        <w:rPr>
          <w:rFonts w:ascii="Times New Roman" w:hAnsi="Times New Roman"/>
          <w:sz w:val="24"/>
          <w:szCs w:val="24"/>
        </w:rPr>
        <w:t xml:space="preserve">гарантийного </w:t>
      </w:r>
      <w:r w:rsidRPr="00CD43F3">
        <w:rPr>
          <w:rFonts w:ascii="Times New Roman" w:hAnsi="Times New Roman"/>
          <w:sz w:val="24"/>
          <w:szCs w:val="24"/>
        </w:rPr>
        <w:t xml:space="preserve">срока, предусмотренного Договором, дефектов, вызванных некачественным выполнением Подрядчиком, а также использованием Материалов, не отвечающих по своим характеристикам требованиям, предусмотренным в Технической документации, Заказчик, с привлечением представителя Подрядчика или уполномоченных им иных лиц, составляют рекламационный акт и согласовывают сроки устранения </w:t>
      </w:r>
      <w:r w:rsidRPr="009A0753">
        <w:rPr>
          <w:rFonts w:ascii="Times New Roman" w:hAnsi="Times New Roman"/>
          <w:sz w:val="24"/>
          <w:szCs w:val="24"/>
        </w:rPr>
        <w:t>выявленных дефектов.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Default="00382A82" w:rsidP="002A5555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НАДЗОР ЗА ПРОИЗВОДСТВОМ РАБОТ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Заказчик осуществляет контроль и надзор за ходом и качеством выполняемых Работ и используемых Материалов, графиков</w:t>
      </w:r>
      <w:r w:rsidR="009F379F">
        <w:rPr>
          <w:rFonts w:ascii="Times New Roman" w:hAnsi="Times New Roman"/>
          <w:sz w:val="24"/>
          <w:szCs w:val="24"/>
        </w:rPr>
        <w:t xml:space="preserve"> (сроков)</w:t>
      </w:r>
      <w:r w:rsidRPr="00CD43F3">
        <w:rPr>
          <w:rFonts w:ascii="Times New Roman" w:hAnsi="Times New Roman"/>
          <w:sz w:val="24"/>
          <w:szCs w:val="24"/>
        </w:rPr>
        <w:t xml:space="preserve"> выполнения отдельных этапов и видов Работ, выполнением мероприятий по ох</w:t>
      </w:r>
      <w:r w:rsidRPr="00CD43F3">
        <w:rPr>
          <w:rFonts w:ascii="Times New Roman" w:hAnsi="Times New Roman"/>
          <w:sz w:val="24"/>
          <w:szCs w:val="24"/>
        </w:rPr>
        <w:softHyphen/>
        <w:t>ране окружающей среды, пожарной и иной безопасности.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Подрядчик обеспечивает беспрепятственный доступ для надзора и контроля за ходом ремонта представителя Заказчика. 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При выявлении в процессе осмотра, обследования, измерения, испытания случаев нарушения требований Договора, отступлений от Технической документации и требований СНиП Заказчик должен незамедлительно уведомить Подрядчика о выявленных нарушениях и дать предписание об устранении выявленных нарушений, а в случае грубых нарушений порядка выполнения Работ потребовать прекращения (приостановки) всех или отдельных видов Работ.</w:t>
      </w:r>
    </w:p>
    <w:p w:rsidR="00382A82" w:rsidRPr="00CD43F3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В случае прекращения (приостановки) всех или отдельных видов Работ при выявлении вышеуказанных нарушений/отступлений Подрядчик не освобождается от ответственности за нарушение сроков выполнения работ.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lastRenderedPageBreak/>
        <w:t>Результаты осмотров и проверок качества Работ, в том числе выявленные Заказчиком нарушения и упущения при выполнении Работ отражаются в Общем журнале работ в форме соответствующей записи.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Заказчик вправе привлекать для надзора и контроля за качеством отдельных видов Работ сторонних специалистов, в том числе физических и юридических лиц, имеющих лицен</w:t>
      </w:r>
      <w:r w:rsidRPr="00CD43F3">
        <w:rPr>
          <w:rFonts w:ascii="Times New Roman" w:hAnsi="Times New Roman"/>
          <w:sz w:val="24"/>
          <w:szCs w:val="24"/>
        </w:rPr>
        <w:softHyphen/>
        <w:t>зию на данный вид деятельности, предварительно уведомив об этом Подрядчика.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Заказчик вправе принимать участие (присутствовать) при проведении испытаний, и Подрядчик информирует его о проведении таких испытаний не позднее, чем за 24 (Двадцать четыре) часа до начала их проведения.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При проведении контроля и надзора за ходом ремонта Заказчик не вправе вмешиваться в оперативно-хозяйственную деятельность Подрядчика.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2508A">
        <w:rPr>
          <w:rFonts w:ascii="Times New Roman" w:hAnsi="Times New Roman"/>
          <w:sz w:val="24"/>
          <w:szCs w:val="24"/>
        </w:rPr>
        <w:t>Одобрение (подтверждение) Заказчиком качества выполненных Работ в Общем журнале работ, приемка и</w:t>
      </w:r>
      <w:r w:rsidR="0002508A" w:rsidRPr="0002508A">
        <w:rPr>
          <w:rFonts w:ascii="Times New Roman" w:hAnsi="Times New Roman"/>
          <w:sz w:val="24"/>
          <w:szCs w:val="24"/>
        </w:rPr>
        <w:t>/или</w:t>
      </w:r>
      <w:r w:rsidRPr="0002508A">
        <w:rPr>
          <w:rFonts w:ascii="Times New Roman" w:hAnsi="Times New Roman"/>
          <w:sz w:val="24"/>
          <w:szCs w:val="24"/>
        </w:rPr>
        <w:t xml:space="preserve"> оплата выполненных Работ </w:t>
      </w:r>
      <w:r w:rsidR="0002508A" w:rsidRPr="0002508A">
        <w:rPr>
          <w:rFonts w:ascii="Times New Roman" w:hAnsi="Times New Roman"/>
          <w:color w:val="000000"/>
          <w:sz w:val="24"/>
          <w:szCs w:val="24"/>
        </w:rPr>
        <w:t xml:space="preserve">не являются надлежащим подтверждением объема и/или качества выполненных Работ (кроме итоговой приемки по завершении выполнения всех Работ), и </w:t>
      </w:r>
      <w:r w:rsidRPr="0002508A">
        <w:rPr>
          <w:rFonts w:ascii="Times New Roman" w:hAnsi="Times New Roman"/>
          <w:sz w:val="24"/>
          <w:szCs w:val="24"/>
        </w:rPr>
        <w:t>не освобождает Подрядчика от предусмотренной Договором и законодательством Российской Федерации ответственности за качество используемых Материалов и квалифицированн</w:t>
      </w:r>
      <w:r w:rsidRPr="00FE149B">
        <w:rPr>
          <w:rFonts w:ascii="Times New Roman" w:hAnsi="Times New Roman"/>
          <w:sz w:val="24"/>
          <w:szCs w:val="24"/>
        </w:rPr>
        <w:t>ое выполнение</w:t>
      </w:r>
      <w:r w:rsidRPr="00CD43F3">
        <w:rPr>
          <w:rFonts w:ascii="Times New Roman" w:hAnsi="Times New Roman"/>
          <w:sz w:val="24"/>
          <w:szCs w:val="24"/>
        </w:rPr>
        <w:t xml:space="preserve"> Работ в полном соответствии с переданной ему </w:t>
      </w:r>
      <w:r w:rsidR="009A0753">
        <w:rPr>
          <w:rFonts w:ascii="Times New Roman" w:hAnsi="Times New Roman"/>
          <w:sz w:val="24"/>
          <w:szCs w:val="24"/>
        </w:rPr>
        <w:t>Технической</w:t>
      </w:r>
      <w:r w:rsidR="009A0753" w:rsidRPr="00CD43F3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документацией.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Заказчик осуществляет контроль качества и физических объемов представленных к оплате Работ, и соответствия фактически представленных к оплате Работ объемам Работ по Договору.</w:t>
      </w:r>
    </w:p>
    <w:p w:rsidR="00382A82" w:rsidRDefault="00125B31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Заказчиком был уплачен аванс, то </w:t>
      </w:r>
      <w:r w:rsidR="00382A82" w:rsidRPr="00CD43F3">
        <w:rPr>
          <w:rFonts w:ascii="Times New Roman" w:hAnsi="Times New Roman"/>
          <w:sz w:val="24"/>
          <w:szCs w:val="24"/>
        </w:rPr>
        <w:t>Подрядчик ежемесячно представляет Заказчику отчет о расходовании денежных средств Заказчика, полученных в виде аванса на приобретение необходимых Материалов и оплату услуг.</w:t>
      </w:r>
    </w:p>
    <w:p w:rsidR="00382A82" w:rsidRPr="00246259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6259">
        <w:rPr>
          <w:rFonts w:ascii="Times New Roman" w:hAnsi="Times New Roman"/>
          <w:sz w:val="24"/>
          <w:szCs w:val="24"/>
        </w:rPr>
        <w:t>Представитель Заказчика имеет право проведения осмотра, обследования измерения или испытания Материалов, проектного решения или результатов работ и, по их результатам, отдать распоряжение Подрядчику:</w:t>
      </w:r>
    </w:p>
    <w:p w:rsidR="00382A82" w:rsidRPr="00CD43F3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- удалить с объекта или заменить Материалы, которые не соответствуют по номенклатуре, марке, сорту или иным показателям требованиям переданной Подрядчику </w:t>
      </w:r>
      <w:r w:rsidR="00E557B5">
        <w:rPr>
          <w:rFonts w:ascii="Times New Roman" w:hAnsi="Times New Roman"/>
          <w:sz w:val="24"/>
          <w:szCs w:val="24"/>
        </w:rPr>
        <w:t>Технической</w:t>
      </w:r>
      <w:r w:rsidR="00E557B5" w:rsidRPr="00CD43F3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документации;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переделать заново любую работу, выполненную с использованием Материалов, не отвечающих требованиям или выполненных с нарушением требований настоя</w:t>
      </w:r>
      <w:r w:rsidRPr="00CD43F3">
        <w:rPr>
          <w:rFonts w:ascii="Times New Roman" w:hAnsi="Times New Roman"/>
          <w:sz w:val="24"/>
          <w:szCs w:val="24"/>
        </w:rPr>
        <w:softHyphen/>
        <w:t>щего Договора.</w:t>
      </w:r>
    </w:p>
    <w:p w:rsidR="00382A82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Заказчик может рекомендовать Подрядчику по мотивированной обоснованной причине замену поставщиков Материалов путем направления Подрядчику соответствующего уведомления. Уведомления Заказчика носят обязательный характер для Подрядчика.</w:t>
      </w:r>
    </w:p>
    <w:p w:rsidR="00382A82" w:rsidRPr="00CD43F3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Default="00382A82" w:rsidP="002A5555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ПРОИЗВОДСТВО, СДАЧА И ПРИЕМКА РАБОТ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Объем фактически выполненных Работ фиксируется Подрядчиком ежедневно в Общем журнале работ, с отражением фактов и обстоятельств отступления от Технической документации или имеющих влияние на взаимоотношение сторон по реализации данного </w:t>
      </w:r>
      <w:r w:rsidR="005D7C39" w:rsidRPr="00CD43F3">
        <w:rPr>
          <w:rFonts w:ascii="Times New Roman" w:hAnsi="Times New Roman"/>
          <w:sz w:val="24"/>
          <w:szCs w:val="24"/>
        </w:rPr>
        <w:t>Договора</w:t>
      </w:r>
      <w:r w:rsidR="005D7C39">
        <w:rPr>
          <w:rFonts w:ascii="Times New Roman" w:hAnsi="Times New Roman"/>
          <w:sz w:val="24"/>
          <w:szCs w:val="24"/>
        </w:rPr>
        <w:t xml:space="preserve"> в</w:t>
      </w:r>
      <w:r w:rsidR="00125B31">
        <w:rPr>
          <w:rFonts w:ascii="Times New Roman" w:hAnsi="Times New Roman"/>
          <w:sz w:val="24"/>
          <w:szCs w:val="24"/>
        </w:rPr>
        <w:t xml:space="preserve"> Общем журнале работ </w:t>
      </w:r>
      <w:r w:rsidRPr="00CD43F3">
        <w:rPr>
          <w:rFonts w:ascii="Times New Roman" w:hAnsi="Times New Roman"/>
          <w:sz w:val="24"/>
          <w:szCs w:val="24"/>
        </w:rPr>
        <w:t>и</w:t>
      </w:r>
      <w:r w:rsidR="00125B31">
        <w:rPr>
          <w:rFonts w:ascii="Times New Roman" w:hAnsi="Times New Roman"/>
          <w:sz w:val="24"/>
          <w:szCs w:val="24"/>
        </w:rPr>
        <w:t>/или</w:t>
      </w:r>
      <w:r w:rsidRPr="00CD43F3">
        <w:rPr>
          <w:rFonts w:ascii="Times New Roman" w:hAnsi="Times New Roman"/>
          <w:sz w:val="24"/>
          <w:szCs w:val="24"/>
        </w:rPr>
        <w:t xml:space="preserve"> </w:t>
      </w:r>
      <w:r w:rsidR="00125B31">
        <w:rPr>
          <w:rFonts w:ascii="Times New Roman" w:hAnsi="Times New Roman"/>
          <w:sz w:val="24"/>
          <w:szCs w:val="24"/>
        </w:rPr>
        <w:t xml:space="preserve">в </w:t>
      </w:r>
      <w:r w:rsidRPr="00CD43F3">
        <w:rPr>
          <w:rFonts w:ascii="Times New Roman" w:hAnsi="Times New Roman"/>
          <w:sz w:val="24"/>
          <w:szCs w:val="24"/>
        </w:rPr>
        <w:t>технических отчетах о выполнении Работ.</w:t>
      </w:r>
      <w:r w:rsidR="008A28DD">
        <w:rPr>
          <w:rFonts w:ascii="Times New Roman" w:hAnsi="Times New Roman"/>
          <w:sz w:val="24"/>
          <w:szCs w:val="24"/>
        </w:rPr>
        <w:t xml:space="preserve"> 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Ни один из видов Работ и отдельных этапов не может быть скрыт последующими Работами без разрешения представителя Заказчика. Отсутствие при выполнении Работ или проведении испытаний представителя Заказчика или уполномоченного им лица, а также присутст</w:t>
      </w:r>
      <w:r w:rsidRPr="00CD43F3">
        <w:rPr>
          <w:rFonts w:ascii="Times New Roman" w:hAnsi="Times New Roman"/>
          <w:sz w:val="24"/>
          <w:szCs w:val="24"/>
        </w:rPr>
        <w:softHyphen/>
        <w:t>вие указанных лиц при проведении Работ и испытаний и одобрение полученных результатов, в том числе в форме оплаты выполненных Работ, не освобождает Подрядчика от ответственности за качество используемых Материалов, выполненных Работ и соблюдения требований Технической документации норм, и правил.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Приглашение на приемку законченных Работ, Скрытых работ и проведения испытаний направляется представителем Подрядчика представителю Заказчика не позднее, чем за 24 часа до начала планируемой процедуры.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По отдельным видам ответственных конструкций и систем (несущие конструкции, электротехнические работы, слаботочные устройства и т.п.) составляются акты промежуточной приемки и/или испытаний. 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lastRenderedPageBreak/>
        <w:t>Акты готовности подлежащих закрытию Работ, акты гидравлических и пневмати</w:t>
      </w:r>
      <w:r w:rsidRPr="00CD43F3">
        <w:rPr>
          <w:rFonts w:ascii="Times New Roman" w:hAnsi="Times New Roman"/>
          <w:sz w:val="24"/>
          <w:szCs w:val="24"/>
        </w:rPr>
        <w:softHyphen/>
        <w:t>ческих испытаний, лабораторных проверок и исследований, промежуточной приемки выпол</w:t>
      </w:r>
      <w:r w:rsidRPr="00CD43F3">
        <w:rPr>
          <w:rFonts w:ascii="Times New Roman" w:hAnsi="Times New Roman"/>
          <w:sz w:val="24"/>
          <w:szCs w:val="24"/>
        </w:rPr>
        <w:softHyphen/>
        <w:t>ненных Работ составляются и подписываются представителями сторон с привлечением испол</w:t>
      </w:r>
      <w:r w:rsidRPr="00CD43F3">
        <w:rPr>
          <w:rFonts w:ascii="Times New Roman" w:hAnsi="Times New Roman"/>
          <w:sz w:val="24"/>
          <w:szCs w:val="24"/>
        </w:rPr>
        <w:softHyphen/>
        <w:t>нителей Работ или проведенных испытаний и проверок.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Если при выполнении предусмотренных Технической документацией Работ будут обнаружены физи</w:t>
      </w:r>
      <w:r w:rsidRPr="00CD43F3">
        <w:rPr>
          <w:rFonts w:ascii="Times New Roman" w:hAnsi="Times New Roman"/>
          <w:sz w:val="24"/>
          <w:szCs w:val="24"/>
        </w:rPr>
        <w:softHyphen/>
        <w:t>ческие или искусственные препятствия (грунты отличной от Технической документации твердо</w:t>
      </w:r>
      <w:r w:rsidRPr="00CD43F3">
        <w:rPr>
          <w:rFonts w:ascii="Times New Roman" w:hAnsi="Times New Roman"/>
          <w:sz w:val="24"/>
          <w:szCs w:val="24"/>
        </w:rPr>
        <w:softHyphen/>
        <w:t>сти пород, не учтенные Технической документацией подземные коммуникации и иные препятствия), Подрядчик приостанавливает Работы, выполнению которых мешают встречные препятствия, и в возможно короткий срок уведомляет об этом представителя Заказчика. Заказчик проводит обследования выявленных осложнений и препятствий и выдает Подрядчику техническое решение.</w:t>
      </w:r>
    </w:p>
    <w:p w:rsidR="00382A82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Представитель Заказчика и уполномоченные им лица имеют право беспрепятст</w:t>
      </w:r>
      <w:r w:rsidRPr="00CD43F3">
        <w:rPr>
          <w:rFonts w:ascii="Times New Roman" w:hAnsi="Times New Roman"/>
          <w:sz w:val="24"/>
          <w:szCs w:val="24"/>
        </w:rPr>
        <w:softHyphen/>
        <w:t>венного доступа ко всем видам Работ и право осуществлять контроль качества используемых Материалов и Работ, присутствовать при проведении проверок и испытаний.</w:t>
      </w:r>
    </w:p>
    <w:p w:rsidR="00382A82" w:rsidRPr="00AF0ADB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F0ADB">
        <w:rPr>
          <w:rFonts w:ascii="Times New Roman" w:hAnsi="Times New Roman"/>
          <w:sz w:val="24"/>
          <w:szCs w:val="24"/>
        </w:rPr>
        <w:t xml:space="preserve">Для оперативного решения вопросов, возникающих в процессе </w:t>
      </w:r>
      <w:r w:rsidR="00EF2B82">
        <w:rPr>
          <w:rFonts w:ascii="Times New Roman" w:hAnsi="Times New Roman"/>
          <w:sz w:val="24"/>
          <w:szCs w:val="24"/>
        </w:rPr>
        <w:t>выполнения Работ</w:t>
      </w:r>
      <w:r w:rsidRPr="00AF0ADB">
        <w:rPr>
          <w:rFonts w:ascii="Times New Roman" w:hAnsi="Times New Roman"/>
          <w:sz w:val="24"/>
          <w:szCs w:val="24"/>
        </w:rPr>
        <w:t>, представитель Заказчика и Подрядчика проводят по мере необходимости техни</w:t>
      </w:r>
      <w:r w:rsidRPr="00AF0ADB">
        <w:rPr>
          <w:rFonts w:ascii="Times New Roman" w:hAnsi="Times New Roman"/>
          <w:sz w:val="24"/>
          <w:szCs w:val="24"/>
        </w:rPr>
        <w:softHyphen/>
        <w:t>ческие совещания.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Готовность отдельных Работ, этапов и конструктивных элементов подтверждается подписанием представителями Заказчика и Подрядчика актов промежуточной приемки ил</w:t>
      </w:r>
      <w:r w:rsidR="008E7AA6">
        <w:rPr>
          <w:rFonts w:ascii="Times New Roman" w:hAnsi="Times New Roman"/>
          <w:sz w:val="24"/>
          <w:szCs w:val="24"/>
        </w:rPr>
        <w:t>и ак</w:t>
      </w:r>
      <w:r w:rsidRPr="00CD43F3">
        <w:rPr>
          <w:rFonts w:ascii="Times New Roman" w:hAnsi="Times New Roman"/>
          <w:sz w:val="24"/>
          <w:szCs w:val="24"/>
        </w:rPr>
        <w:t>тов освидетельствования Скрытых работ.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Не позднее 10 (десяти) дней после завершения отдельных видов Работ и приемки их представителем Заказчика, Подрядчик удаляет с территории </w:t>
      </w:r>
      <w:r w:rsidR="00810BAE">
        <w:rPr>
          <w:rFonts w:ascii="Times New Roman" w:hAnsi="Times New Roman"/>
          <w:sz w:val="24"/>
          <w:szCs w:val="24"/>
        </w:rPr>
        <w:t>ремонт</w:t>
      </w:r>
      <w:r w:rsidRPr="00CD43F3">
        <w:rPr>
          <w:rFonts w:ascii="Times New Roman" w:hAnsi="Times New Roman"/>
          <w:sz w:val="24"/>
          <w:szCs w:val="24"/>
        </w:rPr>
        <w:t>ной площадки все излишние неиспользованные Материалы, отходы, мусор, и используемые для выполнения работы машины, механизмы и приспособления.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Дополнительные, не предусмотренные проектом испытания, проверки и эксперти</w:t>
      </w:r>
      <w:r w:rsidRPr="00CD43F3">
        <w:rPr>
          <w:rFonts w:ascii="Times New Roman" w:hAnsi="Times New Roman"/>
          <w:sz w:val="24"/>
          <w:szCs w:val="24"/>
        </w:rPr>
        <w:softHyphen/>
        <w:t>зы, проводимые Заказчиком или по его поручению третьей стороной, оплачиваются Заказчи</w:t>
      </w:r>
      <w:r w:rsidRPr="00CD43F3">
        <w:rPr>
          <w:rFonts w:ascii="Times New Roman" w:hAnsi="Times New Roman"/>
          <w:sz w:val="24"/>
          <w:szCs w:val="24"/>
        </w:rPr>
        <w:softHyphen/>
        <w:t>ком, если испытания подтверждают необходимое качество выполненных Работ. При выявлении дефектов (брака) в принятых Заказчиком Работах Подрядчик исправляет выявленные дефекты и оплачивает стоимость испытаний (проверок) за свой счет.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Датой приемки Работ Заказчиком по Договору считается дата подписания Заказчиком Акта </w:t>
      </w:r>
      <w:r w:rsidR="009F7461">
        <w:rPr>
          <w:rFonts w:ascii="Times New Roman" w:hAnsi="Times New Roman"/>
          <w:sz w:val="24"/>
          <w:szCs w:val="24"/>
        </w:rPr>
        <w:t>выполненных работ (форма КС-2, КС-3, УПД).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Заказчик в </w:t>
      </w:r>
      <w:r w:rsidR="00125B31">
        <w:rPr>
          <w:rFonts w:ascii="Times New Roman" w:hAnsi="Times New Roman"/>
          <w:sz w:val="24"/>
          <w:szCs w:val="24"/>
        </w:rPr>
        <w:t>поряд</w:t>
      </w:r>
      <w:r w:rsidR="0063519A">
        <w:rPr>
          <w:rFonts w:ascii="Times New Roman" w:hAnsi="Times New Roman"/>
          <w:sz w:val="24"/>
          <w:szCs w:val="24"/>
        </w:rPr>
        <w:t>ке и в сроки, указанные в п. 2.1</w:t>
      </w:r>
      <w:r w:rsidR="00125B31">
        <w:rPr>
          <w:rFonts w:ascii="Times New Roman" w:hAnsi="Times New Roman"/>
          <w:sz w:val="24"/>
          <w:szCs w:val="24"/>
        </w:rPr>
        <w:t xml:space="preserve"> настоящего Договора</w:t>
      </w:r>
      <w:r w:rsidRPr="00CD43F3">
        <w:rPr>
          <w:rFonts w:ascii="Times New Roman" w:hAnsi="Times New Roman"/>
          <w:sz w:val="24"/>
          <w:szCs w:val="24"/>
        </w:rPr>
        <w:t xml:space="preserve"> обязан принять Работы и подписать Акт </w:t>
      </w:r>
      <w:r w:rsidR="0063519A">
        <w:rPr>
          <w:rFonts w:ascii="Times New Roman" w:hAnsi="Times New Roman"/>
          <w:sz w:val="24"/>
          <w:szCs w:val="24"/>
        </w:rPr>
        <w:t xml:space="preserve">выполненных работ, </w:t>
      </w:r>
      <w:r w:rsidRPr="00CD43F3">
        <w:rPr>
          <w:rFonts w:ascii="Times New Roman" w:hAnsi="Times New Roman"/>
          <w:sz w:val="24"/>
          <w:szCs w:val="24"/>
        </w:rPr>
        <w:t>либо, в случае обнаружения несоответствия результата выполненных Работ условиям Договора, представить Подрядчику письменный мотивированный отказ от</w:t>
      </w:r>
      <w:r w:rsidR="003C0399">
        <w:rPr>
          <w:rFonts w:ascii="Times New Roman" w:hAnsi="Times New Roman"/>
          <w:sz w:val="24"/>
          <w:szCs w:val="24"/>
        </w:rPr>
        <w:t xml:space="preserve"> приемки работ и подписания Акта </w:t>
      </w:r>
      <w:r w:rsidRPr="00CD43F3">
        <w:rPr>
          <w:rFonts w:ascii="Times New Roman" w:hAnsi="Times New Roman"/>
          <w:sz w:val="24"/>
          <w:szCs w:val="24"/>
        </w:rPr>
        <w:t>с указанием, обнаруженных при приемке недостатков и сроков их исправления. В случае несогласия Подрядчика с данными, содержащимися в мотивированном отказе, Сторонами создается комиссия, которая составляет Акт о выявленных недостатках с перечнем необходимых доработок, сроков их выполнения и сдачи выполненных Работ.</w:t>
      </w:r>
    </w:p>
    <w:p w:rsidR="00382A82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В случае просрочки исправления обнаруженных недостатков Заказчик вправе потребовать от Подрядчика уплаты неустойки, как за просрочку выполнения работ.</w:t>
      </w:r>
    </w:p>
    <w:p w:rsidR="005C3244" w:rsidRPr="00CD43F3" w:rsidRDefault="005C3244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Default="00625C94" w:rsidP="002A5555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ОБЩИЙ ЖУРНАЛ РАБОТ</w:t>
      </w:r>
    </w:p>
    <w:p w:rsidR="00625C94" w:rsidRPr="00CD43F3" w:rsidRDefault="00625C94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Со дня начала Работ до их завершения Подрядчик ведет Общий журнал работ.</w:t>
      </w:r>
    </w:p>
    <w:p w:rsidR="00382A82" w:rsidRPr="00CD43F3" w:rsidRDefault="00810BAE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Подрядчиком </w:t>
      </w:r>
      <w:r w:rsidR="00382A82" w:rsidRPr="00CD43F3">
        <w:rPr>
          <w:rFonts w:ascii="Times New Roman" w:hAnsi="Times New Roman"/>
          <w:sz w:val="24"/>
          <w:szCs w:val="24"/>
        </w:rPr>
        <w:t>Работ в журнале ежедневно отражается ход выполнения всех видов ремонтных работ, данные о</w:t>
      </w:r>
      <w:r w:rsidR="00382A82">
        <w:rPr>
          <w:rFonts w:ascii="Times New Roman" w:hAnsi="Times New Roman"/>
          <w:sz w:val="24"/>
          <w:szCs w:val="24"/>
        </w:rPr>
        <w:t xml:space="preserve"> проведении ревизий, испытаний</w:t>
      </w:r>
      <w:r w:rsidR="00ED3FEF">
        <w:rPr>
          <w:rFonts w:ascii="Times New Roman" w:hAnsi="Times New Roman"/>
          <w:sz w:val="24"/>
          <w:szCs w:val="24"/>
        </w:rPr>
        <w:t xml:space="preserve"> оборудования</w:t>
      </w:r>
      <w:r w:rsidR="00382A82" w:rsidRPr="00CD43F3">
        <w:rPr>
          <w:rFonts w:ascii="Times New Roman" w:hAnsi="Times New Roman"/>
          <w:sz w:val="24"/>
          <w:szCs w:val="24"/>
        </w:rPr>
        <w:t>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Представитель Заказчика осуществляет ежедневный контроль правильности веде</w:t>
      </w:r>
      <w:r w:rsidRPr="00CD43F3">
        <w:rPr>
          <w:rFonts w:ascii="Times New Roman" w:hAnsi="Times New Roman"/>
          <w:sz w:val="24"/>
          <w:szCs w:val="24"/>
        </w:rPr>
        <w:softHyphen/>
        <w:t>ния журнала исполнителями работ и своей подписью подтверждает свое одобрение хода вы</w:t>
      </w:r>
      <w:r w:rsidRPr="00CD43F3">
        <w:rPr>
          <w:rFonts w:ascii="Times New Roman" w:hAnsi="Times New Roman"/>
          <w:sz w:val="24"/>
          <w:szCs w:val="24"/>
        </w:rPr>
        <w:softHyphen/>
        <w:t>полнения Работ и проведение испытаний и опробований.</w:t>
      </w:r>
    </w:p>
    <w:p w:rsidR="00382A82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При обнаружении представителем Заказчика в ходе осуществления контроля и над</w:t>
      </w:r>
      <w:r w:rsidRPr="00CD43F3">
        <w:rPr>
          <w:rFonts w:ascii="Times New Roman" w:hAnsi="Times New Roman"/>
          <w:sz w:val="24"/>
          <w:szCs w:val="24"/>
        </w:rPr>
        <w:softHyphen/>
        <w:t>зора за ходом и качеством выполненных Работ отступлений от условий Договора, которые мо</w:t>
      </w:r>
      <w:r w:rsidRPr="00CD43F3">
        <w:rPr>
          <w:rFonts w:ascii="Times New Roman" w:hAnsi="Times New Roman"/>
          <w:sz w:val="24"/>
          <w:szCs w:val="24"/>
        </w:rPr>
        <w:softHyphen/>
        <w:t>гут ухудшить качество Работ, иных недостатков, свои замечания он излагает в Общем журнале работ.</w:t>
      </w:r>
    </w:p>
    <w:p w:rsidR="005C3244" w:rsidRPr="00CD43F3" w:rsidRDefault="005C3244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Default="00382A82" w:rsidP="002A5555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ГАРАНТИИ</w:t>
      </w:r>
    </w:p>
    <w:p w:rsidR="00625C94" w:rsidRPr="00CD43F3" w:rsidRDefault="00625C94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lastRenderedPageBreak/>
        <w:t>Гарантии качества Работ распространяются на все</w:t>
      </w:r>
      <w:r w:rsidR="00C65AF8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Работы, выполненные Подрядчиком по настоящему Договору</w:t>
      </w:r>
      <w:r w:rsidR="00C65AF8">
        <w:rPr>
          <w:rFonts w:ascii="Times New Roman" w:hAnsi="Times New Roman"/>
          <w:sz w:val="24"/>
          <w:szCs w:val="24"/>
        </w:rPr>
        <w:t xml:space="preserve"> и предоставленные Подрядчиком материалы</w:t>
      </w:r>
      <w:r w:rsidR="00C65AF8" w:rsidRPr="00C65AF8">
        <w:rPr>
          <w:rFonts w:ascii="Times New Roman" w:hAnsi="Times New Roman"/>
          <w:sz w:val="24"/>
          <w:szCs w:val="24"/>
        </w:rPr>
        <w:t>/</w:t>
      </w:r>
      <w:r w:rsidR="00C65AF8">
        <w:rPr>
          <w:rFonts w:ascii="Times New Roman" w:hAnsi="Times New Roman"/>
          <w:sz w:val="24"/>
          <w:szCs w:val="24"/>
        </w:rPr>
        <w:t>детали</w:t>
      </w:r>
      <w:r w:rsidRPr="00CD43F3">
        <w:rPr>
          <w:rFonts w:ascii="Times New Roman" w:hAnsi="Times New Roman"/>
          <w:sz w:val="24"/>
          <w:szCs w:val="24"/>
        </w:rPr>
        <w:t>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Гарантийный срок </w:t>
      </w:r>
      <w:r w:rsidR="00A8397A">
        <w:rPr>
          <w:rFonts w:ascii="Times New Roman" w:hAnsi="Times New Roman"/>
          <w:sz w:val="24"/>
          <w:szCs w:val="24"/>
        </w:rPr>
        <w:t>на</w:t>
      </w:r>
      <w:r w:rsidRPr="00CD43F3">
        <w:rPr>
          <w:rFonts w:ascii="Times New Roman" w:hAnsi="Times New Roman"/>
          <w:sz w:val="24"/>
          <w:szCs w:val="24"/>
        </w:rPr>
        <w:t xml:space="preserve"> Объект </w:t>
      </w:r>
      <w:r w:rsidR="00992B22">
        <w:rPr>
          <w:rFonts w:ascii="Times New Roman" w:hAnsi="Times New Roman"/>
          <w:sz w:val="24"/>
          <w:szCs w:val="24"/>
        </w:rPr>
        <w:t xml:space="preserve">(включая Работы, </w:t>
      </w:r>
      <w:r w:rsidR="00170E53">
        <w:rPr>
          <w:rFonts w:ascii="Times New Roman" w:hAnsi="Times New Roman"/>
          <w:sz w:val="24"/>
          <w:szCs w:val="24"/>
        </w:rPr>
        <w:t>материалы, детали и т.д.</w:t>
      </w:r>
      <w:r w:rsidR="00992B22">
        <w:rPr>
          <w:rFonts w:ascii="Times New Roman" w:hAnsi="Times New Roman"/>
          <w:sz w:val="24"/>
          <w:szCs w:val="24"/>
        </w:rPr>
        <w:t xml:space="preserve">) </w:t>
      </w:r>
      <w:r w:rsidRPr="00CD43F3">
        <w:rPr>
          <w:rFonts w:ascii="Times New Roman" w:hAnsi="Times New Roman"/>
          <w:sz w:val="24"/>
          <w:szCs w:val="24"/>
        </w:rPr>
        <w:t>и входящих в него инженер</w:t>
      </w:r>
      <w:r w:rsidRPr="00CD43F3">
        <w:rPr>
          <w:rFonts w:ascii="Times New Roman" w:hAnsi="Times New Roman"/>
          <w:sz w:val="24"/>
          <w:szCs w:val="24"/>
        </w:rPr>
        <w:softHyphen/>
        <w:t>ных систем, оборудования, материалов и работ составляет 12 (Двенадцат</w:t>
      </w:r>
      <w:r>
        <w:rPr>
          <w:rFonts w:ascii="Times New Roman" w:hAnsi="Times New Roman"/>
          <w:sz w:val="24"/>
          <w:szCs w:val="24"/>
        </w:rPr>
        <w:t>ь</w:t>
      </w:r>
      <w:r w:rsidRPr="00CD43F3">
        <w:rPr>
          <w:rFonts w:ascii="Times New Roman" w:hAnsi="Times New Roman"/>
          <w:sz w:val="24"/>
          <w:szCs w:val="24"/>
        </w:rPr>
        <w:t>) календарных меся</w:t>
      </w:r>
      <w:r w:rsidRPr="00CD43F3">
        <w:rPr>
          <w:rFonts w:ascii="Times New Roman" w:hAnsi="Times New Roman"/>
          <w:sz w:val="24"/>
          <w:szCs w:val="24"/>
        </w:rPr>
        <w:softHyphen/>
        <w:t>ц</w:t>
      </w:r>
      <w:r>
        <w:rPr>
          <w:rFonts w:ascii="Times New Roman" w:hAnsi="Times New Roman"/>
          <w:sz w:val="24"/>
          <w:szCs w:val="24"/>
        </w:rPr>
        <w:t>ев</w:t>
      </w:r>
      <w:r w:rsidRPr="00CD43F3">
        <w:rPr>
          <w:rFonts w:ascii="Times New Roman" w:hAnsi="Times New Roman"/>
          <w:sz w:val="24"/>
          <w:szCs w:val="24"/>
        </w:rPr>
        <w:t xml:space="preserve"> с момент</w:t>
      </w:r>
      <w:r w:rsidR="009240CE">
        <w:rPr>
          <w:rFonts w:ascii="Times New Roman" w:hAnsi="Times New Roman"/>
          <w:sz w:val="24"/>
          <w:szCs w:val="24"/>
        </w:rPr>
        <w:t>а</w:t>
      </w:r>
      <w:r w:rsidRPr="00CD43F3">
        <w:rPr>
          <w:rFonts w:ascii="Times New Roman" w:hAnsi="Times New Roman"/>
          <w:sz w:val="24"/>
          <w:szCs w:val="24"/>
        </w:rPr>
        <w:t xml:space="preserve"> подписания ст</w:t>
      </w:r>
      <w:r>
        <w:rPr>
          <w:rFonts w:ascii="Times New Roman" w:hAnsi="Times New Roman"/>
          <w:sz w:val="24"/>
          <w:szCs w:val="24"/>
        </w:rPr>
        <w:t xml:space="preserve">оронами Акта </w:t>
      </w:r>
      <w:r w:rsidR="001834E9">
        <w:rPr>
          <w:rFonts w:ascii="Times New Roman" w:hAnsi="Times New Roman"/>
          <w:sz w:val="24"/>
          <w:szCs w:val="24"/>
        </w:rPr>
        <w:t>выполненных работ</w:t>
      </w:r>
      <w:r w:rsidRPr="00CD43F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при условии соблюдения </w:t>
      </w:r>
      <w:r w:rsidR="00125B31">
        <w:rPr>
          <w:rFonts w:ascii="Times New Roman" w:hAnsi="Times New Roman"/>
          <w:sz w:val="24"/>
          <w:szCs w:val="24"/>
        </w:rPr>
        <w:t>условий эксплуатации</w:t>
      </w:r>
      <w:r>
        <w:rPr>
          <w:rFonts w:ascii="Times New Roman" w:hAnsi="Times New Roman"/>
          <w:sz w:val="24"/>
          <w:szCs w:val="24"/>
        </w:rPr>
        <w:t>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Срок гарантии продлевается соответственно на время, в течение которого результаты выполненных работ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и уходу.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Подрядчик гарантирует выполнение всех Работ в соответствии с </w:t>
      </w:r>
      <w:r w:rsidR="00C93A36">
        <w:rPr>
          <w:rFonts w:ascii="Times New Roman" w:hAnsi="Times New Roman"/>
          <w:sz w:val="24"/>
          <w:szCs w:val="24"/>
        </w:rPr>
        <w:t xml:space="preserve">Технической </w:t>
      </w:r>
      <w:r w:rsidRPr="00CD43F3">
        <w:rPr>
          <w:rFonts w:ascii="Times New Roman" w:hAnsi="Times New Roman"/>
          <w:sz w:val="24"/>
          <w:szCs w:val="24"/>
        </w:rPr>
        <w:t>документацией и действующими нормами Российской Федерации.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Подрядчик представляет Заказчику сертификаты или протоколы испытаний качест</w:t>
      </w:r>
      <w:r w:rsidRPr="00CD43F3">
        <w:rPr>
          <w:rFonts w:ascii="Times New Roman" w:hAnsi="Times New Roman"/>
          <w:sz w:val="24"/>
          <w:szCs w:val="24"/>
        </w:rPr>
        <w:softHyphen/>
        <w:t>ва или сертификаты соответствия установленного образца на новые и импортируемые Материалы.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Если в процессе гарантийного срока будут выявлены Материалы по</w:t>
      </w:r>
      <w:r w:rsidRPr="00CD43F3">
        <w:rPr>
          <w:rFonts w:ascii="Times New Roman" w:hAnsi="Times New Roman"/>
          <w:sz w:val="24"/>
          <w:szCs w:val="24"/>
        </w:rPr>
        <w:softHyphen/>
        <w:t>ставки Подрядчика, не соответствующие сертификатам качества, то все Работы по их замене осуществляются Подрядчиком за свой счет.</w:t>
      </w:r>
    </w:p>
    <w:p w:rsidR="00382A82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При отказе Подрядчика устранить недостатки своими силами по требованию Заказчика, Заказчик вправе привлечь к этой работе стороннюю организацию и оплатить эти Работы по действующим расценкам</w:t>
      </w:r>
      <w:r w:rsidR="00125B31">
        <w:rPr>
          <w:rFonts w:ascii="Times New Roman" w:hAnsi="Times New Roman"/>
          <w:sz w:val="24"/>
          <w:szCs w:val="24"/>
        </w:rPr>
        <w:t>.</w:t>
      </w:r>
      <w:r w:rsidRPr="00CD43F3">
        <w:rPr>
          <w:rFonts w:ascii="Times New Roman" w:hAnsi="Times New Roman"/>
          <w:sz w:val="24"/>
          <w:szCs w:val="24"/>
        </w:rPr>
        <w:t xml:space="preserve"> </w:t>
      </w:r>
      <w:r w:rsidR="00125B31">
        <w:rPr>
          <w:rFonts w:ascii="Times New Roman" w:hAnsi="Times New Roman"/>
          <w:sz w:val="24"/>
          <w:szCs w:val="24"/>
        </w:rPr>
        <w:t>Сторона, ответственная за дефект,</w:t>
      </w:r>
      <w:r w:rsidRPr="00CD43F3">
        <w:rPr>
          <w:rFonts w:ascii="Times New Roman" w:hAnsi="Times New Roman"/>
          <w:sz w:val="24"/>
          <w:szCs w:val="24"/>
        </w:rPr>
        <w:t xml:space="preserve"> устанавливается комиссией независимых экспертов, организуемой сторонами. Оплата ремонтных работ и затрат на работу комиссии независимых экспертов осуществляется за </w:t>
      </w:r>
      <w:r w:rsidR="00125B31">
        <w:rPr>
          <w:rFonts w:ascii="Times New Roman" w:hAnsi="Times New Roman"/>
          <w:sz w:val="24"/>
          <w:szCs w:val="24"/>
        </w:rPr>
        <w:t>стороны, ответственной за дефект</w:t>
      </w:r>
      <w:r w:rsidRPr="00CD43F3">
        <w:rPr>
          <w:rFonts w:ascii="Times New Roman" w:hAnsi="Times New Roman"/>
          <w:sz w:val="24"/>
          <w:szCs w:val="24"/>
        </w:rPr>
        <w:t>.</w:t>
      </w:r>
    </w:p>
    <w:p w:rsidR="00242820" w:rsidRPr="00CD43F3" w:rsidRDefault="00242820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Default="00382A82" w:rsidP="002A5555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</w:p>
    <w:p w:rsidR="00625C94" w:rsidRPr="00CD43F3" w:rsidRDefault="00625C94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До под</w:t>
      </w:r>
      <w:r>
        <w:rPr>
          <w:rFonts w:ascii="Times New Roman" w:hAnsi="Times New Roman"/>
          <w:sz w:val="24"/>
          <w:szCs w:val="24"/>
        </w:rPr>
        <w:t xml:space="preserve">писания Акта </w:t>
      </w:r>
      <w:r w:rsidR="007F5431">
        <w:rPr>
          <w:rFonts w:ascii="Times New Roman" w:hAnsi="Times New Roman"/>
          <w:sz w:val="24"/>
          <w:szCs w:val="24"/>
        </w:rPr>
        <w:t>рабочей комиссии</w:t>
      </w:r>
      <w:r w:rsidRPr="00CD43F3">
        <w:rPr>
          <w:rFonts w:ascii="Times New Roman" w:hAnsi="Times New Roman"/>
          <w:sz w:val="24"/>
          <w:szCs w:val="24"/>
        </w:rPr>
        <w:t xml:space="preserve"> все материальные ценности, находящиеся на Строительной </w:t>
      </w:r>
      <w:r w:rsidR="00C93A36">
        <w:rPr>
          <w:rFonts w:ascii="Times New Roman" w:hAnsi="Times New Roman"/>
          <w:sz w:val="24"/>
          <w:szCs w:val="24"/>
        </w:rPr>
        <w:t xml:space="preserve">ремонтной </w:t>
      </w:r>
      <w:r w:rsidRPr="00CD43F3">
        <w:rPr>
          <w:rFonts w:ascii="Times New Roman" w:hAnsi="Times New Roman"/>
          <w:sz w:val="24"/>
          <w:szCs w:val="24"/>
        </w:rPr>
        <w:t>площадке, включая оплаченные Работы и Оборудование, находятся в ведении (управлении) Подрядчика, и он несет полную ответственность за риск их уничтожения и повреждения.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Стороны несут ответственность за нарушение предусмотренных Договором обязательств или ненадлежащее их исполнение в соответствии с действующим законодательством Российской Федерации и условиями настоящего Договора.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 Возмещение убытков, причи</w:t>
      </w:r>
      <w:r w:rsidRPr="00CD43F3">
        <w:rPr>
          <w:rFonts w:ascii="Times New Roman" w:hAnsi="Times New Roman"/>
          <w:sz w:val="24"/>
          <w:szCs w:val="24"/>
        </w:rPr>
        <w:softHyphen/>
        <w:t xml:space="preserve">ненных ненадлежащим исполнением обязательств, не освобождает </w:t>
      </w:r>
      <w:r w:rsidR="00117583">
        <w:rPr>
          <w:rFonts w:ascii="Times New Roman" w:hAnsi="Times New Roman"/>
          <w:sz w:val="24"/>
          <w:szCs w:val="24"/>
        </w:rPr>
        <w:t>нарушившую обязательства</w:t>
      </w:r>
      <w:r w:rsidRPr="00CD43F3">
        <w:rPr>
          <w:rFonts w:ascii="Times New Roman" w:hAnsi="Times New Roman"/>
          <w:sz w:val="24"/>
          <w:szCs w:val="24"/>
        </w:rPr>
        <w:t xml:space="preserve"> сторону от ис</w:t>
      </w:r>
      <w:r w:rsidRPr="00CD43F3">
        <w:rPr>
          <w:rFonts w:ascii="Times New Roman" w:hAnsi="Times New Roman"/>
          <w:sz w:val="24"/>
          <w:szCs w:val="24"/>
        </w:rPr>
        <w:softHyphen/>
        <w:t>полнения обязательств в натуре, кроме случаев, предусмотренных действующим законодатель</w:t>
      </w:r>
      <w:r w:rsidRPr="00CD43F3">
        <w:rPr>
          <w:rFonts w:ascii="Times New Roman" w:hAnsi="Times New Roman"/>
          <w:sz w:val="24"/>
          <w:szCs w:val="24"/>
        </w:rPr>
        <w:softHyphen/>
        <w:t>ством.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За нарушение Заказчиком сроков осуществления платежей согласно условиям Договора</w:t>
      </w:r>
      <w:r w:rsidR="00FB4655">
        <w:rPr>
          <w:rFonts w:ascii="Times New Roman" w:hAnsi="Times New Roman"/>
          <w:sz w:val="24"/>
          <w:szCs w:val="24"/>
        </w:rPr>
        <w:t xml:space="preserve"> (за исключением предоплаты и авансовых платежей)</w:t>
      </w:r>
      <w:r w:rsidRPr="00CD43F3">
        <w:rPr>
          <w:rFonts w:ascii="Times New Roman" w:hAnsi="Times New Roman"/>
          <w:sz w:val="24"/>
          <w:szCs w:val="24"/>
        </w:rPr>
        <w:t>, Подрядчик вправе требовать от Заказчика уплаты неустойки в размере 0,03 % от неоплаченной в срок суммы за каждый день просрочки, но не более 10 % от неуплаченной в срок суммы.</w:t>
      </w:r>
    </w:p>
    <w:p w:rsidR="00382A82" w:rsidRPr="00CD43F3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За нарушение сроков выполнения Работ (</w:t>
      </w:r>
      <w:r>
        <w:rPr>
          <w:rFonts w:ascii="Times New Roman" w:hAnsi="Times New Roman"/>
          <w:sz w:val="24"/>
          <w:szCs w:val="24"/>
        </w:rPr>
        <w:t>включая начальные</w:t>
      </w:r>
      <w:r w:rsidRPr="00CD43F3">
        <w:rPr>
          <w:rFonts w:ascii="Times New Roman" w:hAnsi="Times New Roman"/>
          <w:sz w:val="24"/>
          <w:szCs w:val="24"/>
        </w:rPr>
        <w:t xml:space="preserve"> и</w:t>
      </w:r>
      <w:r w:rsidR="003E777F">
        <w:rPr>
          <w:rFonts w:ascii="Times New Roman" w:hAnsi="Times New Roman"/>
          <w:sz w:val="24"/>
          <w:szCs w:val="24"/>
        </w:rPr>
        <w:t>/или</w:t>
      </w:r>
      <w:r w:rsidRPr="00CD43F3">
        <w:rPr>
          <w:rFonts w:ascii="Times New Roman" w:hAnsi="Times New Roman"/>
          <w:sz w:val="24"/>
          <w:szCs w:val="24"/>
        </w:rPr>
        <w:t xml:space="preserve"> конечные сроки выполнения Работ/этапов Работ), Заказчик вправе потребовать от Подрядчика уплаты </w:t>
      </w:r>
      <w:r w:rsidR="004F4E1A">
        <w:rPr>
          <w:rFonts w:ascii="Times New Roman" w:hAnsi="Times New Roman"/>
          <w:sz w:val="24"/>
          <w:szCs w:val="24"/>
        </w:rPr>
        <w:t>н</w:t>
      </w:r>
      <w:r w:rsidRPr="00CD43F3">
        <w:rPr>
          <w:rFonts w:ascii="Times New Roman" w:hAnsi="Times New Roman"/>
          <w:sz w:val="24"/>
          <w:szCs w:val="24"/>
        </w:rPr>
        <w:t>еустойки в размере 0,03 % от стоимости Работ по Договору за каждый день просрочки, но не более 10 % от общей стоимости Работ.</w:t>
      </w:r>
    </w:p>
    <w:p w:rsidR="00382A82" w:rsidRPr="00CD43F3" w:rsidRDefault="00117583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Нарушившая обязательства</w:t>
      </w:r>
      <w:r w:rsidR="00382A82" w:rsidRPr="00CD43F3">
        <w:rPr>
          <w:rFonts w:ascii="Times New Roman" w:hAnsi="Times New Roman"/>
          <w:sz w:val="24"/>
          <w:szCs w:val="24"/>
        </w:rPr>
        <w:t xml:space="preserve"> Сторона обязана возместить другой Стороне все убытки и расходы, которые последняя Сторона понесет в результате привлечения ее к ответственности третьими лицами, если причиной этой ответственности является установленное в административном, либо судебном порядке неисполнение или ненадлежащее исполнение </w:t>
      </w:r>
      <w:r>
        <w:rPr>
          <w:rFonts w:ascii="Times New Roman" w:hAnsi="Times New Roman"/>
          <w:sz w:val="24"/>
          <w:szCs w:val="24"/>
        </w:rPr>
        <w:t>нарушившей обязательства</w:t>
      </w:r>
      <w:r w:rsidR="00382A82" w:rsidRPr="00CD43F3">
        <w:rPr>
          <w:rFonts w:ascii="Times New Roman" w:hAnsi="Times New Roman"/>
          <w:sz w:val="24"/>
          <w:szCs w:val="24"/>
        </w:rPr>
        <w:t xml:space="preserve"> Стороной своих обязательств по настоящему Договору.</w:t>
      </w:r>
    </w:p>
    <w:p w:rsidR="00382A82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При приостановлении выполняемых Подрядчиком работ по требованию контрольных/надзорных органов и/или Заказчика при выявлении в процессе осмотра, обследования, измерения, испытания случаев нарушения требований Договора, отступлений от Рабочей документации и требований СНиП Подрядчик не освобождается от ответственности за нарушение сроков выполнения работ.</w:t>
      </w:r>
    </w:p>
    <w:p w:rsidR="00382A82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6259">
        <w:rPr>
          <w:rFonts w:ascii="Times New Roman" w:hAnsi="Times New Roman"/>
          <w:sz w:val="24"/>
          <w:szCs w:val="24"/>
        </w:rPr>
        <w:t xml:space="preserve">При обнаружении в течение предусмотренного Договором гарантийного срока дефектов, вызванных некачественным выполнением Работ Подрядчиком, а также использования </w:t>
      </w:r>
      <w:r w:rsidRPr="00246259">
        <w:rPr>
          <w:rFonts w:ascii="Times New Roman" w:hAnsi="Times New Roman"/>
          <w:sz w:val="24"/>
          <w:szCs w:val="24"/>
        </w:rPr>
        <w:lastRenderedPageBreak/>
        <w:t>Материа</w:t>
      </w:r>
      <w:r w:rsidRPr="00246259">
        <w:rPr>
          <w:rFonts w:ascii="Times New Roman" w:hAnsi="Times New Roman"/>
          <w:sz w:val="24"/>
          <w:szCs w:val="24"/>
        </w:rPr>
        <w:softHyphen/>
        <w:t>лов, не отвечающих по своим характеристикам требованиям, предусмотренным в Технической документации, Заказчик вправе требовать от Подрядчика возмещения убытков.</w:t>
      </w:r>
    </w:p>
    <w:p w:rsidR="00F422C5" w:rsidRPr="00F422C5" w:rsidRDefault="00382A82" w:rsidP="002A5555">
      <w:pPr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422C5">
        <w:rPr>
          <w:rFonts w:ascii="Times New Roman" w:hAnsi="Times New Roman"/>
          <w:sz w:val="24"/>
          <w:szCs w:val="24"/>
        </w:rPr>
        <w:t>Подрядчик несет ответственность за след</w:t>
      </w:r>
      <w:r w:rsidR="006C0F35" w:rsidRPr="00F422C5">
        <w:rPr>
          <w:rFonts w:ascii="Times New Roman" w:hAnsi="Times New Roman"/>
          <w:sz w:val="24"/>
          <w:szCs w:val="24"/>
        </w:rPr>
        <w:t xml:space="preserve">ующие нарушения на территории </w:t>
      </w:r>
      <w:r w:rsidR="000D14C0" w:rsidRPr="00F422C5">
        <w:rPr>
          <w:rFonts w:ascii="Times New Roman" w:hAnsi="Times New Roman"/>
          <w:sz w:val="24"/>
          <w:szCs w:val="24"/>
        </w:rPr>
        <w:t>Заказчика</w:t>
      </w:r>
      <w:r w:rsidRPr="00F422C5">
        <w:rPr>
          <w:rFonts w:ascii="Times New Roman" w:hAnsi="Times New Roman"/>
          <w:sz w:val="24"/>
          <w:szCs w:val="24"/>
        </w:rPr>
        <w:t xml:space="preserve">, а также иной территории в связи с исполнением договора, своим персоналом и/или работниками субподрядных организаций (независимо от занимаемой должности) в размере </w:t>
      </w:r>
      <w:r w:rsidR="00125B31" w:rsidRPr="00F422C5">
        <w:rPr>
          <w:rFonts w:ascii="Times New Roman" w:hAnsi="Times New Roman"/>
          <w:sz w:val="24"/>
          <w:szCs w:val="24"/>
        </w:rPr>
        <w:t>следующих</w:t>
      </w:r>
      <w:r w:rsidRPr="00F422C5">
        <w:rPr>
          <w:rFonts w:ascii="Times New Roman" w:hAnsi="Times New Roman"/>
          <w:sz w:val="24"/>
          <w:szCs w:val="24"/>
        </w:rPr>
        <w:t xml:space="preserve"> штрафных неустоек:</w:t>
      </w:r>
    </w:p>
    <w:p w:rsidR="00F422C5" w:rsidRDefault="00F422C5" w:rsidP="002A5555">
      <w:pPr>
        <w:pStyle w:val="1"/>
        <w:tabs>
          <w:tab w:val="num" w:pos="142"/>
        </w:tabs>
        <w:spacing w:after="0"/>
        <w:rPr>
          <w:color w:val="000000"/>
          <w:szCs w:val="24"/>
        </w:rPr>
      </w:pPr>
      <w:r>
        <w:rPr>
          <w:color w:val="000000"/>
          <w:szCs w:val="24"/>
        </w:rPr>
        <w:t>- за появление на Объекте и/или на территории предприятия Заказчика в состоянии алкогольного, наркотического или иного токсического опьянения – 200 000 руб.;</w:t>
      </w:r>
    </w:p>
    <w:p w:rsidR="00F422C5" w:rsidRDefault="00F422C5" w:rsidP="002A5555">
      <w:pPr>
        <w:pStyle w:val="1"/>
        <w:tabs>
          <w:tab w:val="num" w:pos="142"/>
        </w:tabs>
        <w:spacing w:after="0"/>
        <w:rPr>
          <w:color w:val="000000"/>
          <w:szCs w:val="24"/>
        </w:rPr>
      </w:pPr>
      <w:r>
        <w:rPr>
          <w:color w:val="000000"/>
          <w:szCs w:val="24"/>
        </w:rPr>
        <w:t>- за пронос (попытку проноса) алкоголя на территорию Объекта - 200 000 руб.;</w:t>
      </w:r>
    </w:p>
    <w:p w:rsidR="00F422C5" w:rsidRDefault="00F422C5" w:rsidP="002A5555">
      <w:pPr>
        <w:pStyle w:val="1"/>
        <w:tabs>
          <w:tab w:val="num" w:pos="142"/>
        </w:tabs>
        <w:spacing w:after="0"/>
        <w:rPr>
          <w:color w:val="000000"/>
          <w:szCs w:val="24"/>
        </w:rPr>
      </w:pPr>
      <w:r>
        <w:rPr>
          <w:color w:val="000000"/>
          <w:szCs w:val="24"/>
        </w:rPr>
        <w:t xml:space="preserve">- за действия, несущие </w:t>
      </w:r>
      <w:r w:rsidR="003D04F8">
        <w:rPr>
          <w:color w:val="000000"/>
          <w:szCs w:val="24"/>
        </w:rPr>
        <w:t xml:space="preserve">порчу или </w:t>
      </w:r>
      <w:r>
        <w:rPr>
          <w:color w:val="000000"/>
          <w:szCs w:val="24"/>
        </w:rPr>
        <w:t>угрозу порчи Материалов, Оборудования и другого имущества на Объекте и/или территории Заказчика – 50 000 руб.;</w:t>
      </w:r>
    </w:p>
    <w:p w:rsidR="00F422C5" w:rsidRDefault="00F422C5" w:rsidP="002A5555">
      <w:pPr>
        <w:pStyle w:val="1"/>
        <w:tabs>
          <w:tab w:val="num" w:pos="142"/>
        </w:tabs>
        <w:spacing w:after="0"/>
        <w:rPr>
          <w:color w:val="000000"/>
          <w:szCs w:val="24"/>
        </w:rPr>
      </w:pPr>
      <w:r w:rsidRPr="00545220">
        <w:rPr>
          <w:color w:val="000000"/>
          <w:szCs w:val="24"/>
        </w:rPr>
        <w:t>- за беспорядок (в т.ч. грязь на производственном участке) – 50 000 руб.;</w:t>
      </w:r>
    </w:p>
    <w:p w:rsidR="00F422C5" w:rsidRDefault="00F422C5" w:rsidP="002A5555">
      <w:pPr>
        <w:pStyle w:val="1"/>
        <w:tabs>
          <w:tab w:val="num" w:pos="142"/>
        </w:tabs>
        <w:spacing w:after="0"/>
        <w:rPr>
          <w:color w:val="000000"/>
          <w:szCs w:val="24"/>
        </w:rPr>
      </w:pPr>
      <w:r>
        <w:rPr>
          <w:color w:val="000000"/>
          <w:szCs w:val="24"/>
        </w:rPr>
        <w:t>- за возникновение пожара на Объекте и/или территории Заказчика – 250 000 руб.;</w:t>
      </w:r>
    </w:p>
    <w:p w:rsidR="00F422C5" w:rsidRDefault="00F422C5" w:rsidP="002A5555">
      <w:pPr>
        <w:pStyle w:val="1"/>
        <w:tabs>
          <w:tab w:val="num" w:pos="142"/>
        </w:tabs>
        <w:spacing w:after="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 w:rsidRPr="00B0453E">
        <w:t xml:space="preserve">за несоблюдение требования законодательства РФ (в том числе в области охраны труда, экологии, промышленной и пожарной безопасности), стандартов, положений и инструкций Предприятия; (в т.ч. нахождение на </w:t>
      </w:r>
      <w:r w:rsidR="00EF2B82">
        <w:t>территории Заказчика</w:t>
      </w:r>
      <w:r w:rsidRPr="00B0453E">
        <w:t xml:space="preserve"> без каски) – за несоблюдение требования законодательства РФ (в том числе в области охраны труда, экологии, промышленной и пожарной </w:t>
      </w:r>
      <w:r w:rsidRPr="004C3B98">
        <w:t xml:space="preserve">безопасности), стандартов, положений и инструкций Предприятия; (в т.ч. нахождение на </w:t>
      </w:r>
      <w:r w:rsidR="00EF2B82" w:rsidRPr="004C3B98">
        <w:t xml:space="preserve">территории Заказчика </w:t>
      </w:r>
      <w:r w:rsidRPr="004C3B98">
        <w:t xml:space="preserve">без каски) – </w:t>
      </w:r>
      <w:r w:rsidRPr="004C3B98">
        <w:br/>
        <w:t xml:space="preserve">50 000 </w:t>
      </w:r>
      <w:r w:rsidR="002A5555" w:rsidRPr="004C3B98">
        <w:t>руб.</w:t>
      </w:r>
    </w:p>
    <w:p w:rsidR="00F422C5" w:rsidRPr="004C3B98" w:rsidRDefault="00F422C5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5003">
        <w:rPr>
          <w:color w:val="000000"/>
          <w:sz w:val="24"/>
          <w:szCs w:val="24"/>
        </w:rPr>
        <w:t xml:space="preserve">- </w:t>
      </w:r>
      <w:r w:rsidRPr="001C5003">
        <w:rPr>
          <w:rFonts w:ascii="Times New Roman" w:hAnsi="Times New Roman"/>
          <w:sz w:val="24"/>
          <w:szCs w:val="24"/>
        </w:rPr>
        <w:t>за несоблюдение требований техники безопасности (или иных обязательных требований), повлекшее за собой несчастный случай, сопряженный с причинением тяжкого вреда здоровью</w:t>
      </w:r>
      <w:r w:rsidRPr="001C5003">
        <w:rPr>
          <w:sz w:val="24"/>
          <w:szCs w:val="24"/>
        </w:rPr>
        <w:t xml:space="preserve"> или со смертельным </w:t>
      </w:r>
      <w:r w:rsidRPr="004C3B98">
        <w:rPr>
          <w:sz w:val="24"/>
          <w:szCs w:val="24"/>
        </w:rPr>
        <w:t>исходом</w:t>
      </w:r>
      <w:r w:rsidRPr="004C3B98">
        <w:rPr>
          <w:rFonts w:ascii="Times New Roman" w:hAnsi="Times New Roman"/>
          <w:sz w:val="24"/>
          <w:szCs w:val="24"/>
        </w:rPr>
        <w:t xml:space="preserve"> – 1 500 000 руб.</w:t>
      </w:r>
    </w:p>
    <w:p w:rsidR="00F422C5" w:rsidRPr="004C3B98" w:rsidRDefault="00F422C5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3B98">
        <w:rPr>
          <w:sz w:val="24"/>
          <w:szCs w:val="24"/>
        </w:rPr>
        <w:t xml:space="preserve">- </w:t>
      </w:r>
      <w:r w:rsidRPr="004C3B98">
        <w:rPr>
          <w:rFonts w:ascii="Times New Roman" w:hAnsi="Times New Roman"/>
          <w:sz w:val="24"/>
          <w:szCs w:val="24"/>
        </w:rPr>
        <w:t>за курение в местах, не отведенных для курения на территории Заказчика – 50 000 руб.</w:t>
      </w:r>
    </w:p>
    <w:p w:rsidR="00F422C5" w:rsidRPr="001C5003" w:rsidRDefault="00F422C5" w:rsidP="002A555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3B98">
        <w:rPr>
          <w:sz w:val="24"/>
          <w:szCs w:val="24"/>
        </w:rPr>
        <w:t xml:space="preserve">- </w:t>
      </w:r>
      <w:r w:rsidRPr="004C3B98">
        <w:rPr>
          <w:rFonts w:ascii="Times New Roman" w:hAnsi="Times New Roman"/>
          <w:sz w:val="24"/>
          <w:szCs w:val="24"/>
        </w:rPr>
        <w:t>за утрату пропуска – 100 руб.</w:t>
      </w:r>
    </w:p>
    <w:p w:rsidR="00382A82" w:rsidRPr="00CD43F3" w:rsidRDefault="00382A82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В подтверждение выявления факта нарушения составляется соответствующий Акт (в двух экземплярах), который должен быть подписан представителем Заказчика и не менее чем двумя лицами, являющимися работникам</w:t>
      </w:r>
      <w:r w:rsidR="006C0D10">
        <w:rPr>
          <w:rFonts w:ascii="Times New Roman" w:hAnsi="Times New Roman"/>
          <w:sz w:val="24"/>
          <w:szCs w:val="24"/>
        </w:rPr>
        <w:t>и Заказчика и</w:t>
      </w:r>
      <w:r w:rsidRPr="00CD43F3">
        <w:rPr>
          <w:rFonts w:ascii="Times New Roman" w:hAnsi="Times New Roman"/>
          <w:sz w:val="24"/>
          <w:szCs w:val="24"/>
        </w:rPr>
        <w:t>/</w:t>
      </w:r>
      <w:r w:rsidR="006C0D10">
        <w:rPr>
          <w:rFonts w:ascii="Times New Roman" w:hAnsi="Times New Roman"/>
          <w:sz w:val="24"/>
          <w:szCs w:val="24"/>
        </w:rPr>
        <w:t>или</w:t>
      </w:r>
      <w:r w:rsidRPr="00CD43F3">
        <w:rPr>
          <w:rFonts w:ascii="Times New Roman" w:hAnsi="Times New Roman"/>
          <w:sz w:val="24"/>
          <w:szCs w:val="24"/>
        </w:rPr>
        <w:t xml:space="preserve"> Подрядчика. </w:t>
      </w:r>
    </w:p>
    <w:p w:rsidR="00471473" w:rsidRDefault="00382A82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При систематических вышеуказанных наруш</w:t>
      </w:r>
      <w:r w:rsidR="00156FB9">
        <w:rPr>
          <w:rFonts w:ascii="Times New Roman" w:hAnsi="Times New Roman"/>
          <w:sz w:val="24"/>
          <w:szCs w:val="24"/>
        </w:rPr>
        <w:t xml:space="preserve">ениях (три и более раз в год) </w:t>
      </w:r>
      <w:r w:rsidR="000D14C0">
        <w:rPr>
          <w:rFonts w:ascii="Times New Roman" w:hAnsi="Times New Roman"/>
          <w:sz w:val="24"/>
          <w:szCs w:val="24"/>
        </w:rPr>
        <w:t>Заказчик</w:t>
      </w:r>
      <w:r w:rsidRPr="00CD43F3">
        <w:rPr>
          <w:rFonts w:ascii="Times New Roman" w:hAnsi="Times New Roman"/>
          <w:sz w:val="24"/>
          <w:szCs w:val="24"/>
        </w:rPr>
        <w:t xml:space="preserve"> вправе досрочно отказаться от исполнения Договора без возмещения </w:t>
      </w:r>
      <w:r w:rsidR="003E777F">
        <w:rPr>
          <w:rFonts w:ascii="Times New Roman" w:hAnsi="Times New Roman"/>
          <w:sz w:val="24"/>
          <w:szCs w:val="24"/>
        </w:rPr>
        <w:t>Подрядчику</w:t>
      </w:r>
      <w:r w:rsidR="003E777F" w:rsidRPr="00CD43F3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убытков, обусловленных досрочным прекращением договорных отношений.</w:t>
      </w:r>
    </w:p>
    <w:p w:rsidR="00382A82" w:rsidRDefault="00471473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9.10.</w:t>
      </w:r>
      <w:r>
        <w:rPr>
          <w:rFonts w:ascii="Times New Roman" w:hAnsi="Times New Roman"/>
          <w:sz w:val="24"/>
          <w:szCs w:val="24"/>
        </w:rPr>
        <w:tab/>
      </w:r>
      <w:r w:rsidR="005F51F5">
        <w:rPr>
          <w:rFonts w:ascii="Times New Roman" w:hAnsi="Times New Roman"/>
          <w:sz w:val="24"/>
          <w:szCs w:val="24"/>
        </w:rPr>
        <w:t>При неисполнении и</w:t>
      </w:r>
      <w:r w:rsidR="005F51F5" w:rsidRPr="005F51F5">
        <w:rPr>
          <w:rFonts w:ascii="Times New Roman" w:hAnsi="Times New Roman"/>
          <w:sz w:val="24"/>
          <w:szCs w:val="24"/>
        </w:rPr>
        <w:t>/</w:t>
      </w:r>
      <w:r w:rsidR="005F51F5">
        <w:rPr>
          <w:rFonts w:ascii="Times New Roman" w:hAnsi="Times New Roman"/>
          <w:sz w:val="24"/>
          <w:szCs w:val="24"/>
        </w:rPr>
        <w:t>или ненадлежащем исполнении требований п.4.1.2. Договора Заказчик вправе потребовать от Подрядчика уплаты штрафа в размере 50 000</w:t>
      </w:r>
      <w:r w:rsidR="00382A82" w:rsidRPr="00CD43F3">
        <w:rPr>
          <w:rFonts w:ascii="Times New Roman" w:hAnsi="Times New Roman"/>
          <w:sz w:val="24"/>
          <w:szCs w:val="24"/>
        </w:rPr>
        <w:t xml:space="preserve"> </w:t>
      </w:r>
      <w:r w:rsidR="005F51F5">
        <w:rPr>
          <w:rFonts w:ascii="Times New Roman" w:hAnsi="Times New Roman"/>
          <w:sz w:val="24"/>
          <w:szCs w:val="24"/>
        </w:rPr>
        <w:t>(пятьдесят тысяч рублей) за каждый случай нарушения.</w:t>
      </w:r>
    </w:p>
    <w:p w:rsidR="005F51F5" w:rsidRDefault="005F51F5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ненадлежащим исполнением понимается</w:t>
      </w:r>
      <w:r w:rsidRPr="00171CC7">
        <w:rPr>
          <w:rFonts w:ascii="Times New Roman" w:hAnsi="Times New Roman"/>
          <w:sz w:val="24"/>
          <w:szCs w:val="24"/>
        </w:rPr>
        <w:t>:</w:t>
      </w:r>
    </w:p>
    <w:p w:rsidR="005F51F5" w:rsidRDefault="005F51F5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неуказание</w:t>
      </w:r>
      <w:proofErr w:type="spellEnd"/>
      <w:r w:rsidRPr="005F51F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неправильное указание даты проведения работ</w:t>
      </w:r>
      <w:r w:rsidRPr="005F51F5">
        <w:rPr>
          <w:rFonts w:ascii="Times New Roman" w:hAnsi="Times New Roman"/>
          <w:sz w:val="24"/>
          <w:szCs w:val="24"/>
        </w:rPr>
        <w:t>;</w:t>
      </w:r>
    </w:p>
    <w:p w:rsidR="005F51F5" w:rsidRDefault="005F51F5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неуказание</w:t>
      </w:r>
      <w:proofErr w:type="spellEnd"/>
      <w:r w:rsidRPr="005F51F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неправильное указание места проведения работ (объект)</w:t>
      </w:r>
      <w:r w:rsidRPr="005F51F5">
        <w:rPr>
          <w:rFonts w:ascii="Times New Roman" w:hAnsi="Times New Roman"/>
          <w:sz w:val="24"/>
          <w:szCs w:val="24"/>
        </w:rPr>
        <w:t>;</w:t>
      </w:r>
    </w:p>
    <w:p w:rsidR="005F51F5" w:rsidRDefault="005F51F5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неуказание</w:t>
      </w:r>
      <w:proofErr w:type="spellEnd"/>
      <w:r w:rsidRPr="005F51F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неправильное указание </w:t>
      </w:r>
      <w:r w:rsidR="00F66076">
        <w:rPr>
          <w:rFonts w:ascii="Times New Roman" w:hAnsi="Times New Roman"/>
          <w:sz w:val="24"/>
          <w:szCs w:val="24"/>
        </w:rPr>
        <w:t>номера, даты Договора (Дополнительного соглашения)</w:t>
      </w:r>
      <w:r w:rsidR="00056D5F">
        <w:rPr>
          <w:rFonts w:ascii="Times New Roman" w:hAnsi="Times New Roman"/>
          <w:sz w:val="24"/>
          <w:szCs w:val="24"/>
        </w:rPr>
        <w:t>,</w:t>
      </w:r>
      <w:r w:rsidR="00D205C0">
        <w:rPr>
          <w:rFonts w:ascii="Times New Roman" w:hAnsi="Times New Roman"/>
          <w:sz w:val="24"/>
          <w:szCs w:val="24"/>
        </w:rPr>
        <w:t xml:space="preserve"> по которому выполняется работа</w:t>
      </w:r>
      <w:r w:rsidR="00D205C0" w:rsidRPr="00D205C0">
        <w:rPr>
          <w:rFonts w:ascii="Times New Roman" w:hAnsi="Times New Roman"/>
          <w:sz w:val="24"/>
          <w:szCs w:val="24"/>
        </w:rPr>
        <w:t>;</w:t>
      </w:r>
    </w:p>
    <w:p w:rsidR="00D205C0" w:rsidRDefault="00D205C0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01B99">
        <w:rPr>
          <w:rFonts w:ascii="Times New Roman" w:hAnsi="Times New Roman"/>
          <w:sz w:val="24"/>
          <w:szCs w:val="24"/>
        </w:rPr>
        <w:t>несоответствие фамилии, имени, отчества работника, находящегося в месте проведения работ данным, указанным в предоставленной информации</w:t>
      </w:r>
      <w:r w:rsidR="00001B99" w:rsidRPr="00001B99">
        <w:rPr>
          <w:rFonts w:ascii="Times New Roman" w:hAnsi="Times New Roman"/>
          <w:sz w:val="24"/>
          <w:szCs w:val="24"/>
        </w:rPr>
        <w:t>;</w:t>
      </w:r>
    </w:p>
    <w:p w:rsidR="00001B99" w:rsidRDefault="00001B99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E695E">
        <w:rPr>
          <w:rFonts w:ascii="Times New Roman" w:hAnsi="Times New Roman"/>
          <w:sz w:val="24"/>
          <w:szCs w:val="24"/>
        </w:rPr>
        <w:t>несоответствие даты, месяца, года рождения работника, находящегося в месте проведения работ данным в предоставленной информации</w:t>
      </w:r>
      <w:r w:rsidR="007E695E" w:rsidRPr="007E695E">
        <w:rPr>
          <w:rFonts w:ascii="Times New Roman" w:hAnsi="Times New Roman"/>
          <w:sz w:val="24"/>
          <w:szCs w:val="24"/>
        </w:rPr>
        <w:t>;</w:t>
      </w:r>
    </w:p>
    <w:p w:rsidR="007E695E" w:rsidRDefault="007E695E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неуказание</w:t>
      </w:r>
      <w:proofErr w:type="spellEnd"/>
      <w:r w:rsidRPr="007E695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неправильное указание фамилии, имени, отчества, отсутствие подписи лица, предоставившего информацию</w:t>
      </w:r>
      <w:r w:rsidRPr="007E695E">
        <w:rPr>
          <w:rFonts w:ascii="Times New Roman" w:hAnsi="Times New Roman"/>
          <w:sz w:val="24"/>
          <w:szCs w:val="24"/>
        </w:rPr>
        <w:t>;</w:t>
      </w:r>
    </w:p>
    <w:p w:rsidR="007E695E" w:rsidRPr="007E695E" w:rsidRDefault="007E695E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несвоевременное предоставление информации об увольнении своих работников, которым были оформлены временные пропуска для выполнения работ на объектах Заказчика, в день их увольнения.</w:t>
      </w:r>
    </w:p>
    <w:p w:rsidR="00C93A36" w:rsidRDefault="00C93A36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2030">
        <w:rPr>
          <w:rFonts w:ascii="Times New Roman" w:hAnsi="Times New Roman"/>
          <w:sz w:val="24"/>
          <w:szCs w:val="24"/>
        </w:rPr>
        <w:t>9.1</w:t>
      </w:r>
      <w:r w:rsidR="007E695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Подрядчик возмещает Заказчику все ин</w:t>
      </w:r>
      <w:r w:rsidR="00117583">
        <w:rPr>
          <w:rFonts w:ascii="Times New Roman" w:hAnsi="Times New Roman"/>
          <w:sz w:val="24"/>
          <w:szCs w:val="24"/>
        </w:rPr>
        <w:t>ые</w:t>
      </w:r>
      <w:r>
        <w:rPr>
          <w:rFonts w:ascii="Times New Roman" w:hAnsi="Times New Roman"/>
          <w:sz w:val="24"/>
          <w:szCs w:val="24"/>
        </w:rPr>
        <w:t xml:space="preserve"> расходы, понесенные Заказчиком при оформлении нарушений, указанных в п. 9.9 настоящего договора.</w:t>
      </w:r>
    </w:p>
    <w:p w:rsidR="00382A82" w:rsidRPr="00CD43F3" w:rsidRDefault="00C93A36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 w:rsidR="007E695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382A82" w:rsidRPr="00CD43F3">
        <w:rPr>
          <w:rFonts w:ascii="Times New Roman" w:hAnsi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обстоятельств непреодолимой силы, которые Стороны не могли ни предвидеть, ни предотвратить.</w:t>
      </w:r>
    </w:p>
    <w:p w:rsidR="00382A82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 w:rsidR="007E695E">
        <w:rPr>
          <w:rFonts w:ascii="Times New Roman" w:hAnsi="Times New Roman"/>
          <w:sz w:val="24"/>
          <w:szCs w:val="24"/>
        </w:rPr>
        <w:t>3</w:t>
      </w:r>
      <w:r w:rsidRPr="00CD43F3">
        <w:rPr>
          <w:rFonts w:ascii="Times New Roman" w:hAnsi="Times New Roman"/>
          <w:sz w:val="24"/>
          <w:szCs w:val="24"/>
        </w:rPr>
        <w:t>.</w:t>
      </w:r>
      <w:r w:rsidR="00C93A36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 xml:space="preserve">Подрядчик несёт полную ответственность за </w:t>
      </w:r>
      <w:r w:rsidR="003E777F">
        <w:rPr>
          <w:rFonts w:ascii="Times New Roman" w:hAnsi="Times New Roman"/>
          <w:sz w:val="24"/>
          <w:szCs w:val="24"/>
        </w:rPr>
        <w:t>не</w:t>
      </w:r>
      <w:r w:rsidRPr="00CD43F3">
        <w:rPr>
          <w:rFonts w:ascii="Times New Roman" w:hAnsi="Times New Roman"/>
          <w:sz w:val="24"/>
          <w:szCs w:val="24"/>
        </w:rPr>
        <w:t xml:space="preserve">обеспечение безопасных условий труда, </w:t>
      </w:r>
      <w:r w:rsidR="003E777F">
        <w:rPr>
          <w:rFonts w:ascii="Times New Roman" w:hAnsi="Times New Roman"/>
          <w:sz w:val="24"/>
          <w:szCs w:val="24"/>
        </w:rPr>
        <w:t>не</w:t>
      </w:r>
      <w:r w:rsidR="003E777F" w:rsidRPr="00CD43F3">
        <w:rPr>
          <w:rFonts w:ascii="Times New Roman" w:hAnsi="Times New Roman"/>
          <w:sz w:val="24"/>
          <w:szCs w:val="24"/>
        </w:rPr>
        <w:t>соблюдени</w:t>
      </w:r>
      <w:r w:rsidR="003E777F">
        <w:rPr>
          <w:rFonts w:ascii="Times New Roman" w:hAnsi="Times New Roman"/>
          <w:sz w:val="24"/>
          <w:szCs w:val="24"/>
        </w:rPr>
        <w:t>е</w:t>
      </w:r>
      <w:r w:rsidR="003E777F" w:rsidRPr="00CD43F3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требований законодательства, норм и правил по охране труда, промышленной и пожарной безопасности, экологии подчинённым персоналом на территории Заказчика.</w:t>
      </w:r>
    </w:p>
    <w:p w:rsidR="00341893" w:rsidRPr="00341893" w:rsidRDefault="00341893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9.</w:t>
      </w:r>
      <w:r w:rsidR="00C93A36">
        <w:rPr>
          <w:rFonts w:ascii="Times New Roman" w:hAnsi="Times New Roman"/>
          <w:sz w:val="24"/>
          <w:szCs w:val="24"/>
        </w:rPr>
        <w:t>1</w:t>
      </w:r>
      <w:r w:rsidR="007E695E">
        <w:rPr>
          <w:rFonts w:ascii="Times New Roman" w:hAnsi="Times New Roman"/>
          <w:sz w:val="24"/>
          <w:szCs w:val="24"/>
        </w:rPr>
        <w:t>4</w:t>
      </w:r>
      <w:r w:rsidRPr="00341893">
        <w:rPr>
          <w:rFonts w:ascii="Times New Roman" w:hAnsi="Times New Roman"/>
          <w:sz w:val="24"/>
          <w:szCs w:val="24"/>
        </w:rPr>
        <w:t>. В случае отказа Подрядчика от уборки территории Заказчика от принадлежащих Подрядчику остатков материалов и мусора в ходе выполнения Работ по Договору,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размере 3% от общей стоимости Работ по Договору. Указанный штраф может быть взыскан с Подрядчика не чаще одного раза в месяц.</w:t>
      </w:r>
    </w:p>
    <w:p w:rsidR="00341893" w:rsidRPr="00CD43F3" w:rsidRDefault="00341893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 w:rsidR="007E695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41893">
        <w:rPr>
          <w:rFonts w:ascii="Times New Roman" w:hAnsi="Times New Roman"/>
          <w:sz w:val="24"/>
          <w:szCs w:val="24"/>
        </w:rPr>
        <w:t xml:space="preserve">В случае </w:t>
      </w:r>
      <w:r w:rsidR="00117583">
        <w:rPr>
          <w:rFonts w:ascii="Times New Roman" w:hAnsi="Times New Roman"/>
          <w:sz w:val="24"/>
          <w:szCs w:val="24"/>
        </w:rPr>
        <w:t>неисполнения</w:t>
      </w:r>
      <w:r w:rsidRPr="00341893">
        <w:rPr>
          <w:rFonts w:ascii="Times New Roman" w:hAnsi="Times New Roman"/>
          <w:sz w:val="24"/>
          <w:szCs w:val="24"/>
        </w:rPr>
        <w:t xml:space="preserve"> Подрядчик</w:t>
      </w:r>
      <w:r w:rsidR="00117583">
        <w:rPr>
          <w:rFonts w:ascii="Times New Roman" w:hAnsi="Times New Roman"/>
          <w:sz w:val="24"/>
          <w:szCs w:val="24"/>
        </w:rPr>
        <w:t>ом условий Договора и/или требований Заказчика</w:t>
      </w:r>
      <w:r w:rsidRPr="00341893">
        <w:rPr>
          <w:rFonts w:ascii="Times New Roman" w:hAnsi="Times New Roman"/>
          <w:sz w:val="24"/>
          <w:szCs w:val="24"/>
        </w:rPr>
        <w:t xml:space="preserve"> </w:t>
      </w:r>
      <w:r w:rsidR="00117583">
        <w:rPr>
          <w:rFonts w:ascii="Times New Roman" w:hAnsi="Times New Roman"/>
          <w:sz w:val="24"/>
          <w:szCs w:val="24"/>
        </w:rPr>
        <w:t>об</w:t>
      </w:r>
      <w:r w:rsidRPr="00341893">
        <w:rPr>
          <w:rFonts w:ascii="Times New Roman" w:hAnsi="Times New Roman"/>
          <w:sz w:val="24"/>
          <w:szCs w:val="24"/>
        </w:rPr>
        <w:t xml:space="preserve"> уборк</w:t>
      </w:r>
      <w:r w:rsidR="00117583">
        <w:rPr>
          <w:rFonts w:ascii="Times New Roman" w:hAnsi="Times New Roman"/>
          <w:sz w:val="24"/>
          <w:szCs w:val="24"/>
        </w:rPr>
        <w:t>е</w:t>
      </w:r>
      <w:r w:rsidRPr="00341893">
        <w:rPr>
          <w:rFonts w:ascii="Times New Roman" w:hAnsi="Times New Roman"/>
          <w:sz w:val="24"/>
          <w:szCs w:val="24"/>
        </w:rPr>
        <w:t xml:space="preserve"> территории Заказчика от принадлежащих Подрядчику временных сооружений, механизмов, материалов, оборудования и иного имущества, а также мусора после завершения Работ по Договору, Заказчик вправе потребовать от Подрядчика выплаты штрафа в размере 7% от общей стоимости Работ по Договору.</w:t>
      </w:r>
    </w:p>
    <w:p w:rsidR="00E43409" w:rsidRPr="00E43409" w:rsidRDefault="00E43409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43409">
        <w:rPr>
          <w:rFonts w:ascii="Times New Roman" w:hAnsi="Times New Roman"/>
          <w:sz w:val="24"/>
          <w:szCs w:val="24"/>
        </w:rPr>
        <w:t>9.1</w:t>
      </w:r>
      <w:r w:rsidR="007E695E">
        <w:rPr>
          <w:rFonts w:ascii="Times New Roman" w:hAnsi="Times New Roman"/>
          <w:sz w:val="24"/>
          <w:szCs w:val="24"/>
        </w:rPr>
        <w:t>6</w:t>
      </w:r>
      <w:r w:rsidRPr="00E4340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 случае простоя оборудования Заказчика по причинам, за которые отвечает </w:t>
      </w:r>
      <w:r w:rsidR="00E91D1E">
        <w:rPr>
          <w:rFonts w:ascii="Times New Roman" w:hAnsi="Times New Roman"/>
          <w:sz w:val="24"/>
          <w:szCs w:val="24"/>
        </w:rPr>
        <w:t>Подрядчик (включая, но, не ограничиваясь, некачественное выполнение Работ, нарушение сроков выполнения Работ), Подрядчик обязан по требованию Заказчика возместить последнему все причиненные убытки, включая упущенную выгоду.</w:t>
      </w:r>
    </w:p>
    <w:p w:rsidR="00382A82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9.</w:t>
      </w:r>
      <w:r w:rsidR="00341893" w:rsidRPr="00CD43F3">
        <w:rPr>
          <w:rFonts w:ascii="Times New Roman" w:hAnsi="Times New Roman"/>
          <w:sz w:val="24"/>
          <w:szCs w:val="24"/>
        </w:rPr>
        <w:t>1</w:t>
      </w:r>
      <w:r w:rsidR="007E695E">
        <w:rPr>
          <w:rFonts w:ascii="Times New Roman" w:hAnsi="Times New Roman"/>
          <w:sz w:val="24"/>
          <w:szCs w:val="24"/>
        </w:rPr>
        <w:t>7</w:t>
      </w:r>
      <w:r w:rsidRPr="00CD43F3">
        <w:rPr>
          <w:rFonts w:ascii="Times New Roman" w:hAnsi="Times New Roman"/>
          <w:sz w:val="24"/>
          <w:szCs w:val="24"/>
        </w:rPr>
        <w:t>. Стороны пришли к соглашению, что на денежные средства, подлежащие перечислению по договору, проценты, предусмотренные п. 317.1 ГК РФ не начисляются.</w:t>
      </w:r>
    </w:p>
    <w:p w:rsidR="008456D7" w:rsidRPr="008456D7" w:rsidRDefault="008456D7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56D7">
        <w:rPr>
          <w:rFonts w:ascii="Times New Roman" w:hAnsi="Times New Roman"/>
          <w:color w:val="000000"/>
          <w:sz w:val="24"/>
          <w:szCs w:val="24"/>
        </w:rPr>
        <w:t>9.1</w:t>
      </w:r>
      <w:r w:rsidR="007E695E">
        <w:rPr>
          <w:rFonts w:ascii="Times New Roman" w:hAnsi="Times New Roman"/>
          <w:color w:val="000000"/>
          <w:sz w:val="24"/>
          <w:szCs w:val="24"/>
        </w:rPr>
        <w:t>8</w:t>
      </w:r>
      <w:r w:rsidRPr="008456D7">
        <w:rPr>
          <w:rFonts w:ascii="Times New Roman" w:hAnsi="Times New Roman"/>
          <w:color w:val="000000"/>
          <w:sz w:val="24"/>
          <w:szCs w:val="24"/>
        </w:rPr>
        <w:t>. В течение Срока выполнения Работ или после их завершения Сторона, причинившая ущерб другой Стороне, возникший по причине какого-либо нарушения патентного или авторского права, товарной марки или названий, полностью возмещает его по всем претензиям, расходам и затратам. Если Заказчику со стороны третьих лиц будут предъявлены какие-либо претензии, связанные с нарушением патентного или авторского права, товарной марки или названий, Подрядчик обязуется возместить Заказчику все расходы и убытки, причиненные в связи с нарушением этих прав.</w:t>
      </w:r>
    </w:p>
    <w:p w:rsidR="00382A82" w:rsidRPr="00CD43F3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25C94" w:rsidRDefault="00625C94" w:rsidP="002A5555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625C94">
        <w:rPr>
          <w:rFonts w:ascii="Times New Roman" w:hAnsi="Times New Roman"/>
          <w:b/>
          <w:bCs/>
          <w:sz w:val="24"/>
          <w:szCs w:val="24"/>
        </w:rPr>
        <w:t>РАЗРЕШ</w:t>
      </w:r>
      <w:r w:rsidR="0024586E">
        <w:rPr>
          <w:rFonts w:ascii="Times New Roman" w:hAnsi="Times New Roman"/>
          <w:b/>
          <w:bCs/>
          <w:sz w:val="24"/>
          <w:szCs w:val="24"/>
        </w:rPr>
        <w:t>ЕНИЕ СПОРОВ И ЗАВЕРЕНИЯ ПОДРЯДЧИКА</w:t>
      </w:r>
    </w:p>
    <w:p w:rsidR="00625C94" w:rsidRPr="00625C94" w:rsidRDefault="00625C94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5C94" w:rsidRPr="00625C94" w:rsidRDefault="00625C94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5C94">
        <w:rPr>
          <w:rFonts w:ascii="Times New Roman" w:hAnsi="Times New Roman"/>
          <w:sz w:val="24"/>
          <w:szCs w:val="24"/>
        </w:rPr>
        <w:t xml:space="preserve"> Все возникающие из Договора споры и разногласия Стороны будут стремиться разрешить в ходе переговоров, а в случае не достижении согласия, спор передается для разрешения в Арбитражный суд по месту нахождения истца в соответствии с действующим законодательством Российской Федерации.</w:t>
      </w:r>
    </w:p>
    <w:p w:rsidR="00FE149B" w:rsidRPr="00FE149B" w:rsidRDefault="00FE149B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Подрядчик заверяет и гарантирует, что: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а) зарегистрирован в ЕГРЮЛ надлежащим образом;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б) 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в) располагает персоналом, имуществом и материальными ресурсами, необходимыми для выполнения своих обязательств по договору;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 xml:space="preserve">г)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д) ведет налоговый учет и составляет налоговую отчетность в соответствии с законодательством Российской Федерации и в полном объеме представляет налоговую отчетность в налоговые органы;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е)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ж) своевременно и в полном объеме уплачивает налоги, сборы и страховые взносы;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з) отражает в налоговой отчетности по НДС все суммы НДС, предъявленные Заказчику;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и) лица, подписывающие от его имени первичные документы и счета-фактуры, имеют на это все необходимые полномочия и доверенности;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к) привлекаемые Подрядчиком для исполнения обязательств третьи лица (включая субпоставщиков) полностью исполняют свои обязательства собственными силами и средствами для чего обладают достаточными имущественными и трудовыми ресурсами, с такими привлекаемыми Подрядчиком третьими лицами оформляются первичные учетные и иные документы, подтверждающие фактическое исполнение обязательств такими лицами, и обеспечивается сохранность этих документов в течение пяти лет после окончания налогового периода;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lastRenderedPageBreak/>
        <w:t>л) привлекаемые Подрядчиком для исполнения настоящего Договора третьи лица являются добросовестными и соблюдают требования законодательства в части ведения налогового учёта, полноты, точности и достоверности отражения в учёте операций, обусловленных хозяйственными взаимоотношениями с Подрядчиком;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м) по операциям с участием Подрядчика, а также третьих лиц (включая субподрядчиков), привлеченных Подрядчиком к исполнению обязательств по настоящему договору, не имеется и не будет иметься признаков несформированного источника по цепочке поставщиков товаров (работ, услуг) для принятия к вычету сумм НДС.</w:t>
      </w:r>
    </w:p>
    <w:p w:rsidR="00FE149B" w:rsidRPr="00FE149B" w:rsidRDefault="00FE149B" w:rsidP="002A5555">
      <w:pPr>
        <w:pStyle w:val="a5"/>
        <w:numPr>
          <w:ilvl w:val="1"/>
          <w:numId w:val="4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Если Подрядчик нарушит заверения и гарантии (любую одну, несколько или вс</w:t>
      </w:r>
      <w:r w:rsidR="002657E9">
        <w:rPr>
          <w:rFonts w:ascii="Times New Roman" w:hAnsi="Times New Roman"/>
          <w:sz w:val="24"/>
          <w:szCs w:val="24"/>
        </w:rPr>
        <w:t>е вместе), указанные в пункте 10</w:t>
      </w:r>
      <w:r w:rsidRPr="00FE149B">
        <w:rPr>
          <w:rFonts w:ascii="Times New Roman" w:hAnsi="Times New Roman"/>
          <w:sz w:val="24"/>
          <w:szCs w:val="24"/>
        </w:rPr>
        <w:t>.2 настоящего Договора, то Подрядчик обязуется возместить Заказчику убытки/имущественные потери, которые последний понес вследствие таких нарушений, в том числе, но, не ограничиваясь: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- уплаченные или подлежащие уплате Заказчиком суммы налогов, в возмещении (уменьшении) которых ему было отказано, суммы, уплаченных или подлежащих уплате вследствие непризнания для целей налогообложения расходов (налоговых вычетов) по операциям, вытекающим из настоящего Договора, суммы соответствующих пени и штрафов. В размер имущественных потерь также включается сумма налога на прибыль организаций, приходящаяся на уменьшаемый размер убытка Заказчика, вследствие непризнания для целей налогообложения расходов по операциям, вытекающим из настоящего Договора.</w:t>
      </w:r>
    </w:p>
    <w:p w:rsidR="00FE149B" w:rsidRPr="00FE149B" w:rsidRDefault="00FE149B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- Суммы претензий, предъявленных Заказчику</w:t>
      </w:r>
      <w:r w:rsidRPr="00FE149B">
        <w:rPr>
          <w:rFonts w:ascii="Times New Roman" w:hAnsi="Times New Roman"/>
          <w:b/>
          <w:sz w:val="24"/>
          <w:szCs w:val="24"/>
        </w:rPr>
        <w:t xml:space="preserve"> </w:t>
      </w:r>
      <w:r w:rsidRPr="00FE149B">
        <w:rPr>
          <w:rFonts w:ascii="Times New Roman" w:hAnsi="Times New Roman"/>
          <w:sz w:val="24"/>
          <w:szCs w:val="24"/>
        </w:rPr>
        <w:t>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вычетов.</w:t>
      </w:r>
    </w:p>
    <w:p w:rsidR="00FE149B" w:rsidRPr="00FE149B" w:rsidRDefault="00FE149B" w:rsidP="002A5555">
      <w:pPr>
        <w:pStyle w:val="a5"/>
        <w:numPr>
          <w:ilvl w:val="1"/>
          <w:numId w:val="4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 xml:space="preserve">Подрядчик в соответствии со ст. 406.1. Гражданского кодекса Российской Федерации, возмещает Заказчику все имущественные потери Заказчика, возникшие </w:t>
      </w:r>
      <w:r w:rsidR="002657E9">
        <w:rPr>
          <w:rFonts w:ascii="Times New Roman" w:hAnsi="Times New Roman"/>
          <w:sz w:val="24"/>
          <w:szCs w:val="24"/>
        </w:rPr>
        <w:t>в случаях, указанных в пункте 10</w:t>
      </w:r>
      <w:r w:rsidRPr="00FE149B">
        <w:rPr>
          <w:rFonts w:ascii="Times New Roman" w:hAnsi="Times New Roman"/>
          <w:sz w:val="24"/>
          <w:szCs w:val="24"/>
        </w:rPr>
        <w:t>.3 настоящего Договора и определенные налоговым органом информационным письмом, протоколом заседания (рабочей группы, комиссии и т.п.), решением или актом налоговой проверки.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Подрядчика возместить имущественные потери.</w:t>
      </w:r>
    </w:p>
    <w:p w:rsidR="00242820" w:rsidRPr="00CD43F3" w:rsidRDefault="00242820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Default="00382A82" w:rsidP="002A5555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РАСТОРЖЕНИЕ ДОГОВОРА</w:t>
      </w:r>
    </w:p>
    <w:p w:rsidR="00AF75C1" w:rsidRPr="00CD43F3" w:rsidRDefault="00AF75C1" w:rsidP="00AF75C1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Настоящий Договор, может быть, расторгнут во внесудебном порядке по соглашению сторон.</w:t>
      </w:r>
    </w:p>
    <w:p w:rsidR="00382A82" w:rsidRPr="00CD43F3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 без </w:t>
      </w:r>
      <w:r w:rsidR="00341893">
        <w:rPr>
          <w:rFonts w:ascii="Times New Roman" w:hAnsi="Times New Roman"/>
          <w:sz w:val="24"/>
          <w:szCs w:val="24"/>
        </w:rPr>
        <w:t>объяснения</w:t>
      </w:r>
      <w:r w:rsidR="00341893" w:rsidRPr="00CD43F3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причин</w:t>
      </w:r>
      <w:r w:rsidR="00341893">
        <w:rPr>
          <w:rFonts w:ascii="Times New Roman" w:hAnsi="Times New Roman"/>
          <w:sz w:val="24"/>
          <w:szCs w:val="24"/>
        </w:rPr>
        <w:t xml:space="preserve"> и без возмещения Подрядчику упущенной выгоды</w:t>
      </w:r>
      <w:r w:rsidRPr="00CD43F3">
        <w:rPr>
          <w:rFonts w:ascii="Times New Roman" w:hAnsi="Times New Roman"/>
          <w:sz w:val="24"/>
          <w:szCs w:val="24"/>
        </w:rPr>
        <w:t>, уведомив об этом Подрядчика за 30 (Тридцать) календарных дней до предполагаемой даты расторжения Договора. При этом Заказчик вправе требовать передачи ему незавершенной Работы с компенсацией Подрядчику фактически произведенных, документально подтвержденных и согласованных с Заказчиком затрат.</w:t>
      </w:r>
    </w:p>
    <w:p w:rsidR="00382A82" w:rsidRPr="00CD43F3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Заказчик вправе отказаться от исполнения Договора</w:t>
      </w:r>
      <w:r w:rsidR="00A82476">
        <w:rPr>
          <w:rFonts w:ascii="Times New Roman" w:hAnsi="Times New Roman"/>
          <w:sz w:val="24"/>
          <w:szCs w:val="24"/>
        </w:rPr>
        <w:t xml:space="preserve"> (полностью или в части одного или нескольких Дополнительных соглашений)</w:t>
      </w:r>
      <w:r w:rsidRPr="00CD43F3">
        <w:rPr>
          <w:rFonts w:ascii="Times New Roman" w:hAnsi="Times New Roman"/>
          <w:sz w:val="24"/>
          <w:szCs w:val="24"/>
        </w:rPr>
        <w:t xml:space="preserve"> без возмещения Подрядчику убытков, обу</w:t>
      </w:r>
      <w:r w:rsidRPr="00CD43F3">
        <w:rPr>
          <w:rFonts w:ascii="Times New Roman" w:hAnsi="Times New Roman"/>
          <w:sz w:val="24"/>
          <w:szCs w:val="24"/>
        </w:rPr>
        <w:softHyphen/>
        <w:t xml:space="preserve">словленных прекращением договорных отношений до завершения </w:t>
      </w:r>
      <w:r w:rsidR="003E777F">
        <w:rPr>
          <w:rFonts w:ascii="Times New Roman" w:hAnsi="Times New Roman"/>
          <w:sz w:val="24"/>
          <w:szCs w:val="24"/>
        </w:rPr>
        <w:t xml:space="preserve">Работ </w:t>
      </w:r>
      <w:r w:rsidRPr="00CD43F3">
        <w:rPr>
          <w:rFonts w:ascii="Times New Roman" w:hAnsi="Times New Roman"/>
          <w:sz w:val="24"/>
          <w:szCs w:val="24"/>
        </w:rPr>
        <w:t>в случаях:</w:t>
      </w:r>
    </w:p>
    <w:p w:rsidR="00382A82" w:rsidRPr="00CD43F3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нарушения сроков выполнения Работ (</w:t>
      </w:r>
      <w:r w:rsidR="00117583">
        <w:rPr>
          <w:rFonts w:ascii="Times New Roman" w:hAnsi="Times New Roman"/>
          <w:sz w:val="24"/>
          <w:szCs w:val="24"/>
        </w:rPr>
        <w:t xml:space="preserve">и/или </w:t>
      </w:r>
      <w:r w:rsidRPr="00CD43F3">
        <w:rPr>
          <w:rFonts w:ascii="Times New Roman" w:hAnsi="Times New Roman"/>
          <w:sz w:val="24"/>
          <w:szCs w:val="24"/>
        </w:rPr>
        <w:t>этапов</w:t>
      </w:r>
      <w:r w:rsidR="00117583">
        <w:rPr>
          <w:rFonts w:ascii="Times New Roman" w:hAnsi="Times New Roman"/>
          <w:sz w:val="24"/>
          <w:szCs w:val="24"/>
        </w:rPr>
        <w:t xml:space="preserve"> Работ</w:t>
      </w:r>
      <w:r w:rsidRPr="00CD43F3">
        <w:rPr>
          <w:rFonts w:ascii="Times New Roman" w:hAnsi="Times New Roman"/>
          <w:sz w:val="24"/>
          <w:szCs w:val="24"/>
        </w:rPr>
        <w:t>)</w:t>
      </w:r>
      <w:r w:rsidR="00A82476">
        <w:rPr>
          <w:rFonts w:ascii="Times New Roman" w:hAnsi="Times New Roman"/>
          <w:sz w:val="24"/>
          <w:szCs w:val="24"/>
        </w:rPr>
        <w:t xml:space="preserve"> по одному или нескольким Дополнительным соглашениям</w:t>
      </w:r>
      <w:r w:rsidRPr="00CD43F3">
        <w:rPr>
          <w:rFonts w:ascii="Times New Roman" w:hAnsi="Times New Roman"/>
          <w:sz w:val="24"/>
          <w:szCs w:val="24"/>
        </w:rPr>
        <w:t xml:space="preserve"> на срок более </w:t>
      </w:r>
      <w:r w:rsidR="005E372F">
        <w:rPr>
          <w:rFonts w:ascii="Times New Roman" w:hAnsi="Times New Roman"/>
          <w:sz w:val="24"/>
          <w:szCs w:val="24"/>
        </w:rPr>
        <w:t>15</w:t>
      </w:r>
      <w:r w:rsidR="0015298B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(</w:t>
      </w:r>
      <w:r w:rsidR="005E372F">
        <w:rPr>
          <w:rFonts w:ascii="Times New Roman" w:hAnsi="Times New Roman"/>
          <w:sz w:val="24"/>
          <w:szCs w:val="24"/>
        </w:rPr>
        <w:t>пятнадцать</w:t>
      </w:r>
      <w:r w:rsidRPr="00CD43F3">
        <w:rPr>
          <w:rFonts w:ascii="Times New Roman" w:hAnsi="Times New Roman"/>
          <w:sz w:val="24"/>
          <w:szCs w:val="24"/>
        </w:rPr>
        <w:t xml:space="preserve">) дней, </w:t>
      </w:r>
      <w:r w:rsidR="00FE149B">
        <w:rPr>
          <w:rFonts w:ascii="Times New Roman" w:hAnsi="Times New Roman"/>
          <w:sz w:val="24"/>
          <w:szCs w:val="24"/>
        </w:rPr>
        <w:t xml:space="preserve">а также в случаях, </w:t>
      </w:r>
      <w:r w:rsidRPr="00CD43F3">
        <w:rPr>
          <w:rFonts w:ascii="Times New Roman" w:hAnsi="Times New Roman"/>
          <w:sz w:val="24"/>
          <w:szCs w:val="24"/>
        </w:rPr>
        <w:t>когда окончание Работ в срок, предусмотренный Графиком производства работ, становится явно невозможным;</w:t>
      </w:r>
    </w:p>
    <w:p w:rsidR="00382A82" w:rsidRPr="00CD43F3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неоднократного (два и более раз) выявления дефектов и Работ, выполненных с отступлением от Технической документа</w:t>
      </w:r>
      <w:r w:rsidRPr="00CD43F3">
        <w:rPr>
          <w:rFonts w:ascii="Times New Roman" w:hAnsi="Times New Roman"/>
          <w:sz w:val="24"/>
          <w:szCs w:val="24"/>
        </w:rPr>
        <w:softHyphen/>
        <w:t>ции, без согласования таких отступлений с представителем Заказчика;</w:t>
      </w:r>
    </w:p>
    <w:p w:rsidR="00382A82" w:rsidRPr="00CD43F3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неоднократных грубых нарушений установленных правил ведения строительства и выполнения отдельных видов Работ;</w:t>
      </w:r>
    </w:p>
    <w:p w:rsidR="00382A82" w:rsidRPr="00CD43F3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несоблюдением Подрядчиком требований пожарной безопасности, охраны окружающей среды, санитарных нормативов и уровня шума, выявленных надзорными и контролирующими органами исполнительной власти;</w:t>
      </w:r>
    </w:p>
    <w:p w:rsidR="00382A82" w:rsidRPr="00CD43F3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lastRenderedPageBreak/>
        <w:t>- объявления Подрядчика банкротом в установленном Законом порядке, наложения ареста на его имущество и блокирование расчетных счетов, введения внешнего управления.</w:t>
      </w:r>
    </w:p>
    <w:p w:rsidR="00382A82" w:rsidRPr="00CD43F3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Подрядчик вправе требовать изменения сроков или дополнительной оплаты стоимости Работ в случаях:</w:t>
      </w:r>
    </w:p>
    <w:p w:rsidR="00382A82" w:rsidRPr="00CD43F3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- требования Заказчика выполнения Работ, не предусмотренных Договором и Рабочей документацией, меняющих характер предусмотренных в Договоре Работ;</w:t>
      </w:r>
    </w:p>
    <w:p w:rsidR="00382A82" w:rsidRPr="00B9190F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Подрядчик вправе расторгнуть Дого</w:t>
      </w:r>
      <w:r w:rsidRPr="00CD43F3">
        <w:rPr>
          <w:rFonts w:ascii="Times New Roman" w:hAnsi="Times New Roman"/>
          <w:sz w:val="24"/>
          <w:szCs w:val="24"/>
        </w:rPr>
        <w:softHyphen/>
        <w:t>вор в одностороннем порядке, уведомив об этом Заказчика не позднее, чем за 30 (Тридцать) календарных дней до предполагаемой даты расторжения Договора,</w:t>
      </w:r>
      <w:r w:rsidR="0015298B" w:rsidRPr="00CD43F3">
        <w:rPr>
          <w:rFonts w:ascii="Times New Roman" w:hAnsi="Times New Roman"/>
          <w:sz w:val="24"/>
          <w:szCs w:val="24"/>
        </w:rPr>
        <w:t xml:space="preserve"> </w:t>
      </w:r>
      <w:r w:rsidRPr="00CD43F3">
        <w:rPr>
          <w:rFonts w:ascii="Times New Roman" w:hAnsi="Times New Roman"/>
          <w:sz w:val="24"/>
          <w:szCs w:val="24"/>
        </w:rPr>
        <w:t>в случае нарушения Заказчиком своих обязательств по оплате выполненных Подрядчиком и принятых Заказчиком работ на срок свыше 30 (Тридцати) календарных дней</w:t>
      </w:r>
      <w:r w:rsidR="00125B31">
        <w:rPr>
          <w:rFonts w:ascii="Times New Roman" w:hAnsi="Times New Roman"/>
          <w:sz w:val="24"/>
          <w:szCs w:val="24"/>
        </w:rPr>
        <w:t>.</w:t>
      </w:r>
      <w:r w:rsidRPr="00B9190F">
        <w:rPr>
          <w:rFonts w:ascii="Times New Roman" w:hAnsi="Times New Roman"/>
          <w:sz w:val="24"/>
          <w:szCs w:val="24"/>
        </w:rPr>
        <w:t xml:space="preserve"> </w:t>
      </w:r>
    </w:p>
    <w:p w:rsidR="00382A82" w:rsidRPr="00CD43F3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Порядок расторжения Договора:</w:t>
      </w:r>
    </w:p>
    <w:p w:rsidR="00382A82" w:rsidRPr="00FE149B" w:rsidRDefault="00382A82" w:rsidP="002A5555">
      <w:pPr>
        <w:numPr>
          <w:ilvl w:val="2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E149B">
        <w:rPr>
          <w:rFonts w:ascii="Times New Roman" w:hAnsi="Times New Roman"/>
          <w:sz w:val="24"/>
          <w:szCs w:val="24"/>
        </w:rPr>
        <w:t>При расторжении Договора Заказчик вправе требовать от Подрядчика передачи ему незавершенных Работ.</w:t>
      </w:r>
      <w:r w:rsidR="00FE149B" w:rsidRPr="00FE149B">
        <w:rPr>
          <w:rFonts w:ascii="Times New Roman" w:hAnsi="Times New Roman"/>
          <w:color w:val="000000"/>
          <w:sz w:val="24"/>
          <w:szCs w:val="24"/>
        </w:rPr>
        <w:t xml:space="preserve"> Кроме того, Подрядчик обязан возвратить Заказчику неотработанную часть аванса в течение 5 (пяти) рабочих дней с момента расторжения Договора.</w:t>
      </w:r>
    </w:p>
    <w:p w:rsidR="00382A82" w:rsidRPr="00CD43F3" w:rsidRDefault="00382A82" w:rsidP="002A5555">
      <w:pPr>
        <w:numPr>
          <w:ilvl w:val="2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В случае расторжения Договора гарантийные сроки на отдельные виды Работ, принятые Заказчиком, исчисляются со дня расторжения Договора.</w:t>
      </w:r>
    </w:p>
    <w:p w:rsidR="00382A82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Прекращение действия настоящего Договора влечет за собой прекра</w:t>
      </w:r>
      <w:r w:rsidRPr="00CD43F3">
        <w:rPr>
          <w:rFonts w:ascii="Times New Roman" w:hAnsi="Times New Roman"/>
          <w:sz w:val="24"/>
          <w:szCs w:val="24"/>
        </w:rPr>
        <w:softHyphen/>
        <w:t>щение обязательств сторон по нему, но не освобождает стороны Договора от ответственности за его нарушения, если таковые имели место при невыполнении условий настоящего Договора.</w:t>
      </w:r>
    </w:p>
    <w:p w:rsidR="00242820" w:rsidRPr="00CD43F3" w:rsidRDefault="00242820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Default="00382A82" w:rsidP="002A5555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КОНФИДЕНЦИАЛЬНОСТЬ</w:t>
      </w:r>
    </w:p>
    <w:p w:rsidR="00242820" w:rsidRPr="00CD43F3" w:rsidRDefault="00242820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CD43F3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Условия Договора являются конфиденциальными и Стороны обязуются не разглашать его условия, как в течение срока его действия, так и в последующие 2 (Два) года с момента прекращения его действия, за исключением разглашения его условий по обоснованным и законным требованиям уполномоченных лиц.</w:t>
      </w:r>
    </w:p>
    <w:p w:rsidR="00382A82" w:rsidRPr="00CD43F3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Если иное не будет установлено соглашением Сторон, то конфиденциальными являются все получаемые Подрядчиком и Заказчиком друг от друга в процессе исполнения Договора сведения, за исключением тех, которые без участия этих Сторон были или будут опубликованы, или распространены в иной форме в официальных (служебных) источниках, либо стали или станут известны от третьих лиц без участия Сторон.</w:t>
      </w:r>
    </w:p>
    <w:p w:rsidR="00382A82" w:rsidRPr="00CD43F3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Подрядчик не должен без предварительного письменного согласия Заказчика использовать какие-либо конфиденциальные сведения, кроме как в целях реализации Договора.</w:t>
      </w:r>
    </w:p>
    <w:p w:rsidR="00382A82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 xml:space="preserve">Не считается разглашением условий Договора сообщение части его условий Инвесторам, Организациям Авторского и независимого Технического надзора, налоговым органам, органам архитектурно-строительного надзора, указанным в Договоре, а также их аффилированным лицам и иным органам обязанность предоставления информации, которым предусмотрена в соответствии с действующим законодательством Российской Федерации. </w:t>
      </w:r>
    </w:p>
    <w:p w:rsidR="00242820" w:rsidRPr="00CD43F3" w:rsidRDefault="00242820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2A82" w:rsidRDefault="00382A82" w:rsidP="002A5555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CD43F3">
        <w:rPr>
          <w:rFonts w:ascii="Times New Roman" w:hAnsi="Times New Roman"/>
          <w:b/>
          <w:bCs/>
          <w:sz w:val="24"/>
          <w:szCs w:val="24"/>
        </w:rPr>
        <w:t>ПРОЧИЕ УСЛОВИЯ</w:t>
      </w:r>
    </w:p>
    <w:p w:rsidR="00242820" w:rsidRPr="00CD43F3" w:rsidRDefault="00242820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CD43F3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Договор вступает в силу с момента его подписания Сторонами и действует до полного исполнения Сторонами своих обязательств, предусмотренных Договором и Приложениями к нему.</w:t>
      </w:r>
    </w:p>
    <w:p w:rsidR="00382A82" w:rsidRPr="00CD43F3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Все изменения и дополнения к Договору действительны лишь в случае, если они совершены в письменной форме, подписаны и скреплены печатями обеих Сторон. Договор не может рассматриваться и/или толковаться без учета содержания приложений к нему.</w:t>
      </w:r>
    </w:p>
    <w:p w:rsidR="00382A82" w:rsidRPr="00CD43F3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По соглашению Сторон настоящий Договор, все изменения и дополнения к настоящему договору оформленные по средствам факсимильной связи, электронной почты и иных средств связи, считаются действующими и приобретают юридическую силу с момента их подписания уполномоченными лицами. Стороны обязаны обменяться оригиналами всех относящихся к исполнению настоящего договора документов в течение 10 (десяти) календарных дней с момента их подписания</w:t>
      </w:r>
    </w:p>
    <w:p w:rsidR="00382A82" w:rsidRPr="00CD43F3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43F3">
        <w:rPr>
          <w:rFonts w:ascii="Times New Roman" w:hAnsi="Times New Roman"/>
          <w:sz w:val="24"/>
          <w:szCs w:val="24"/>
        </w:rPr>
        <w:t>Договор составлен в двух экземплярах на русском языке, имеющих равную юридическую силу, по одному для каждой Стороны.</w:t>
      </w:r>
    </w:p>
    <w:p w:rsidR="00242820" w:rsidRDefault="00382A82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1272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3B1272" w:rsidRPr="003B1272">
        <w:rPr>
          <w:rFonts w:ascii="Times New Roman" w:hAnsi="Times New Roman"/>
          <w:sz w:val="24"/>
          <w:szCs w:val="24"/>
        </w:rPr>
        <w:t xml:space="preserve">Стороны договорились о том, что передача прав и/или обязанностей </w:t>
      </w:r>
      <w:r w:rsidR="003B1272">
        <w:rPr>
          <w:rFonts w:ascii="Times New Roman" w:hAnsi="Times New Roman"/>
          <w:sz w:val="24"/>
          <w:szCs w:val="24"/>
        </w:rPr>
        <w:t>Подрядчика</w:t>
      </w:r>
      <w:r w:rsidR="003B1272" w:rsidRPr="003B1272">
        <w:rPr>
          <w:rFonts w:ascii="Times New Roman" w:hAnsi="Times New Roman"/>
          <w:sz w:val="24"/>
          <w:szCs w:val="24"/>
        </w:rPr>
        <w:t xml:space="preserve"> по договору третьим лицам не допускается без предварительного письменного согласия Заказчика. В случае, если </w:t>
      </w:r>
      <w:r w:rsidR="003B1272">
        <w:rPr>
          <w:rFonts w:ascii="Times New Roman" w:hAnsi="Times New Roman"/>
          <w:sz w:val="24"/>
          <w:szCs w:val="24"/>
        </w:rPr>
        <w:t>Подрядчик</w:t>
      </w:r>
      <w:r w:rsidR="003B1272" w:rsidRPr="003B1272">
        <w:rPr>
          <w:rFonts w:ascii="Times New Roman" w:hAnsi="Times New Roman"/>
          <w:sz w:val="24"/>
          <w:szCs w:val="24"/>
        </w:rPr>
        <w:t xml:space="preserve"> передал свои права и/или обязанности по договору третьим лицам без письменного согласия Заказчика, </w:t>
      </w:r>
      <w:r w:rsidR="003B1272">
        <w:rPr>
          <w:rFonts w:ascii="Times New Roman" w:hAnsi="Times New Roman"/>
          <w:sz w:val="24"/>
          <w:szCs w:val="24"/>
        </w:rPr>
        <w:t>Подрядчик</w:t>
      </w:r>
      <w:r w:rsidR="003B1272" w:rsidRPr="003B1272">
        <w:rPr>
          <w:rFonts w:ascii="Times New Roman" w:hAnsi="Times New Roman"/>
          <w:sz w:val="24"/>
          <w:szCs w:val="24"/>
        </w:rPr>
        <w:t xml:space="preserve"> обязан по письменному требованию Заказчика уплатить последнему штраф в размере 20 % от суммы переданных прав и/или обязанностей, а также возместить убытки сверх суммы штрафа, возникшие в связи с такой передачей.</w:t>
      </w:r>
    </w:p>
    <w:p w:rsidR="00D35EEB" w:rsidRDefault="005C3CBC" w:rsidP="002A5555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3CBC">
        <w:rPr>
          <w:rFonts w:ascii="Times New Roman" w:hAnsi="Times New Roman"/>
          <w:sz w:val="24"/>
          <w:szCs w:val="24"/>
        </w:rPr>
        <w:t>Договор автоматически продлевается на каждый следующий год, если ни одна из сторон не уведомит другую о прекращении договора. Такое уведомление должно быть сделано не позднее чем за 10 дней до истечения срока действия договора</w:t>
      </w:r>
      <w:r>
        <w:rPr>
          <w:rFonts w:ascii="Times New Roman" w:hAnsi="Times New Roman"/>
          <w:sz w:val="24"/>
          <w:szCs w:val="24"/>
        </w:rPr>
        <w:t>.</w:t>
      </w:r>
    </w:p>
    <w:p w:rsidR="00E4597C" w:rsidRDefault="00E4597C" w:rsidP="00E4597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E4597C" w:rsidRDefault="00E4597C" w:rsidP="00E4597C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САНКЦИОННАЯ ОГОВОРКА</w:t>
      </w:r>
    </w:p>
    <w:p w:rsidR="00E4597C" w:rsidRDefault="00E4597C" w:rsidP="00E4597C">
      <w:pPr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22A99" w:rsidRPr="00B22A99" w:rsidRDefault="00B22A99" w:rsidP="00B22A9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B22A99">
        <w:rPr>
          <w:rFonts w:ascii="Times New Roman" w:eastAsia="SimSun" w:hAnsi="Times New Roman"/>
          <w:sz w:val="24"/>
          <w:szCs w:val="24"/>
        </w:rPr>
        <w:t xml:space="preserve">В соответствии со ст. 431.2 ГК РФ </w:t>
      </w:r>
      <w:r w:rsidR="00EF10F4">
        <w:rPr>
          <w:rFonts w:ascii="Times New Roman" w:eastAsia="SimSun" w:hAnsi="Times New Roman"/>
          <w:sz w:val="24"/>
          <w:szCs w:val="24"/>
        </w:rPr>
        <w:t>Подрядчик</w:t>
      </w:r>
      <w:r w:rsidRPr="00B22A99">
        <w:rPr>
          <w:rFonts w:ascii="Times New Roman" w:eastAsia="SimSun" w:hAnsi="Times New Roman"/>
          <w:sz w:val="24"/>
          <w:szCs w:val="24"/>
        </w:rPr>
        <w:t xml:space="preserve"> заявляет и гарантирует, что на момент заключения настоящего Договора: </w:t>
      </w:r>
    </w:p>
    <w:p w:rsidR="00B22A99" w:rsidRPr="00B22A99" w:rsidRDefault="00EF56C2" w:rsidP="00B22A9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B22A99" w:rsidRPr="00B22A99">
        <w:rPr>
          <w:rFonts w:ascii="Times New Roman" w:hAnsi="Times New Roman"/>
          <w:sz w:val="24"/>
          <w:szCs w:val="24"/>
        </w:rPr>
        <w:t xml:space="preserve"> и ни одно из аффилированных с </w:t>
      </w:r>
      <w:r>
        <w:rPr>
          <w:rFonts w:ascii="Times New Roman" w:hAnsi="Times New Roman"/>
          <w:sz w:val="24"/>
          <w:szCs w:val="24"/>
        </w:rPr>
        <w:t>Подрядчиком</w:t>
      </w:r>
      <w:r w:rsidR="00B22A99" w:rsidRPr="00B22A99">
        <w:rPr>
          <w:rFonts w:ascii="Times New Roman" w:hAnsi="Times New Roman"/>
          <w:sz w:val="24"/>
          <w:szCs w:val="24"/>
        </w:rPr>
        <w:t xml:space="preserve"> лиц</w:t>
      </w:r>
      <w:r w:rsidR="00B22A99" w:rsidRPr="00B22A99">
        <w:rPr>
          <w:rFonts w:ascii="Times New Roman" w:hAnsi="Times New Roman"/>
          <w:sz w:val="24"/>
          <w:szCs w:val="24"/>
          <w:lang w:val="is-IS"/>
        </w:rPr>
        <w:t xml:space="preserve">: </w:t>
      </w:r>
    </w:p>
    <w:p w:rsidR="00B22A99" w:rsidRPr="00B22A99" w:rsidRDefault="00B22A99" w:rsidP="00B22A9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2A99">
        <w:rPr>
          <w:rFonts w:ascii="Times New Roman" w:hAnsi="Times New Roman"/>
          <w:sz w:val="24"/>
          <w:szCs w:val="24"/>
        </w:rPr>
        <w:t xml:space="preserve">не является лицом, в отношении которого введены Санкции, и/или которое включено в Санкционные списки и/или является </w:t>
      </w:r>
      <w:r w:rsidR="00EC0D81" w:rsidRPr="00B22A99">
        <w:rPr>
          <w:rFonts w:ascii="Times New Roman" w:hAnsi="Times New Roman"/>
          <w:sz w:val="24"/>
          <w:szCs w:val="24"/>
        </w:rPr>
        <w:t>каким-либо</w:t>
      </w:r>
      <w:r w:rsidR="00EC0D81">
        <w:rPr>
          <w:rFonts w:ascii="Times New Roman" w:hAnsi="Times New Roman"/>
          <w:sz w:val="24"/>
          <w:szCs w:val="24"/>
        </w:rPr>
        <w:t xml:space="preserve"> </w:t>
      </w:r>
      <w:r w:rsidR="00EC0D81" w:rsidRPr="00B22A99">
        <w:rPr>
          <w:rFonts w:ascii="Times New Roman" w:hAnsi="Times New Roman"/>
          <w:sz w:val="24"/>
          <w:szCs w:val="24"/>
        </w:rPr>
        <w:t>образом,</w:t>
      </w:r>
      <w:r w:rsidRPr="00B22A99">
        <w:rPr>
          <w:rFonts w:ascii="Times New Roman" w:hAnsi="Times New Roman"/>
          <w:sz w:val="24"/>
          <w:szCs w:val="24"/>
        </w:rPr>
        <w:t xml:space="preserve"> связанным с лицом, включенным в Санкционные списки;</w:t>
      </w:r>
      <w:r w:rsidRPr="00B22A99">
        <w:rPr>
          <w:rFonts w:ascii="Times New Roman" w:hAnsi="Times New Roman"/>
          <w:sz w:val="24"/>
          <w:szCs w:val="24"/>
          <w:lang w:val="is-IS"/>
        </w:rPr>
        <w:t xml:space="preserve"> </w:t>
      </w:r>
    </w:p>
    <w:p w:rsidR="00B22A99" w:rsidRPr="00B22A99" w:rsidRDefault="00B22A99" w:rsidP="00B22A9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2A99">
        <w:rPr>
          <w:rFonts w:ascii="Times New Roman" w:hAnsi="Times New Roman"/>
          <w:sz w:val="24"/>
          <w:szCs w:val="24"/>
        </w:rPr>
        <w:t>не действует в интересах и/или по указанию какого-либо лица, в отношении которого введены Санкции, и/или которое включено в Санкционные списки;</w:t>
      </w:r>
      <w:r w:rsidRPr="00B22A99">
        <w:rPr>
          <w:rFonts w:ascii="Times New Roman" w:hAnsi="Times New Roman"/>
          <w:sz w:val="24"/>
          <w:szCs w:val="24"/>
          <w:lang w:val="is-IS"/>
        </w:rPr>
        <w:t xml:space="preserve"> </w:t>
      </w:r>
    </w:p>
    <w:p w:rsidR="00B22A99" w:rsidRPr="00B22A99" w:rsidRDefault="00EC0D81" w:rsidP="00B22A9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B22A99" w:rsidRPr="00B22A99">
        <w:rPr>
          <w:rFonts w:ascii="Times New Roman" w:hAnsi="Times New Roman"/>
          <w:sz w:val="24"/>
          <w:szCs w:val="24"/>
        </w:rPr>
        <w:t xml:space="preserve"> заключает и/или исполняет настоящий Договор не с целью обхода каких-либо Санкций или ограничений.</w:t>
      </w:r>
    </w:p>
    <w:p w:rsidR="00B22A99" w:rsidRPr="00B22A99" w:rsidRDefault="00B22A99" w:rsidP="00B22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A99">
        <w:rPr>
          <w:rFonts w:ascii="Times New Roman" w:hAnsi="Times New Roman"/>
          <w:sz w:val="24"/>
          <w:szCs w:val="24"/>
        </w:rPr>
        <w:t xml:space="preserve">В случае, если обстоятельства, указанные в настоящем пункте, наступят после заключения Сторонами настоящего Договора, </w:t>
      </w:r>
      <w:r w:rsidR="00EC0D81">
        <w:rPr>
          <w:rFonts w:ascii="Times New Roman" w:hAnsi="Times New Roman"/>
          <w:sz w:val="24"/>
          <w:szCs w:val="24"/>
        </w:rPr>
        <w:t>Подрядчик</w:t>
      </w:r>
      <w:r w:rsidRPr="00B22A99">
        <w:rPr>
          <w:rFonts w:ascii="Times New Roman" w:hAnsi="Times New Roman"/>
          <w:sz w:val="24"/>
          <w:szCs w:val="24"/>
        </w:rPr>
        <w:t xml:space="preserve"> обязуется незамедлительно письменно сообщить об этом Заказчику. </w:t>
      </w:r>
    </w:p>
    <w:p w:rsidR="00B22A99" w:rsidRPr="00B22A99" w:rsidRDefault="00B22A99" w:rsidP="00B22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A99">
        <w:rPr>
          <w:rFonts w:ascii="Times New Roman" w:hAnsi="Times New Roman"/>
          <w:sz w:val="24"/>
          <w:szCs w:val="24"/>
        </w:rPr>
        <w:t xml:space="preserve">Стороны настоящим признают, что указанные в настоящем пункте заверения </w:t>
      </w:r>
      <w:r w:rsidR="00EC0D81">
        <w:rPr>
          <w:rFonts w:ascii="Times New Roman" w:hAnsi="Times New Roman"/>
          <w:sz w:val="24"/>
          <w:szCs w:val="24"/>
        </w:rPr>
        <w:t>Подрядчика</w:t>
      </w:r>
      <w:r w:rsidRPr="00B22A99">
        <w:rPr>
          <w:rFonts w:ascii="Times New Roman" w:hAnsi="Times New Roman"/>
          <w:sz w:val="24"/>
          <w:szCs w:val="24"/>
        </w:rPr>
        <w:t xml:space="preserve"> имеют существенное значение для Заказчика.  </w:t>
      </w:r>
    </w:p>
    <w:p w:rsidR="00B22A99" w:rsidRPr="00B22A99" w:rsidRDefault="00B22A99" w:rsidP="00B22A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A99">
        <w:rPr>
          <w:rFonts w:ascii="Times New Roman" w:hAnsi="Times New Roman"/>
          <w:sz w:val="24"/>
          <w:szCs w:val="24"/>
        </w:rPr>
        <w:t xml:space="preserve">Заказчик вправе в одностороннем внесудебном порядке отказаться от дальнейшего исполнения Договора и потребовать от </w:t>
      </w:r>
      <w:r w:rsidR="00EC0D81">
        <w:rPr>
          <w:rFonts w:ascii="Times New Roman" w:hAnsi="Times New Roman"/>
          <w:sz w:val="24"/>
          <w:szCs w:val="24"/>
        </w:rPr>
        <w:t xml:space="preserve">Подрядчика </w:t>
      </w:r>
      <w:r w:rsidRPr="00B22A99">
        <w:rPr>
          <w:rFonts w:ascii="Times New Roman" w:hAnsi="Times New Roman"/>
          <w:sz w:val="24"/>
          <w:szCs w:val="24"/>
        </w:rPr>
        <w:t xml:space="preserve">возмещения </w:t>
      </w:r>
      <w:hyperlink r:id="rId8" w:history="1">
        <w:r w:rsidRPr="00B22A99">
          <w:rPr>
            <w:rFonts w:ascii="Times New Roman" w:hAnsi="Times New Roman"/>
            <w:sz w:val="24"/>
            <w:szCs w:val="24"/>
          </w:rPr>
          <w:t>убытк</w:t>
        </w:r>
      </w:hyperlink>
      <w:r w:rsidRPr="00B22A99">
        <w:rPr>
          <w:rFonts w:ascii="Times New Roman" w:hAnsi="Times New Roman"/>
          <w:sz w:val="24"/>
          <w:szCs w:val="24"/>
        </w:rPr>
        <w:t xml:space="preserve">ов в случаях, если </w:t>
      </w:r>
      <w:r w:rsidR="00EC0D81">
        <w:rPr>
          <w:rFonts w:ascii="Times New Roman" w:hAnsi="Times New Roman"/>
          <w:sz w:val="24"/>
          <w:szCs w:val="24"/>
        </w:rPr>
        <w:t>Подрядчик</w:t>
      </w:r>
      <w:r w:rsidRPr="00B22A99">
        <w:rPr>
          <w:rFonts w:ascii="Times New Roman" w:hAnsi="Times New Roman"/>
          <w:sz w:val="24"/>
          <w:szCs w:val="24"/>
        </w:rPr>
        <w:t xml:space="preserve"> при заключении настоящего Договора предоставил Заказчику недостоверные заверения об обстоятельствах либо не предоставил информацию о наступлении обстоятельств, указанных в настоящем пункте, а также в случае наступления обстоятельств, указанных в настоящем пункте после заключения настоящего Договора (но в этом, последнем случае, без возмещения убытков, если </w:t>
      </w:r>
      <w:r w:rsidR="00EC0D81">
        <w:rPr>
          <w:rFonts w:ascii="Times New Roman" w:hAnsi="Times New Roman"/>
          <w:sz w:val="24"/>
          <w:szCs w:val="24"/>
        </w:rPr>
        <w:t xml:space="preserve">Подрядчик </w:t>
      </w:r>
      <w:r w:rsidRPr="00B22A99">
        <w:rPr>
          <w:rFonts w:ascii="Times New Roman" w:hAnsi="Times New Roman"/>
          <w:sz w:val="24"/>
          <w:szCs w:val="24"/>
        </w:rPr>
        <w:t xml:space="preserve">незамедлительно письменно проинформировал Заказчика о наступлении соответствующих обстоятельств). </w:t>
      </w:r>
    </w:p>
    <w:p w:rsidR="00B22A99" w:rsidRPr="00B22A99" w:rsidRDefault="00B22A99" w:rsidP="00B22A99">
      <w:pPr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B22A99" w:rsidRPr="00B22A99" w:rsidRDefault="00B22A99" w:rsidP="00B22A99">
      <w:pPr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B22A99">
        <w:rPr>
          <w:rFonts w:ascii="Times New Roman" w:hAnsi="Times New Roman"/>
          <w:b/>
          <w:sz w:val="24"/>
          <w:szCs w:val="24"/>
        </w:rPr>
        <w:t>Для целей настоящего Договора:</w:t>
      </w:r>
    </w:p>
    <w:p w:rsidR="00B22A99" w:rsidRPr="00B22A99" w:rsidRDefault="00B22A99" w:rsidP="00B22A99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B22A99">
        <w:rPr>
          <w:rFonts w:ascii="Times New Roman" w:hAnsi="Times New Roman"/>
          <w:b/>
          <w:i/>
          <w:sz w:val="24"/>
          <w:szCs w:val="24"/>
        </w:rPr>
        <w:t xml:space="preserve">Санкции </w:t>
      </w:r>
      <w:r w:rsidRPr="00B22A99">
        <w:rPr>
          <w:rFonts w:ascii="Times New Roman" w:hAnsi="Times New Roman"/>
          <w:sz w:val="24"/>
          <w:szCs w:val="24"/>
        </w:rPr>
        <w:t xml:space="preserve">- экономические мероприятия запретительного и ограничительного характера, которые используются одним участником международной торговли (государством, государственными объединениями и/или союзами и/или государственными (межгосударственными) учреждениями или государственными объединениями и/или союзами) по отношению к другому участнику (объекту Санкций) и могут касаться как государства в целом, так и отдельных граждан и/или юридических лиц, созданных и действующих по законодательству этого государства, либо товаров, произведенных на территории данного государства, для достижения конкретных целей, связанных с вопросами безопасности или внешней политики; </w:t>
      </w:r>
    </w:p>
    <w:p w:rsidR="00B22A99" w:rsidRPr="00B22A99" w:rsidRDefault="00B22A99" w:rsidP="00B22A99">
      <w:pPr>
        <w:spacing w:after="0" w:line="240" w:lineRule="auto"/>
        <w:jc w:val="both"/>
        <w:outlineLvl w:val="1"/>
        <w:rPr>
          <w:rFonts w:ascii="Times New Roman" w:eastAsia="DengXian" w:hAnsi="Times New Roman"/>
          <w:b/>
          <w:i/>
          <w:sz w:val="24"/>
          <w:szCs w:val="24"/>
        </w:rPr>
      </w:pPr>
    </w:p>
    <w:p w:rsidR="00B22A99" w:rsidRPr="00B22A99" w:rsidRDefault="00B22A99" w:rsidP="00B22A99">
      <w:pPr>
        <w:spacing w:after="0" w:line="240" w:lineRule="auto"/>
        <w:jc w:val="both"/>
        <w:outlineLvl w:val="1"/>
        <w:rPr>
          <w:rFonts w:ascii="Times New Roman" w:eastAsia="DengXian" w:hAnsi="Times New Roman"/>
          <w:sz w:val="28"/>
          <w:szCs w:val="28"/>
        </w:rPr>
      </w:pPr>
      <w:r w:rsidRPr="00B22A99">
        <w:rPr>
          <w:rFonts w:ascii="Times New Roman" w:eastAsia="DengXian" w:hAnsi="Times New Roman"/>
          <w:b/>
          <w:i/>
          <w:sz w:val="24"/>
          <w:szCs w:val="24"/>
        </w:rPr>
        <w:t>Санкционные списки</w:t>
      </w:r>
      <w:r w:rsidRPr="00B22A99">
        <w:rPr>
          <w:rFonts w:ascii="Times New Roman" w:eastAsia="DengXian" w:hAnsi="Times New Roman"/>
          <w:sz w:val="24"/>
          <w:szCs w:val="24"/>
        </w:rPr>
        <w:t xml:space="preserve"> - это списки находящихся под Санкциями физических и юридических лиц, объявленные публично и формируемые (на данный момент или в будущем) органами власти Российской Федерации, Организацией Объединенных Наций (ООН), Европейским союзом (ЕС), Соединенными Штатами Америки (США) или иными иностранными государствами, или международными организациями.».</w:t>
      </w:r>
    </w:p>
    <w:p w:rsidR="00E4597C" w:rsidRDefault="00E4597C" w:rsidP="00E4597C">
      <w:pPr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597C" w:rsidRPr="003B1272" w:rsidRDefault="00E4597C" w:rsidP="00E4597C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382A82" w:rsidRDefault="00382A82" w:rsidP="002A555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C023E" w:rsidRDefault="00BC023E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82A82" w:rsidRPr="00CD43F3" w:rsidRDefault="00242820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75195F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75195F">
        <w:rPr>
          <w:rFonts w:ascii="Times New Roman" w:hAnsi="Times New Roman"/>
          <w:b/>
          <w:bCs/>
          <w:sz w:val="24"/>
          <w:szCs w:val="24"/>
        </w:rPr>
        <w:tab/>
      </w:r>
      <w:r w:rsidR="00382A82" w:rsidRPr="00CD43F3">
        <w:rPr>
          <w:rFonts w:ascii="Times New Roman" w:hAnsi="Times New Roman"/>
          <w:b/>
          <w:bCs/>
          <w:sz w:val="24"/>
          <w:szCs w:val="24"/>
        </w:rPr>
        <w:t>АДРЕСА И ПЛАТЕЖНЫЕ РЕКВИЗИТЫ СТОРОН</w:t>
      </w:r>
    </w:p>
    <w:p w:rsidR="00382A82" w:rsidRPr="00CD43F3" w:rsidRDefault="00382A82" w:rsidP="002A555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0043"/>
        <w:gridCol w:w="236"/>
      </w:tblGrid>
      <w:tr w:rsidR="00382A82" w:rsidRPr="00CD43F3" w:rsidTr="00A51077">
        <w:tc>
          <w:tcPr>
            <w:tcW w:w="10043" w:type="dxa"/>
          </w:tcPr>
          <w:tbl>
            <w:tblPr>
              <w:tblW w:w="9720" w:type="dxa"/>
              <w:tblLook w:val="01E0" w:firstRow="1" w:lastRow="1" w:firstColumn="1" w:lastColumn="1" w:noHBand="0" w:noVBand="0"/>
            </w:tblPr>
            <w:tblGrid>
              <w:gridCol w:w="4860"/>
              <w:gridCol w:w="4860"/>
            </w:tblGrid>
            <w:tr w:rsidR="00853EA6" w:rsidRPr="00CD43F3" w:rsidTr="00853EA6"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D43F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ЗАКАЗЧИК: 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ООО «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CD43F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ПОДРЯДЧИК:</w:t>
                  </w:r>
                  <w:r w:rsidRPr="00CD43F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ООО «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CD43F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</w:tc>
            </w:tr>
            <w:tr w:rsidR="00853EA6" w:rsidRPr="00CD43F3" w:rsidTr="00853EA6">
              <w:trPr>
                <w:trHeight w:val="2055"/>
              </w:trPr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A153F8" w:rsidRDefault="00853EA6" w:rsidP="002A555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Россия,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53EA6" w:rsidRPr="00A153F8" w:rsidRDefault="00853EA6" w:rsidP="002A555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ИНН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КПП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ОГРН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ОКАТО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ОКПО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Р/с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К/с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53EA6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БИК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Генеральный директор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A153F8" w:rsidRDefault="00853EA6" w:rsidP="002A555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Россия,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53EA6" w:rsidRPr="00A153F8" w:rsidRDefault="00853EA6" w:rsidP="002A555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ИНН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КПП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ОГРН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ОКАТО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 ОКПО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Р/с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</w:p>
                <w:p w:rsidR="00853EA6" w:rsidRPr="00A153F8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К/с </w:t>
                  </w:r>
                  <w:r w:rsidRPr="005C3244">
                    <w:rPr>
                      <w:rFonts w:ascii="Times New Roman" w:hAnsi="Times New Roman"/>
                      <w:color w:val="000000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53EA6" w:rsidRDefault="00853EA6" w:rsidP="002A5555">
                  <w:pPr>
                    <w:spacing w:after="0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БИК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A153F8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Генеральный директор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53EA6" w:rsidRPr="00CD43F3" w:rsidTr="00853EA6"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CD43F3" w:rsidRDefault="00853EA6" w:rsidP="002A5555">
                  <w:pPr>
                    <w:spacing w:after="0" w:line="36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_______________</w:t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 xml:space="preserve">_____/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/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48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53EA6" w:rsidRPr="00CD43F3" w:rsidRDefault="00853EA6" w:rsidP="002A5555">
                  <w:pPr>
                    <w:spacing w:after="0" w:line="36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_______________</w:t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  <w:t xml:space="preserve">_____/ </w:t>
                  </w:r>
                  <w:r w:rsidRPr="005C3244"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  <w:t>…</w:t>
                  </w:r>
                  <w:r w:rsidRPr="00CD43F3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/</w:t>
                  </w:r>
                </w:p>
                <w:p w:rsidR="00853EA6" w:rsidRPr="00CD43F3" w:rsidRDefault="00853EA6" w:rsidP="002A5555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43F3">
                    <w:rPr>
                      <w:rFonts w:ascii="Times New Roman" w:hAnsi="Times New Roman"/>
                      <w:sz w:val="24"/>
                      <w:szCs w:val="24"/>
                    </w:rPr>
                    <w:t>М.П.</w:t>
                  </w:r>
                </w:p>
              </w:tc>
            </w:tr>
          </w:tbl>
          <w:p w:rsidR="00382A82" w:rsidRPr="00CD43F3" w:rsidRDefault="00382A82" w:rsidP="002A555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82A82" w:rsidRPr="00CD43F3" w:rsidRDefault="00382A82" w:rsidP="002A5555">
            <w:pPr>
              <w:tabs>
                <w:tab w:val="left" w:pos="0"/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2A82" w:rsidRDefault="00382A82" w:rsidP="002A55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382A82" w:rsidSect="00D23990">
      <w:footerReference w:type="default" r:id="rId9"/>
      <w:pgSz w:w="11906" w:h="16838"/>
      <w:pgMar w:top="284" w:right="720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765" w:rsidRDefault="000C1765" w:rsidP="00382A82">
      <w:pPr>
        <w:spacing w:after="0" w:line="240" w:lineRule="auto"/>
      </w:pPr>
      <w:r>
        <w:separator/>
      </w:r>
    </w:p>
  </w:endnote>
  <w:endnote w:type="continuationSeparator" w:id="0">
    <w:p w:rsidR="000C1765" w:rsidRDefault="000C1765" w:rsidP="00382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5EBC" w:rsidRDefault="00B15EBC" w:rsidP="00402EDE">
    <w:pPr>
      <w:pStyle w:val="a3"/>
    </w:pPr>
  </w:p>
  <w:p w:rsidR="00B15EBC" w:rsidRPr="00CD43F3" w:rsidRDefault="00B15EBC" w:rsidP="00402EDE">
    <w:pPr>
      <w:pStyle w:val="a3"/>
      <w:rPr>
        <w:rFonts w:ascii="Times New Roman" w:hAnsi="Times New Roman"/>
      </w:rPr>
    </w:pPr>
    <w:r w:rsidRPr="00CD43F3">
      <w:rPr>
        <w:rFonts w:ascii="Times New Roman" w:hAnsi="Times New Roman"/>
      </w:rPr>
      <w:t>_</w:t>
    </w:r>
    <w:r>
      <w:rPr>
        <w:rFonts w:ascii="Times New Roman" w:hAnsi="Times New Roman"/>
      </w:rPr>
      <w:t>__________________/</w:t>
    </w:r>
    <w:r w:rsidRPr="00F46876">
      <w:rPr>
        <w:rFonts w:ascii="Times New Roman" w:hAnsi="Times New Roman"/>
        <w:highlight w:val="yellow"/>
      </w:rPr>
      <w:t>…</w:t>
    </w:r>
    <w:r w:rsidRPr="00AC28D6">
      <w:rPr>
        <w:rFonts w:ascii="Times New Roman" w:hAnsi="Times New Roman"/>
      </w:rPr>
      <w:t xml:space="preserve">/      </w:t>
    </w:r>
    <w:r>
      <w:rPr>
        <w:rFonts w:ascii="Times New Roman" w:hAnsi="Times New Roman"/>
      </w:rPr>
      <w:t xml:space="preserve">                              </w:t>
    </w:r>
    <w:r w:rsidRPr="00AC28D6">
      <w:rPr>
        <w:rFonts w:ascii="Times New Roman" w:hAnsi="Times New Roman"/>
      </w:rPr>
      <w:t xml:space="preserve"> _____________________/</w:t>
    </w:r>
    <w:r w:rsidR="00B51C19">
      <w:rPr>
        <w:rFonts w:ascii="Times New Roman" w:hAnsi="Times New Roman"/>
      </w:rPr>
      <w:t>…</w:t>
    </w:r>
    <w:r>
      <w:rPr>
        <w:rFonts w:ascii="Times New Roman" w:hAnsi="Times New Roman"/>
      </w:rPr>
      <w:t>.</w:t>
    </w:r>
    <w:r w:rsidRPr="00AC28D6">
      <w:rPr>
        <w:rFonts w:ascii="Times New Roman" w:hAnsi="Times New Roman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765" w:rsidRDefault="000C1765" w:rsidP="00382A82">
      <w:pPr>
        <w:spacing w:after="0" w:line="240" w:lineRule="auto"/>
      </w:pPr>
      <w:r>
        <w:separator/>
      </w:r>
    </w:p>
  </w:footnote>
  <w:footnote w:type="continuationSeparator" w:id="0">
    <w:p w:rsidR="000C1765" w:rsidRDefault="000C1765" w:rsidP="00382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5501A6C"/>
    <w:lvl w:ilvl="0">
      <w:start w:val="2"/>
      <w:numFmt w:val="decimal"/>
      <w:lvlText w:val="%1."/>
      <w:lvlJc w:val="left"/>
      <w:pPr>
        <w:tabs>
          <w:tab w:val="num" w:pos="0"/>
        </w:tabs>
        <w:ind w:hanging="11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49"/>
        </w:tabs>
        <w:ind w:left="849" w:hanging="849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49"/>
        </w:tabs>
        <w:ind w:left="849" w:hanging="849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64"/>
        </w:tabs>
        <w:ind w:left="3264" w:hanging="11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72"/>
        </w:tabs>
        <w:ind w:left="3972" w:hanging="11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1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umStyleLink w:val="5"/>
  </w:abstractNum>
  <w:abstractNum w:abstractNumId="2" w15:restartNumberingAfterBreak="0">
    <w:nsid w:val="00000003"/>
    <w:multiLevelType w:val="multilevel"/>
    <w:tmpl w:val="119E309C"/>
    <w:lvl w:ilvl="0">
      <w:start w:val="6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91"/>
        </w:tabs>
        <w:ind w:left="991" w:hanging="849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hanging="84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3" w15:restartNumberingAfterBreak="0">
    <w:nsid w:val="01AA096A"/>
    <w:multiLevelType w:val="hybridMultilevel"/>
    <w:tmpl w:val="D6425C3E"/>
    <w:lvl w:ilvl="0" w:tplc="0419000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8" w:hanging="360"/>
      </w:pPr>
      <w:rPr>
        <w:rFonts w:ascii="Wingdings" w:hAnsi="Wingdings" w:hint="default"/>
      </w:rPr>
    </w:lvl>
  </w:abstractNum>
  <w:abstractNum w:abstractNumId="4" w15:restartNumberingAfterBreak="0">
    <w:nsid w:val="175E382B"/>
    <w:multiLevelType w:val="hybridMultilevel"/>
    <w:tmpl w:val="2B0238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7670F4"/>
    <w:multiLevelType w:val="hybridMultilevel"/>
    <w:tmpl w:val="C0C4A9FE"/>
    <w:lvl w:ilvl="0" w:tplc="426A2DA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A6895"/>
    <w:multiLevelType w:val="multilevel"/>
    <w:tmpl w:val="B066D758"/>
    <w:lvl w:ilvl="0">
      <w:start w:val="5"/>
      <w:numFmt w:val="decimal"/>
      <w:lvlText w:val="%1."/>
      <w:lvlJc w:val="left"/>
      <w:pPr>
        <w:ind w:left="588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7" w15:restartNumberingAfterBreak="0">
    <w:nsid w:val="3C8E559B"/>
    <w:multiLevelType w:val="multilevel"/>
    <w:tmpl w:val="B954630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45AE5D4D"/>
    <w:multiLevelType w:val="hybridMultilevel"/>
    <w:tmpl w:val="CC2EA2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BC47649"/>
    <w:multiLevelType w:val="multilevel"/>
    <w:tmpl w:val="00000002"/>
    <w:styleLink w:val="5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49"/>
        </w:tabs>
        <w:ind w:left="849" w:hanging="84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22"/>
        </w:tabs>
        <w:ind w:left="232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16"/>
        </w:tabs>
        <w:ind w:left="32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50"/>
        </w:tabs>
        <w:ind w:left="375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44"/>
        </w:tabs>
        <w:ind w:left="464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178"/>
        </w:tabs>
        <w:ind w:left="517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072"/>
        </w:tabs>
        <w:ind w:left="6072" w:hanging="1800"/>
      </w:pPr>
      <w:rPr>
        <w:rFonts w:cs="Times New Roman"/>
      </w:rPr>
    </w:lvl>
  </w:abstractNum>
  <w:abstractNum w:abstractNumId="10" w15:restartNumberingAfterBreak="0">
    <w:nsid w:val="4FA1102F"/>
    <w:multiLevelType w:val="multilevel"/>
    <w:tmpl w:val="E4F4286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  <w:b w:val="0"/>
      </w:rPr>
    </w:lvl>
  </w:abstractNum>
  <w:abstractNum w:abstractNumId="11" w15:restartNumberingAfterBreak="0">
    <w:nsid w:val="52AC4E5A"/>
    <w:multiLevelType w:val="hybridMultilevel"/>
    <w:tmpl w:val="009814E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1D185E"/>
    <w:multiLevelType w:val="hybridMultilevel"/>
    <w:tmpl w:val="F0BE70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777694"/>
    <w:multiLevelType w:val="multilevel"/>
    <w:tmpl w:val="81F2BF62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23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cs="Times New Roman" w:hint="default"/>
      </w:rPr>
    </w:lvl>
  </w:abstractNum>
  <w:abstractNum w:abstractNumId="14" w15:restartNumberingAfterBreak="0">
    <w:nsid w:val="6FEC7BDD"/>
    <w:multiLevelType w:val="multilevel"/>
    <w:tmpl w:val="4FC46B1C"/>
    <w:lvl w:ilvl="0">
      <w:start w:val="10"/>
      <w:numFmt w:val="decimal"/>
      <w:lvlText w:val="%1."/>
      <w:lvlJc w:val="left"/>
      <w:pPr>
        <w:ind w:left="445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5" w15:restartNumberingAfterBreak="0">
    <w:nsid w:val="6FFA1476"/>
    <w:multiLevelType w:val="hybridMultilevel"/>
    <w:tmpl w:val="59EAE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09F5E44"/>
    <w:multiLevelType w:val="multilevel"/>
    <w:tmpl w:val="E4F4286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  <w:b w:val="0"/>
      </w:rPr>
    </w:lvl>
  </w:abstractNum>
  <w:abstractNum w:abstractNumId="17" w15:restartNumberingAfterBreak="0">
    <w:nsid w:val="7C5E6CF1"/>
    <w:multiLevelType w:val="multilevel"/>
    <w:tmpl w:val="B31EF526"/>
    <w:lvl w:ilvl="0">
      <w:start w:val="14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614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cs="Times New Roman" w:hint="default"/>
      </w:r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14"/>
  </w:num>
  <w:num w:numId="5">
    <w:abstractNumId w:val="16"/>
  </w:num>
  <w:num w:numId="6">
    <w:abstractNumId w:val="1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2"/>
  </w:num>
  <w:num w:numId="15">
    <w:abstractNumId w:val="1"/>
    <w:lvlOverride w:ilvl="0">
      <w:lvl w:ilvl="0">
        <w:start w:val="5"/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49"/>
          </w:tabs>
          <w:ind w:left="849" w:hanging="849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22"/>
          </w:tabs>
          <w:ind w:left="2322" w:hanging="72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16"/>
          </w:tabs>
          <w:ind w:left="3216" w:hanging="108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50"/>
          </w:tabs>
          <w:ind w:left="3750" w:hanging="10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44"/>
          </w:tabs>
          <w:ind w:left="4644" w:hanging="144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178"/>
          </w:tabs>
          <w:ind w:left="5178" w:hanging="1440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072"/>
          </w:tabs>
          <w:ind w:left="6072" w:hanging="1800"/>
        </w:pPr>
        <w:rPr>
          <w:rFonts w:cs="Times New Roman"/>
        </w:rPr>
      </w:lvl>
    </w:lvlOverride>
  </w:num>
  <w:num w:numId="16">
    <w:abstractNumId w:val="9"/>
  </w:num>
  <w:num w:numId="17">
    <w:abstractNumId w:val="7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A82"/>
    <w:rsid w:val="000007AA"/>
    <w:rsid w:val="00001B99"/>
    <w:rsid w:val="0000793F"/>
    <w:rsid w:val="00016BD3"/>
    <w:rsid w:val="00016FB3"/>
    <w:rsid w:val="0002508A"/>
    <w:rsid w:val="00025669"/>
    <w:rsid w:val="0003047C"/>
    <w:rsid w:val="00033B5B"/>
    <w:rsid w:val="00040B33"/>
    <w:rsid w:val="000439E5"/>
    <w:rsid w:val="00047665"/>
    <w:rsid w:val="00054B66"/>
    <w:rsid w:val="00056D5F"/>
    <w:rsid w:val="00061B7E"/>
    <w:rsid w:val="0006525F"/>
    <w:rsid w:val="00093468"/>
    <w:rsid w:val="000939F7"/>
    <w:rsid w:val="00094F80"/>
    <w:rsid w:val="0009522B"/>
    <w:rsid w:val="000A6580"/>
    <w:rsid w:val="000B3031"/>
    <w:rsid w:val="000B796B"/>
    <w:rsid w:val="000C167E"/>
    <w:rsid w:val="000C1765"/>
    <w:rsid w:val="000D14C0"/>
    <w:rsid w:val="000D3926"/>
    <w:rsid w:val="000D48E9"/>
    <w:rsid w:val="000D78C3"/>
    <w:rsid w:val="000E17EE"/>
    <w:rsid w:val="000F0A97"/>
    <w:rsid w:val="000F73C6"/>
    <w:rsid w:val="001001AF"/>
    <w:rsid w:val="001150A2"/>
    <w:rsid w:val="001154A7"/>
    <w:rsid w:val="00117583"/>
    <w:rsid w:val="001234C1"/>
    <w:rsid w:val="00125B31"/>
    <w:rsid w:val="0012640E"/>
    <w:rsid w:val="001351FB"/>
    <w:rsid w:val="0015298B"/>
    <w:rsid w:val="00156FB9"/>
    <w:rsid w:val="00161BC7"/>
    <w:rsid w:val="00162F2F"/>
    <w:rsid w:val="001673D4"/>
    <w:rsid w:val="0017074C"/>
    <w:rsid w:val="00170E53"/>
    <w:rsid w:val="001718D4"/>
    <w:rsid w:val="00171CC7"/>
    <w:rsid w:val="001720EF"/>
    <w:rsid w:val="001834E9"/>
    <w:rsid w:val="0019598D"/>
    <w:rsid w:val="001C0569"/>
    <w:rsid w:val="001C1145"/>
    <w:rsid w:val="001C5003"/>
    <w:rsid w:val="001C5447"/>
    <w:rsid w:val="001F50B4"/>
    <w:rsid w:val="00203B0B"/>
    <w:rsid w:val="00204F7E"/>
    <w:rsid w:val="002138D1"/>
    <w:rsid w:val="002350AF"/>
    <w:rsid w:val="00236E4B"/>
    <w:rsid w:val="00242820"/>
    <w:rsid w:val="0024586E"/>
    <w:rsid w:val="00246259"/>
    <w:rsid w:val="002468A7"/>
    <w:rsid w:val="00246BFC"/>
    <w:rsid w:val="0025158F"/>
    <w:rsid w:val="00261A4A"/>
    <w:rsid w:val="002657E9"/>
    <w:rsid w:val="00267EDF"/>
    <w:rsid w:val="00271EDE"/>
    <w:rsid w:val="00273D34"/>
    <w:rsid w:val="0029101A"/>
    <w:rsid w:val="00292DF1"/>
    <w:rsid w:val="00295E78"/>
    <w:rsid w:val="00296847"/>
    <w:rsid w:val="00297E18"/>
    <w:rsid w:val="002A222C"/>
    <w:rsid w:val="002A5555"/>
    <w:rsid w:val="002B37F3"/>
    <w:rsid w:val="002B591D"/>
    <w:rsid w:val="002B5FF8"/>
    <w:rsid w:val="002C6952"/>
    <w:rsid w:val="002E7607"/>
    <w:rsid w:val="002F753E"/>
    <w:rsid w:val="0030054C"/>
    <w:rsid w:val="0030548A"/>
    <w:rsid w:val="00307946"/>
    <w:rsid w:val="00310C7E"/>
    <w:rsid w:val="00314237"/>
    <w:rsid w:val="00315BCB"/>
    <w:rsid w:val="00315DC0"/>
    <w:rsid w:val="003202E7"/>
    <w:rsid w:val="003228CC"/>
    <w:rsid w:val="00337023"/>
    <w:rsid w:val="003407C4"/>
    <w:rsid w:val="00340D41"/>
    <w:rsid w:val="00341893"/>
    <w:rsid w:val="00347930"/>
    <w:rsid w:val="00354D70"/>
    <w:rsid w:val="00364143"/>
    <w:rsid w:val="00365DD7"/>
    <w:rsid w:val="00380D95"/>
    <w:rsid w:val="00382A82"/>
    <w:rsid w:val="0038790D"/>
    <w:rsid w:val="003967DC"/>
    <w:rsid w:val="00397C82"/>
    <w:rsid w:val="003A0577"/>
    <w:rsid w:val="003B1272"/>
    <w:rsid w:val="003C0399"/>
    <w:rsid w:val="003C38B7"/>
    <w:rsid w:val="003C4429"/>
    <w:rsid w:val="003D04F8"/>
    <w:rsid w:val="003D19EA"/>
    <w:rsid w:val="003D399A"/>
    <w:rsid w:val="003E085B"/>
    <w:rsid w:val="003E4211"/>
    <w:rsid w:val="003E6DD4"/>
    <w:rsid w:val="003E777F"/>
    <w:rsid w:val="00402EDE"/>
    <w:rsid w:val="00405444"/>
    <w:rsid w:val="00412FD9"/>
    <w:rsid w:val="00421973"/>
    <w:rsid w:val="00431068"/>
    <w:rsid w:val="004533CC"/>
    <w:rsid w:val="0045483E"/>
    <w:rsid w:val="00460FE3"/>
    <w:rsid w:val="00464B10"/>
    <w:rsid w:val="00465FA2"/>
    <w:rsid w:val="00471473"/>
    <w:rsid w:val="00476239"/>
    <w:rsid w:val="004802B5"/>
    <w:rsid w:val="00480CE4"/>
    <w:rsid w:val="00490FC0"/>
    <w:rsid w:val="004A01AE"/>
    <w:rsid w:val="004A3976"/>
    <w:rsid w:val="004A5678"/>
    <w:rsid w:val="004A6F2D"/>
    <w:rsid w:val="004C3B98"/>
    <w:rsid w:val="004C414C"/>
    <w:rsid w:val="004D2ABD"/>
    <w:rsid w:val="004E1317"/>
    <w:rsid w:val="004E63F1"/>
    <w:rsid w:val="004F4E1A"/>
    <w:rsid w:val="004F6638"/>
    <w:rsid w:val="00504BE6"/>
    <w:rsid w:val="00516AAD"/>
    <w:rsid w:val="00516D2C"/>
    <w:rsid w:val="00520C09"/>
    <w:rsid w:val="00522643"/>
    <w:rsid w:val="0053016A"/>
    <w:rsid w:val="00533D0F"/>
    <w:rsid w:val="00545220"/>
    <w:rsid w:val="0054560A"/>
    <w:rsid w:val="005461BD"/>
    <w:rsid w:val="00566E23"/>
    <w:rsid w:val="00582EAC"/>
    <w:rsid w:val="005855C2"/>
    <w:rsid w:val="00591E98"/>
    <w:rsid w:val="005928FB"/>
    <w:rsid w:val="005A2A27"/>
    <w:rsid w:val="005A4D69"/>
    <w:rsid w:val="005A6B04"/>
    <w:rsid w:val="005B5051"/>
    <w:rsid w:val="005C0446"/>
    <w:rsid w:val="005C3244"/>
    <w:rsid w:val="005C3CBC"/>
    <w:rsid w:val="005C65AD"/>
    <w:rsid w:val="005C703F"/>
    <w:rsid w:val="005C70D3"/>
    <w:rsid w:val="005D6A73"/>
    <w:rsid w:val="005D7C39"/>
    <w:rsid w:val="005E372F"/>
    <w:rsid w:val="005F223B"/>
    <w:rsid w:val="005F51F5"/>
    <w:rsid w:val="00600ECE"/>
    <w:rsid w:val="00602116"/>
    <w:rsid w:val="00603C52"/>
    <w:rsid w:val="00604C59"/>
    <w:rsid w:val="006073B8"/>
    <w:rsid w:val="00607FAA"/>
    <w:rsid w:val="00615373"/>
    <w:rsid w:val="006248D6"/>
    <w:rsid w:val="00625C94"/>
    <w:rsid w:val="00631E9D"/>
    <w:rsid w:val="0063519A"/>
    <w:rsid w:val="00643264"/>
    <w:rsid w:val="006516A5"/>
    <w:rsid w:val="00654223"/>
    <w:rsid w:val="0066121B"/>
    <w:rsid w:val="00665633"/>
    <w:rsid w:val="006729B6"/>
    <w:rsid w:val="00673AF7"/>
    <w:rsid w:val="006742A5"/>
    <w:rsid w:val="00674B8D"/>
    <w:rsid w:val="00677252"/>
    <w:rsid w:val="0068771B"/>
    <w:rsid w:val="006A559E"/>
    <w:rsid w:val="006B03B3"/>
    <w:rsid w:val="006B080C"/>
    <w:rsid w:val="006C0D10"/>
    <w:rsid w:val="006C0F35"/>
    <w:rsid w:val="006C3283"/>
    <w:rsid w:val="006D1558"/>
    <w:rsid w:val="006D5DFD"/>
    <w:rsid w:val="006E072F"/>
    <w:rsid w:val="006E7262"/>
    <w:rsid w:val="00704B76"/>
    <w:rsid w:val="00712030"/>
    <w:rsid w:val="007146FD"/>
    <w:rsid w:val="007158C7"/>
    <w:rsid w:val="007235C5"/>
    <w:rsid w:val="00725DAE"/>
    <w:rsid w:val="007342D7"/>
    <w:rsid w:val="00737C3B"/>
    <w:rsid w:val="0075195F"/>
    <w:rsid w:val="00760E52"/>
    <w:rsid w:val="00762337"/>
    <w:rsid w:val="00765661"/>
    <w:rsid w:val="00772127"/>
    <w:rsid w:val="00776496"/>
    <w:rsid w:val="007A19BD"/>
    <w:rsid w:val="007A4915"/>
    <w:rsid w:val="007B1D2E"/>
    <w:rsid w:val="007B3769"/>
    <w:rsid w:val="007C7A01"/>
    <w:rsid w:val="007D534A"/>
    <w:rsid w:val="007E17E9"/>
    <w:rsid w:val="007E3B17"/>
    <w:rsid w:val="007E424B"/>
    <w:rsid w:val="007E695E"/>
    <w:rsid w:val="007F07B7"/>
    <w:rsid w:val="007F254E"/>
    <w:rsid w:val="007F5431"/>
    <w:rsid w:val="007F650B"/>
    <w:rsid w:val="00802742"/>
    <w:rsid w:val="00810BAE"/>
    <w:rsid w:val="00814836"/>
    <w:rsid w:val="008236BC"/>
    <w:rsid w:val="00823A6F"/>
    <w:rsid w:val="00837A74"/>
    <w:rsid w:val="008456D7"/>
    <w:rsid w:val="008502D2"/>
    <w:rsid w:val="00850701"/>
    <w:rsid w:val="00853EA6"/>
    <w:rsid w:val="0086608F"/>
    <w:rsid w:val="00870494"/>
    <w:rsid w:val="00874C87"/>
    <w:rsid w:val="00881662"/>
    <w:rsid w:val="00882144"/>
    <w:rsid w:val="00883CB5"/>
    <w:rsid w:val="00893D7F"/>
    <w:rsid w:val="00895880"/>
    <w:rsid w:val="00897592"/>
    <w:rsid w:val="008A18E6"/>
    <w:rsid w:val="008A28DD"/>
    <w:rsid w:val="008A5314"/>
    <w:rsid w:val="008B085D"/>
    <w:rsid w:val="008B2B8C"/>
    <w:rsid w:val="008B7029"/>
    <w:rsid w:val="008C339F"/>
    <w:rsid w:val="008E51C8"/>
    <w:rsid w:val="008E7AA6"/>
    <w:rsid w:val="008F2F5F"/>
    <w:rsid w:val="009208DE"/>
    <w:rsid w:val="009240CE"/>
    <w:rsid w:val="009269B0"/>
    <w:rsid w:val="00926BBB"/>
    <w:rsid w:val="00927F87"/>
    <w:rsid w:val="0094334B"/>
    <w:rsid w:val="00943C5A"/>
    <w:rsid w:val="009457ED"/>
    <w:rsid w:val="00946D43"/>
    <w:rsid w:val="009473E5"/>
    <w:rsid w:val="00954849"/>
    <w:rsid w:val="00957EB1"/>
    <w:rsid w:val="009836BD"/>
    <w:rsid w:val="00987D78"/>
    <w:rsid w:val="00992B22"/>
    <w:rsid w:val="009978AE"/>
    <w:rsid w:val="009A0753"/>
    <w:rsid w:val="009B04CC"/>
    <w:rsid w:val="009B07A4"/>
    <w:rsid w:val="009B17BD"/>
    <w:rsid w:val="009B20BA"/>
    <w:rsid w:val="009B47B5"/>
    <w:rsid w:val="009C11AB"/>
    <w:rsid w:val="009C5624"/>
    <w:rsid w:val="009C5EFF"/>
    <w:rsid w:val="009D7D42"/>
    <w:rsid w:val="009E7414"/>
    <w:rsid w:val="009E7791"/>
    <w:rsid w:val="009F379F"/>
    <w:rsid w:val="009F38B2"/>
    <w:rsid w:val="009F7461"/>
    <w:rsid w:val="00A138D7"/>
    <w:rsid w:val="00A1436A"/>
    <w:rsid w:val="00A153F8"/>
    <w:rsid w:val="00A2244B"/>
    <w:rsid w:val="00A26200"/>
    <w:rsid w:val="00A26FCC"/>
    <w:rsid w:val="00A278B8"/>
    <w:rsid w:val="00A30B5A"/>
    <w:rsid w:val="00A30ECC"/>
    <w:rsid w:val="00A331DC"/>
    <w:rsid w:val="00A45B51"/>
    <w:rsid w:val="00A46D41"/>
    <w:rsid w:val="00A51077"/>
    <w:rsid w:val="00A57AFF"/>
    <w:rsid w:val="00A60D6C"/>
    <w:rsid w:val="00A66621"/>
    <w:rsid w:val="00A7404B"/>
    <w:rsid w:val="00A82476"/>
    <w:rsid w:val="00A8397A"/>
    <w:rsid w:val="00A912FD"/>
    <w:rsid w:val="00A93DD0"/>
    <w:rsid w:val="00A96809"/>
    <w:rsid w:val="00AA244F"/>
    <w:rsid w:val="00AA3F00"/>
    <w:rsid w:val="00AA6110"/>
    <w:rsid w:val="00AB4C50"/>
    <w:rsid w:val="00AC0261"/>
    <w:rsid w:val="00AC28D6"/>
    <w:rsid w:val="00AD7B04"/>
    <w:rsid w:val="00AE71B6"/>
    <w:rsid w:val="00AF0ADB"/>
    <w:rsid w:val="00AF2E3B"/>
    <w:rsid w:val="00AF3C5B"/>
    <w:rsid w:val="00AF75C1"/>
    <w:rsid w:val="00AF7F10"/>
    <w:rsid w:val="00B0248D"/>
    <w:rsid w:val="00B0453E"/>
    <w:rsid w:val="00B078AC"/>
    <w:rsid w:val="00B11BB0"/>
    <w:rsid w:val="00B1327E"/>
    <w:rsid w:val="00B14B8F"/>
    <w:rsid w:val="00B14DBA"/>
    <w:rsid w:val="00B15BB1"/>
    <w:rsid w:val="00B15EBC"/>
    <w:rsid w:val="00B22A99"/>
    <w:rsid w:val="00B24022"/>
    <w:rsid w:val="00B2666F"/>
    <w:rsid w:val="00B3347E"/>
    <w:rsid w:val="00B438B5"/>
    <w:rsid w:val="00B50142"/>
    <w:rsid w:val="00B5156B"/>
    <w:rsid w:val="00B51C19"/>
    <w:rsid w:val="00B5223C"/>
    <w:rsid w:val="00B52436"/>
    <w:rsid w:val="00B60D24"/>
    <w:rsid w:val="00B6371C"/>
    <w:rsid w:val="00B64237"/>
    <w:rsid w:val="00B701ED"/>
    <w:rsid w:val="00B7134D"/>
    <w:rsid w:val="00B77192"/>
    <w:rsid w:val="00B81135"/>
    <w:rsid w:val="00B83D46"/>
    <w:rsid w:val="00B9190F"/>
    <w:rsid w:val="00BA7842"/>
    <w:rsid w:val="00BB4F90"/>
    <w:rsid w:val="00BB7C96"/>
    <w:rsid w:val="00BC023E"/>
    <w:rsid w:val="00BC03B3"/>
    <w:rsid w:val="00BC5DAB"/>
    <w:rsid w:val="00BD10B7"/>
    <w:rsid w:val="00BD3030"/>
    <w:rsid w:val="00BE5792"/>
    <w:rsid w:val="00BF07DD"/>
    <w:rsid w:val="00BF21AE"/>
    <w:rsid w:val="00BF232B"/>
    <w:rsid w:val="00C0347E"/>
    <w:rsid w:val="00C1228E"/>
    <w:rsid w:val="00C16804"/>
    <w:rsid w:val="00C17D5D"/>
    <w:rsid w:val="00C2079E"/>
    <w:rsid w:val="00C24B0A"/>
    <w:rsid w:val="00C3137D"/>
    <w:rsid w:val="00C46D08"/>
    <w:rsid w:val="00C502D4"/>
    <w:rsid w:val="00C532EA"/>
    <w:rsid w:val="00C53A5B"/>
    <w:rsid w:val="00C65AF8"/>
    <w:rsid w:val="00C745D6"/>
    <w:rsid w:val="00C81776"/>
    <w:rsid w:val="00C93A36"/>
    <w:rsid w:val="00C96A8C"/>
    <w:rsid w:val="00CA1268"/>
    <w:rsid w:val="00CB136B"/>
    <w:rsid w:val="00CB192E"/>
    <w:rsid w:val="00CB5861"/>
    <w:rsid w:val="00CC20B1"/>
    <w:rsid w:val="00CC33FC"/>
    <w:rsid w:val="00CC6AC6"/>
    <w:rsid w:val="00CD3546"/>
    <w:rsid w:val="00CD43F3"/>
    <w:rsid w:val="00D00D32"/>
    <w:rsid w:val="00D06244"/>
    <w:rsid w:val="00D14AAC"/>
    <w:rsid w:val="00D202EE"/>
    <w:rsid w:val="00D205C0"/>
    <w:rsid w:val="00D23990"/>
    <w:rsid w:val="00D26A6E"/>
    <w:rsid w:val="00D26C02"/>
    <w:rsid w:val="00D317FC"/>
    <w:rsid w:val="00D35EEB"/>
    <w:rsid w:val="00D447AB"/>
    <w:rsid w:val="00D51041"/>
    <w:rsid w:val="00D527E3"/>
    <w:rsid w:val="00D752A7"/>
    <w:rsid w:val="00D7577F"/>
    <w:rsid w:val="00D90F91"/>
    <w:rsid w:val="00DA0BCD"/>
    <w:rsid w:val="00DA3B65"/>
    <w:rsid w:val="00DA50BE"/>
    <w:rsid w:val="00DA6160"/>
    <w:rsid w:val="00DC0BD6"/>
    <w:rsid w:val="00DC79D7"/>
    <w:rsid w:val="00DD190E"/>
    <w:rsid w:val="00DD5F9E"/>
    <w:rsid w:val="00DD712C"/>
    <w:rsid w:val="00DE2BFF"/>
    <w:rsid w:val="00DE4D29"/>
    <w:rsid w:val="00E07CF8"/>
    <w:rsid w:val="00E2149F"/>
    <w:rsid w:val="00E22FDD"/>
    <w:rsid w:val="00E4119F"/>
    <w:rsid w:val="00E42FD7"/>
    <w:rsid w:val="00E43409"/>
    <w:rsid w:val="00E4597C"/>
    <w:rsid w:val="00E47AE9"/>
    <w:rsid w:val="00E50A70"/>
    <w:rsid w:val="00E53341"/>
    <w:rsid w:val="00E557B5"/>
    <w:rsid w:val="00E62975"/>
    <w:rsid w:val="00E6449C"/>
    <w:rsid w:val="00E71836"/>
    <w:rsid w:val="00E82257"/>
    <w:rsid w:val="00E84F93"/>
    <w:rsid w:val="00E86EC9"/>
    <w:rsid w:val="00E91D1E"/>
    <w:rsid w:val="00E97CD1"/>
    <w:rsid w:val="00EC0B5D"/>
    <w:rsid w:val="00EC0D81"/>
    <w:rsid w:val="00EC64BF"/>
    <w:rsid w:val="00EC65DC"/>
    <w:rsid w:val="00ED3DB3"/>
    <w:rsid w:val="00ED3FEF"/>
    <w:rsid w:val="00EE67DE"/>
    <w:rsid w:val="00EE71AE"/>
    <w:rsid w:val="00EF10F4"/>
    <w:rsid w:val="00EF2065"/>
    <w:rsid w:val="00EF2B03"/>
    <w:rsid w:val="00EF2B82"/>
    <w:rsid w:val="00EF56C2"/>
    <w:rsid w:val="00EF5714"/>
    <w:rsid w:val="00F00B0E"/>
    <w:rsid w:val="00F074B8"/>
    <w:rsid w:val="00F16879"/>
    <w:rsid w:val="00F1737C"/>
    <w:rsid w:val="00F37DE1"/>
    <w:rsid w:val="00F422C5"/>
    <w:rsid w:val="00F42DEF"/>
    <w:rsid w:val="00F45673"/>
    <w:rsid w:val="00F46876"/>
    <w:rsid w:val="00F50398"/>
    <w:rsid w:val="00F511A9"/>
    <w:rsid w:val="00F52CE2"/>
    <w:rsid w:val="00F5787F"/>
    <w:rsid w:val="00F57DAF"/>
    <w:rsid w:val="00F609A3"/>
    <w:rsid w:val="00F61A32"/>
    <w:rsid w:val="00F646FF"/>
    <w:rsid w:val="00F66076"/>
    <w:rsid w:val="00F70C9E"/>
    <w:rsid w:val="00F801FE"/>
    <w:rsid w:val="00F80AEF"/>
    <w:rsid w:val="00F845E9"/>
    <w:rsid w:val="00F90739"/>
    <w:rsid w:val="00F95B37"/>
    <w:rsid w:val="00F97770"/>
    <w:rsid w:val="00FA0AD9"/>
    <w:rsid w:val="00FA4205"/>
    <w:rsid w:val="00FB3060"/>
    <w:rsid w:val="00FB4655"/>
    <w:rsid w:val="00FC16F1"/>
    <w:rsid w:val="00FC3127"/>
    <w:rsid w:val="00FD02FE"/>
    <w:rsid w:val="00FD4D99"/>
    <w:rsid w:val="00FD5C69"/>
    <w:rsid w:val="00FE149B"/>
    <w:rsid w:val="00FE6675"/>
    <w:rsid w:val="00FF14A2"/>
    <w:rsid w:val="00FF21AE"/>
    <w:rsid w:val="00FF5723"/>
    <w:rsid w:val="00FF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BE540"/>
  <w14:defaultImageDpi w14:val="0"/>
  <w15:docId w15:val="{FB405CCE-0D9B-4DC8-B68E-F78767DEB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82A82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382A82"/>
    <w:rPr>
      <w:rFonts w:eastAsia="Times New Roman" w:cs="Times New Roman"/>
      <w:lang w:val="x-none" w:eastAsia="en-US"/>
    </w:rPr>
  </w:style>
  <w:style w:type="paragraph" w:styleId="a5">
    <w:name w:val="List Paragraph"/>
    <w:basedOn w:val="a"/>
    <w:uiPriority w:val="34"/>
    <w:qFormat/>
    <w:rsid w:val="00382A82"/>
    <w:pPr>
      <w:ind w:left="720"/>
      <w:contextualSpacing/>
    </w:pPr>
    <w:rPr>
      <w:lang w:eastAsia="en-US"/>
    </w:rPr>
  </w:style>
  <w:style w:type="paragraph" w:styleId="a6">
    <w:name w:val="header"/>
    <w:basedOn w:val="a"/>
    <w:link w:val="a7"/>
    <w:uiPriority w:val="99"/>
    <w:rsid w:val="00382A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82A8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BC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C023E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rsid w:val="00CB5861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CB586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CB5861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sid w:val="00CB586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CB5861"/>
    <w:rPr>
      <w:rFonts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5928FB"/>
    <w:pPr>
      <w:spacing w:after="0" w:line="240" w:lineRule="auto"/>
    </w:pPr>
    <w:rPr>
      <w:rFonts w:cs="Times New Roman"/>
    </w:rPr>
  </w:style>
  <w:style w:type="paragraph" w:styleId="af0">
    <w:name w:val="No Spacing"/>
    <w:uiPriority w:val="1"/>
    <w:qFormat/>
    <w:rsid w:val="00625C94"/>
    <w:pPr>
      <w:spacing w:after="0" w:line="240" w:lineRule="auto"/>
    </w:pPr>
    <w:rPr>
      <w:rFonts w:cs="Times New Roman"/>
    </w:rPr>
  </w:style>
  <w:style w:type="paragraph" w:styleId="2">
    <w:name w:val="Body Text Indent 2"/>
    <w:basedOn w:val="a"/>
    <w:link w:val="20"/>
    <w:uiPriority w:val="99"/>
    <w:semiHidden/>
    <w:unhideWhenUsed/>
    <w:locked/>
    <w:rsid w:val="002E7607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2E7607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2E7607"/>
    <w:pPr>
      <w:suppressAutoHyphens/>
      <w:spacing w:after="0" w:line="240" w:lineRule="auto"/>
      <w:ind w:firstLine="708"/>
      <w:jc w:val="both"/>
    </w:pPr>
    <w:rPr>
      <w:rFonts w:ascii="Courier New" w:hAnsi="Courier New"/>
      <w:szCs w:val="20"/>
      <w:lang w:eastAsia="ar-SA"/>
    </w:rPr>
  </w:style>
  <w:style w:type="paragraph" w:customStyle="1" w:styleId="1">
    <w:name w:val="Обычный1"/>
    <w:rsid w:val="00DC0BD6"/>
    <w:pPr>
      <w:suppressAutoHyphens/>
      <w:spacing w:after="120" w:line="240" w:lineRule="auto"/>
      <w:ind w:firstLine="567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numbering" w:customStyle="1" w:styleId="5">
    <w:name w:val="Стиль5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84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D1BA33B305F772F855AC14D169D72577B12938D2976E7841CC502DFF4C54BB5C783573B02384C98E1E90256D5782F634DD908F33584D85YBk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317C3-8D48-429A-B13C-D09F7537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17</Pages>
  <Words>7706</Words>
  <Characters>53962</Characters>
  <Application>Microsoft Office Word</Application>
  <DocSecurity>0</DocSecurity>
  <Lines>449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/>
  <LinksUpToDate>false</LinksUpToDate>
  <CharactersWithSpaces>61545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subject/>
  <dc:creator>Сиднев Дмитрий Владимирович</dc:creator>
  <cp:keywords/>
  <dc:description/>
  <cp:lastModifiedBy>Вечканов Николай Владимирович</cp:lastModifiedBy>
  <cp:revision>46</cp:revision>
  <cp:lastPrinted>2019-09-09T12:55:00Z</cp:lastPrinted>
  <dcterms:created xsi:type="dcterms:W3CDTF">2023-03-27T06:31:00Z</dcterms:created>
  <dcterms:modified xsi:type="dcterms:W3CDTF">2023-06-02T05:59:00Z</dcterms:modified>
</cp:coreProperties>
</file>