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9A5D66D" w:rsidR="00E85F88" w:rsidRPr="00581429" w:rsidRDefault="00A33D0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816C03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Pr="00816C03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4AF72C4" w:rsidR="00E85F88" w:rsidRPr="00581429" w:rsidRDefault="00E408DF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E408DF">
              <w:rPr>
                <w:rFonts w:cs="Arial"/>
                <w:b/>
                <w:sz w:val="24"/>
                <w:szCs w:val="24"/>
              </w:rPr>
              <w:t>Запрос предложений на выполнение работ по продвижению продуктов Группы Т1 в Сети Интерне размещению рекламно-информационных материалов в Сети Интернет с ориентацией на достижение запланированных перформанс-показателей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902CCEF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3F7F42" w:rsidRPr="00E408DF">
              <w:rPr>
                <w:rFonts w:cs="Arial"/>
                <w:i/>
                <w:color w:val="4472C4" w:themeColor="accent1"/>
                <w:sz w:val="24"/>
                <w:szCs w:val="24"/>
              </w:rPr>
              <w:t>https://business.roseltorg.ru/</w:t>
            </w:r>
            <w:r w:rsidR="003F7F42" w:rsidRPr="00E408DF" w:rsidDel="003F7F42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D7B675F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3F7F42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58A3083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1020D5ED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F7F42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56BB9367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3F7F42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09D2D0D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3F7F42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</w:t>
            </w:r>
            <w:bookmarkStart w:id="0" w:name="_GoBack"/>
            <w:bookmarkEnd w:id="0"/>
            <w:r w:rsidR="00807E44">
              <w:rPr>
                <w:rFonts w:cs="Arial"/>
                <w:sz w:val="24"/>
                <w:szCs w:val="24"/>
              </w:rPr>
              <w:t>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386C42A3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3F7F42" w:rsidRPr="008E6073">
              <w:rPr>
                <w:rFonts w:cs="Arial"/>
                <w:sz w:val="24"/>
                <w:szCs w:val="24"/>
              </w:rPr>
              <w:t>– 50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43874430" w14:textId="258BEC7A" w:rsidR="003F7F42" w:rsidRDefault="003F7F42" w:rsidP="003F7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Не стоимостные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r w:rsidRPr="008E6073">
              <w:rPr>
                <w:rFonts w:cs="Arial"/>
                <w:sz w:val="24"/>
                <w:szCs w:val="24"/>
              </w:rPr>
              <w:t>– 50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08758376" w14:textId="1F40FDEA" w:rsidR="003F7F42" w:rsidRDefault="003F7F42" w:rsidP="003F7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</w:p>
          <w:p w14:paraId="1B59CEC1" w14:textId="5F5D864C" w:rsidR="003F7F42" w:rsidRDefault="003F7F42" w:rsidP="003F7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</w:p>
          <w:p w14:paraId="21F5F6B1" w14:textId="48A6B458" w:rsidR="003F7F42" w:rsidRDefault="003F7F42" w:rsidP="003F7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  <w:r w:rsidRPr="00E408DF">
              <w:rPr>
                <w:rFonts w:cs="Arial"/>
                <w:i/>
                <w:sz w:val="24"/>
                <w:szCs w:val="24"/>
                <w:u w:val="single"/>
              </w:rPr>
              <w:t xml:space="preserve">В качественной оценки будут оцениваться следующие пункты: </w:t>
            </w:r>
          </w:p>
          <w:p w14:paraId="3E615EF9" w14:textId="3885497A" w:rsidR="003F7F42" w:rsidRDefault="003F7F42" w:rsidP="003F7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</w:p>
          <w:p w14:paraId="6C60B10C" w14:textId="2B2ECAE4" w:rsidR="003F7F42" w:rsidRPr="00E408DF" w:rsidRDefault="003F7F42" w:rsidP="003F7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2"/>
                <w:szCs w:val="24"/>
              </w:rPr>
            </w:pPr>
            <w:r w:rsidRPr="00E408DF">
              <w:rPr>
                <w:rFonts w:cs="Arial"/>
                <w:i/>
                <w:sz w:val="22"/>
                <w:szCs w:val="24"/>
              </w:rPr>
              <w:t xml:space="preserve">- Экспертиза участника по подбору каналов продвижения (на основе представленных презентаций);                                                                                      </w:t>
            </w:r>
            <w:r>
              <w:rPr>
                <w:rFonts w:cs="Arial"/>
                <w:i/>
                <w:sz w:val="22"/>
                <w:szCs w:val="24"/>
              </w:rPr>
              <w:t xml:space="preserve">                                           </w:t>
            </w:r>
            <w:r w:rsidRPr="00E408DF">
              <w:rPr>
                <w:rFonts w:cs="Arial"/>
                <w:i/>
                <w:sz w:val="22"/>
                <w:szCs w:val="24"/>
              </w:rPr>
              <w:t xml:space="preserve">- Экспертиза участника по написанию текстов (на основе представленных презентаций);                                                                                                                   </w:t>
            </w:r>
            <w:r>
              <w:rPr>
                <w:rFonts w:cs="Arial"/>
                <w:i/>
                <w:sz w:val="22"/>
                <w:szCs w:val="24"/>
              </w:rPr>
              <w:t xml:space="preserve">                </w:t>
            </w:r>
            <w:r w:rsidRPr="00E408DF">
              <w:rPr>
                <w:rFonts w:cs="Arial"/>
                <w:i/>
                <w:sz w:val="22"/>
                <w:szCs w:val="24"/>
              </w:rPr>
              <w:t xml:space="preserve"> - Экспертиза участника по созданию дизайна креативов (на основе представленных презентаций)</w:t>
            </w:r>
          </w:p>
          <w:p w14:paraId="43535151" w14:textId="69651F0A" w:rsidR="003F7F42" w:rsidRPr="00E408DF" w:rsidRDefault="003F7F42" w:rsidP="003F7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2"/>
                <w:szCs w:val="24"/>
              </w:rPr>
            </w:pPr>
            <w:r w:rsidRPr="00E408DF">
              <w:rPr>
                <w:rFonts w:cs="Arial"/>
                <w:i/>
                <w:sz w:val="22"/>
                <w:szCs w:val="24"/>
              </w:rPr>
              <w:t>- Наличие рекомендательных писем и контактов клиентов.</w:t>
            </w:r>
          </w:p>
          <w:p w14:paraId="6764A10A" w14:textId="35D6C716" w:rsidR="003F7F42" w:rsidRPr="00E408DF" w:rsidRDefault="003F7F42" w:rsidP="003F7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2"/>
                <w:szCs w:val="24"/>
              </w:rPr>
            </w:pPr>
            <w:r w:rsidRPr="00E408DF">
              <w:rPr>
                <w:rFonts w:cs="Arial"/>
                <w:i/>
                <w:sz w:val="22"/>
                <w:szCs w:val="24"/>
              </w:rPr>
              <w:t xml:space="preserve">- Качество резюме специалистов, представленных в рамках задачи №3. </w:t>
            </w:r>
          </w:p>
          <w:p w14:paraId="2D66F836" w14:textId="77777777" w:rsidR="003F7F42" w:rsidRPr="003F7F42" w:rsidRDefault="003F7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</w:p>
          <w:p w14:paraId="1C083E72" w14:textId="77777777" w:rsidR="008E6073" w:rsidRDefault="008E6073" w:rsidP="003F7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E408DF">
              <w:rPr>
                <w:rFonts w:cs="Arial"/>
                <w:b/>
                <w:sz w:val="24"/>
                <w:szCs w:val="24"/>
              </w:rPr>
              <w:t>Сумма весов критериев равна 100%</w:t>
            </w:r>
          </w:p>
          <w:p w14:paraId="64DC6FAA" w14:textId="3D2A54E9" w:rsidR="003F7F42" w:rsidRPr="00E408DF" w:rsidRDefault="003F7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C4873A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3F7F42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133D422" w:rsidR="008E6073" w:rsidRPr="00052BA3" w:rsidRDefault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lastRenderedPageBreak/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56A3B03" w:rsidR="005C4B30" w:rsidRPr="005C4B30" w:rsidRDefault="00F06049" w:rsidP="00E408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3F7F42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3F7F42" w:rsidDel="003F7F4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3F7F42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3F7F42" w:rsidRPr="008E6073" w:rsidRDefault="003F7F4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1EB7A46" w:rsidR="003F7F42" w:rsidRPr="008E6073" w:rsidRDefault="003F7F42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3F7F42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3F7F42" w:rsidRPr="008E6073" w:rsidRDefault="003F7F4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172AF56" w:rsidR="003F7F42" w:rsidRPr="001453E7" w:rsidRDefault="003F7F42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3F7F42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3F7F42" w:rsidRPr="008E6073" w:rsidRDefault="003F7F4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04606CD0" w:rsidR="003F7F42" w:rsidRPr="00B81FB8" w:rsidRDefault="003F7F42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3F7F42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3F7F42" w:rsidRPr="008E6073" w:rsidRDefault="003F7F4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23B1CBA" w:rsidR="003F7F42" w:rsidRPr="008E6073" w:rsidRDefault="003F7F42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6.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3F7F42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7F42" w:rsidRPr="008E6073" w:rsidRDefault="003F7F4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0C9CD65" w:rsidR="003F7F42" w:rsidRPr="008E6073" w:rsidRDefault="003F7F42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7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 xml:space="preserve">Тестовое задание </w:t>
            </w:r>
          </w:p>
        </w:tc>
      </w:tr>
      <w:tr w:rsidR="003F7F42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3F7F42" w:rsidRPr="008E6073" w:rsidRDefault="003F7F4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59E7B65C" w:rsidR="003F7F42" w:rsidRPr="008E6073" w:rsidRDefault="003F7F42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Дополнительная документация </w:t>
            </w:r>
          </w:p>
        </w:tc>
      </w:tr>
      <w:tr w:rsidR="003F7F42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3F7F42" w:rsidRPr="008E6073" w:rsidRDefault="003F7F4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43FD38D5" w:rsidR="003F7F42" w:rsidRPr="008E6073" w:rsidRDefault="003F7F42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6CD346B" w14:textId="0E5E411D" w:rsidR="005A188E" w:rsidRDefault="005A188E" w:rsidP="00E408DF">
      <w:pPr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90DE3C5" w14:textId="77777777" w:rsidR="003F7F42" w:rsidRDefault="003F7F42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E408DF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08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08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91D9128" w:rsidR="00AE0A7E" w:rsidRPr="00730B6B" w:rsidRDefault="003F7F42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7E56AD27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2665DB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5E3DBAA9" w:rsidR="007225C2" w:rsidRPr="007225C2" w:rsidRDefault="003F7F4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012ECB3A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2665DB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35426B34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F7F42">
        <w:rPr>
          <w:rFonts w:ascii="Arial" w:hAnsi="Arial" w:cs="Arial"/>
          <w:b/>
          <w:sz w:val="24"/>
          <w:szCs w:val="24"/>
        </w:rPr>
        <w:t>3</w:t>
      </w:r>
    </w:p>
    <w:p w14:paraId="28F671A5" w14:textId="5F528AF3" w:rsidR="00B60140" w:rsidRPr="007742C9" w:rsidRDefault="00C240D2" w:rsidP="00E408D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449069B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3F7F42" w:rsidRPr="00BE269B">
        <w:rPr>
          <w:rFonts w:ascii="Arial" w:hAnsi="Arial" w:cs="Arial"/>
          <w:b/>
          <w:sz w:val="24"/>
          <w:szCs w:val="24"/>
        </w:rPr>
        <w:t>:</w:t>
      </w:r>
      <w:r w:rsidR="003F7F42" w:rsidRPr="00B60140">
        <w:rPr>
          <w:rFonts w:ascii="Arial" w:hAnsi="Arial" w:cs="Arial"/>
          <w:sz w:val="24"/>
          <w:szCs w:val="24"/>
        </w:rPr>
        <w:t xml:space="preserve"> </w:t>
      </w:r>
      <w:r w:rsidR="003F7F42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6AB723AF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3F7F42" w:rsidRPr="00BE269B">
        <w:rPr>
          <w:rFonts w:ascii="Arial" w:hAnsi="Arial" w:cs="Arial"/>
          <w:b/>
          <w:sz w:val="24"/>
          <w:szCs w:val="24"/>
        </w:rPr>
        <w:t>:</w:t>
      </w:r>
      <w:r w:rsidR="003F7F42" w:rsidRPr="00B60140">
        <w:rPr>
          <w:rFonts w:ascii="Arial" w:hAnsi="Arial" w:cs="Arial"/>
          <w:sz w:val="24"/>
          <w:szCs w:val="24"/>
        </w:rPr>
        <w:t xml:space="preserve"> </w:t>
      </w:r>
      <w:r w:rsidR="003F7F42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3C0795AF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3F7F42" w:rsidRPr="00BE269B">
        <w:rPr>
          <w:rFonts w:ascii="Arial" w:hAnsi="Arial" w:cs="Arial"/>
          <w:b/>
          <w:sz w:val="24"/>
          <w:szCs w:val="24"/>
        </w:rPr>
        <w:t>:</w:t>
      </w:r>
      <w:r w:rsidR="003F7F42" w:rsidRPr="00B60140">
        <w:rPr>
          <w:rFonts w:ascii="Arial" w:hAnsi="Arial" w:cs="Arial"/>
          <w:sz w:val="24"/>
          <w:szCs w:val="24"/>
        </w:rPr>
        <w:t xml:space="preserve"> </w:t>
      </w:r>
      <w:r w:rsidR="003F7F42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CEB50EE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3F7F42" w:rsidRPr="00BE269B">
        <w:rPr>
          <w:rFonts w:ascii="Arial" w:hAnsi="Arial" w:cs="Arial"/>
          <w:b/>
          <w:sz w:val="24"/>
          <w:szCs w:val="24"/>
        </w:rPr>
        <w:t>:</w:t>
      </w:r>
      <w:r w:rsidR="003F7F42" w:rsidRPr="00B60140">
        <w:rPr>
          <w:rFonts w:ascii="Arial" w:hAnsi="Arial" w:cs="Arial"/>
          <w:sz w:val="24"/>
          <w:szCs w:val="24"/>
        </w:rPr>
        <w:t xml:space="preserve"> </w:t>
      </w:r>
      <w:r w:rsidR="003F7F42" w:rsidRPr="00E408DF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E408DF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D045F42" w:rsidR="00C240D2" w:rsidRPr="00E408DF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3F7F42" w:rsidRPr="00BE269B">
        <w:rPr>
          <w:rFonts w:ascii="Arial" w:hAnsi="Arial" w:cs="Arial"/>
          <w:b/>
          <w:sz w:val="24"/>
          <w:szCs w:val="24"/>
        </w:rPr>
        <w:t>:</w:t>
      </w:r>
      <w:r w:rsidR="003F7F42" w:rsidRPr="00B60140">
        <w:rPr>
          <w:rFonts w:ascii="Arial" w:hAnsi="Arial" w:cs="Arial"/>
          <w:sz w:val="24"/>
          <w:szCs w:val="24"/>
        </w:rPr>
        <w:t xml:space="preserve"> </w:t>
      </w:r>
      <w:r w:rsidR="003F7F42" w:rsidRPr="00E408DF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E408DF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693"/>
      </w:tblGrid>
      <w:tr w:rsidR="002665DB" w:rsidRPr="001D0638" w14:paraId="73D550D5" w14:textId="77777777" w:rsidTr="00E408DF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93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2665DB" w:rsidRPr="001D0638" w14:paraId="1CF40DAB" w14:textId="77777777" w:rsidTr="00E408DF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6B468E12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</w:t>
            </w:r>
            <w:r w:rsidRPr="00E408DF">
              <w:rPr>
                <w:rFonts w:ascii="Arial" w:hAnsi="Arial" w:cs="Arial"/>
                <w:sz w:val="24"/>
                <w:szCs w:val="24"/>
              </w:rPr>
              <w:t xml:space="preserve">менее </w:t>
            </w:r>
            <w:r w:rsidR="003F7F42" w:rsidRPr="00E408DF">
              <w:rPr>
                <w:rFonts w:ascii="Arial" w:hAnsi="Arial" w:cs="Arial"/>
                <w:sz w:val="24"/>
                <w:szCs w:val="24"/>
              </w:rPr>
              <w:t>35</w:t>
            </w:r>
            <w:r w:rsidRPr="00E408DF">
              <w:rPr>
                <w:rFonts w:ascii="Arial" w:hAnsi="Arial" w:cs="Arial"/>
                <w:sz w:val="24"/>
                <w:szCs w:val="24"/>
              </w:rPr>
              <w:t xml:space="preserve"> млн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руб. 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D31075B" w14:textId="470CF551" w:rsidR="00C240D2" w:rsidRPr="00E408DF" w:rsidRDefault="003F7F42" w:rsidP="00BD75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08DF">
              <w:rPr>
                <w:rFonts w:ascii="Arial" w:hAnsi="Arial" w:cs="Arial"/>
                <w:i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2665DB" w:rsidRPr="001D0638" w14:paraId="6C2A4CBA" w14:textId="77777777" w:rsidTr="00E408DF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2D2B5510" w:rsidR="00C240D2" w:rsidRPr="00817EC0" w:rsidRDefault="003F7F4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3F7F42">
              <w:rPr>
                <w:rFonts w:ascii="Arial" w:hAnsi="Arial" w:cs="Arial"/>
                <w:sz w:val="24"/>
                <w:szCs w:val="24"/>
              </w:rPr>
              <w:t>Наличие действующих договоров (не менее двух) за год на продвижение в Сети Интернет на сумму не менее 5 млн руб за каждый в отношении технологических / ИТ / телеком продуктов / услуг для B2B аудитории.</w:t>
            </w:r>
            <w:r w:rsidRPr="003F7F42" w:rsidDel="003F7F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0DD12E2" w14:textId="6925A9D0" w:rsidR="00C240D2" w:rsidRPr="001D0638" w:rsidRDefault="003F7F4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E408DF">
              <w:rPr>
                <w:rFonts w:ascii="Arial" w:hAnsi="Arial" w:cs="Arial"/>
                <w:i/>
                <w:sz w:val="20"/>
                <w:szCs w:val="24"/>
              </w:rPr>
              <w:t xml:space="preserve">Предоставить 1 и последнюю стр. договора + в </w:t>
            </w:r>
            <w:r>
              <w:rPr>
                <w:rFonts w:ascii="Arial" w:hAnsi="Arial" w:cs="Arial"/>
                <w:i/>
                <w:sz w:val="20"/>
                <w:szCs w:val="24"/>
              </w:rPr>
              <w:t>форме</w:t>
            </w:r>
            <w:r w:rsidR="002665DB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 w:rsidR="002665DB" w:rsidRPr="00A738B3">
              <w:rPr>
                <w:rFonts w:ascii="Arial" w:hAnsi="Arial" w:cs="Arial"/>
                <w:i/>
                <w:sz w:val="20"/>
                <w:szCs w:val="24"/>
              </w:rPr>
              <w:t>«EXCEL»</w:t>
            </w:r>
            <w:r w:rsidR="002665DB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4"/>
              </w:rPr>
              <w:t>(Приложение №4</w:t>
            </w:r>
            <w:r w:rsidR="002665DB" w:rsidRPr="00E408DF">
              <w:rPr>
                <w:rFonts w:ascii="Arial" w:hAnsi="Arial" w:cs="Arial"/>
                <w:i/>
                <w:sz w:val="20"/>
                <w:szCs w:val="24"/>
              </w:rPr>
              <w:t xml:space="preserve">, </w:t>
            </w:r>
            <w:r w:rsidR="002665DB">
              <w:rPr>
                <w:rFonts w:ascii="Arial" w:hAnsi="Arial" w:cs="Arial"/>
                <w:i/>
                <w:sz w:val="20"/>
                <w:szCs w:val="24"/>
              </w:rPr>
              <w:t xml:space="preserve">форма КП) </w:t>
            </w:r>
            <w:r w:rsidR="002665DB" w:rsidRPr="003F7F42">
              <w:rPr>
                <w:rFonts w:ascii="Arial" w:hAnsi="Arial" w:cs="Arial"/>
                <w:i/>
                <w:sz w:val="20"/>
                <w:szCs w:val="24"/>
              </w:rPr>
              <w:t>необходимо</w:t>
            </w:r>
            <w:r w:rsidRPr="00E408DF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 w:rsidR="002665DB">
              <w:rPr>
                <w:rFonts w:ascii="Arial" w:hAnsi="Arial" w:cs="Arial"/>
                <w:i/>
                <w:sz w:val="20"/>
                <w:szCs w:val="24"/>
              </w:rPr>
              <w:t xml:space="preserve">предоставить информацию об опыте. </w:t>
            </w:r>
          </w:p>
        </w:tc>
      </w:tr>
      <w:tr w:rsidR="002665DB" w:rsidRPr="001D0638" w14:paraId="4F28C737" w14:textId="77777777" w:rsidTr="00E408DF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53F7C82F" w14:textId="77777777" w:rsidR="002665DB" w:rsidRPr="00E408DF" w:rsidRDefault="002665DB" w:rsidP="002665DB">
            <w:pPr>
              <w:rPr>
                <w:rFonts w:ascii="Arial" w:hAnsi="Arial" w:cs="Arial"/>
                <w:sz w:val="24"/>
                <w:szCs w:val="24"/>
              </w:rPr>
            </w:pPr>
            <w:r w:rsidRPr="00E408DF">
              <w:rPr>
                <w:rFonts w:ascii="Arial" w:hAnsi="Arial" w:cs="Arial"/>
                <w:sz w:val="24"/>
                <w:szCs w:val="24"/>
              </w:rPr>
              <w:t xml:space="preserve">Участник должен числится в рейтинге «Рейтинге Рунета», в одной или нескольких из следующих категорий: </w:t>
            </w:r>
          </w:p>
          <w:p w14:paraId="40A653FC" w14:textId="3DE42A9A" w:rsidR="002665DB" w:rsidRPr="00E408DF" w:rsidRDefault="002665DB" w:rsidP="00E408DF">
            <w:pPr>
              <w:pStyle w:val="a9"/>
              <w:numPr>
                <w:ilvl w:val="0"/>
                <w:numId w:val="10"/>
              </w:numPr>
              <w:rPr>
                <w:rFonts w:ascii="Arial" w:hAnsi="Arial"/>
              </w:rPr>
            </w:pPr>
            <w:hyperlink r:id="rId12" w:history="1">
              <w:r w:rsidRPr="00E408DF">
                <w:rPr>
                  <w:rStyle w:val="a4"/>
                </w:rPr>
                <w:t>https://ratingruneta.ru/performance/</w:t>
              </w:r>
            </w:hyperlink>
          </w:p>
          <w:p w14:paraId="79B729AF" w14:textId="77777777" w:rsidR="002665DB" w:rsidRDefault="002665DB" w:rsidP="002665DB">
            <w:pPr>
              <w:pStyle w:val="a9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E408DF">
              <w:rPr>
                <w:rFonts w:ascii="Arial" w:hAnsi="Arial"/>
              </w:rPr>
              <w:t xml:space="preserve">  </w:t>
            </w:r>
            <w:hyperlink r:id="rId13" w:history="1">
              <w:r w:rsidRPr="00E408DF">
                <w:rPr>
                  <w:rStyle w:val="a4"/>
                </w:rPr>
                <w:t>https://ratingruneta.ru/target/</w:t>
              </w:r>
            </w:hyperlink>
          </w:p>
          <w:p w14:paraId="2CF17EA9" w14:textId="1068A47B" w:rsidR="002665DB" w:rsidRDefault="002665DB" w:rsidP="002665DB">
            <w:pPr>
              <w:pStyle w:val="a9"/>
              <w:numPr>
                <w:ilvl w:val="0"/>
                <w:numId w:val="10"/>
              </w:numPr>
              <w:rPr>
                <w:rFonts w:ascii="Arial" w:hAnsi="Arial"/>
              </w:rPr>
            </w:pPr>
            <w:hyperlink r:id="rId14" w:history="1">
              <w:r w:rsidRPr="00E408DF">
                <w:rPr>
                  <w:rStyle w:val="a4"/>
                </w:rPr>
                <w:t>https://ratingruneta.ru/major/</w:t>
              </w:r>
            </w:hyperlink>
          </w:p>
          <w:p w14:paraId="0C34179D" w14:textId="55CE97F9" w:rsidR="002665DB" w:rsidRDefault="002665DB" w:rsidP="002665DB">
            <w:pPr>
              <w:pStyle w:val="a9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E408DF">
              <w:rPr>
                <w:rFonts w:ascii="Arial" w:hAnsi="Arial"/>
              </w:rPr>
              <w:t xml:space="preserve"> </w:t>
            </w:r>
            <w:hyperlink r:id="rId15" w:history="1">
              <w:r w:rsidRPr="00E408DF">
                <w:rPr>
                  <w:rStyle w:val="a4"/>
                </w:rPr>
                <w:t>https://ratingruneta.ru/seo+context/</w:t>
              </w:r>
            </w:hyperlink>
          </w:p>
          <w:p w14:paraId="651EB04C" w14:textId="2FC9B21B" w:rsidR="00C240D2" w:rsidRPr="00E408DF" w:rsidRDefault="002665DB" w:rsidP="00E408DF">
            <w:pPr>
              <w:pStyle w:val="a9"/>
              <w:ind w:left="1068"/>
              <w:rPr>
                <w:rFonts w:ascii="Arial" w:hAnsi="Arial"/>
              </w:rPr>
            </w:pPr>
            <w:r w:rsidRPr="00E408DF">
              <w:rPr>
                <w:rFonts w:ascii="Arial" w:hAnsi="Arial"/>
              </w:rPr>
              <w:t xml:space="preserve"> 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A07FAAE" w14:textId="703E7B7D" w:rsidR="00C240D2" w:rsidRPr="001D0638" w:rsidRDefault="002665DB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08DF">
              <w:rPr>
                <w:rFonts w:ascii="Arial" w:hAnsi="Arial" w:cs="Arial"/>
                <w:i/>
                <w:sz w:val="20"/>
                <w:szCs w:val="24"/>
              </w:rPr>
              <w:t>Предоставить фото (скрин) с экрана или иной подтверждающий документ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 с подписью и печать организации участника. </w:t>
            </w:r>
          </w:p>
        </w:tc>
      </w:tr>
      <w:tr w:rsidR="002665DB" w:rsidRPr="001D0638" w14:paraId="0DC2DCD8" w14:textId="77777777" w:rsidTr="00E408DF">
        <w:tc>
          <w:tcPr>
            <w:tcW w:w="733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113" w:type="dxa"/>
            <w:shd w:val="clear" w:color="auto" w:fill="auto"/>
          </w:tcPr>
          <w:p w14:paraId="518D3D2A" w14:textId="281453C3" w:rsidR="00C240D2" w:rsidRPr="00781FF7" w:rsidRDefault="002665DB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2665DB">
              <w:rPr>
                <w:rFonts w:ascii="Arial" w:hAnsi="Arial" w:cs="Arial"/>
                <w:sz w:val="24"/>
                <w:szCs w:val="24"/>
              </w:rPr>
              <w:t>Участнику необходимо предоставить команду сотрудников на весь объем работ в течении действия договора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8123689" w14:textId="5537BC7A" w:rsidR="00C240D2" w:rsidRPr="001D0638" w:rsidRDefault="002665DB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E408DF">
              <w:rPr>
                <w:rFonts w:ascii="Arial" w:hAnsi="Arial" w:cs="Arial"/>
                <w:i/>
                <w:sz w:val="20"/>
                <w:szCs w:val="24"/>
              </w:rPr>
              <w:t>Предоставить документы в соответствии с Техническим заданием, раздел 2</w:t>
            </w:r>
            <w:r>
              <w:rPr>
                <w:rFonts w:ascii="Arial" w:hAnsi="Arial" w:cs="Arial"/>
                <w:i/>
                <w:sz w:val="20"/>
                <w:szCs w:val="24"/>
              </w:rPr>
              <w:t>.</w:t>
            </w:r>
          </w:p>
        </w:tc>
      </w:tr>
      <w:tr w:rsidR="002665DB" w:rsidRPr="001D0638" w14:paraId="6D47E3E9" w14:textId="77777777" w:rsidTr="00E408DF">
        <w:tc>
          <w:tcPr>
            <w:tcW w:w="733" w:type="dxa"/>
            <w:shd w:val="clear" w:color="auto" w:fill="auto"/>
          </w:tcPr>
          <w:p w14:paraId="079F11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7C697D16" w14:textId="2EDE224D" w:rsidR="00C240D2" w:rsidRPr="00817EC0" w:rsidRDefault="002665DB" w:rsidP="00BD75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08DF">
              <w:rPr>
                <w:rFonts w:ascii="Arial" w:hAnsi="Arial" w:cs="Arial"/>
                <w:sz w:val="24"/>
                <w:szCs w:val="24"/>
              </w:rPr>
              <w:t>Тестовое задание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2B52390" w14:textId="408E0FD4" w:rsidR="002665DB" w:rsidRPr="00E408DF" w:rsidRDefault="002665DB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E408DF">
              <w:rPr>
                <w:rFonts w:ascii="Arial" w:hAnsi="Arial" w:cs="Arial"/>
                <w:i/>
                <w:sz w:val="20"/>
                <w:szCs w:val="24"/>
              </w:rPr>
              <w:t xml:space="preserve">Выполненное тестовое задание в соответствии с Приложением №7 </w:t>
            </w:r>
          </w:p>
          <w:p w14:paraId="2F5865D8" w14:textId="30032199" w:rsidR="002665DB" w:rsidRPr="00E408DF" w:rsidRDefault="002665DB">
            <w:pPr>
              <w:rPr>
                <w:rFonts w:ascii="Arial" w:hAnsi="Arial" w:cs="Arial"/>
                <w:i/>
                <w:sz w:val="20"/>
                <w:szCs w:val="24"/>
                <w:u w:val="single"/>
              </w:rPr>
            </w:pPr>
            <w:r w:rsidRPr="00E408DF">
              <w:rPr>
                <w:rFonts w:ascii="Arial" w:hAnsi="Arial" w:cs="Arial"/>
                <w:i/>
                <w:sz w:val="20"/>
                <w:szCs w:val="24"/>
                <w:u w:val="single"/>
              </w:rPr>
              <w:t xml:space="preserve">Каждое задание необходимо сформировать с отдельный ZIP документа. 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1AD6C23C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665DB">
        <w:rPr>
          <w:rFonts w:ascii="Arial" w:hAnsi="Arial" w:cs="Arial"/>
          <w:b/>
          <w:sz w:val="24"/>
          <w:szCs w:val="24"/>
        </w:rPr>
        <w:t>4</w:t>
      </w:r>
    </w:p>
    <w:p w14:paraId="514205E2" w14:textId="5A573D08" w:rsidR="003E50A3" w:rsidRPr="007742C9" w:rsidRDefault="003E50A3" w:rsidP="00E408D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0AFC8CBD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2665DB" w:rsidRPr="003E50A3">
        <w:rPr>
          <w:rFonts w:ascii="Arial" w:hAnsi="Arial" w:cs="Arial"/>
          <w:sz w:val="24"/>
          <w:szCs w:val="24"/>
        </w:rPr>
        <w:t xml:space="preserve">: </w:t>
      </w:r>
      <w:r w:rsidR="002665DB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6C7FDA0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2665DB" w:rsidRPr="003E50A3">
        <w:rPr>
          <w:rFonts w:ascii="Arial" w:hAnsi="Arial" w:cs="Arial"/>
          <w:b/>
          <w:sz w:val="24"/>
          <w:szCs w:val="24"/>
        </w:rPr>
        <w:t>:</w:t>
      </w:r>
      <w:r w:rsidR="002665DB" w:rsidRPr="003E50A3">
        <w:rPr>
          <w:rFonts w:ascii="Arial" w:hAnsi="Arial" w:cs="Arial"/>
          <w:sz w:val="24"/>
          <w:szCs w:val="24"/>
        </w:rPr>
        <w:t xml:space="preserve"> </w:t>
      </w:r>
      <w:r w:rsidR="002665DB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49F89A62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2665DB" w:rsidRPr="003E50A3">
        <w:rPr>
          <w:rFonts w:ascii="Arial" w:hAnsi="Arial" w:cs="Arial"/>
          <w:b/>
          <w:sz w:val="24"/>
          <w:szCs w:val="24"/>
        </w:rPr>
        <w:t>:</w:t>
      </w:r>
      <w:r w:rsidR="002665DB" w:rsidRPr="003E50A3">
        <w:rPr>
          <w:rFonts w:ascii="Arial" w:hAnsi="Arial" w:cs="Arial"/>
          <w:sz w:val="24"/>
          <w:szCs w:val="24"/>
        </w:rPr>
        <w:t xml:space="preserve"> </w:t>
      </w:r>
      <w:r w:rsidR="002665DB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29BA8056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2665DB" w:rsidRPr="003E50A3">
        <w:rPr>
          <w:rFonts w:ascii="Arial" w:hAnsi="Arial" w:cs="Arial"/>
          <w:b/>
          <w:sz w:val="24"/>
          <w:szCs w:val="24"/>
        </w:rPr>
        <w:t>:</w:t>
      </w:r>
      <w:r w:rsidR="002665DB" w:rsidRPr="003E50A3">
        <w:rPr>
          <w:rFonts w:ascii="Arial" w:hAnsi="Arial" w:cs="Arial"/>
          <w:sz w:val="24"/>
          <w:szCs w:val="24"/>
        </w:rPr>
        <w:t xml:space="preserve"> </w:t>
      </w:r>
      <w:r w:rsidR="002665DB" w:rsidRPr="00E408DF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E408DF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24232422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2665DB" w:rsidRPr="003E50A3">
        <w:rPr>
          <w:rFonts w:ascii="Arial" w:hAnsi="Arial" w:cs="Arial"/>
          <w:b/>
          <w:sz w:val="24"/>
          <w:szCs w:val="24"/>
        </w:rPr>
        <w:t>:</w:t>
      </w:r>
      <w:r w:rsidR="002665DB" w:rsidRPr="003E50A3">
        <w:rPr>
          <w:rFonts w:ascii="Arial" w:hAnsi="Arial" w:cs="Arial"/>
          <w:sz w:val="24"/>
          <w:szCs w:val="24"/>
        </w:rPr>
        <w:t xml:space="preserve"> </w:t>
      </w:r>
      <w:r w:rsidR="002665DB" w:rsidRPr="00E408DF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E408DF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32DF5EE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2665DB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5409389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r w:rsidR="002665DB" w:rsidRPr="003E50A3">
        <w:rPr>
          <w:rFonts w:ascii="Arial" w:hAnsi="Arial" w:cs="Arial"/>
          <w:sz w:val="24"/>
          <w:szCs w:val="24"/>
        </w:rPr>
        <w:t>_»</w:t>
      </w:r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968D425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665DB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E408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A33D07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A33D07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A33D07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A33D07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A33D07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A33D07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A33D07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A33D07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A33D07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A33D07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A33D07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A33D07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A33D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A33D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A33D07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A33D07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A33D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A33D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A33D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A33D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A33D07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A33D07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A33D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A33D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3F7F42" w:rsidRDefault="003F7F42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3F7F42" w:rsidRDefault="003F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3F7F42" w:rsidRPr="00F56C11" w:rsidRDefault="00E408D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3F7F42" w:rsidRPr="00F56C11">
          <w:fldChar w:fldCharType="begin"/>
        </w:r>
        <w:r w:rsidR="003F7F42" w:rsidRPr="00F56C11">
          <w:instrText>PAGE   \* MERGEFORMAT</w:instrText>
        </w:r>
        <w:r w:rsidR="003F7F42" w:rsidRPr="00F56C11">
          <w:fldChar w:fldCharType="separate"/>
        </w:r>
        <w:r w:rsidR="003F7F42" w:rsidRPr="00F56C11">
          <w:t>2</w:t>
        </w:r>
        <w:r w:rsidR="003F7F42" w:rsidRPr="00F56C11">
          <w:fldChar w:fldCharType="end"/>
        </w:r>
      </w:sdtContent>
    </w:sdt>
    <w:r w:rsidR="003F7F42" w:rsidRPr="00F56C11">
      <w:t xml:space="preserve"> </w:t>
    </w:r>
  </w:p>
  <w:p w14:paraId="6EF5EEEF" w14:textId="77777777" w:rsidR="003F7F42" w:rsidRDefault="003F7F42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3F7F42" w:rsidRPr="00536897" w:rsidRDefault="003F7F42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3F7F42" w:rsidRDefault="003F7F42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3F7F42" w:rsidRDefault="003F7F42">
      <w:pPr>
        <w:spacing w:after="0" w:line="240" w:lineRule="auto"/>
      </w:pPr>
      <w:r>
        <w:continuationSeparator/>
      </w:r>
    </w:p>
  </w:footnote>
  <w:footnote w:id="1">
    <w:p w14:paraId="4CA1B5E8" w14:textId="77777777" w:rsidR="003F7F42" w:rsidRDefault="003F7F42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3F7F42" w:rsidRPr="00986725" w:rsidRDefault="003F7F42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3F7F42" w:rsidRDefault="003F7F42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3F7F42" w:rsidRDefault="003F7F42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3F7F42" w:rsidRDefault="003F7F42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3F7F42" w:rsidRDefault="003F7F42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22B53"/>
    <w:multiLevelType w:val="hybridMultilevel"/>
    <w:tmpl w:val="072C7722"/>
    <w:lvl w:ilvl="0" w:tplc="F3409058">
      <w:start w:val="1"/>
      <w:numFmt w:val="bullet"/>
      <w:lvlText w:val=""/>
      <w:lvlJc w:val="left"/>
      <w:pPr>
        <w:ind w:left="1068" w:hanging="708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302C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665DB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3F7F42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33D07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408DF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hyperlink" Target="https://ratingruneta.ru/target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ratingruneta.ru/performanc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tingruneta.ru/seo+context/" TargetMode="External"/><Relationship Id="rId10" Type="http://schemas.openxmlformats.org/officeDocument/2006/relationships/hyperlink" Target="mailto:compliance@t1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yperlink" Target="https://ratingruneta.ru/major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17</Pages>
  <Words>4216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15</cp:revision>
  <dcterms:created xsi:type="dcterms:W3CDTF">2024-04-23T13:05:00Z</dcterms:created>
  <dcterms:modified xsi:type="dcterms:W3CDTF">2024-06-05T14:46:00Z</dcterms:modified>
</cp:coreProperties>
</file>