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29F4764" w:rsidR="00CA09A7" w:rsidRPr="006F0661" w:rsidRDefault="006F0661">
      <w:pPr>
        <w:spacing w:after="180"/>
        <w:jc w:val="center"/>
        <w:rPr>
          <w:b/>
          <w:sz w:val="25"/>
          <w:szCs w:val="25"/>
          <w:lang w:val="ru-RU"/>
        </w:rPr>
      </w:pPr>
      <w:r>
        <w:rPr>
          <w:b/>
          <w:sz w:val="25"/>
          <w:szCs w:val="25"/>
          <w:lang w:val="ru-RU"/>
        </w:rPr>
        <w:t>ТЕХНИЧЕСКОЕ ЗАДАНИЕ</w:t>
      </w:r>
      <w:r w:rsidR="00546598" w:rsidRPr="006F0661">
        <w:rPr>
          <w:b/>
          <w:sz w:val="25"/>
          <w:szCs w:val="25"/>
          <w:lang w:val="ru-RU"/>
        </w:rPr>
        <w:br/>
      </w:r>
    </w:p>
    <w:p w14:paraId="00000002" w14:textId="62719753" w:rsidR="00CA09A7" w:rsidRPr="006F0661" w:rsidRDefault="00546598" w:rsidP="00BA5A80">
      <w:pPr>
        <w:spacing w:after="40"/>
        <w:ind w:left="440" w:hanging="220"/>
        <w:rPr>
          <w:sz w:val="20"/>
          <w:szCs w:val="20"/>
          <w:lang w:val="ru-RU"/>
        </w:rPr>
      </w:pPr>
      <w:r>
        <w:rPr>
          <w:sz w:val="20"/>
          <w:szCs w:val="20"/>
        </w:rPr>
        <w:t>г</w:t>
      </w:r>
      <w:r w:rsidRPr="006F0661">
        <w:rPr>
          <w:sz w:val="20"/>
          <w:szCs w:val="20"/>
          <w:lang w:val="ru-RU"/>
        </w:rPr>
        <w:t xml:space="preserve">. </w:t>
      </w:r>
      <w:r>
        <w:rPr>
          <w:sz w:val="20"/>
          <w:szCs w:val="20"/>
        </w:rPr>
        <w:t>Москва</w:t>
      </w:r>
      <w:r w:rsidRPr="006F0661">
        <w:rPr>
          <w:sz w:val="20"/>
          <w:szCs w:val="20"/>
          <w:lang w:val="ru-RU"/>
        </w:rPr>
        <w:tab/>
        <w:t xml:space="preserve">                                                                                                        </w:t>
      </w:r>
      <w:r w:rsidR="00CB3638" w:rsidRPr="006F0661">
        <w:rPr>
          <w:sz w:val="20"/>
          <w:szCs w:val="20"/>
          <w:lang w:val="ru-RU"/>
        </w:rPr>
        <w:t>26</w:t>
      </w:r>
      <w:r w:rsidRPr="006F0661">
        <w:rPr>
          <w:sz w:val="20"/>
          <w:szCs w:val="20"/>
          <w:lang w:val="ru-RU"/>
        </w:rPr>
        <w:t xml:space="preserve"> </w:t>
      </w:r>
      <w:r w:rsidR="00140573">
        <w:rPr>
          <w:sz w:val="20"/>
          <w:szCs w:val="20"/>
          <w:lang w:val="ru-RU"/>
        </w:rPr>
        <w:t>февраля</w:t>
      </w:r>
      <w:r w:rsidRPr="006F0661">
        <w:rPr>
          <w:sz w:val="20"/>
          <w:szCs w:val="20"/>
          <w:lang w:val="ru-RU"/>
        </w:rPr>
        <w:t xml:space="preserve"> 202</w:t>
      </w:r>
      <w:r w:rsidR="00140573" w:rsidRPr="006F0661">
        <w:rPr>
          <w:sz w:val="20"/>
          <w:szCs w:val="20"/>
          <w:lang w:val="ru-RU"/>
        </w:rPr>
        <w:t>4</w:t>
      </w:r>
      <w:r w:rsidRPr="006F066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г</w:t>
      </w:r>
      <w:r w:rsidRPr="006F0661">
        <w:rPr>
          <w:sz w:val="20"/>
          <w:szCs w:val="20"/>
          <w:lang w:val="ru-RU"/>
        </w:rPr>
        <w:t>.</w:t>
      </w:r>
      <w:r w:rsidRPr="006F0661">
        <w:rPr>
          <w:sz w:val="20"/>
          <w:szCs w:val="20"/>
          <w:lang w:val="ru-RU"/>
        </w:rPr>
        <w:br/>
      </w:r>
    </w:p>
    <w:p w14:paraId="00000003" w14:textId="77777777" w:rsidR="00CA09A7" w:rsidRDefault="00546598" w:rsidP="00BA5A80">
      <w:pPr>
        <w:spacing w:after="180"/>
        <w:ind w:left="300"/>
        <w:rPr>
          <w:sz w:val="20"/>
          <w:szCs w:val="20"/>
        </w:rPr>
      </w:pPr>
      <w:r>
        <w:rPr>
          <w:sz w:val="20"/>
          <w:szCs w:val="20"/>
        </w:rPr>
        <w:t>Группа Т1 настоящим объявляет о проведении RFP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— запроса предложений и приглашает юридических лиц подавать свои предложения для заключения договора на оказание услуг в соответствии с описанием и спецификацией.</w:t>
      </w:r>
    </w:p>
    <w:p w14:paraId="00000004" w14:textId="77777777" w:rsidR="00CA09A7" w:rsidRDefault="00546598" w:rsidP="00BA5A80">
      <w:pPr>
        <w:spacing w:after="180"/>
        <w:ind w:left="300"/>
        <w:rPr>
          <w:i/>
          <w:sz w:val="20"/>
          <w:szCs w:val="20"/>
        </w:rPr>
      </w:pPr>
      <w:r>
        <w:rPr>
          <w:i/>
          <w:sz w:val="20"/>
          <w:szCs w:val="20"/>
        </w:rPr>
        <w:t>Любая информация, содержащаяся в настоящем документе, признается конфиденциальной (за исключением информации, которая не может признаваться конфиденциальной на основании закона).</w:t>
      </w:r>
    </w:p>
    <w:p w14:paraId="00000007" w14:textId="4E2BD2AF" w:rsidR="00CA09A7" w:rsidRPr="00B21DC3" w:rsidRDefault="00546598" w:rsidP="00B21DC3">
      <w:pPr>
        <w:spacing w:after="100"/>
        <w:ind w:left="300"/>
        <w:rPr>
          <w:i/>
          <w:sz w:val="20"/>
          <w:szCs w:val="20"/>
        </w:rPr>
      </w:pPr>
      <w:r>
        <w:rPr>
          <w:i/>
          <w:sz w:val="20"/>
          <w:szCs w:val="20"/>
        </w:rPr>
        <w:t>Убытки, наступившие в результате нарушения конфиденциальности, определяются и возмещается в соответствии с действующим законодательством Российской Федерации.</w:t>
      </w:r>
      <w:r>
        <w:rPr>
          <w:i/>
          <w:sz w:val="20"/>
          <w:szCs w:val="20"/>
        </w:rPr>
        <w:br/>
      </w:r>
    </w:p>
    <w:p w14:paraId="0D6459B3" w14:textId="77777777" w:rsidR="00110B80" w:rsidRDefault="00546598" w:rsidP="009F147F">
      <w:pPr>
        <w:pStyle w:val="1"/>
        <w:rPr>
          <w:sz w:val="20"/>
          <w:szCs w:val="20"/>
        </w:rPr>
      </w:pPr>
      <w:r>
        <w:t>О компании</w:t>
      </w:r>
    </w:p>
    <w:p w14:paraId="5D0DC99E" w14:textId="77777777" w:rsidR="00110B80" w:rsidRDefault="00110B80" w:rsidP="00110B80">
      <w:pPr>
        <w:ind w:left="360"/>
        <w:rPr>
          <w:b/>
          <w:sz w:val="20"/>
          <w:szCs w:val="20"/>
        </w:rPr>
      </w:pPr>
    </w:p>
    <w:p w14:paraId="0C892B73" w14:textId="77777777" w:rsidR="00110B80" w:rsidRDefault="00546598" w:rsidP="00110B80">
      <w:pPr>
        <w:ind w:left="360"/>
        <w:rPr>
          <w:b/>
          <w:sz w:val="20"/>
          <w:szCs w:val="20"/>
        </w:rPr>
      </w:pPr>
      <w:r w:rsidRPr="00A52B62">
        <w:rPr>
          <w:b/>
          <w:sz w:val="20"/>
          <w:szCs w:val="20"/>
        </w:rPr>
        <w:t>Группа Т1</w:t>
      </w:r>
      <w:r>
        <w:rPr>
          <w:sz w:val="20"/>
          <w:szCs w:val="20"/>
        </w:rPr>
        <w:t xml:space="preserve">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</w:r>
    </w:p>
    <w:p w14:paraId="3CBC7996" w14:textId="24A3F8D5" w:rsidR="00110B80" w:rsidRDefault="00546598" w:rsidP="00110B80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 xml:space="preserve">В состав холдинга входят компании Т1 Интеграция, Т1 Консалтинг, Т1 </w:t>
      </w:r>
      <w:proofErr w:type="spellStart"/>
      <w:r>
        <w:rPr>
          <w:sz w:val="20"/>
          <w:szCs w:val="20"/>
        </w:rPr>
        <w:t>Cloud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Иннотех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Дататех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МультиКарта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Сервионика</w:t>
      </w:r>
      <w:proofErr w:type="spellEnd"/>
      <w:r>
        <w:rPr>
          <w:sz w:val="20"/>
          <w:szCs w:val="20"/>
        </w:rPr>
        <w:t xml:space="preserve"> и </w:t>
      </w:r>
      <w:proofErr w:type="spellStart"/>
      <w:r w:rsidR="00A52B62">
        <w:rPr>
          <w:sz w:val="20"/>
          <w:szCs w:val="20"/>
          <w:lang w:val="ru-RU"/>
        </w:rPr>
        <w:t>мультипродуктовый</w:t>
      </w:r>
      <w:proofErr w:type="spellEnd"/>
      <w:r w:rsidR="00A52B62">
        <w:rPr>
          <w:sz w:val="20"/>
          <w:szCs w:val="20"/>
          <w:lang w:val="ru-RU"/>
        </w:rPr>
        <w:t xml:space="preserve"> вендор отечественного ПО НОТА</w:t>
      </w:r>
      <w:r>
        <w:rPr>
          <w:sz w:val="20"/>
          <w:szCs w:val="20"/>
        </w:rPr>
        <w:t xml:space="preserve">. </w:t>
      </w:r>
    </w:p>
    <w:p w14:paraId="145D1231" w14:textId="77777777" w:rsidR="00110B80" w:rsidRDefault="00546598" w:rsidP="00110B80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>Сайт:</w:t>
      </w:r>
      <w:hyperlink r:id="rId5">
        <w:r>
          <w:rPr>
            <w:sz w:val="20"/>
            <w:szCs w:val="20"/>
          </w:rPr>
          <w:t xml:space="preserve"> </w:t>
        </w:r>
      </w:hyperlink>
      <w:hyperlink r:id="rId6">
        <w:r>
          <w:rPr>
            <w:color w:val="0000FF"/>
            <w:sz w:val="20"/>
            <w:szCs w:val="20"/>
            <w:u w:val="single"/>
          </w:rPr>
          <w:t>https://t1.ru/</w:t>
        </w:r>
      </w:hyperlink>
    </w:p>
    <w:p w14:paraId="0EBA3B4F" w14:textId="77777777" w:rsidR="00110B80" w:rsidRDefault="00110B80" w:rsidP="00110B80">
      <w:pPr>
        <w:ind w:left="360"/>
        <w:rPr>
          <w:b/>
          <w:sz w:val="20"/>
          <w:szCs w:val="20"/>
        </w:rPr>
      </w:pPr>
    </w:p>
    <w:p w14:paraId="436E8472" w14:textId="2EB6319E" w:rsidR="00A52B62" w:rsidRDefault="00B21DC3" w:rsidP="00110B80">
      <w:pPr>
        <w:ind w:left="360"/>
        <w:rPr>
          <w:sz w:val="20"/>
          <w:szCs w:val="20"/>
          <w:lang w:val="ru-RU"/>
        </w:rPr>
      </w:pPr>
      <w:r w:rsidRPr="00A52B62">
        <w:rPr>
          <w:b/>
          <w:sz w:val="20"/>
          <w:szCs w:val="20"/>
        </w:rPr>
        <w:t>НОТА</w:t>
      </w:r>
      <w:r w:rsidRPr="00B21DC3"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 xml:space="preserve">– это </w:t>
      </w:r>
      <w:proofErr w:type="spellStart"/>
      <w:r>
        <w:rPr>
          <w:sz w:val="20"/>
          <w:szCs w:val="20"/>
          <w:lang w:val="ru-RU"/>
        </w:rPr>
        <w:t>мультипродуктовый</w:t>
      </w:r>
      <w:proofErr w:type="spellEnd"/>
      <w:r>
        <w:rPr>
          <w:sz w:val="20"/>
          <w:szCs w:val="20"/>
          <w:lang w:val="ru-RU"/>
        </w:rPr>
        <w:t xml:space="preserve"> вендор отечественного ПО, входит в Холдинг Т1. Создан в 2023 году на основе обширной экспертизы команд холдинга. Компания занимается развитием собственных программных продуктов и формированием внешней партнерской сети для дистрибуции и интеграции решений, востребованных в условиях технологического суверенитета. Создаваемое программное обеспечение ориентировано на корпоративный сегмент – госкомпании и крупнейший частный бизнес. В Компанию входит также аналитическое агентство, проводящее отраслевые и специфические исследования цифровой индустрии. </w:t>
      </w:r>
    </w:p>
    <w:p w14:paraId="68CA2764" w14:textId="77777777" w:rsidR="00A52B62" w:rsidRDefault="00A52B62" w:rsidP="00110B80">
      <w:pPr>
        <w:ind w:left="360"/>
        <w:rPr>
          <w:b/>
          <w:sz w:val="20"/>
          <w:szCs w:val="20"/>
        </w:rPr>
      </w:pPr>
    </w:p>
    <w:p w14:paraId="5FED6A26" w14:textId="770E8959" w:rsidR="00110B80" w:rsidRDefault="00140573" w:rsidP="00140573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  <w:lang w:val="ru-RU"/>
        </w:rPr>
        <w:t>НОТА ЮНИОН</w:t>
      </w:r>
      <w:r w:rsidR="00A52B62" w:rsidRPr="00A52B62">
        <w:rPr>
          <w:sz w:val="20"/>
          <w:szCs w:val="20"/>
          <w:lang w:val="ru-RU"/>
        </w:rPr>
        <w:t xml:space="preserve"> </w:t>
      </w:r>
      <w:proofErr w:type="gramStart"/>
      <w:r w:rsidR="00A52B62" w:rsidRPr="00A52B62">
        <w:rPr>
          <w:sz w:val="20"/>
          <w:szCs w:val="20"/>
          <w:lang w:val="ru-RU"/>
        </w:rPr>
        <w:t>–</w:t>
      </w:r>
      <w:r w:rsidR="00A52B62">
        <w:rPr>
          <w:sz w:val="20"/>
          <w:szCs w:val="20"/>
          <w:lang w:val="ru-RU"/>
        </w:rPr>
        <w:t xml:space="preserve"> </w:t>
      </w:r>
      <w:r w:rsidRPr="00140573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решение</w:t>
      </w:r>
      <w:proofErr w:type="gramEnd"/>
      <w:r>
        <w:rPr>
          <w:sz w:val="20"/>
          <w:szCs w:val="20"/>
          <w:lang w:val="ru-RU"/>
        </w:rPr>
        <w:t xml:space="preserve"> для автоматизации рекрутмента (</w:t>
      </w:r>
      <w:r>
        <w:rPr>
          <w:sz w:val="20"/>
          <w:szCs w:val="20"/>
          <w:lang w:val="en-US"/>
        </w:rPr>
        <w:t>ex</w:t>
      </w:r>
      <w:r w:rsidRPr="00140573">
        <w:rPr>
          <w:sz w:val="20"/>
          <w:szCs w:val="20"/>
          <w:lang w:val="ru-RU"/>
        </w:rPr>
        <w:t xml:space="preserve">. </w:t>
      </w:r>
      <w:r>
        <w:rPr>
          <w:sz w:val="20"/>
          <w:szCs w:val="20"/>
          <w:lang w:val="en-US"/>
        </w:rPr>
        <w:t>T</w:t>
      </w:r>
      <w:r w:rsidRPr="00CB3638">
        <w:rPr>
          <w:sz w:val="20"/>
          <w:szCs w:val="20"/>
          <w:lang w:val="ru-RU"/>
        </w:rPr>
        <w:t xml:space="preserve">1 </w:t>
      </w:r>
      <w:proofErr w:type="spellStart"/>
      <w:r>
        <w:rPr>
          <w:sz w:val="20"/>
          <w:szCs w:val="20"/>
          <w:lang w:val="en-US"/>
        </w:rPr>
        <w:t>Talentforce</w:t>
      </w:r>
      <w:proofErr w:type="spellEnd"/>
      <w:r w:rsidRPr="00CB3638">
        <w:rPr>
          <w:sz w:val="20"/>
          <w:szCs w:val="20"/>
          <w:lang w:val="ru-RU"/>
        </w:rPr>
        <w:t>)</w:t>
      </w:r>
      <w:r w:rsidR="00B21DC3">
        <w:rPr>
          <w:b/>
          <w:sz w:val="20"/>
          <w:szCs w:val="20"/>
        </w:rPr>
        <w:br/>
      </w:r>
    </w:p>
    <w:p w14:paraId="67003C03" w14:textId="6154C6EA" w:rsidR="00B20C4B" w:rsidRPr="00B20C4B" w:rsidRDefault="00546598" w:rsidP="009F147F">
      <w:pPr>
        <w:pStyle w:val="1"/>
        <w:rPr>
          <w:sz w:val="20"/>
          <w:szCs w:val="20"/>
        </w:rPr>
      </w:pPr>
      <w:r w:rsidRPr="00D67113">
        <w:t>Цели и задачи проекта</w:t>
      </w:r>
      <w:r w:rsidRPr="00281F1F">
        <w:rPr>
          <w:sz w:val="20"/>
          <w:szCs w:val="20"/>
        </w:rPr>
        <w:br/>
      </w:r>
    </w:p>
    <w:p w14:paraId="1B648ED4" w14:textId="0FD6BE35" w:rsidR="00E3782B" w:rsidRPr="00E3782B" w:rsidRDefault="00E3782B" w:rsidP="00281F1F">
      <w:pPr>
        <w:numPr>
          <w:ilvl w:val="1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  <w:lang w:val="ru-RU"/>
        </w:rPr>
        <w:t>Цель проекта</w:t>
      </w:r>
    </w:p>
    <w:p w14:paraId="3C4BA629" w14:textId="4F4C86F4" w:rsidR="00E3782B" w:rsidRPr="00E3782B" w:rsidRDefault="00E3782B" w:rsidP="00E3782B">
      <w:pPr>
        <w:ind w:left="1440"/>
        <w:rPr>
          <w:sz w:val="20"/>
          <w:szCs w:val="20"/>
          <w:lang w:val="ru-RU"/>
        </w:rPr>
      </w:pPr>
      <w:r w:rsidRPr="00E3782B">
        <w:rPr>
          <w:sz w:val="20"/>
          <w:szCs w:val="20"/>
          <w:lang w:val="ru-RU"/>
        </w:rPr>
        <w:t>П</w:t>
      </w:r>
      <w:r w:rsidR="00D457B9">
        <w:rPr>
          <w:sz w:val="20"/>
          <w:szCs w:val="20"/>
          <w:lang w:val="ru-RU"/>
        </w:rPr>
        <w:t xml:space="preserve">ровести </w:t>
      </w:r>
      <w:r w:rsidR="00140573">
        <w:rPr>
          <w:sz w:val="20"/>
          <w:szCs w:val="20"/>
          <w:lang w:val="ru-RU"/>
        </w:rPr>
        <w:t xml:space="preserve">тайную закупку </w:t>
      </w:r>
      <w:r w:rsidR="00B779E6">
        <w:rPr>
          <w:sz w:val="20"/>
          <w:szCs w:val="20"/>
          <w:lang w:val="ru-RU"/>
        </w:rPr>
        <w:t xml:space="preserve">автоматизации процессов рекрутмента </w:t>
      </w:r>
      <w:r w:rsidR="00140573">
        <w:rPr>
          <w:sz w:val="20"/>
          <w:szCs w:val="20"/>
          <w:lang w:val="ru-RU"/>
        </w:rPr>
        <w:t xml:space="preserve">у конкурентов решения НОТА </w:t>
      </w:r>
      <w:r w:rsidR="00ED5016">
        <w:rPr>
          <w:sz w:val="20"/>
          <w:szCs w:val="20"/>
          <w:lang w:val="ru-RU"/>
        </w:rPr>
        <w:t>ЮНИОН</w:t>
      </w:r>
      <w:r w:rsidR="00140573">
        <w:rPr>
          <w:sz w:val="20"/>
          <w:szCs w:val="20"/>
          <w:lang w:val="ru-RU"/>
        </w:rPr>
        <w:t xml:space="preserve"> для формирования </w:t>
      </w:r>
      <w:r w:rsidR="00B779E6">
        <w:rPr>
          <w:sz w:val="20"/>
          <w:szCs w:val="20"/>
          <w:lang w:val="ru-RU"/>
        </w:rPr>
        <w:t xml:space="preserve">актуального </w:t>
      </w:r>
      <w:r w:rsidR="00140573">
        <w:rPr>
          <w:sz w:val="20"/>
          <w:szCs w:val="20"/>
          <w:lang w:val="ru-RU"/>
        </w:rPr>
        <w:t>ценообразования продукта</w:t>
      </w:r>
    </w:p>
    <w:p w14:paraId="5DEF72CE" w14:textId="77777777" w:rsidR="00E3782B" w:rsidRPr="00E3782B" w:rsidRDefault="00E3782B" w:rsidP="00E3782B">
      <w:pPr>
        <w:ind w:left="1440"/>
        <w:rPr>
          <w:b/>
          <w:sz w:val="20"/>
          <w:szCs w:val="20"/>
          <w:lang w:val="ru-RU"/>
        </w:rPr>
      </w:pPr>
    </w:p>
    <w:p w14:paraId="0E8E6C7F" w14:textId="5BDED476" w:rsidR="00E3782B" w:rsidRPr="00E3782B" w:rsidRDefault="00E3782B" w:rsidP="00281F1F">
      <w:pPr>
        <w:numPr>
          <w:ilvl w:val="1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  <w:lang w:val="ru-RU"/>
        </w:rPr>
        <w:t>Задачи проекта</w:t>
      </w:r>
    </w:p>
    <w:p w14:paraId="3935B180" w14:textId="5BE73EA2" w:rsidR="00B779E6" w:rsidRDefault="00140573" w:rsidP="00B779E6">
      <w:pPr>
        <w:ind w:left="144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Получить КП каждого из конкурентов согласно ТЗ, предоставленному Т1</w:t>
      </w:r>
    </w:p>
    <w:p w14:paraId="70B45F63" w14:textId="7816BE2B" w:rsidR="00D457B9" w:rsidRDefault="00140573" w:rsidP="00E3782B">
      <w:pPr>
        <w:ind w:left="144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Получить запись </w:t>
      </w:r>
      <w:proofErr w:type="spellStart"/>
      <w:r>
        <w:rPr>
          <w:sz w:val="20"/>
          <w:szCs w:val="20"/>
          <w:lang w:val="ru-RU"/>
        </w:rPr>
        <w:t>видеодемонстрации</w:t>
      </w:r>
      <w:proofErr w:type="spellEnd"/>
      <w:r>
        <w:rPr>
          <w:sz w:val="20"/>
          <w:szCs w:val="20"/>
          <w:lang w:val="ru-RU"/>
        </w:rPr>
        <w:t xml:space="preserve"> решений конкурентов</w:t>
      </w:r>
    </w:p>
    <w:p w14:paraId="3689B37C" w14:textId="5BB76AF2" w:rsidR="00D457B9" w:rsidRDefault="00D457B9" w:rsidP="00E3782B">
      <w:pPr>
        <w:ind w:left="1440"/>
        <w:rPr>
          <w:sz w:val="20"/>
          <w:szCs w:val="20"/>
          <w:lang w:val="ru-RU"/>
        </w:rPr>
      </w:pPr>
    </w:p>
    <w:p w14:paraId="268EAA05" w14:textId="2CD3E2F5" w:rsidR="00D457B9" w:rsidRPr="004B4160" w:rsidRDefault="00D457B9" w:rsidP="009F147F">
      <w:pPr>
        <w:pStyle w:val="1"/>
        <w:rPr>
          <w:lang w:val="ru-RU"/>
        </w:rPr>
      </w:pPr>
      <w:r w:rsidRPr="00D457B9">
        <w:t>Целевая аудитория исследования</w:t>
      </w:r>
    </w:p>
    <w:p w14:paraId="182CF472" w14:textId="24DC988F" w:rsidR="002A1CAD" w:rsidRPr="002A1CAD" w:rsidRDefault="002A1CAD" w:rsidP="002A1CAD">
      <w:pPr>
        <w:spacing w:before="240"/>
        <w:rPr>
          <w:rFonts w:eastAsia="Times New Roman" w:cs="Times New Roman"/>
          <w:b/>
          <w:spacing w:val="4"/>
          <w:sz w:val="20"/>
          <w:szCs w:val="20"/>
          <w:lang w:val="ru-RU"/>
        </w:rPr>
      </w:pPr>
      <w:r w:rsidRPr="002A1CAD">
        <w:rPr>
          <w:rFonts w:eastAsia="Times New Roman" w:cs="Times New Roman"/>
          <w:b/>
          <w:spacing w:val="4"/>
          <w:sz w:val="20"/>
          <w:szCs w:val="20"/>
          <w:lang w:val="ru-RU"/>
        </w:rPr>
        <w:t>Размеры организации и сферы деятельности</w:t>
      </w:r>
    </w:p>
    <w:p w14:paraId="148717E7" w14:textId="77777777" w:rsidR="00B779E6" w:rsidRPr="00B779E6" w:rsidRDefault="00B779E6" w:rsidP="00B779E6">
      <w:pPr>
        <w:ind w:left="1440"/>
        <w:rPr>
          <w:rFonts w:eastAsia="Times New Roman" w:cs="Times New Roman"/>
          <w:spacing w:val="4"/>
          <w:sz w:val="20"/>
          <w:szCs w:val="20"/>
          <w:lang w:val="ru-RU"/>
        </w:rPr>
      </w:pPr>
      <w:r>
        <w:rPr>
          <w:rFonts w:eastAsia="Times New Roman" w:cs="Times New Roman"/>
          <w:spacing w:val="4"/>
          <w:sz w:val="20"/>
          <w:szCs w:val="20"/>
          <w:lang w:val="ru-RU"/>
        </w:rPr>
        <w:t xml:space="preserve">Сегмент 1: </w:t>
      </w:r>
      <w:r w:rsidRPr="00B779E6">
        <w:rPr>
          <w:rFonts w:eastAsia="Times New Roman" w:cs="Times New Roman"/>
          <w:spacing w:val="4"/>
          <w:sz w:val="20"/>
          <w:szCs w:val="20"/>
          <w:lang w:val="ru-RU"/>
        </w:rPr>
        <w:t>Среднекрупный, крупный бизнес (от 500</w:t>
      </w:r>
    </w:p>
    <w:p w14:paraId="1DACB46A" w14:textId="77777777" w:rsidR="00B779E6" w:rsidRPr="00B779E6" w:rsidRDefault="00B779E6" w:rsidP="00B779E6">
      <w:pPr>
        <w:ind w:left="1440"/>
        <w:rPr>
          <w:rFonts w:eastAsia="Times New Roman" w:cs="Times New Roman"/>
          <w:spacing w:val="4"/>
          <w:sz w:val="20"/>
          <w:szCs w:val="20"/>
          <w:lang w:val="ru-RU"/>
        </w:rPr>
      </w:pPr>
      <w:r w:rsidRPr="00B779E6">
        <w:rPr>
          <w:rFonts w:eastAsia="Times New Roman" w:cs="Times New Roman"/>
          <w:spacing w:val="4"/>
          <w:sz w:val="20"/>
          <w:szCs w:val="20"/>
          <w:lang w:val="ru-RU"/>
        </w:rPr>
        <w:t>сотрудников)</w:t>
      </w:r>
    </w:p>
    <w:p w14:paraId="26C70892" w14:textId="1F27B4AD" w:rsidR="002A1CAD" w:rsidRPr="002A1CAD" w:rsidRDefault="00B779E6" w:rsidP="00B779E6">
      <w:pPr>
        <w:ind w:left="1440"/>
        <w:rPr>
          <w:rFonts w:eastAsia="Times New Roman" w:cs="Times New Roman"/>
          <w:spacing w:val="4"/>
          <w:sz w:val="20"/>
          <w:szCs w:val="20"/>
          <w:lang w:val="ru-RU"/>
        </w:rPr>
      </w:pPr>
      <w:r>
        <w:rPr>
          <w:rFonts w:eastAsia="Times New Roman" w:cs="Times New Roman"/>
          <w:spacing w:val="4"/>
          <w:sz w:val="20"/>
          <w:szCs w:val="20"/>
          <w:lang w:val="ru-RU"/>
        </w:rPr>
        <w:t xml:space="preserve">Сегмент 2: </w:t>
      </w:r>
      <w:r w:rsidRPr="00B779E6">
        <w:rPr>
          <w:rFonts w:eastAsia="Times New Roman" w:cs="Times New Roman"/>
          <w:spacing w:val="4"/>
          <w:sz w:val="20"/>
          <w:szCs w:val="20"/>
          <w:lang w:val="ru-RU"/>
        </w:rPr>
        <w:t>Средний бизнес (100 – 499 сотрудников)</w:t>
      </w:r>
    </w:p>
    <w:p w14:paraId="08671449" w14:textId="70B1C391" w:rsidR="002A1CAD" w:rsidRPr="002A1CAD" w:rsidRDefault="00B779E6" w:rsidP="00ED356C">
      <w:pPr>
        <w:ind w:left="1440"/>
        <w:rPr>
          <w:rFonts w:eastAsia="Times New Roman" w:cs="Times New Roman"/>
          <w:spacing w:val="4"/>
          <w:sz w:val="20"/>
          <w:szCs w:val="20"/>
          <w:lang w:val="ru-RU"/>
        </w:rPr>
      </w:pPr>
      <w:r>
        <w:rPr>
          <w:rFonts w:eastAsia="Times New Roman" w:cs="Times New Roman"/>
          <w:spacing w:val="4"/>
          <w:sz w:val="20"/>
          <w:szCs w:val="20"/>
          <w:lang w:val="ru-RU"/>
        </w:rPr>
        <w:t xml:space="preserve">Сегмент 3: </w:t>
      </w:r>
      <w:r w:rsidRPr="00B779E6">
        <w:rPr>
          <w:rFonts w:eastAsia="Times New Roman" w:cs="Times New Roman"/>
          <w:spacing w:val="4"/>
          <w:sz w:val="20"/>
          <w:szCs w:val="20"/>
          <w:lang w:val="ru-RU"/>
        </w:rPr>
        <w:t>Малый бизнес (10 – 99 сотрудников)</w:t>
      </w:r>
    </w:p>
    <w:p w14:paraId="5D71AF4D" w14:textId="10A3222F" w:rsidR="002A1CAD" w:rsidRPr="00FC0408" w:rsidRDefault="002A1CAD" w:rsidP="00FC0408">
      <w:pPr>
        <w:spacing w:before="240"/>
        <w:rPr>
          <w:rFonts w:eastAsia="Times New Roman" w:cs="Times New Roman"/>
          <w:b/>
          <w:spacing w:val="4"/>
          <w:sz w:val="20"/>
          <w:szCs w:val="20"/>
          <w:lang w:val="ru-RU"/>
        </w:rPr>
      </w:pPr>
      <w:r w:rsidRPr="00FC0408">
        <w:rPr>
          <w:rFonts w:eastAsia="Times New Roman" w:cs="Times New Roman"/>
          <w:b/>
          <w:spacing w:val="4"/>
          <w:sz w:val="20"/>
          <w:szCs w:val="20"/>
          <w:lang w:val="ru-RU"/>
        </w:rPr>
        <w:t>Целевые</w:t>
      </w:r>
      <w:r w:rsidR="00FC0408" w:rsidRPr="00FC0408">
        <w:rPr>
          <w:rFonts w:eastAsia="Times New Roman" w:cs="Times New Roman"/>
          <w:b/>
          <w:spacing w:val="4"/>
          <w:sz w:val="20"/>
          <w:szCs w:val="20"/>
          <w:lang w:val="ru-RU"/>
        </w:rPr>
        <w:t xml:space="preserve"> </w:t>
      </w:r>
      <w:r w:rsidRPr="00FC0408">
        <w:rPr>
          <w:rFonts w:eastAsia="Times New Roman" w:cs="Times New Roman"/>
          <w:b/>
          <w:spacing w:val="4"/>
          <w:sz w:val="20"/>
          <w:szCs w:val="20"/>
          <w:lang w:val="ru-RU"/>
        </w:rPr>
        <w:t>респонденты</w:t>
      </w:r>
    </w:p>
    <w:p w14:paraId="62BEE84B" w14:textId="6A7DD325" w:rsidR="00FC0408" w:rsidRDefault="00B779E6" w:rsidP="00ED356C">
      <w:pPr>
        <w:ind w:left="1440"/>
        <w:rPr>
          <w:rFonts w:eastAsia="Times New Roman" w:cs="Times New Roman"/>
          <w:spacing w:val="4"/>
          <w:sz w:val="20"/>
          <w:szCs w:val="20"/>
          <w:lang w:val="ru-RU"/>
        </w:rPr>
      </w:pPr>
      <w:r>
        <w:rPr>
          <w:rFonts w:eastAsia="Times New Roman" w:cs="Times New Roman"/>
          <w:spacing w:val="4"/>
          <w:sz w:val="20"/>
          <w:szCs w:val="20"/>
          <w:lang w:val="ru-RU"/>
        </w:rPr>
        <w:t>Директор по персоналу</w:t>
      </w:r>
    </w:p>
    <w:p w14:paraId="218F8B31" w14:textId="1E8B6591" w:rsidR="002A1CAD" w:rsidRDefault="00B779E6" w:rsidP="00ED356C">
      <w:pPr>
        <w:ind w:left="1440"/>
        <w:rPr>
          <w:rFonts w:eastAsia="Times New Roman" w:cs="Times New Roman"/>
          <w:spacing w:val="4"/>
          <w:sz w:val="20"/>
          <w:szCs w:val="20"/>
          <w:lang w:val="ru-RU"/>
        </w:rPr>
      </w:pPr>
      <w:r>
        <w:rPr>
          <w:rFonts w:eastAsia="Times New Roman" w:cs="Times New Roman"/>
          <w:spacing w:val="4"/>
          <w:sz w:val="20"/>
          <w:szCs w:val="20"/>
          <w:lang w:val="ru-RU"/>
        </w:rPr>
        <w:t>Руководитель по подбору персонала</w:t>
      </w:r>
    </w:p>
    <w:p w14:paraId="64C43FE5" w14:textId="57E28618" w:rsidR="00B779E6" w:rsidRPr="00CB3638" w:rsidRDefault="00B779E6" w:rsidP="00ED356C">
      <w:pPr>
        <w:ind w:left="1440"/>
        <w:rPr>
          <w:rFonts w:eastAsia="Times New Roman" w:cs="Times New Roman"/>
          <w:spacing w:val="4"/>
          <w:sz w:val="20"/>
          <w:szCs w:val="20"/>
          <w:lang w:val="ru-RU"/>
        </w:rPr>
      </w:pPr>
      <w:r>
        <w:rPr>
          <w:rFonts w:eastAsia="Times New Roman" w:cs="Times New Roman"/>
          <w:spacing w:val="4"/>
          <w:sz w:val="20"/>
          <w:szCs w:val="20"/>
          <w:lang w:val="en-US"/>
        </w:rPr>
        <w:t>HR</w:t>
      </w:r>
      <w:r w:rsidRPr="00CB3638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>
        <w:rPr>
          <w:rFonts w:eastAsia="Times New Roman" w:cs="Times New Roman"/>
          <w:spacing w:val="4"/>
          <w:sz w:val="20"/>
          <w:szCs w:val="20"/>
          <w:lang w:val="en-US"/>
        </w:rPr>
        <w:t>BP</w:t>
      </w:r>
    </w:p>
    <w:p w14:paraId="609C00E6" w14:textId="199AEA95" w:rsidR="002A1CAD" w:rsidRPr="00FC0408" w:rsidRDefault="002A1CAD" w:rsidP="00FC0408">
      <w:pPr>
        <w:spacing w:before="240"/>
        <w:rPr>
          <w:rFonts w:eastAsia="Times New Roman" w:cs="Times New Roman"/>
          <w:b/>
          <w:spacing w:val="4"/>
          <w:sz w:val="20"/>
          <w:szCs w:val="20"/>
          <w:lang w:val="ru-RU"/>
        </w:rPr>
      </w:pPr>
      <w:r w:rsidRPr="00FC0408">
        <w:rPr>
          <w:rFonts w:eastAsia="Times New Roman" w:cs="Times New Roman"/>
          <w:b/>
          <w:spacing w:val="4"/>
          <w:sz w:val="20"/>
          <w:szCs w:val="20"/>
          <w:lang w:val="ru-RU"/>
        </w:rPr>
        <w:t>Целевые</w:t>
      </w:r>
      <w:r w:rsidR="00FC0408" w:rsidRPr="00FC0408">
        <w:rPr>
          <w:rFonts w:eastAsia="Times New Roman" w:cs="Times New Roman"/>
          <w:b/>
          <w:spacing w:val="4"/>
          <w:sz w:val="20"/>
          <w:szCs w:val="20"/>
          <w:lang w:val="ru-RU"/>
        </w:rPr>
        <w:t xml:space="preserve"> </w:t>
      </w:r>
      <w:r w:rsidRPr="00FC0408">
        <w:rPr>
          <w:rFonts w:eastAsia="Times New Roman" w:cs="Times New Roman"/>
          <w:b/>
          <w:spacing w:val="4"/>
          <w:sz w:val="20"/>
          <w:szCs w:val="20"/>
          <w:lang w:val="ru-RU"/>
        </w:rPr>
        <w:t>отрасли</w:t>
      </w:r>
    </w:p>
    <w:p w14:paraId="58BD0A2E" w14:textId="5281EB96" w:rsidR="002A1CAD" w:rsidRPr="006E35E7" w:rsidRDefault="006E35E7" w:rsidP="00ED356C">
      <w:pPr>
        <w:ind w:left="1440"/>
        <w:rPr>
          <w:b/>
          <w:sz w:val="20"/>
          <w:szCs w:val="20"/>
          <w:lang w:val="ru-RU"/>
        </w:rPr>
      </w:pPr>
      <w:r>
        <w:rPr>
          <w:rFonts w:eastAsia="Times New Roman" w:cs="Times New Roman"/>
          <w:spacing w:val="4"/>
          <w:sz w:val="20"/>
          <w:szCs w:val="20"/>
          <w:lang w:val="ru-RU"/>
        </w:rPr>
        <w:t>Без ограничений, но необходимо предоставить результат из разных отраслей (КП не должны быть из одной и той же отрасли)</w:t>
      </w:r>
    </w:p>
    <w:p w14:paraId="0C6345B1" w14:textId="54B921F7" w:rsidR="004D0389" w:rsidRPr="00D457B9" w:rsidRDefault="00E3782B" w:rsidP="002A1CAD">
      <w:pPr>
        <w:spacing w:before="240"/>
        <w:rPr>
          <w:b/>
          <w:sz w:val="20"/>
          <w:szCs w:val="20"/>
        </w:rPr>
      </w:pPr>
      <w:r>
        <w:rPr>
          <w:b/>
          <w:sz w:val="20"/>
          <w:szCs w:val="20"/>
          <w:lang w:val="ru-RU"/>
        </w:rPr>
        <w:t>С</w:t>
      </w:r>
      <w:r w:rsidR="000E77F2" w:rsidRPr="00B20C4B">
        <w:rPr>
          <w:b/>
          <w:sz w:val="20"/>
          <w:szCs w:val="20"/>
          <w:lang w:val="ru-RU"/>
        </w:rPr>
        <w:t>роки</w:t>
      </w:r>
      <w:r w:rsidR="00ED356C">
        <w:rPr>
          <w:b/>
          <w:sz w:val="20"/>
          <w:szCs w:val="20"/>
          <w:lang w:val="ru-RU"/>
        </w:rPr>
        <w:t xml:space="preserve"> проекта</w:t>
      </w:r>
    </w:p>
    <w:p w14:paraId="00000016" w14:textId="5C1C2E2E" w:rsidR="00CA09A7" w:rsidRDefault="006E35E7" w:rsidP="00667036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1418"/>
        <w:contextualSpacing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Март – апрель 2024 </w:t>
      </w:r>
    </w:p>
    <w:p w14:paraId="4024910F" w14:textId="55DDD5A6" w:rsidR="00A73BF6" w:rsidRDefault="00A73BF6" w:rsidP="00667036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1418"/>
        <w:contextualSpacing/>
        <w:jc w:val="both"/>
        <w:rPr>
          <w:rFonts w:ascii="Arial" w:hAnsi="Arial"/>
          <w:color w:val="auto"/>
        </w:rPr>
      </w:pPr>
    </w:p>
    <w:p w14:paraId="5186249D" w14:textId="125E47F5" w:rsidR="00A73BF6" w:rsidRPr="00A73BF6" w:rsidRDefault="00A73BF6" w:rsidP="00A73BF6">
      <w:pPr>
        <w:pStyle w:val="1"/>
        <w:rPr>
          <w:lang w:val="ru-RU"/>
        </w:rPr>
      </w:pPr>
      <w:r>
        <w:rPr>
          <w:lang w:val="ru-RU"/>
        </w:rPr>
        <w:t>Конкуренты для анализа</w:t>
      </w:r>
    </w:p>
    <w:p w14:paraId="2D451634" w14:textId="77777777" w:rsidR="00A73BF6" w:rsidRPr="00A73BF6" w:rsidRDefault="00A73BF6" w:rsidP="00A73BF6">
      <w:pPr>
        <w:pStyle w:val="Inn0"/>
        <w:numPr>
          <w:ilvl w:val="3"/>
          <w:numId w:val="3"/>
        </w:numPr>
        <w:tabs>
          <w:tab w:val="clear" w:pos="1276"/>
        </w:tabs>
        <w:spacing w:line="240" w:lineRule="auto"/>
        <w:ind w:left="1276" w:hanging="992"/>
        <w:contextualSpacing/>
        <w:jc w:val="both"/>
        <w:rPr>
          <w:rFonts w:ascii="Arial" w:hAnsi="Arial"/>
          <w:color w:val="auto"/>
        </w:rPr>
      </w:pPr>
      <w:proofErr w:type="spellStart"/>
      <w:r w:rsidRPr="00A73BF6">
        <w:rPr>
          <w:rFonts w:ascii="Arial" w:hAnsi="Arial"/>
          <w:color w:val="auto"/>
        </w:rPr>
        <w:t>Скиллаз</w:t>
      </w:r>
      <w:proofErr w:type="spellEnd"/>
    </w:p>
    <w:p w14:paraId="4E719B03" w14:textId="77777777" w:rsidR="00A73BF6" w:rsidRPr="00A73BF6" w:rsidRDefault="00A73BF6" w:rsidP="00A73BF6">
      <w:pPr>
        <w:pStyle w:val="Inn0"/>
        <w:numPr>
          <w:ilvl w:val="3"/>
          <w:numId w:val="3"/>
        </w:numPr>
        <w:tabs>
          <w:tab w:val="clear" w:pos="1276"/>
        </w:tabs>
        <w:spacing w:line="240" w:lineRule="auto"/>
        <w:ind w:left="1276" w:hanging="992"/>
        <w:contextualSpacing/>
        <w:jc w:val="both"/>
        <w:rPr>
          <w:rFonts w:ascii="Arial" w:hAnsi="Arial"/>
          <w:color w:val="auto"/>
        </w:rPr>
      </w:pPr>
      <w:proofErr w:type="spellStart"/>
      <w:r w:rsidRPr="00A73BF6">
        <w:rPr>
          <w:rFonts w:ascii="Arial" w:hAnsi="Arial"/>
          <w:color w:val="auto"/>
        </w:rPr>
        <w:t>Хантфлоу</w:t>
      </w:r>
      <w:proofErr w:type="spellEnd"/>
    </w:p>
    <w:p w14:paraId="77549EEC" w14:textId="77777777" w:rsidR="00A73BF6" w:rsidRPr="00A73BF6" w:rsidRDefault="00A73BF6" w:rsidP="00A73BF6">
      <w:pPr>
        <w:pStyle w:val="Inn0"/>
        <w:numPr>
          <w:ilvl w:val="3"/>
          <w:numId w:val="3"/>
        </w:numPr>
        <w:tabs>
          <w:tab w:val="clear" w:pos="1276"/>
        </w:tabs>
        <w:spacing w:line="240" w:lineRule="auto"/>
        <w:ind w:left="1276" w:hanging="992"/>
        <w:contextualSpacing/>
        <w:jc w:val="both"/>
        <w:rPr>
          <w:rFonts w:ascii="Arial" w:hAnsi="Arial"/>
          <w:color w:val="auto"/>
        </w:rPr>
      </w:pPr>
      <w:r w:rsidRPr="00A73BF6">
        <w:rPr>
          <w:rFonts w:ascii="Arial" w:hAnsi="Arial"/>
          <w:color w:val="auto"/>
        </w:rPr>
        <w:t>Поток</w:t>
      </w:r>
    </w:p>
    <w:p w14:paraId="0461C5F7" w14:textId="77777777" w:rsidR="00A73BF6" w:rsidRPr="00A73BF6" w:rsidRDefault="00A73BF6" w:rsidP="00A73BF6">
      <w:pPr>
        <w:pStyle w:val="Inn0"/>
        <w:numPr>
          <w:ilvl w:val="3"/>
          <w:numId w:val="3"/>
        </w:numPr>
        <w:tabs>
          <w:tab w:val="clear" w:pos="1276"/>
        </w:tabs>
        <w:spacing w:line="240" w:lineRule="auto"/>
        <w:ind w:left="1276" w:hanging="992"/>
        <w:contextualSpacing/>
        <w:jc w:val="both"/>
        <w:rPr>
          <w:rFonts w:ascii="Arial" w:hAnsi="Arial"/>
          <w:color w:val="auto"/>
        </w:rPr>
      </w:pPr>
      <w:proofErr w:type="spellStart"/>
      <w:r w:rsidRPr="00A73BF6">
        <w:rPr>
          <w:rFonts w:ascii="Arial" w:hAnsi="Arial"/>
          <w:color w:val="auto"/>
        </w:rPr>
        <w:t>Естафф</w:t>
      </w:r>
      <w:proofErr w:type="spellEnd"/>
    </w:p>
    <w:p w14:paraId="35F43C85" w14:textId="77777777" w:rsidR="00A73BF6" w:rsidRPr="00A73BF6" w:rsidRDefault="00A73BF6" w:rsidP="00A73BF6">
      <w:pPr>
        <w:pStyle w:val="Inn0"/>
        <w:numPr>
          <w:ilvl w:val="3"/>
          <w:numId w:val="3"/>
        </w:numPr>
        <w:tabs>
          <w:tab w:val="clear" w:pos="1276"/>
        </w:tabs>
        <w:spacing w:line="240" w:lineRule="auto"/>
        <w:ind w:left="1276" w:hanging="992"/>
        <w:contextualSpacing/>
        <w:jc w:val="both"/>
        <w:rPr>
          <w:rFonts w:ascii="Arial" w:hAnsi="Arial"/>
          <w:color w:val="auto"/>
        </w:rPr>
      </w:pPr>
      <w:proofErr w:type="spellStart"/>
      <w:r w:rsidRPr="00A73BF6">
        <w:rPr>
          <w:rFonts w:ascii="Arial" w:hAnsi="Arial"/>
          <w:color w:val="auto"/>
        </w:rPr>
        <w:t>Френдворк</w:t>
      </w:r>
      <w:proofErr w:type="spellEnd"/>
    </w:p>
    <w:p w14:paraId="3A5A1C0B" w14:textId="75C27F19" w:rsidR="00A73BF6" w:rsidRPr="00667036" w:rsidRDefault="00A73BF6" w:rsidP="00A73BF6">
      <w:pPr>
        <w:pStyle w:val="Inn0"/>
        <w:numPr>
          <w:ilvl w:val="3"/>
          <w:numId w:val="3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1276" w:hanging="992"/>
        <w:contextualSpacing/>
        <w:jc w:val="both"/>
        <w:rPr>
          <w:rFonts w:ascii="Arial" w:hAnsi="Arial"/>
          <w:color w:val="auto"/>
        </w:rPr>
      </w:pPr>
      <w:proofErr w:type="spellStart"/>
      <w:r w:rsidRPr="00A73BF6">
        <w:rPr>
          <w:rFonts w:ascii="Arial" w:hAnsi="Arial"/>
          <w:color w:val="auto"/>
        </w:rPr>
        <w:t>Сберподбор</w:t>
      </w:r>
      <w:proofErr w:type="spellEnd"/>
    </w:p>
    <w:p w14:paraId="00000017" w14:textId="3AC80359" w:rsidR="00CA09A7" w:rsidRPr="00F034EA" w:rsidRDefault="00546598" w:rsidP="00164F99">
      <w:pPr>
        <w:pStyle w:val="1"/>
        <w:rPr>
          <w:sz w:val="20"/>
          <w:szCs w:val="20"/>
          <w:lang w:val="ru-RU"/>
        </w:rPr>
      </w:pPr>
      <w:r>
        <w:t xml:space="preserve">Объем работ в рамках </w:t>
      </w:r>
      <w:r w:rsidR="00F034EA">
        <w:rPr>
          <w:lang w:val="ru-RU"/>
        </w:rPr>
        <w:t>запроса</w:t>
      </w:r>
      <w:bookmarkStart w:id="0" w:name="_GoBack"/>
      <w:bookmarkEnd w:id="0"/>
    </w:p>
    <w:p w14:paraId="0000001B" w14:textId="3268B3DA" w:rsidR="00CA09A7" w:rsidRDefault="00CA09A7" w:rsidP="00E25AE5">
      <w:pPr>
        <w:ind w:left="1440"/>
        <w:jc w:val="both"/>
        <w:rPr>
          <w:b/>
          <w:sz w:val="20"/>
          <w:szCs w:val="20"/>
        </w:rPr>
      </w:pPr>
    </w:p>
    <w:p w14:paraId="474AFEE2" w14:textId="11A40338" w:rsidR="00667036" w:rsidRDefault="00A73BF6" w:rsidP="00F23B8B">
      <w:pPr>
        <w:pStyle w:val="a5"/>
        <w:numPr>
          <w:ilvl w:val="0"/>
          <w:numId w:val="5"/>
        </w:numPr>
        <w:spacing w:after="0" w:line="240" w:lineRule="auto"/>
        <w:ind w:left="709" w:hanging="42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НОТА ЮНИОН предоставляет ТЗ, по которому необходимо сделать запрос коммерческих предложений у конкурентов</w:t>
      </w:r>
    </w:p>
    <w:p w14:paraId="7C4FB960" w14:textId="74E56DA9" w:rsidR="00D90120" w:rsidRDefault="005B199C" w:rsidP="00D90120">
      <w:pPr>
        <w:pStyle w:val="a5"/>
        <w:numPr>
          <w:ilvl w:val="0"/>
          <w:numId w:val="5"/>
        </w:numPr>
        <w:spacing w:after="0" w:line="240" w:lineRule="auto"/>
        <w:ind w:left="709" w:hanging="42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Подрядчик от лица компаний из т</w:t>
      </w:r>
      <w:r w:rsidR="00396F7E">
        <w:rPr>
          <w:color w:val="000000"/>
          <w:sz w:val="20"/>
          <w:szCs w:val="20"/>
        </w:rPr>
        <w:t>р</w:t>
      </w:r>
      <w:r>
        <w:rPr>
          <w:color w:val="000000"/>
          <w:sz w:val="20"/>
          <w:szCs w:val="20"/>
        </w:rPr>
        <w:t xml:space="preserve">ех сегментов ЦА </w:t>
      </w:r>
      <w:r w:rsidR="00396F7E">
        <w:rPr>
          <w:color w:val="000000"/>
          <w:sz w:val="20"/>
          <w:szCs w:val="20"/>
        </w:rPr>
        <w:t xml:space="preserve">(крупный бизнес, средний и малый) </w:t>
      </w:r>
      <w:r>
        <w:rPr>
          <w:color w:val="000000"/>
          <w:sz w:val="20"/>
          <w:szCs w:val="20"/>
        </w:rPr>
        <w:t>делает запрос на КП и производит тайную закупку</w:t>
      </w:r>
      <w:r w:rsidR="00396F7E">
        <w:rPr>
          <w:color w:val="000000"/>
          <w:sz w:val="20"/>
          <w:szCs w:val="20"/>
        </w:rPr>
        <w:t xml:space="preserve"> ПО компании-конкурента</w:t>
      </w:r>
    </w:p>
    <w:p w14:paraId="20ACD359" w14:textId="08246F95" w:rsidR="008F4CAE" w:rsidRDefault="008F4CAE" w:rsidP="00D90120">
      <w:pPr>
        <w:pStyle w:val="a5"/>
        <w:numPr>
          <w:ilvl w:val="0"/>
          <w:numId w:val="5"/>
        </w:numPr>
        <w:spacing w:after="0" w:line="240" w:lineRule="auto"/>
        <w:ind w:left="709" w:hanging="42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качестве результата работы подрядчик предоставляет КП, составленное конкурентом, для подтвержденного списка компаний из трех сегментов ЦА</w:t>
      </w:r>
    </w:p>
    <w:p w14:paraId="78D96E4F" w14:textId="659C7405" w:rsidR="008F4CAE" w:rsidRDefault="008F4CAE" w:rsidP="00D90120">
      <w:pPr>
        <w:pStyle w:val="a5"/>
        <w:numPr>
          <w:ilvl w:val="0"/>
          <w:numId w:val="5"/>
        </w:numPr>
        <w:spacing w:after="0" w:line="240" w:lineRule="auto"/>
        <w:ind w:left="709" w:hanging="42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Отдельно согласовывается, с каким конкурентом и по какому сегменту необходимо провести онлайн-встречу, на которой конкурент проведет презентацию</w:t>
      </w:r>
      <w:r w:rsidR="00353BBA">
        <w:rPr>
          <w:color w:val="000000"/>
          <w:sz w:val="20"/>
          <w:szCs w:val="20"/>
        </w:rPr>
        <w:t xml:space="preserve"> решения</w:t>
      </w:r>
    </w:p>
    <w:p w14:paraId="3E1BC90C" w14:textId="5D1C4B03" w:rsidR="00353BBA" w:rsidRDefault="00353BBA" w:rsidP="00D90120">
      <w:pPr>
        <w:pStyle w:val="a5"/>
        <w:numPr>
          <w:ilvl w:val="0"/>
          <w:numId w:val="5"/>
        </w:numPr>
        <w:spacing w:after="0" w:line="240" w:lineRule="auto"/>
        <w:ind w:left="709" w:hanging="42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Ключевая задача подрядчика – задать все вопросы, обозначенные Т1 в рамках ТЗ, и получить на них ответы у конкурентов</w:t>
      </w:r>
    </w:p>
    <w:p w14:paraId="6E0E0701" w14:textId="1DB9DD42" w:rsidR="00667036" w:rsidRPr="00353BBA" w:rsidRDefault="00667036" w:rsidP="00667036">
      <w:pPr>
        <w:spacing w:line="240" w:lineRule="auto"/>
        <w:rPr>
          <w:color w:val="000000"/>
          <w:sz w:val="20"/>
          <w:szCs w:val="20"/>
          <w:lang w:val="ru-RU"/>
        </w:rPr>
      </w:pPr>
    </w:p>
    <w:p w14:paraId="74AE9393" w14:textId="77777777" w:rsidR="006D24BF" w:rsidRPr="004171A4" w:rsidRDefault="006D24BF" w:rsidP="008F4CAE">
      <w:pPr>
        <w:spacing w:before="240" w:after="280" w:line="240" w:lineRule="auto"/>
        <w:contextualSpacing/>
        <w:rPr>
          <w:bCs/>
          <w:sz w:val="20"/>
          <w:szCs w:val="20"/>
          <w:lang w:val="ru-RU"/>
        </w:rPr>
      </w:pPr>
    </w:p>
    <w:p w14:paraId="00000026" w14:textId="00C1B7DA" w:rsidR="00CA09A7" w:rsidRPr="00FC0408" w:rsidRDefault="00546598" w:rsidP="00164F99">
      <w:pPr>
        <w:pStyle w:val="1"/>
      </w:pPr>
      <w:r w:rsidRPr="00FC0408">
        <w:lastRenderedPageBreak/>
        <w:t>Предложение должно включать</w:t>
      </w:r>
      <w:r w:rsidR="00C407C3" w:rsidRPr="00FC0408">
        <w:rPr>
          <w:lang w:val="ru-RU"/>
        </w:rPr>
        <w:t xml:space="preserve"> </w:t>
      </w:r>
      <w:r w:rsidR="000E77F2" w:rsidRPr="00FC0408">
        <w:t>(но не ограничиваться):</w:t>
      </w:r>
    </w:p>
    <w:p w14:paraId="17D813BB" w14:textId="2F90FDA2" w:rsidR="000E77F2" w:rsidRPr="000E77F2" w:rsidRDefault="000E77F2" w:rsidP="00FC0408">
      <w:pPr>
        <w:pStyle w:val="a8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eastAsia="Arial" w:hAnsi="Arial" w:cs="Arial"/>
          <w:sz w:val="20"/>
          <w:szCs w:val="20"/>
          <w:lang w:val="ru"/>
        </w:rPr>
      </w:pPr>
      <w:r w:rsidRPr="000E77F2">
        <w:rPr>
          <w:rFonts w:ascii="Arial" w:eastAsia="Arial" w:hAnsi="Arial" w:cs="Arial"/>
          <w:sz w:val="20"/>
          <w:szCs w:val="20"/>
          <w:lang w:val="ru"/>
        </w:rPr>
        <w:t>Подтверждение положений и условий RFP</w:t>
      </w:r>
      <w:r w:rsidR="00FC0408">
        <w:rPr>
          <w:rFonts w:ascii="Arial" w:eastAsia="Arial" w:hAnsi="Arial" w:cs="Arial"/>
          <w:sz w:val="20"/>
          <w:szCs w:val="20"/>
          <w:lang w:val="ru"/>
        </w:rPr>
        <w:t>.</w:t>
      </w:r>
    </w:p>
    <w:p w14:paraId="5779BB9B" w14:textId="1E79FA34" w:rsidR="000E77F2" w:rsidRPr="000E77F2" w:rsidRDefault="000E77F2" w:rsidP="00FC0408">
      <w:pPr>
        <w:pStyle w:val="a8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eastAsia="Arial" w:hAnsi="Arial" w:cs="Arial"/>
          <w:sz w:val="20"/>
          <w:szCs w:val="20"/>
          <w:lang w:val="ru"/>
        </w:rPr>
      </w:pPr>
      <w:r w:rsidRPr="000E77F2">
        <w:rPr>
          <w:rFonts w:ascii="Arial" w:eastAsia="Arial" w:hAnsi="Arial" w:cs="Arial"/>
          <w:sz w:val="20"/>
          <w:szCs w:val="20"/>
          <w:lang w:val="ru"/>
        </w:rPr>
        <w:t>Указание возможности агентства выполнять весь потенциальный объем работ</w:t>
      </w:r>
      <w:r w:rsidR="00FC0408">
        <w:rPr>
          <w:rFonts w:ascii="Arial" w:eastAsia="Arial" w:hAnsi="Arial" w:cs="Arial"/>
          <w:sz w:val="20"/>
          <w:szCs w:val="20"/>
          <w:lang w:val="ru"/>
        </w:rPr>
        <w:t>.</w:t>
      </w:r>
    </w:p>
    <w:p w14:paraId="06F4B974" w14:textId="592730DE" w:rsidR="00396F7E" w:rsidRDefault="00396F7E" w:rsidP="00FC0408">
      <w:pPr>
        <w:pStyle w:val="a5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 xml:space="preserve">Предложение должно представлять собой конструктор, из которого можно выбрать необходимое количество блоков, равных одному КП и/или одному </w:t>
      </w:r>
      <w:proofErr w:type="spellStart"/>
      <w:r>
        <w:rPr>
          <w:sz w:val="20"/>
          <w:szCs w:val="20"/>
        </w:rPr>
        <w:t>демо</w:t>
      </w:r>
      <w:proofErr w:type="spellEnd"/>
      <w:r>
        <w:rPr>
          <w:sz w:val="20"/>
          <w:szCs w:val="20"/>
        </w:rPr>
        <w:t xml:space="preserve"> системы конкурента</w:t>
      </w:r>
      <w:r w:rsidR="007D7044">
        <w:rPr>
          <w:sz w:val="20"/>
          <w:szCs w:val="20"/>
        </w:rPr>
        <w:t xml:space="preserve"> согласно ТЗ, предоставленному Т1</w:t>
      </w:r>
    </w:p>
    <w:p w14:paraId="1859FE9E" w14:textId="215B9F02" w:rsidR="00396F7E" w:rsidRDefault="00396F7E" w:rsidP="00396F7E">
      <w:pPr>
        <w:pStyle w:val="a5"/>
        <w:ind w:left="1080"/>
        <w:rPr>
          <w:sz w:val="20"/>
          <w:szCs w:val="20"/>
        </w:rPr>
      </w:pPr>
      <w:r>
        <w:rPr>
          <w:sz w:val="20"/>
          <w:szCs w:val="20"/>
        </w:rPr>
        <w:t>Пример:</w:t>
      </w:r>
    </w:p>
    <w:tbl>
      <w:tblPr>
        <w:tblW w:w="9099" w:type="dxa"/>
        <w:tblLook w:val="04A0" w:firstRow="1" w:lastRow="0" w:firstColumn="1" w:lastColumn="0" w:noHBand="0" w:noVBand="1"/>
      </w:tblPr>
      <w:tblGrid>
        <w:gridCol w:w="844"/>
        <w:gridCol w:w="1348"/>
        <w:gridCol w:w="1553"/>
        <w:gridCol w:w="1323"/>
        <w:gridCol w:w="1828"/>
        <w:gridCol w:w="1539"/>
        <w:gridCol w:w="1660"/>
      </w:tblGrid>
      <w:tr w:rsidR="007D7044" w:rsidRPr="00396F7E" w14:paraId="7DCE4738" w14:textId="77777777" w:rsidTr="007D7044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5265" w14:textId="77777777" w:rsidR="00396F7E" w:rsidRPr="00396F7E" w:rsidRDefault="00396F7E" w:rsidP="007D7044">
            <w:pPr>
              <w:spacing w:line="240" w:lineRule="auto"/>
              <w:ind w:right="-333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D284" w14:textId="77777777" w:rsidR="00396F7E" w:rsidRPr="00396F7E" w:rsidRDefault="00396F7E" w:rsidP="00396F7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396F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  <w:t>Скиллаз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0C76" w14:textId="77777777" w:rsidR="00396F7E" w:rsidRPr="00396F7E" w:rsidRDefault="00396F7E" w:rsidP="00396F7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396F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  <w:t>Хантфлоу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E408" w14:textId="77777777" w:rsidR="00396F7E" w:rsidRPr="00396F7E" w:rsidRDefault="00396F7E" w:rsidP="00396F7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96F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  <w:t>Поток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E696" w14:textId="77777777" w:rsidR="00396F7E" w:rsidRPr="00396F7E" w:rsidRDefault="00396F7E" w:rsidP="00396F7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396F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  <w:t>Естафф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06F8" w14:textId="77777777" w:rsidR="00396F7E" w:rsidRPr="00396F7E" w:rsidRDefault="00396F7E" w:rsidP="00396F7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396F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  <w:t>Френдворк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4950" w14:textId="77777777" w:rsidR="00396F7E" w:rsidRPr="00396F7E" w:rsidRDefault="00396F7E" w:rsidP="00396F7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396F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  <w:t>Сберподбор</w:t>
            </w:r>
            <w:proofErr w:type="spellEnd"/>
          </w:p>
        </w:tc>
      </w:tr>
      <w:tr w:rsidR="007D7044" w:rsidRPr="00396F7E" w14:paraId="11147BB8" w14:textId="77777777" w:rsidTr="007D7044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2248" w14:textId="77777777" w:rsidR="00396F7E" w:rsidRPr="00396F7E" w:rsidRDefault="00396F7E" w:rsidP="00396F7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1693" w14:textId="77777777" w:rsidR="00396F7E" w:rsidRPr="00396F7E" w:rsidRDefault="00F034EA" w:rsidP="00396F7E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ru-RU"/>
              </w:rPr>
            </w:pPr>
            <w:hyperlink r:id="rId7" w:history="1">
              <w:r w:rsidR="00396F7E" w:rsidRPr="00396F7E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val="ru-RU"/>
                </w:rPr>
                <w:t>https://skillaz.ru/</w:t>
              </w:r>
            </w:hyperlink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C6F8" w14:textId="77777777" w:rsidR="00396F7E" w:rsidRPr="00396F7E" w:rsidRDefault="00F034EA" w:rsidP="00396F7E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ru-RU"/>
              </w:rPr>
            </w:pPr>
            <w:hyperlink r:id="rId8" w:history="1">
              <w:r w:rsidR="00396F7E" w:rsidRPr="00396F7E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val="ru-RU"/>
                </w:rPr>
                <w:t>https://huntflow.ru/</w:t>
              </w:r>
            </w:hyperlink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C919" w14:textId="77777777" w:rsidR="00396F7E" w:rsidRPr="00396F7E" w:rsidRDefault="00F034EA" w:rsidP="00396F7E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ru-RU"/>
              </w:rPr>
            </w:pPr>
            <w:hyperlink r:id="rId9" w:history="1">
              <w:r w:rsidR="00396F7E" w:rsidRPr="00396F7E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val="ru-RU"/>
                </w:rPr>
                <w:t>https://potok.io/</w:t>
              </w:r>
            </w:hyperlink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95FA" w14:textId="77777777" w:rsidR="00396F7E" w:rsidRPr="00396F7E" w:rsidRDefault="00F034EA" w:rsidP="00396F7E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ru-RU"/>
              </w:rPr>
            </w:pPr>
            <w:hyperlink r:id="rId10" w:history="1">
              <w:r w:rsidR="00396F7E" w:rsidRPr="00396F7E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val="ru-RU"/>
                </w:rPr>
                <w:t>https://estaff.turbo.site/</w:t>
              </w:r>
            </w:hyperlink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861D" w14:textId="77777777" w:rsidR="00396F7E" w:rsidRPr="00396F7E" w:rsidRDefault="00F034EA" w:rsidP="00396F7E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ru-RU"/>
              </w:rPr>
            </w:pPr>
            <w:hyperlink r:id="rId11" w:history="1">
              <w:r w:rsidR="00396F7E" w:rsidRPr="00396F7E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val="ru-RU"/>
                </w:rPr>
                <w:t>https://friend.work/</w:t>
              </w:r>
            </w:hyperlink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EEC2" w14:textId="77777777" w:rsidR="00396F7E" w:rsidRPr="00396F7E" w:rsidRDefault="00F034EA" w:rsidP="00396F7E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ru-RU"/>
              </w:rPr>
            </w:pPr>
            <w:hyperlink r:id="rId12" w:history="1">
              <w:r w:rsidR="00396F7E" w:rsidRPr="00396F7E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val="ru-RU"/>
                </w:rPr>
                <w:t>https://sberpodbor.ru</w:t>
              </w:r>
            </w:hyperlink>
          </w:p>
        </w:tc>
      </w:tr>
      <w:tr w:rsidR="007D7044" w:rsidRPr="00396F7E" w14:paraId="3523586B" w14:textId="77777777" w:rsidTr="007D7044">
        <w:trPr>
          <w:trHeight w:val="6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0368" w14:textId="77777777" w:rsidR="00396F7E" w:rsidRPr="00396F7E" w:rsidRDefault="00396F7E" w:rsidP="00396F7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96F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  <w:t>Крупный бизнес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E8426" w14:textId="77777777" w:rsidR="00396F7E" w:rsidRPr="00396F7E" w:rsidRDefault="00396F7E" w:rsidP="00396F7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Стоимость КП</w:t>
            </w: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br/>
              <w:t xml:space="preserve">Стоимость записи </w:t>
            </w:r>
            <w:proofErr w:type="spellStart"/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демо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077B4" w14:textId="77777777" w:rsidR="00396F7E" w:rsidRPr="00396F7E" w:rsidRDefault="00396F7E" w:rsidP="00396F7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Стоимость КП</w:t>
            </w: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br/>
              <w:t xml:space="preserve">Стоимость записи </w:t>
            </w:r>
            <w:proofErr w:type="spellStart"/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демо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CFC53" w14:textId="77777777" w:rsidR="00396F7E" w:rsidRPr="00396F7E" w:rsidRDefault="00396F7E" w:rsidP="00396F7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Стоимость КП</w:t>
            </w: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br/>
              <w:t xml:space="preserve">Стоимость записи </w:t>
            </w:r>
            <w:proofErr w:type="spellStart"/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демо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8BE03" w14:textId="77777777" w:rsidR="00396F7E" w:rsidRPr="00396F7E" w:rsidRDefault="00396F7E" w:rsidP="00396F7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Стоимость КП</w:t>
            </w: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br/>
              <w:t xml:space="preserve">Стоимость записи </w:t>
            </w:r>
            <w:proofErr w:type="spellStart"/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демо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E6C55" w14:textId="77777777" w:rsidR="00396F7E" w:rsidRPr="00396F7E" w:rsidRDefault="00396F7E" w:rsidP="00396F7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Стоимость КП</w:t>
            </w: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br/>
              <w:t xml:space="preserve">Стоимость записи </w:t>
            </w:r>
            <w:proofErr w:type="spellStart"/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демо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EBA72" w14:textId="77777777" w:rsidR="00396F7E" w:rsidRPr="00396F7E" w:rsidRDefault="00396F7E" w:rsidP="00396F7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Стоимость КП</w:t>
            </w: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br/>
              <w:t xml:space="preserve">Стоимость записи </w:t>
            </w:r>
            <w:proofErr w:type="spellStart"/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демо</w:t>
            </w:r>
            <w:proofErr w:type="spellEnd"/>
          </w:p>
        </w:tc>
      </w:tr>
      <w:tr w:rsidR="007D7044" w:rsidRPr="00396F7E" w14:paraId="3F41AE7D" w14:textId="77777777" w:rsidTr="007D7044">
        <w:trPr>
          <w:trHeight w:val="6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D2C5" w14:textId="77777777" w:rsidR="00396F7E" w:rsidRPr="00396F7E" w:rsidRDefault="00396F7E" w:rsidP="00396F7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96F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  <w:t>Средний бизнес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99780" w14:textId="77777777" w:rsidR="00396F7E" w:rsidRPr="00396F7E" w:rsidRDefault="00396F7E" w:rsidP="00396F7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Стоимость КП</w:t>
            </w: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br/>
              <w:t xml:space="preserve">Стоимость записи </w:t>
            </w:r>
            <w:proofErr w:type="spellStart"/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демо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5CB5D" w14:textId="77777777" w:rsidR="00396F7E" w:rsidRPr="00396F7E" w:rsidRDefault="00396F7E" w:rsidP="00396F7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Стоимость КП</w:t>
            </w: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br/>
              <w:t xml:space="preserve">Стоимость записи </w:t>
            </w:r>
            <w:proofErr w:type="spellStart"/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демо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77BAA" w14:textId="77777777" w:rsidR="00396F7E" w:rsidRPr="00396F7E" w:rsidRDefault="00396F7E" w:rsidP="00396F7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Стоимость КП</w:t>
            </w: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br/>
              <w:t xml:space="preserve">Стоимость записи </w:t>
            </w:r>
            <w:proofErr w:type="spellStart"/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демо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FEA2B" w14:textId="77777777" w:rsidR="00396F7E" w:rsidRPr="00396F7E" w:rsidRDefault="00396F7E" w:rsidP="00396F7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Стоимость КП</w:t>
            </w: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br/>
              <w:t xml:space="preserve">Стоимость записи </w:t>
            </w:r>
            <w:proofErr w:type="spellStart"/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демо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7636B" w14:textId="77777777" w:rsidR="00396F7E" w:rsidRPr="00396F7E" w:rsidRDefault="00396F7E" w:rsidP="00396F7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Стоимость КП</w:t>
            </w: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br/>
              <w:t xml:space="preserve">Стоимость записи </w:t>
            </w:r>
            <w:proofErr w:type="spellStart"/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демо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DB3A5" w14:textId="77777777" w:rsidR="00396F7E" w:rsidRPr="00396F7E" w:rsidRDefault="00396F7E" w:rsidP="00396F7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Стоимость КП</w:t>
            </w: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br/>
              <w:t xml:space="preserve">Стоимость записи </w:t>
            </w:r>
            <w:proofErr w:type="spellStart"/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демо</w:t>
            </w:r>
            <w:proofErr w:type="spellEnd"/>
          </w:p>
        </w:tc>
      </w:tr>
      <w:tr w:rsidR="007D7044" w:rsidRPr="00396F7E" w14:paraId="0E273ACD" w14:textId="77777777" w:rsidTr="007D7044">
        <w:trPr>
          <w:trHeight w:val="4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BA50" w14:textId="77777777" w:rsidR="00396F7E" w:rsidRPr="00396F7E" w:rsidRDefault="00396F7E" w:rsidP="00396F7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96F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  <w:t>Малый бизнес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B8527" w14:textId="77777777" w:rsidR="00396F7E" w:rsidRPr="00396F7E" w:rsidRDefault="00396F7E" w:rsidP="00396F7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Стоимость КП</w:t>
            </w: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br/>
              <w:t xml:space="preserve">Стоимость записи </w:t>
            </w:r>
            <w:proofErr w:type="spellStart"/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демо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FE6D6" w14:textId="77777777" w:rsidR="00396F7E" w:rsidRPr="00396F7E" w:rsidRDefault="00396F7E" w:rsidP="00396F7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Стоимость КП</w:t>
            </w: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br/>
              <w:t xml:space="preserve">Стоимость записи </w:t>
            </w:r>
            <w:proofErr w:type="spellStart"/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демо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76606" w14:textId="77777777" w:rsidR="00396F7E" w:rsidRPr="00396F7E" w:rsidRDefault="00396F7E" w:rsidP="00396F7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Стоимость КП</w:t>
            </w: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br/>
              <w:t xml:space="preserve">Стоимость записи </w:t>
            </w:r>
            <w:proofErr w:type="spellStart"/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демо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1DC8D" w14:textId="77777777" w:rsidR="00396F7E" w:rsidRPr="00396F7E" w:rsidRDefault="00396F7E" w:rsidP="00396F7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Стоимость КП</w:t>
            </w: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br/>
              <w:t xml:space="preserve">Стоимость записи </w:t>
            </w:r>
            <w:proofErr w:type="spellStart"/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демо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70E79" w14:textId="77777777" w:rsidR="00396F7E" w:rsidRPr="00396F7E" w:rsidRDefault="00396F7E" w:rsidP="00396F7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Стоимость КП</w:t>
            </w: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br/>
              <w:t xml:space="preserve">Стоимость записи </w:t>
            </w:r>
            <w:proofErr w:type="spellStart"/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демо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31E88" w14:textId="77777777" w:rsidR="00396F7E" w:rsidRPr="00396F7E" w:rsidRDefault="00396F7E" w:rsidP="00396F7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Стоимость КП</w:t>
            </w:r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br/>
              <w:t xml:space="preserve">Стоимость записи </w:t>
            </w:r>
            <w:proofErr w:type="spellStart"/>
            <w:r w:rsidRPr="00396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демо</w:t>
            </w:r>
            <w:proofErr w:type="spellEnd"/>
          </w:p>
        </w:tc>
      </w:tr>
    </w:tbl>
    <w:p w14:paraId="52EFDB07" w14:textId="77777777" w:rsidR="00396F7E" w:rsidRDefault="00396F7E" w:rsidP="00396F7E">
      <w:pPr>
        <w:pStyle w:val="a5"/>
        <w:ind w:left="1080"/>
        <w:rPr>
          <w:sz w:val="20"/>
          <w:szCs w:val="20"/>
        </w:rPr>
      </w:pPr>
    </w:p>
    <w:p w14:paraId="00000027" w14:textId="4970C9A6" w:rsidR="00CA09A7" w:rsidRPr="00FC0408" w:rsidRDefault="00546598" w:rsidP="00FC0408">
      <w:pPr>
        <w:pStyle w:val="a5"/>
        <w:numPr>
          <w:ilvl w:val="0"/>
          <w:numId w:val="18"/>
        </w:numPr>
        <w:rPr>
          <w:sz w:val="20"/>
          <w:szCs w:val="20"/>
        </w:rPr>
      </w:pPr>
      <w:r w:rsidRPr="00FC0408">
        <w:rPr>
          <w:sz w:val="20"/>
          <w:szCs w:val="20"/>
        </w:rPr>
        <w:t xml:space="preserve">Портфолио агентства: информация о компании с примерами </w:t>
      </w:r>
      <w:r w:rsidR="006E35E7">
        <w:rPr>
          <w:sz w:val="20"/>
          <w:szCs w:val="20"/>
        </w:rPr>
        <w:t>проведенных исследований</w:t>
      </w:r>
      <w:r w:rsidRPr="00FC0408">
        <w:rPr>
          <w:sz w:val="20"/>
          <w:szCs w:val="20"/>
        </w:rPr>
        <w:t xml:space="preserve">. Работы в IT секторе станут преимуществом. </w:t>
      </w:r>
    </w:p>
    <w:p w14:paraId="321FC41D" w14:textId="673BC076" w:rsidR="000E77F2" w:rsidRDefault="00546598" w:rsidP="00FC0408">
      <w:pPr>
        <w:pStyle w:val="a5"/>
        <w:numPr>
          <w:ilvl w:val="0"/>
          <w:numId w:val="18"/>
        </w:numPr>
        <w:rPr>
          <w:sz w:val="20"/>
          <w:szCs w:val="20"/>
        </w:rPr>
      </w:pPr>
      <w:r w:rsidRPr="00FC0408">
        <w:rPr>
          <w:sz w:val="20"/>
          <w:szCs w:val="20"/>
        </w:rPr>
        <w:t xml:space="preserve">Предлагаемый бюджет проекта (в рублях) с детализацией по отдельным статьям расходов. </w:t>
      </w:r>
    </w:p>
    <w:p w14:paraId="7A534C4D" w14:textId="6C36E812" w:rsidR="00164F99" w:rsidRDefault="00164F99" w:rsidP="00164F99">
      <w:pPr>
        <w:rPr>
          <w:sz w:val="20"/>
          <w:szCs w:val="20"/>
        </w:rPr>
      </w:pPr>
    </w:p>
    <w:p w14:paraId="1171F161" w14:textId="7A029E1A" w:rsidR="00164F99" w:rsidRDefault="006709A7" w:rsidP="006709A7">
      <w:pPr>
        <w:pStyle w:val="1"/>
        <w:rPr>
          <w:lang w:val="ru-RU"/>
        </w:rPr>
      </w:pPr>
      <w:r>
        <w:rPr>
          <w:lang w:val="ru-RU"/>
        </w:rPr>
        <w:t>Требования к исполнителю</w:t>
      </w:r>
    </w:p>
    <w:p w14:paraId="517842A8" w14:textId="1DAE9E8C" w:rsidR="006709A7" w:rsidRPr="006709A7" w:rsidRDefault="006709A7" w:rsidP="00164F99">
      <w:pPr>
        <w:rPr>
          <w:sz w:val="20"/>
          <w:szCs w:val="20"/>
          <w:lang w:val="ru-RU"/>
        </w:rPr>
      </w:pPr>
      <w:r w:rsidRPr="006709A7">
        <w:rPr>
          <w:sz w:val="20"/>
          <w:szCs w:val="20"/>
          <w:lang w:val="ru-RU"/>
        </w:rPr>
        <w:t>Принятие решение будет зависеть от соответствия компании-исполнителя отборочным критериям:</w:t>
      </w:r>
    </w:p>
    <w:p w14:paraId="585B93DC" w14:textId="424B8934" w:rsidR="006709A7" w:rsidRDefault="001D36B7" w:rsidP="006709A7">
      <w:pPr>
        <w:pStyle w:val="a5"/>
        <w:numPr>
          <w:ilvl w:val="3"/>
          <w:numId w:val="3"/>
        </w:numPr>
        <w:ind w:left="993" w:hanging="284"/>
        <w:rPr>
          <w:sz w:val="20"/>
          <w:szCs w:val="20"/>
        </w:rPr>
      </w:pPr>
      <w:r>
        <w:rPr>
          <w:sz w:val="20"/>
          <w:szCs w:val="20"/>
        </w:rPr>
        <w:t xml:space="preserve">Подтвержденный опыт проведения исследований (приложить минимум </w:t>
      </w:r>
      <w:r w:rsidR="005D692F">
        <w:rPr>
          <w:sz w:val="20"/>
          <w:szCs w:val="20"/>
        </w:rPr>
        <w:t>три исследования</w:t>
      </w:r>
      <w:r>
        <w:rPr>
          <w:sz w:val="20"/>
          <w:szCs w:val="20"/>
        </w:rPr>
        <w:t>)</w:t>
      </w:r>
    </w:p>
    <w:p w14:paraId="3AFE3A93" w14:textId="12B318D0" w:rsidR="006709A7" w:rsidRDefault="005D692F" w:rsidP="006709A7">
      <w:pPr>
        <w:pStyle w:val="a5"/>
        <w:numPr>
          <w:ilvl w:val="3"/>
          <w:numId w:val="3"/>
        </w:numPr>
        <w:ind w:left="993" w:hanging="284"/>
        <w:rPr>
          <w:sz w:val="20"/>
          <w:szCs w:val="20"/>
        </w:rPr>
      </w:pPr>
      <w:r>
        <w:rPr>
          <w:sz w:val="20"/>
          <w:szCs w:val="20"/>
        </w:rPr>
        <w:t>Наличие резюме ключевых сотрудников команды проекта (</w:t>
      </w:r>
      <w:r w:rsidR="004B4160">
        <w:rPr>
          <w:sz w:val="20"/>
          <w:szCs w:val="20"/>
        </w:rPr>
        <w:t>приложить минимум три резюме</w:t>
      </w:r>
      <w:r>
        <w:rPr>
          <w:sz w:val="20"/>
          <w:szCs w:val="20"/>
        </w:rPr>
        <w:t>)</w:t>
      </w:r>
    </w:p>
    <w:p w14:paraId="7C8E59F0" w14:textId="0CAEDAE0" w:rsidR="005D692F" w:rsidRDefault="004B4160" w:rsidP="006709A7">
      <w:pPr>
        <w:pStyle w:val="a5"/>
        <w:numPr>
          <w:ilvl w:val="3"/>
          <w:numId w:val="3"/>
        </w:numPr>
        <w:ind w:left="993" w:hanging="284"/>
        <w:rPr>
          <w:sz w:val="20"/>
          <w:szCs w:val="20"/>
        </w:rPr>
      </w:pPr>
      <w:r w:rsidRPr="004B4160">
        <w:rPr>
          <w:sz w:val="20"/>
          <w:szCs w:val="20"/>
        </w:rPr>
        <w:t xml:space="preserve">Наличие у сотрудников опыта работы с </w:t>
      </w:r>
      <w:r>
        <w:rPr>
          <w:sz w:val="20"/>
          <w:szCs w:val="20"/>
        </w:rPr>
        <w:t>крупными и крупнейшими компаниями</w:t>
      </w:r>
    </w:p>
    <w:p w14:paraId="1D2E6A03" w14:textId="77777777" w:rsidR="006709A7" w:rsidRPr="006709A7" w:rsidRDefault="006709A7" w:rsidP="006709A7">
      <w:pPr>
        <w:rPr>
          <w:sz w:val="20"/>
          <w:szCs w:val="20"/>
        </w:rPr>
      </w:pPr>
    </w:p>
    <w:p w14:paraId="4731F772" w14:textId="77777777" w:rsidR="00DF0688" w:rsidRPr="00DF0688" w:rsidRDefault="00DF0688" w:rsidP="00970E47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jc w:val="both"/>
        <w:rPr>
          <w:rFonts w:ascii="Arial" w:eastAsia="Arial" w:hAnsi="Arial"/>
          <w:color w:val="auto"/>
          <w:lang w:val="ru" w:eastAsia="ru-RU"/>
        </w:rPr>
      </w:pPr>
    </w:p>
    <w:p w14:paraId="148372F6" w14:textId="6894E087" w:rsidR="004D0389" w:rsidRPr="004D0389" w:rsidRDefault="004D0389" w:rsidP="007F7F58">
      <w:pPr>
        <w:spacing w:after="40"/>
        <w:rPr>
          <w:rStyle w:val="a7"/>
          <w:sz w:val="20"/>
          <w:szCs w:val="20"/>
          <w:lang w:val="ru-RU"/>
        </w:rPr>
      </w:pPr>
    </w:p>
    <w:p w14:paraId="35F30104" w14:textId="70E8FB2A" w:rsidR="00F32FAB" w:rsidRPr="00F32FAB" w:rsidRDefault="00F32FAB" w:rsidP="007F7F58">
      <w:pPr>
        <w:spacing w:after="40"/>
        <w:rPr>
          <w:rStyle w:val="fontstyle21"/>
          <w:rFonts w:ascii="Arial" w:hAnsi="Arial"/>
          <w:bCs w:val="0"/>
          <w:color w:val="auto"/>
          <w:sz w:val="20"/>
          <w:szCs w:val="20"/>
          <w:lang w:val="ru-RU"/>
        </w:rPr>
      </w:pPr>
    </w:p>
    <w:p w14:paraId="00000030" w14:textId="7372FEDE" w:rsidR="00CA09A7" w:rsidRPr="007F7F58" w:rsidRDefault="00CA09A7" w:rsidP="00E67960">
      <w:pPr>
        <w:spacing w:after="40"/>
        <w:rPr>
          <w:b/>
          <w:sz w:val="20"/>
          <w:szCs w:val="20"/>
        </w:rPr>
      </w:pPr>
    </w:p>
    <w:sectPr w:rsidR="00CA09A7" w:rsidRPr="007F7F5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-BoldMT">
    <w:altName w:val="MS Mincho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6F7B"/>
    <w:multiLevelType w:val="hybridMultilevel"/>
    <w:tmpl w:val="0914AF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56432"/>
    <w:multiLevelType w:val="hybridMultilevel"/>
    <w:tmpl w:val="3E2EF9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C70E9C"/>
    <w:multiLevelType w:val="hybridMultilevel"/>
    <w:tmpl w:val="3C0E3A58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 w15:restartNumberingAfterBreak="0">
    <w:nsid w:val="15F92DE8"/>
    <w:multiLevelType w:val="multilevel"/>
    <w:tmpl w:val="7C88DDBE"/>
    <w:lvl w:ilvl="0">
      <w:start w:val="1"/>
      <w:numFmt w:val="decimal"/>
      <w:pStyle w:val="Inn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00000" w:themeColor="text1"/>
        <w:sz w:val="24"/>
      </w:rPr>
    </w:lvl>
    <w:lvl w:ilvl="1">
      <w:start w:val="1"/>
      <w:numFmt w:val="decimal"/>
      <w:pStyle w:val="Inn0"/>
      <w:lvlText w:val="%1.%2."/>
      <w:lvlJc w:val="left"/>
      <w:pPr>
        <w:ind w:left="292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B544B5"/>
    <w:multiLevelType w:val="hybridMultilevel"/>
    <w:tmpl w:val="327E51A2"/>
    <w:lvl w:ilvl="0" w:tplc="04190011">
      <w:start w:val="1"/>
      <w:numFmt w:val="decimal"/>
      <w:lvlText w:val="%1)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 w15:restartNumberingAfterBreak="0">
    <w:nsid w:val="2232071A"/>
    <w:multiLevelType w:val="multilevel"/>
    <w:tmpl w:val="22FC9116"/>
    <w:lvl w:ilvl="0">
      <w:start w:val="1"/>
      <w:numFmt w:val="bullet"/>
      <w:lvlText w:val="➔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27BC0198"/>
    <w:multiLevelType w:val="multilevel"/>
    <w:tmpl w:val="8E48056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CFE57D7"/>
    <w:multiLevelType w:val="hybridMultilevel"/>
    <w:tmpl w:val="1C1EE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5F6498"/>
    <w:multiLevelType w:val="hybridMultilevel"/>
    <w:tmpl w:val="F344171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4C396ACF"/>
    <w:multiLevelType w:val="hybridMultilevel"/>
    <w:tmpl w:val="BFAE1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410B5"/>
    <w:multiLevelType w:val="multilevel"/>
    <w:tmpl w:val="A7285490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7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9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2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29" w:hanging="1800"/>
      </w:pPr>
      <w:rPr>
        <w:rFonts w:hint="default"/>
        <w:color w:val="auto"/>
      </w:rPr>
    </w:lvl>
  </w:abstractNum>
  <w:abstractNum w:abstractNumId="11" w15:restartNumberingAfterBreak="0">
    <w:nsid w:val="66396CDF"/>
    <w:multiLevelType w:val="hybridMultilevel"/>
    <w:tmpl w:val="02EA1C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453CD0"/>
    <w:multiLevelType w:val="multilevel"/>
    <w:tmpl w:val="847C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DE735D"/>
    <w:multiLevelType w:val="multilevel"/>
    <w:tmpl w:val="D55A8D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Lucida Sans Unicode" w:hAnsi="Arial" w:cs="Arial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7"/>
  </w:num>
  <w:num w:numId="5">
    <w:abstractNumId w:val="0"/>
  </w:num>
  <w:num w:numId="6">
    <w:abstractNumId w:val="1"/>
  </w:num>
  <w:num w:numId="7">
    <w:abstractNumId w:val="10"/>
  </w:num>
  <w:num w:numId="8">
    <w:abstractNumId w:val="3"/>
  </w:num>
  <w:num w:numId="9">
    <w:abstractNumId w:val="9"/>
  </w:num>
  <w:num w:numId="10">
    <w:abstractNumId w:val="3"/>
  </w:num>
  <w:num w:numId="11">
    <w:abstractNumId w:val="12"/>
  </w:num>
  <w:num w:numId="12">
    <w:abstractNumId w:val="2"/>
  </w:num>
  <w:num w:numId="13">
    <w:abstractNumId w:val="3"/>
  </w:num>
  <w:num w:numId="14">
    <w:abstractNumId w:val="8"/>
  </w:num>
  <w:num w:numId="15">
    <w:abstractNumId w:val="3"/>
  </w:num>
  <w:num w:numId="16">
    <w:abstractNumId w:val="4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9A7"/>
    <w:rsid w:val="00005017"/>
    <w:rsid w:val="0001779E"/>
    <w:rsid w:val="0002107E"/>
    <w:rsid w:val="00025DCB"/>
    <w:rsid w:val="00040ECC"/>
    <w:rsid w:val="000532D2"/>
    <w:rsid w:val="0008642F"/>
    <w:rsid w:val="000A7EA6"/>
    <w:rsid w:val="000E07AF"/>
    <w:rsid w:val="000E77F2"/>
    <w:rsid w:val="00110B80"/>
    <w:rsid w:val="00140573"/>
    <w:rsid w:val="00152428"/>
    <w:rsid w:val="00164F99"/>
    <w:rsid w:val="00175607"/>
    <w:rsid w:val="001A50F0"/>
    <w:rsid w:val="001D36B7"/>
    <w:rsid w:val="00277060"/>
    <w:rsid w:val="00281F1F"/>
    <w:rsid w:val="002A1CAD"/>
    <w:rsid w:val="002E5526"/>
    <w:rsid w:val="00353BBA"/>
    <w:rsid w:val="00367D77"/>
    <w:rsid w:val="00373A59"/>
    <w:rsid w:val="00375ED1"/>
    <w:rsid w:val="00396F7E"/>
    <w:rsid w:val="003A3764"/>
    <w:rsid w:val="003B1766"/>
    <w:rsid w:val="003B3CE9"/>
    <w:rsid w:val="003F0778"/>
    <w:rsid w:val="004171A4"/>
    <w:rsid w:val="0044213A"/>
    <w:rsid w:val="004714B6"/>
    <w:rsid w:val="00473983"/>
    <w:rsid w:val="004B2377"/>
    <w:rsid w:val="004B4160"/>
    <w:rsid w:val="004D0389"/>
    <w:rsid w:val="00546598"/>
    <w:rsid w:val="00571041"/>
    <w:rsid w:val="00571337"/>
    <w:rsid w:val="005853B5"/>
    <w:rsid w:val="00595449"/>
    <w:rsid w:val="005B199C"/>
    <w:rsid w:val="005C1882"/>
    <w:rsid w:val="005D692F"/>
    <w:rsid w:val="005D7E91"/>
    <w:rsid w:val="00616EF9"/>
    <w:rsid w:val="00624A41"/>
    <w:rsid w:val="006327AB"/>
    <w:rsid w:val="006363A1"/>
    <w:rsid w:val="00667036"/>
    <w:rsid w:val="006709A7"/>
    <w:rsid w:val="006A6BAA"/>
    <w:rsid w:val="006C5CD0"/>
    <w:rsid w:val="006D24BF"/>
    <w:rsid w:val="006E35E7"/>
    <w:rsid w:val="006F0661"/>
    <w:rsid w:val="00700EBC"/>
    <w:rsid w:val="007601A3"/>
    <w:rsid w:val="00785828"/>
    <w:rsid w:val="00785AE3"/>
    <w:rsid w:val="007B157F"/>
    <w:rsid w:val="007D7044"/>
    <w:rsid w:val="007F7F58"/>
    <w:rsid w:val="00800A0F"/>
    <w:rsid w:val="00822E7F"/>
    <w:rsid w:val="008A2062"/>
    <w:rsid w:val="008E79F9"/>
    <w:rsid w:val="008F4CAE"/>
    <w:rsid w:val="00900A0D"/>
    <w:rsid w:val="009110C8"/>
    <w:rsid w:val="00970E47"/>
    <w:rsid w:val="009C5A24"/>
    <w:rsid w:val="009C6F24"/>
    <w:rsid w:val="009D015B"/>
    <w:rsid w:val="009F147F"/>
    <w:rsid w:val="00A52B62"/>
    <w:rsid w:val="00A678F6"/>
    <w:rsid w:val="00A73BF6"/>
    <w:rsid w:val="00A77FE4"/>
    <w:rsid w:val="00B11341"/>
    <w:rsid w:val="00B20C4B"/>
    <w:rsid w:val="00B21DC3"/>
    <w:rsid w:val="00B779E6"/>
    <w:rsid w:val="00BA5A80"/>
    <w:rsid w:val="00BB0281"/>
    <w:rsid w:val="00C32017"/>
    <w:rsid w:val="00C407C3"/>
    <w:rsid w:val="00CA09A7"/>
    <w:rsid w:val="00CA4315"/>
    <w:rsid w:val="00CB3638"/>
    <w:rsid w:val="00D457B9"/>
    <w:rsid w:val="00D4722C"/>
    <w:rsid w:val="00D56C8F"/>
    <w:rsid w:val="00D65B11"/>
    <w:rsid w:val="00D67113"/>
    <w:rsid w:val="00D90120"/>
    <w:rsid w:val="00DA43D9"/>
    <w:rsid w:val="00DA72CB"/>
    <w:rsid w:val="00DF0688"/>
    <w:rsid w:val="00E25AE5"/>
    <w:rsid w:val="00E31195"/>
    <w:rsid w:val="00E3782B"/>
    <w:rsid w:val="00E61B4E"/>
    <w:rsid w:val="00E67960"/>
    <w:rsid w:val="00EB13C7"/>
    <w:rsid w:val="00ED356C"/>
    <w:rsid w:val="00ED5016"/>
    <w:rsid w:val="00F034EA"/>
    <w:rsid w:val="00F23B8B"/>
    <w:rsid w:val="00F32FAB"/>
    <w:rsid w:val="00F33062"/>
    <w:rsid w:val="00F80647"/>
    <w:rsid w:val="00FB729D"/>
    <w:rsid w:val="00FC0408"/>
    <w:rsid w:val="00FC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B1CF"/>
  <w15:docId w15:val="{B1E3D41B-F63B-E247-990F-DE63F214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pple-converted-space">
    <w:name w:val="apple-converted-space"/>
    <w:basedOn w:val="a0"/>
    <w:rsid w:val="00A77FE4"/>
  </w:style>
  <w:style w:type="paragraph" w:styleId="a5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"/>
    <w:basedOn w:val="a"/>
    <w:link w:val="a6"/>
    <w:uiPriority w:val="34"/>
    <w:qFormat/>
    <w:rsid w:val="00281F1F"/>
    <w:pPr>
      <w:spacing w:after="200" w:line="312" w:lineRule="auto"/>
      <w:ind w:left="720"/>
      <w:contextualSpacing/>
    </w:pPr>
    <w:rPr>
      <w:rFonts w:eastAsia="Times New Roman" w:cs="Times New Roman"/>
      <w:spacing w:val="4"/>
      <w:sz w:val="24"/>
      <w:szCs w:val="24"/>
      <w:lang w:val="ru-RU"/>
    </w:rPr>
  </w:style>
  <w:style w:type="character" w:customStyle="1" w:styleId="a6">
    <w:name w:val="Абзац списка Знак"/>
    <w:aliases w:val="1 Знак,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"/>
    <w:basedOn w:val="a0"/>
    <w:link w:val="a5"/>
    <w:uiPriority w:val="34"/>
    <w:qFormat/>
    <w:locked/>
    <w:rsid w:val="00281F1F"/>
    <w:rPr>
      <w:rFonts w:eastAsia="Times New Roman" w:cs="Times New Roman"/>
      <w:spacing w:val="4"/>
      <w:sz w:val="24"/>
      <w:szCs w:val="24"/>
      <w:lang w:val="ru-RU"/>
    </w:rPr>
  </w:style>
  <w:style w:type="paragraph" w:customStyle="1" w:styleId="TableContents">
    <w:name w:val="Table Contents"/>
    <w:basedOn w:val="a"/>
    <w:rsid w:val="0002107E"/>
    <w:pPr>
      <w:suppressLineNumbers/>
      <w:suppressAutoHyphens/>
      <w:spacing w:line="240" w:lineRule="auto"/>
    </w:pPr>
    <w:rPr>
      <w:rFonts w:ascii="Times New Roman" w:eastAsia="Lucida Sans Unicode" w:hAnsi="Times New Roman" w:cs="Tahoma"/>
      <w:kern w:val="1"/>
      <w:sz w:val="24"/>
      <w:szCs w:val="24"/>
      <w:lang w:val="ru-RU" w:bidi="ru-RU"/>
    </w:rPr>
  </w:style>
  <w:style w:type="character" w:styleId="a7">
    <w:name w:val="Hyperlink"/>
    <w:uiPriority w:val="99"/>
    <w:unhideWhenUsed/>
    <w:rsid w:val="0002107E"/>
    <w:rPr>
      <w:color w:val="0563C1"/>
      <w:u w:val="single"/>
    </w:rPr>
  </w:style>
  <w:style w:type="paragraph" w:customStyle="1" w:styleId="Inn">
    <w:name w:val="Inn. Заг. раздела"/>
    <w:next w:val="Inn0"/>
    <w:qFormat/>
    <w:rsid w:val="000E77F2"/>
    <w:pPr>
      <w:numPr>
        <w:numId w:val="8"/>
      </w:numPr>
      <w:spacing w:before="240" w:after="120" w:line="240" w:lineRule="auto"/>
    </w:pPr>
    <w:rPr>
      <w:rFonts w:asciiTheme="minorHAnsi" w:eastAsiaTheme="minorHAnsi" w:hAnsiTheme="minorHAnsi"/>
      <w:b/>
      <w:bCs/>
      <w:sz w:val="24"/>
      <w:szCs w:val="20"/>
      <w:lang w:val="ru-RU" w:eastAsia="en-US"/>
    </w:rPr>
  </w:style>
  <w:style w:type="paragraph" w:customStyle="1" w:styleId="Inn0">
    <w:name w:val="Inn. Пункты"/>
    <w:basedOn w:val="a"/>
    <w:qFormat/>
    <w:rsid w:val="000E77F2"/>
    <w:pPr>
      <w:numPr>
        <w:ilvl w:val="1"/>
        <w:numId w:val="8"/>
      </w:numPr>
      <w:tabs>
        <w:tab w:val="left" w:pos="1276"/>
        <w:tab w:val="left" w:pos="2552"/>
        <w:tab w:val="left" w:pos="2977"/>
        <w:tab w:val="left" w:pos="3686"/>
        <w:tab w:val="left" w:pos="5245"/>
        <w:tab w:val="left" w:pos="5812"/>
      </w:tabs>
      <w:spacing w:after="60"/>
      <w:ind w:right="142"/>
    </w:pPr>
    <w:rPr>
      <w:rFonts w:asciiTheme="minorHAnsi" w:eastAsiaTheme="minorHAnsi" w:hAnsiTheme="minorHAnsi"/>
      <w:color w:val="000000"/>
      <w:sz w:val="20"/>
      <w:szCs w:val="20"/>
      <w:lang w:val="ru-RU" w:eastAsia="en-US"/>
    </w:rPr>
  </w:style>
  <w:style w:type="paragraph" w:styleId="a8">
    <w:name w:val="Normal (Web)"/>
    <w:basedOn w:val="a"/>
    <w:uiPriority w:val="99"/>
    <w:unhideWhenUsed/>
    <w:rsid w:val="000E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21">
    <w:name w:val="fontstyle21"/>
    <w:basedOn w:val="a0"/>
    <w:rsid w:val="00571337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styleId="a9">
    <w:name w:val="footnote reference"/>
    <w:basedOn w:val="a0"/>
    <w:uiPriority w:val="99"/>
    <w:rsid w:val="003F0778"/>
    <w:rPr>
      <w:vertAlign w:val="superscript"/>
    </w:rPr>
  </w:style>
  <w:style w:type="character" w:styleId="aa">
    <w:name w:val="Unresolved Mention"/>
    <w:basedOn w:val="a0"/>
    <w:uiPriority w:val="99"/>
    <w:semiHidden/>
    <w:unhideWhenUsed/>
    <w:rsid w:val="00110B8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33062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2A1CA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A1CA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A1CA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A1CA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A1CAD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A1C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A1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ntflow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illaz.ru/" TargetMode="External"/><Relationship Id="rId12" Type="http://schemas.openxmlformats.org/officeDocument/2006/relationships/hyperlink" Target="https://sberpodb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1.ru/" TargetMode="External"/><Relationship Id="rId11" Type="http://schemas.openxmlformats.org/officeDocument/2006/relationships/hyperlink" Target="https://friend.work/" TargetMode="External"/><Relationship Id="rId5" Type="http://schemas.openxmlformats.org/officeDocument/2006/relationships/hyperlink" Target="https://t1.ru/" TargetMode="External"/><Relationship Id="rId10" Type="http://schemas.openxmlformats.org/officeDocument/2006/relationships/hyperlink" Target="https://estaff.turbo.si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tok.i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Мануилов Владимир Юрьевич</cp:lastModifiedBy>
  <cp:revision>36</cp:revision>
  <dcterms:created xsi:type="dcterms:W3CDTF">2023-06-26T20:36:00Z</dcterms:created>
  <dcterms:modified xsi:type="dcterms:W3CDTF">2024-03-04T09:28:00Z</dcterms:modified>
</cp:coreProperties>
</file>