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36301" w14:textId="00BB01F8" w:rsidR="00D410C3" w:rsidRPr="00FF4EC0" w:rsidRDefault="00D410C3" w:rsidP="00D410C3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bookmarkStart w:id="0" w:name="_GoBack"/>
      <w:bookmarkEnd w:id="0"/>
      <w:r w:rsidRPr="00FF4EC0">
        <w:rPr>
          <w:rFonts w:ascii="Verdana" w:hAnsi="Verdana"/>
          <w:lang w:val="ru-RU"/>
        </w:rPr>
        <w:t>ТЕХНИЧЕСКОЕ ЗАДАНИЕ</w:t>
      </w:r>
    </w:p>
    <w:p w14:paraId="4F89EEF6" w14:textId="6ADB0C29" w:rsidR="0065566F" w:rsidRPr="00FF4EC0" w:rsidRDefault="00507355" w:rsidP="00507355">
      <w:pPr>
        <w:pStyle w:val="Headline"/>
        <w:spacing w:line="240" w:lineRule="auto"/>
        <w:jc w:val="center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н</w:t>
      </w:r>
      <w:r w:rsidR="00586E43">
        <w:rPr>
          <w:rFonts w:ascii="Verdana" w:hAnsi="Verdana"/>
          <w:lang w:val="ru-RU"/>
        </w:rPr>
        <w:t xml:space="preserve">а </w:t>
      </w:r>
      <w:r w:rsidR="00DC2DAF">
        <w:rPr>
          <w:rFonts w:ascii="Verdana" w:hAnsi="Verdana"/>
          <w:lang w:val="ru-RU"/>
        </w:rPr>
        <w:t>выполнение работ</w:t>
      </w:r>
      <w:r>
        <w:rPr>
          <w:rFonts w:ascii="Verdana" w:hAnsi="Verdana"/>
          <w:lang w:val="ru-RU"/>
        </w:rPr>
        <w:t xml:space="preserve"> по металлообработке</w:t>
      </w:r>
      <w:r w:rsidR="00586E43">
        <w:rPr>
          <w:rFonts w:ascii="Verdana" w:hAnsi="Verdana"/>
          <w:lang w:val="ru-RU"/>
        </w:rPr>
        <w:t xml:space="preserve"> </w:t>
      </w:r>
    </w:p>
    <w:sdt>
      <w:sdtPr>
        <w:rPr>
          <w:rFonts w:ascii="Verdana" w:hAnsi="Verdana"/>
        </w:rPr>
        <w:id w:val="-16082683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80C1AC7" w14:textId="4CEE9FC6" w:rsidR="00314BBF" w:rsidRDefault="003812A7">
          <w:pPr>
            <w:pStyle w:val="10"/>
            <w:rPr>
              <w:rFonts w:asciiTheme="minorHAnsi" w:eastAsiaTheme="minorEastAsia" w:hAnsiTheme="minorHAnsi" w:cstheme="minorBidi"/>
              <w:kern w:val="0"/>
              <w:lang w:eastAsia="zh-CN"/>
            </w:rPr>
          </w:pPr>
          <w:r w:rsidRPr="00FF4EC0">
            <w:rPr>
              <w:rFonts w:ascii="Verdana" w:hAnsi="Verdana"/>
            </w:rPr>
            <w:fldChar w:fldCharType="begin"/>
          </w:r>
          <w:r w:rsidRPr="00FF4EC0">
            <w:rPr>
              <w:rFonts w:ascii="Verdana" w:hAnsi="Verdana"/>
            </w:rPr>
            <w:instrText xml:space="preserve"> TOC \o "1-2" \h \z \u </w:instrText>
          </w:r>
          <w:r w:rsidRPr="00FF4EC0">
            <w:rPr>
              <w:rFonts w:ascii="Verdana" w:hAnsi="Verdana"/>
            </w:rPr>
            <w:fldChar w:fldCharType="separate"/>
          </w:r>
          <w:hyperlink w:anchor="_Toc180507774" w:history="1">
            <w:r w:rsidR="00314BBF" w:rsidRPr="006E2034">
              <w:rPr>
                <w:rStyle w:val="ad"/>
                <w:rFonts w:ascii="Verdana" w:hAnsi="Verdana"/>
              </w:rPr>
              <w:t>I.</w:t>
            </w:r>
            <w:r w:rsidR="00314BBF">
              <w:rPr>
                <w:rFonts w:asciiTheme="minorHAnsi" w:eastAsiaTheme="minorEastAsia" w:hAnsiTheme="minorHAnsi" w:cstheme="minorBidi"/>
                <w:kern w:val="0"/>
                <w:lang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</w:rPr>
              <w:t>Техническое (конкурсное) задание</w:t>
            </w:r>
            <w:r w:rsidR="00314BBF">
              <w:rPr>
                <w:webHidden/>
              </w:rPr>
              <w:tab/>
            </w:r>
            <w:r w:rsidR="00314BBF">
              <w:rPr>
                <w:webHidden/>
              </w:rPr>
              <w:fldChar w:fldCharType="begin"/>
            </w:r>
            <w:r w:rsidR="00314BBF">
              <w:rPr>
                <w:webHidden/>
              </w:rPr>
              <w:instrText xml:space="preserve"> PAGEREF _Toc180507774 \h </w:instrText>
            </w:r>
            <w:r w:rsidR="00314BBF">
              <w:rPr>
                <w:webHidden/>
              </w:rPr>
            </w:r>
            <w:r w:rsidR="00314BBF">
              <w:rPr>
                <w:webHidden/>
              </w:rPr>
              <w:fldChar w:fldCharType="separate"/>
            </w:r>
            <w:r w:rsidR="00314BBF">
              <w:rPr>
                <w:webHidden/>
              </w:rPr>
              <w:t>2</w:t>
            </w:r>
            <w:r w:rsidR="00314BBF">
              <w:rPr>
                <w:webHidden/>
              </w:rPr>
              <w:fldChar w:fldCharType="end"/>
            </w:r>
          </w:hyperlink>
        </w:p>
        <w:p w14:paraId="536BF200" w14:textId="28B8A11B" w:rsidR="00314BBF" w:rsidRDefault="000942C1">
          <w:pPr>
            <w:pStyle w:val="20"/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07775" w:history="1">
            <w:r w:rsidR="00314BBF" w:rsidRPr="006E2034">
              <w:rPr>
                <w:rStyle w:val="ad"/>
                <w:rFonts w:ascii="Verdana" w:hAnsi="Verdana"/>
                <w:noProof/>
              </w:rPr>
              <w:t>1.</w:t>
            </w:r>
            <w:r w:rsidR="00314BBF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  <w:noProof/>
              </w:rPr>
              <w:t>Общие положения</w:t>
            </w:r>
            <w:r w:rsidR="00314BBF">
              <w:rPr>
                <w:noProof/>
                <w:webHidden/>
              </w:rPr>
              <w:tab/>
            </w:r>
            <w:r w:rsidR="00314BBF">
              <w:rPr>
                <w:noProof/>
                <w:webHidden/>
              </w:rPr>
              <w:fldChar w:fldCharType="begin"/>
            </w:r>
            <w:r w:rsidR="00314BBF">
              <w:rPr>
                <w:noProof/>
                <w:webHidden/>
              </w:rPr>
              <w:instrText xml:space="preserve"> PAGEREF _Toc180507775 \h </w:instrText>
            </w:r>
            <w:r w:rsidR="00314BBF">
              <w:rPr>
                <w:noProof/>
                <w:webHidden/>
              </w:rPr>
            </w:r>
            <w:r w:rsidR="00314BBF">
              <w:rPr>
                <w:noProof/>
                <w:webHidden/>
              </w:rPr>
              <w:fldChar w:fldCharType="separate"/>
            </w:r>
            <w:r w:rsidR="00314BBF">
              <w:rPr>
                <w:noProof/>
                <w:webHidden/>
              </w:rPr>
              <w:t>2</w:t>
            </w:r>
            <w:r w:rsidR="00314BBF">
              <w:rPr>
                <w:noProof/>
                <w:webHidden/>
              </w:rPr>
              <w:fldChar w:fldCharType="end"/>
            </w:r>
          </w:hyperlink>
        </w:p>
        <w:p w14:paraId="6F2FBC32" w14:textId="3D05C0E7" w:rsidR="00314BBF" w:rsidRDefault="000942C1">
          <w:pPr>
            <w:pStyle w:val="20"/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07776" w:history="1">
            <w:r w:rsidR="00314BBF" w:rsidRPr="006E2034">
              <w:rPr>
                <w:rStyle w:val="ad"/>
                <w:rFonts w:ascii="Verdana" w:hAnsi="Verdana"/>
                <w:noProof/>
              </w:rPr>
              <w:t>2.</w:t>
            </w:r>
            <w:r w:rsidR="00314BBF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  <w:noProof/>
              </w:rPr>
              <w:t>Требования к Подрядчику</w:t>
            </w:r>
            <w:r w:rsidR="00314BBF">
              <w:rPr>
                <w:noProof/>
                <w:webHidden/>
              </w:rPr>
              <w:tab/>
            </w:r>
            <w:r w:rsidR="00314BBF">
              <w:rPr>
                <w:noProof/>
                <w:webHidden/>
              </w:rPr>
              <w:fldChar w:fldCharType="begin"/>
            </w:r>
            <w:r w:rsidR="00314BBF">
              <w:rPr>
                <w:noProof/>
                <w:webHidden/>
              </w:rPr>
              <w:instrText xml:space="preserve"> PAGEREF _Toc180507776 \h </w:instrText>
            </w:r>
            <w:r w:rsidR="00314BBF">
              <w:rPr>
                <w:noProof/>
                <w:webHidden/>
              </w:rPr>
            </w:r>
            <w:r w:rsidR="00314BBF">
              <w:rPr>
                <w:noProof/>
                <w:webHidden/>
              </w:rPr>
              <w:fldChar w:fldCharType="separate"/>
            </w:r>
            <w:r w:rsidR="00314BBF">
              <w:rPr>
                <w:noProof/>
                <w:webHidden/>
              </w:rPr>
              <w:t>2</w:t>
            </w:r>
            <w:r w:rsidR="00314BBF">
              <w:rPr>
                <w:noProof/>
                <w:webHidden/>
              </w:rPr>
              <w:fldChar w:fldCharType="end"/>
            </w:r>
          </w:hyperlink>
        </w:p>
        <w:p w14:paraId="1553ADF9" w14:textId="20F4ED96" w:rsidR="00314BBF" w:rsidRDefault="000942C1">
          <w:pPr>
            <w:pStyle w:val="20"/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07777" w:history="1">
            <w:r w:rsidR="00314BBF" w:rsidRPr="006E2034">
              <w:rPr>
                <w:rStyle w:val="ad"/>
                <w:rFonts w:ascii="Verdana" w:hAnsi="Verdana"/>
                <w:noProof/>
              </w:rPr>
              <w:t>3.</w:t>
            </w:r>
            <w:r w:rsidR="00314BBF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  <w:noProof/>
              </w:rPr>
              <w:t>Описание работ</w:t>
            </w:r>
            <w:r w:rsidR="00314BBF">
              <w:rPr>
                <w:noProof/>
                <w:webHidden/>
              </w:rPr>
              <w:tab/>
            </w:r>
            <w:r w:rsidR="00314BBF">
              <w:rPr>
                <w:noProof/>
                <w:webHidden/>
              </w:rPr>
              <w:fldChar w:fldCharType="begin"/>
            </w:r>
            <w:r w:rsidR="00314BBF">
              <w:rPr>
                <w:noProof/>
                <w:webHidden/>
              </w:rPr>
              <w:instrText xml:space="preserve"> PAGEREF _Toc180507777 \h </w:instrText>
            </w:r>
            <w:r w:rsidR="00314BBF">
              <w:rPr>
                <w:noProof/>
                <w:webHidden/>
              </w:rPr>
            </w:r>
            <w:r w:rsidR="00314BBF">
              <w:rPr>
                <w:noProof/>
                <w:webHidden/>
              </w:rPr>
              <w:fldChar w:fldCharType="separate"/>
            </w:r>
            <w:r w:rsidR="00314BBF">
              <w:rPr>
                <w:noProof/>
                <w:webHidden/>
              </w:rPr>
              <w:t>2</w:t>
            </w:r>
            <w:r w:rsidR="00314BBF">
              <w:rPr>
                <w:noProof/>
                <w:webHidden/>
              </w:rPr>
              <w:fldChar w:fldCharType="end"/>
            </w:r>
          </w:hyperlink>
        </w:p>
        <w:p w14:paraId="4645DAD6" w14:textId="06F1112E" w:rsidR="00314BBF" w:rsidRDefault="000942C1">
          <w:pPr>
            <w:pStyle w:val="20"/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07778" w:history="1">
            <w:r w:rsidR="00314BBF" w:rsidRPr="006E2034">
              <w:rPr>
                <w:rStyle w:val="ad"/>
                <w:rFonts w:ascii="Verdana" w:hAnsi="Verdana"/>
                <w:noProof/>
              </w:rPr>
              <w:t>4.</w:t>
            </w:r>
            <w:r w:rsidR="00314BBF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  <w:noProof/>
              </w:rPr>
              <w:t>Срок действия Договора</w:t>
            </w:r>
            <w:r w:rsidR="00314BBF">
              <w:rPr>
                <w:noProof/>
                <w:webHidden/>
              </w:rPr>
              <w:tab/>
            </w:r>
            <w:r w:rsidR="00314BBF">
              <w:rPr>
                <w:noProof/>
                <w:webHidden/>
              </w:rPr>
              <w:fldChar w:fldCharType="begin"/>
            </w:r>
            <w:r w:rsidR="00314BBF">
              <w:rPr>
                <w:noProof/>
                <w:webHidden/>
              </w:rPr>
              <w:instrText xml:space="preserve"> PAGEREF _Toc180507778 \h </w:instrText>
            </w:r>
            <w:r w:rsidR="00314BBF">
              <w:rPr>
                <w:noProof/>
                <w:webHidden/>
              </w:rPr>
            </w:r>
            <w:r w:rsidR="00314BBF">
              <w:rPr>
                <w:noProof/>
                <w:webHidden/>
              </w:rPr>
              <w:fldChar w:fldCharType="separate"/>
            </w:r>
            <w:r w:rsidR="00314BBF">
              <w:rPr>
                <w:noProof/>
                <w:webHidden/>
              </w:rPr>
              <w:t>3</w:t>
            </w:r>
            <w:r w:rsidR="00314BBF">
              <w:rPr>
                <w:noProof/>
                <w:webHidden/>
              </w:rPr>
              <w:fldChar w:fldCharType="end"/>
            </w:r>
          </w:hyperlink>
        </w:p>
        <w:p w14:paraId="00E9121F" w14:textId="3056B390" w:rsidR="00314BBF" w:rsidRDefault="000942C1">
          <w:pPr>
            <w:pStyle w:val="20"/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07779" w:history="1">
            <w:r w:rsidR="00314BBF" w:rsidRPr="006E2034">
              <w:rPr>
                <w:rStyle w:val="ad"/>
                <w:rFonts w:ascii="Verdana" w:hAnsi="Verdana"/>
                <w:noProof/>
              </w:rPr>
              <w:t>5.</w:t>
            </w:r>
            <w:r w:rsidR="00314BBF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  <w:noProof/>
              </w:rPr>
              <w:t>Интеллектуальная собственность</w:t>
            </w:r>
            <w:r w:rsidR="00314BBF">
              <w:rPr>
                <w:noProof/>
                <w:webHidden/>
              </w:rPr>
              <w:tab/>
            </w:r>
            <w:r w:rsidR="00314BBF">
              <w:rPr>
                <w:noProof/>
                <w:webHidden/>
              </w:rPr>
              <w:fldChar w:fldCharType="begin"/>
            </w:r>
            <w:r w:rsidR="00314BBF">
              <w:rPr>
                <w:noProof/>
                <w:webHidden/>
              </w:rPr>
              <w:instrText xml:space="preserve"> PAGEREF _Toc180507779 \h </w:instrText>
            </w:r>
            <w:r w:rsidR="00314BBF">
              <w:rPr>
                <w:noProof/>
                <w:webHidden/>
              </w:rPr>
            </w:r>
            <w:r w:rsidR="00314BBF">
              <w:rPr>
                <w:noProof/>
                <w:webHidden/>
              </w:rPr>
              <w:fldChar w:fldCharType="separate"/>
            </w:r>
            <w:r w:rsidR="00314BBF">
              <w:rPr>
                <w:noProof/>
                <w:webHidden/>
              </w:rPr>
              <w:t>3</w:t>
            </w:r>
            <w:r w:rsidR="00314BBF">
              <w:rPr>
                <w:noProof/>
                <w:webHidden/>
              </w:rPr>
              <w:fldChar w:fldCharType="end"/>
            </w:r>
          </w:hyperlink>
        </w:p>
        <w:p w14:paraId="0868E297" w14:textId="2C8404C5" w:rsidR="00314BBF" w:rsidRDefault="000942C1">
          <w:pPr>
            <w:pStyle w:val="20"/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07780" w:history="1">
            <w:r w:rsidR="00314BBF" w:rsidRPr="006E2034">
              <w:rPr>
                <w:rStyle w:val="ad"/>
                <w:rFonts w:ascii="Verdana" w:hAnsi="Verdana"/>
                <w:noProof/>
                <w:lang w:val="en-US"/>
              </w:rPr>
              <w:t>6.</w:t>
            </w:r>
            <w:r w:rsidR="00314BBF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  <w:noProof/>
              </w:rPr>
              <w:t>Персональные данные</w:t>
            </w:r>
            <w:r w:rsidR="00314BBF">
              <w:rPr>
                <w:noProof/>
                <w:webHidden/>
              </w:rPr>
              <w:tab/>
            </w:r>
            <w:r w:rsidR="00314BBF">
              <w:rPr>
                <w:noProof/>
                <w:webHidden/>
              </w:rPr>
              <w:fldChar w:fldCharType="begin"/>
            </w:r>
            <w:r w:rsidR="00314BBF">
              <w:rPr>
                <w:noProof/>
                <w:webHidden/>
              </w:rPr>
              <w:instrText xml:space="preserve"> PAGEREF _Toc180507780 \h </w:instrText>
            </w:r>
            <w:r w:rsidR="00314BBF">
              <w:rPr>
                <w:noProof/>
                <w:webHidden/>
              </w:rPr>
            </w:r>
            <w:r w:rsidR="00314BBF">
              <w:rPr>
                <w:noProof/>
                <w:webHidden/>
              </w:rPr>
              <w:fldChar w:fldCharType="separate"/>
            </w:r>
            <w:r w:rsidR="00314BBF">
              <w:rPr>
                <w:noProof/>
                <w:webHidden/>
              </w:rPr>
              <w:t>4</w:t>
            </w:r>
            <w:r w:rsidR="00314BBF">
              <w:rPr>
                <w:noProof/>
                <w:webHidden/>
              </w:rPr>
              <w:fldChar w:fldCharType="end"/>
            </w:r>
          </w:hyperlink>
        </w:p>
        <w:p w14:paraId="3AC97E98" w14:textId="15651BD6" w:rsidR="00314BBF" w:rsidRDefault="000942C1">
          <w:pPr>
            <w:pStyle w:val="20"/>
            <w:rPr>
              <w:rFonts w:asciiTheme="minorHAnsi" w:eastAsiaTheme="minorEastAsia" w:hAnsiTheme="minorHAnsi" w:cstheme="minorBidi"/>
              <w:noProof/>
              <w:kern w:val="0"/>
              <w:lang w:val="ru-RU" w:eastAsia="zh-CN"/>
            </w:rPr>
          </w:pPr>
          <w:hyperlink w:anchor="_Toc180507781" w:history="1">
            <w:r w:rsidR="00314BBF" w:rsidRPr="006E2034">
              <w:rPr>
                <w:rStyle w:val="ad"/>
                <w:rFonts w:ascii="Verdana" w:hAnsi="Verdana"/>
                <w:noProof/>
              </w:rPr>
              <w:t>7.</w:t>
            </w:r>
            <w:r w:rsidR="00314BBF">
              <w:rPr>
                <w:rFonts w:asciiTheme="minorHAnsi" w:eastAsiaTheme="minorEastAsia" w:hAnsiTheme="minorHAnsi" w:cstheme="minorBidi"/>
                <w:noProof/>
                <w:kern w:val="0"/>
                <w:lang w:val="ru-RU" w:eastAsia="zh-CN"/>
              </w:rPr>
              <w:tab/>
            </w:r>
            <w:r w:rsidR="00314BBF" w:rsidRPr="006E2034">
              <w:rPr>
                <w:rStyle w:val="ad"/>
                <w:rFonts w:ascii="Verdana" w:hAnsi="Verdana"/>
                <w:noProof/>
              </w:rPr>
              <w:t>Отчетность</w:t>
            </w:r>
            <w:r w:rsidR="00314BBF">
              <w:rPr>
                <w:noProof/>
                <w:webHidden/>
              </w:rPr>
              <w:tab/>
            </w:r>
            <w:r w:rsidR="00314BBF">
              <w:rPr>
                <w:noProof/>
                <w:webHidden/>
              </w:rPr>
              <w:fldChar w:fldCharType="begin"/>
            </w:r>
            <w:r w:rsidR="00314BBF">
              <w:rPr>
                <w:noProof/>
                <w:webHidden/>
              </w:rPr>
              <w:instrText xml:space="preserve"> PAGEREF _Toc180507781 \h </w:instrText>
            </w:r>
            <w:r w:rsidR="00314BBF">
              <w:rPr>
                <w:noProof/>
                <w:webHidden/>
              </w:rPr>
            </w:r>
            <w:r w:rsidR="00314BBF">
              <w:rPr>
                <w:noProof/>
                <w:webHidden/>
              </w:rPr>
              <w:fldChar w:fldCharType="separate"/>
            </w:r>
            <w:r w:rsidR="00314BBF">
              <w:rPr>
                <w:noProof/>
                <w:webHidden/>
              </w:rPr>
              <w:t>4</w:t>
            </w:r>
            <w:r w:rsidR="00314BBF">
              <w:rPr>
                <w:noProof/>
                <w:webHidden/>
              </w:rPr>
              <w:fldChar w:fldCharType="end"/>
            </w:r>
          </w:hyperlink>
        </w:p>
        <w:p w14:paraId="29637BAA" w14:textId="77777777" w:rsidR="0065566F" w:rsidRPr="00FF4EC0" w:rsidRDefault="003812A7" w:rsidP="00AF191D">
          <w:pPr>
            <w:pStyle w:val="10"/>
            <w:spacing w:after="0" w:line="240" w:lineRule="auto"/>
            <w:rPr>
              <w:rFonts w:ascii="Verdana" w:hAnsi="Verdana"/>
            </w:rPr>
          </w:pPr>
          <w:r w:rsidRPr="00FF4EC0">
            <w:rPr>
              <w:rFonts w:ascii="Verdana" w:hAnsi="Verdana"/>
            </w:rPr>
            <w:fldChar w:fldCharType="end"/>
          </w:r>
        </w:p>
      </w:sdtContent>
    </w:sdt>
    <w:p w14:paraId="688BFF4C" w14:textId="77777777" w:rsidR="00130983" w:rsidRPr="00FF4EC0" w:rsidRDefault="00130983" w:rsidP="00AF191D">
      <w:pPr>
        <w:suppressAutoHyphens/>
        <w:spacing w:after="0" w:line="240" w:lineRule="auto"/>
        <w:rPr>
          <w:rFonts w:ascii="Verdana" w:hAnsi="Verdana"/>
          <w:lang w:val="en-US"/>
        </w:rPr>
      </w:pPr>
      <w:r w:rsidRPr="00FF4EC0">
        <w:rPr>
          <w:rFonts w:ascii="Verdana" w:hAnsi="Verdana"/>
          <w:lang w:val="ru-RU"/>
        </w:rPr>
        <w:br w:type="page"/>
      </w:r>
    </w:p>
    <w:p w14:paraId="5DCDFEF1" w14:textId="77777777" w:rsidR="00130983" w:rsidRPr="00FF4EC0" w:rsidRDefault="00130983" w:rsidP="00AF191D">
      <w:pPr>
        <w:pStyle w:val="1"/>
        <w:spacing w:after="0" w:line="240" w:lineRule="auto"/>
        <w:ind w:left="709" w:hanging="425"/>
        <w:rPr>
          <w:rFonts w:ascii="Verdana" w:hAnsi="Verdana"/>
          <w:lang w:val="ru-RU"/>
        </w:rPr>
      </w:pPr>
      <w:bookmarkStart w:id="1" w:name="_Toc472351081"/>
      <w:bookmarkStart w:id="2" w:name="_Toc472412712"/>
      <w:bookmarkStart w:id="3" w:name="_Toc472412730"/>
      <w:bookmarkStart w:id="4" w:name="_Toc513111860"/>
      <w:bookmarkStart w:id="5" w:name="_Toc513193634"/>
      <w:bookmarkStart w:id="6" w:name="_Toc513193644"/>
      <w:bookmarkStart w:id="7" w:name="_Toc513193682"/>
      <w:bookmarkStart w:id="8" w:name="_Toc513220060"/>
      <w:bookmarkStart w:id="9" w:name="_Toc514681486"/>
      <w:bookmarkStart w:id="10" w:name="_Toc514681496"/>
      <w:bookmarkStart w:id="11" w:name="_Toc514681506"/>
      <w:bookmarkStart w:id="12" w:name="_Toc517901914"/>
      <w:bookmarkStart w:id="13" w:name="_Toc517901924"/>
      <w:bookmarkStart w:id="14" w:name="_Toc517901934"/>
      <w:bookmarkStart w:id="15" w:name="_Toc517902081"/>
      <w:bookmarkStart w:id="16" w:name="_Toc517902117"/>
      <w:bookmarkStart w:id="17" w:name="_Toc517902127"/>
      <w:bookmarkStart w:id="18" w:name="_Toc517902233"/>
      <w:bookmarkStart w:id="19" w:name="_Toc517902461"/>
      <w:bookmarkStart w:id="20" w:name="_Toc180507774"/>
      <w:r w:rsidRPr="00FF4EC0">
        <w:rPr>
          <w:rFonts w:ascii="Verdana" w:hAnsi="Verdana"/>
          <w:lang w:val="ru-RU"/>
        </w:rPr>
        <w:lastRenderedPageBreak/>
        <w:t>Техническое (конкурсное) задание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42BA58D0" w14:textId="77777777" w:rsidR="00130983" w:rsidRPr="00FF4EC0" w:rsidRDefault="00857C43" w:rsidP="00AF191D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1" w:name="_Toc180507775"/>
      <w:r w:rsidRPr="00FF4EC0">
        <w:rPr>
          <w:rFonts w:ascii="Verdana" w:hAnsi="Verdana"/>
        </w:rPr>
        <w:t>Общие положения</w:t>
      </w:r>
      <w:bookmarkEnd w:id="21"/>
    </w:p>
    <w:p w14:paraId="01EE07AC" w14:textId="77777777" w:rsidR="00E249B8" w:rsidRPr="00FF4EC0" w:rsidRDefault="00F15009" w:rsidP="00D6192F">
      <w:pPr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1.1. </w:t>
      </w:r>
      <w:r w:rsidR="00BD2A42" w:rsidRPr="00FF4EC0">
        <w:rPr>
          <w:rFonts w:ascii="Verdana" w:hAnsi="Verdana"/>
          <w:lang w:val="ru-RU"/>
        </w:rPr>
        <w:t>Термины, используемые в настоящем</w:t>
      </w:r>
      <w:r w:rsidR="00881CA6" w:rsidRPr="00FF4EC0">
        <w:rPr>
          <w:rFonts w:ascii="Verdana" w:hAnsi="Verdana"/>
          <w:lang w:val="ru-RU"/>
        </w:rPr>
        <w:t xml:space="preserve"> Техническом задании (также ТЗ) </w:t>
      </w:r>
      <w:r w:rsidR="00BD2A42" w:rsidRPr="00FF4EC0">
        <w:rPr>
          <w:rFonts w:ascii="Verdana" w:hAnsi="Verdana"/>
          <w:lang w:val="ru-RU"/>
        </w:rPr>
        <w:t>и приведенные с заглавной буквы, имеют значение, приведенное в Условиях проведения внутреннего Конкурса или в О</w:t>
      </w:r>
      <w:r w:rsidR="00D6192F" w:rsidRPr="00FF4EC0">
        <w:rPr>
          <w:rFonts w:ascii="Verdana" w:hAnsi="Verdana"/>
          <w:lang w:val="ru-RU"/>
        </w:rPr>
        <w:t>бщих условиях закупок (ОУЗ)</w:t>
      </w:r>
      <w:r w:rsidRPr="00FF4EC0">
        <w:rPr>
          <w:rFonts w:ascii="Verdana" w:hAnsi="Verdana"/>
          <w:lang w:val="ru-RU"/>
        </w:rPr>
        <w:t xml:space="preserve">, размещенных в сети Интернет по адресу: </w:t>
      </w:r>
      <w:r w:rsidR="00D410C3" w:rsidRPr="00FF4EC0">
        <w:rPr>
          <w:rFonts w:ascii="Verdana" w:hAnsi="Verdana"/>
        </w:rPr>
        <w:t>https</w:t>
      </w:r>
      <w:r w:rsidR="00D410C3" w:rsidRPr="00FF4EC0">
        <w:rPr>
          <w:rFonts w:ascii="Verdana" w:hAnsi="Verdana"/>
          <w:lang w:val="ru-RU"/>
        </w:rPr>
        <w:t>://</w:t>
      </w:r>
      <w:r w:rsidR="00D410C3" w:rsidRPr="00FF4EC0">
        <w:rPr>
          <w:rFonts w:ascii="Verdana" w:hAnsi="Verdana"/>
        </w:rPr>
        <w:t>agr</w:t>
      </w:r>
      <w:r w:rsidR="00D410C3" w:rsidRPr="00FF4EC0">
        <w:rPr>
          <w:rFonts w:ascii="Verdana" w:hAnsi="Verdana"/>
          <w:lang w:val="ru-RU"/>
        </w:rPr>
        <w:t>.</w:t>
      </w:r>
      <w:r w:rsidR="00D410C3" w:rsidRPr="00FF4EC0">
        <w:rPr>
          <w:rFonts w:ascii="Verdana" w:hAnsi="Verdana"/>
        </w:rPr>
        <w:t>auto</w:t>
      </w:r>
      <w:r w:rsidR="00D410C3" w:rsidRPr="00FF4EC0">
        <w:rPr>
          <w:rFonts w:ascii="Verdana" w:hAnsi="Verdana"/>
          <w:lang w:val="ru-RU"/>
        </w:rPr>
        <w:t>/</w:t>
      </w:r>
      <w:r w:rsidR="00D410C3" w:rsidRPr="00FF4EC0">
        <w:rPr>
          <w:rFonts w:ascii="Verdana" w:hAnsi="Verdana"/>
        </w:rPr>
        <w:t>purchase</w:t>
      </w:r>
      <w:r w:rsidR="007063F0" w:rsidRPr="00FF4EC0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(далее – «Платформа»).</w:t>
      </w:r>
      <w:r w:rsidR="007B5F45" w:rsidRPr="00FF4EC0">
        <w:rPr>
          <w:rFonts w:ascii="Verdana" w:hAnsi="Verdana"/>
          <w:lang w:val="ru-RU"/>
        </w:rPr>
        <w:t xml:space="preserve"> </w:t>
      </w:r>
    </w:p>
    <w:p w14:paraId="23A8F860" w14:textId="77777777" w:rsidR="00E249B8" w:rsidRPr="00FF4EC0" w:rsidRDefault="00E249B8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Направляя Коммерческое предложение Участник конкурса подтверждает, что он ознакомлен с содержанием Условий и полностью принимает их положения.</w:t>
      </w:r>
    </w:p>
    <w:p w14:paraId="244D38C5" w14:textId="2AEE7D73" w:rsidR="00881CA6" w:rsidRPr="00FF4EC0" w:rsidRDefault="00881CA6" w:rsidP="00D6192F">
      <w:pPr>
        <w:spacing w:after="0" w:line="240" w:lineRule="auto"/>
        <w:ind w:left="708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1.2.</w:t>
      </w:r>
      <w:r w:rsidR="005E57A1">
        <w:rPr>
          <w:rFonts w:ascii="Verdana" w:hAnsi="Verdana"/>
          <w:lang w:val="ru-RU"/>
        </w:rPr>
        <w:t xml:space="preserve"> </w:t>
      </w:r>
      <w:r w:rsidRPr="005E57A1">
        <w:rPr>
          <w:rFonts w:ascii="Verdana" w:hAnsi="Verdana"/>
          <w:bCs/>
          <w:lang w:val="ru-RU"/>
        </w:rPr>
        <w:t xml:space="preserve">Контактные данные </w:t>
      </w:r>
    </w:p>
    <w:p w14:paraId="1CDB9721" w14:textId="7370E4E1" w:rsidR="002640D0" w:rsidRDefault="002640D0" w:rsidP="002640D0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lang w:val="ru-RU"/>
        </w:rPr>
        <w:t xml:space="preserve">248926, </w:t>
      </w:r>
      <w:r w:rsidR="00D6192F" w:rsidRPr="00FF4EC0">
        <w:rPr>
          <w:rFonts w:ascii="Verdana" w:hAnsi="Verdana"/>
          <w:lang w:val="ru-RU"/>
        </w:rPr>
        <w:t>ООО «</w:t>
      </w:r>
      <w:r w:rsidRPr="002640D0">
        <w:rPr>
          <w:rFonts w:ascii="Verdana" w:hAnsi="Verdana"/>
          <w:lang w:val="ru-RU"/>
        </w:rPr>
        <w:t>АГР»</w:t>
      </w:r>
      <w:r>
        <w:rPr>
          <w:rFonts w:ascii="Verdana" w:hAnsi="Verdana"/>
          <w:lang w:val="ru-RU"/>
        </w:rPr>
        <w:t>, г.Калуга, ул.Автомобильная,1</w:t>
      </w:r>
    </w:p>
    <w:p w14:paraId="4187A965" w14:textId="4BB293C4" w:rsidR="00D6192F" w:rsidRDefault="002640D0" w:rsidP="002640D0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специалист кузовного производства</w:t>
      </w:r>
    </w:p>
    <w:p w14:paraId="306652BD" w14:textId="711924CB" w:rsidR="002640D0" w:rsidRDefault="002640D0" w:rsidP="002640D0">
      <w:pPr>
        <w:spacing w:after="0" w:line="240" w:lineRule="auto"/>
        <w:ind w:left="1276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Александр Козлов, тел.:+7 920 099 58 93</w:t>
      </w:r>
    </w:p>
    <w:p w14:paraId="4327012E" w14:textId="390A1BC5" w:rsidR="00501A38" w:rsidRPr="005E57A1" w:rsidRDefault="000942C1" w:rsidP="005E57A1">
      <w:pPr>
        <w:spacing w:after="0" w:line="240" w:lineRule="auto"/>
        <w:ind w:left="1276"/>
        <w:rPr>
          <w:rFonts w:ascii="Verdana" w:hAnsi="Verdana"/>
          <w:color w:val="000000"/>
          <w:sz w:val="16"/>
          <w:szCs w:val="16"/>
          <w:lang w:val="ru-RU"/>
        </w:rPr>
      </w:pPr>
      <w:hyperlink r:id="rId11" w:history="1">
        <w:r w:rsidR="00872FEE" w:rsidRPr="007F4715">
          <w:rPr>
            <w:rStyle w:val="ad"/>
            <w:rFonts w:ascii="Verdana" w:hAnsi="Verdana"/>
            <w:sz w:val="16"/>
            <w:szCs w:val="16"/>
            <w:lang w:val="en-US"/>
          </w:rPr>
          <w:t>Alexandr</w:t>
        </w:r>
        <w:r w:rsidR="00872FEE" w:rsidRPr="007F4715">
          <w:rPr>
            <w:rStyle w:val="ad"/>
            <w:rFonts w:ascii="Verdana" w:hAnsi="Verdana"/>
            <w:sz w:val="16"/>
            <w:szCs w:val="16"/>
            <w:lang w:val="ru-RU"/>
          </w:rPr>
          <w:t>.</w:t>
        </w:r>
        <w:r w:rsidR="00872FEE" w:rsidRPr="007F4715">
          <w:rPr>
            <w:rStyle w:val="ad"/>
            <w:rFonts w:ascii="Verdana" w:hAnsi="Verdana"/>
            <w:sz w:val="16"/>
            <w:szCs w:val="16"/>
            <w:lang w:val="en-US"/>
          </w:rPr>
          <w:t>Kozlov</w:t>
        </w:r>
        <w:r w:rsidR="00872FEE" w:rsidRPr="007F4715">
          <w:rPr>
            <w:rStyle w:val="ad"/>
            <w:rFonts w:ascii="Verdana" w:hAnsi="Verdana"/>
            <w:sz w:val="16"/>
            <w:szCs w:val="16"/>
            <w:lang w:val="ru-RU"/>
          </w:rPr>
          <w:t>@</w:t>
        </w:r>
        <w:r w:rsidR="00872FEE" w:rsidRPr="007F4715">
          <w:rPr>
            <w:rStyle w:val="ad"/>
            <w:rFonts w:ascii="Verdana" w:hAnsi="Verdana"/>
            <w:sz w:val="16"/>
            <w:szCs w:val="16"/>
            <w:lang w:val="en-US"/>
          </w:rPr>
          <w:t>agr</w:t>
        </w:r>
        <w:r w:rsidR="00872FEE" w:rsidRPr="007F4715">
          <w:rPr>
            <w:rStyle w:val="ad"/>
            <w:rFonts w:ascii="Verdana" w:hAnsi="Verdana"/>
            <w:sz w:val="16"/>
            <w:szCs w:val="16"/>
            <w:lang w:val="ru-RU"/>
          </w:rPr>
          <w:t>.</w:t>
        </w:r>
        <w:r w:rsidR="00872FEE" w:rsidRPr="007F4715">
          <w:rPr>
            <w:rStyle w:val="ad"/>
            <w:rFonts w:ascii="Verdana" w:hAnsi="Verdana"/>
            <w:sz w:val="16"/>
            <w:szCs w:val="16"/>
            <w:lang w:val="en-US"/>
          </w:rPr>
          <w:t>auto</w:t>
        </w:r>
      </w:hyperlink>
    </w:p>
    <w:p w14:paraId="08486AA3" w14:textId="6263623A" w:rsidR="00501A38" w:rsidRPr="00501A38" w:rsidRDefault="005E57A1" w:rsidP="00507355">
      <w:pPr>
        <w:tabs>
          <w:tab w:val="left" w:pos="1276"/>
        </w:tabs>
        <w:spacing w:after="0" w:line="240" w:lineRule="auto"/>
        <w:ind w:left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501A38">
        <w:rPr>
          <w:rFonts w:ascii="Verdana" w:hAnsi="Verdana"/>
          <w:lang w:val="ru-RU"/>
        </w:rPr>
        <w:t>1.</w:t>
      </w:r>
      <w:r>
        <w:rPr>
          <w:rFonts w:ascii="Verdana" w:hAnsi="Verdana"/>
          <w:lang w:val="ru-RU"/>
        </w:rPr>
        <w:t xml:space="preserve">3. </w:t>
      </w:r>
      <w:r w:rsidR="00501A38" w:rsidRPr="00501A38">
        <w:rPr>
          <w:rFonts w:ascii="Verdana" w:hAnsi="Verdana"/>
          <w:lang w:val="ru-RU"/>
        </w:rPr>
        <w:t>Настоящее техническое задание (далее – «ТЗ») было составлено с целью поиска надежного контрагента (далее – «</w:t>
      </w:r>
      <w:r w:rsidR="00507355">
        <w:rPr>
          <w:rFonts w:ascii="Verdana" w:hAnsi="Verdana"/>
          <w:lang w:val="ru-RU"/>
        </w:rPr>
        <w:t>Подрядчик</w:t>
      </w:r>
      <w:r w:rsidR="00501A38" w:rsidRPr="00501A38">
        <w:rPr>
          <w:rFonts w:ascii="Verdana" w:hAnsi="Verdana"/>
          <w:lang w:val="ru-RU"/>
        </w:rPr>
        <w:t>») для выполнения абразивной резки, металлообработки (токарные, фрезерные, шлифовальные, сверлильные операции), возможной покраски. Заказчиком работ выступает компания ООО «АГР» (далее – «Заказчик»).</w:t>
      </w:r>
    </w:p>
    <w:p w14:paraId="0FD23B77" w14:textId="77777777" w:rsidR="00501A38" w:rsidRPr="00FF4EC0" w:rsidRDefault="00501A38" w:rsidP="00881CA6">
      <w:pPr>
        <w:tabs>
          <w:tab w:val="left" w:pos="1276"/>
        </w:tabs>
        <w:spacing w:after="0" w:line="240" w:lineRule="auto"/>
        <w:ind w:firstLine="1276"/>
        <w:rPr>
          <w:rFonts w:ascii="Verdana" w:hAnsi="Verdana"/>
          <w:lang w:val="ru-RU"/>
        </w:rPr>
      </w:pPr>
    </w:p>
    <w:p w14:paraId="446E909A" w14:textId="77777777" w:rsidR="00881CA6" w:rsidRPr="00FF4EC0" w:rsidRDefault="00881CA6" w:rsidP="00AF191D">
      <w:pPr>
        <w:spacing w:after="0" w:line="240" w:lineRule="auto"/>
        <w:ind w:left="1276"/>
        <w:rPr>
          <w:rFonts w:ascii="Verdana" w:hAnsi="Verdana"/>
          <w:i/>
          <w:iCs/>
          <w:lang w:val="ru-RU"/>
        </w:rPr>
      </w:pPr>
    </w:p>
    <w:p w14:paraId="339018BA" w14:textId="0DCDF9CD" w:rsidR="005565BE" w:rsidRDefault="005565BE" w:rsidP="00507355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2" w:name="_Toc84854374"/>
      <w:bookmarkStart w:id="23" w:name="_Toc180507776"/>
      <w:bookmarkEnd w:id="22"/>
      <w:r>
        <w:rPr>
          <w:rFonts w:ascii="Verdana" w:hAnsi="Verdana"/>
        </w:rPr>
        <w:t xml:space="preserve">Требования </w:t>
      </w:r>
      <w:r w:rsidR="00507355">
        <w:rPr>
          <w:rFonts w:ascii="Verdana" w:hAnsi="Verdana"/>
        </w:rPr>
        <w:t>к Подрядчику</w:t>
      </w:r>
      <w:bookmarkEnd w:id="23"/>
      <w:r w:rsidR="00507355">
        <w:rPr>
          <w:rFonts w:ascii="Verdana" w:hAnsi="Verdana"/>
        </w:rPr>
        <w:t xml:space="preserve"> </w:t>
      </w:r>
    </w:p>
    <w:p w14:paraId="00BFB41A" w14:textId="77777777" w:rsidR="005565BE" w:rsidRDefault="005565BE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</w:p>
    <w:p w14:paraId="11D72DFB" w14:textId="2E1DF8F8" w:rsidR="005565BE" w:rsidRPr="00A0354A" w:rsidRDefault="006C2B69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lang w:val="ru-RU"/>
        </w:rPr>
        <w:t>Подрядчик</w:t>
      </w:r>
      <w:r>
        <w:rPr>
          <w:rFonts w:ascii="Verdana" w:hAnsi="Verdana"/>
          <w:bCs/>
          <w:lang w:val="ru-RU"/>
        </w:rPr>
        <w:t xml:space="preserve"> </w:t>
      </w:r>
      <w:r w:rsidR="005565BE" w:rsidRPr="00A0354A">
        <w:rPr>
          <w:rFonts w:ascii="Verdana" w:hAnsi="Verdana"/>
          <w:bCs/>
          <w:lang w:val="ru-RU"/>
        </w:rPr>
        <w:t>обязан подготавливать и предоставлять по запр</w:t>
      </w:r>
      <w:r w:rsidR="005565BE">
        <w:rPr>
          <w:rFonts w:ascii="Verdana" w:hAnsi="Verdana"/>
          <w:bCs/>
          <w:lang w:val="ru-RU"/>
        </w:rPr>
        <w:t>о</w:t>
      </w:r>
      <w:r w:rsidR="005565BE" w:rsidRPr="00A0354A">
        <w:rPr>
          <w:rFonts w:ascii="Verdana" w:hAnsi="Verdana"/>
          <w:bCs/>
          <w:lang w:val="ru-RU"/>
        </w:rPr>
        <w:t xml:space="preserve">су Заказчика смету стоимости </w:t>
      </w:r>
      <w:r w:rsidR="005565BE">
        <w:rPr>
          <w:rFonts w:ascii="Verdana" w:hAnsi="Verdana"/>
          <w:bCs/>
          <w:lang w:val="ru-RU"/>
        </w:rPr>
        <w:t xml:space="preserve">запланированных </w:t>
      </w:r>
      <w:r w:rsidR="005565BE" w:rsidRPr="00A0354A">
        <w:rPr>
          <w:rFonts w:ascii="Verdana" w:hAnsi="Verdana"/>
          <w:bCs/>
          <w:lang w:val="ru-RU"/>
        </w:rPr>
        <w:t>работ.</w:t>
      </w:r>
    </w:p>
    <w:p w14:paraId="070BAE4F" w14:textId="77777777" w:rsidR="005565BE" w:rsidRPr="00A0354A" w:rsidRDefault="005565BE" w:rsidP="005565BE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A0354A">
        <w:rPr>
          <w:rFonts w:ascii="Verdana" w:hAnsi="Verdana"/>
          <w:bCs/>
          <w:lang w:val="ru-RU"/>
        </w:rPr>
        <w:t>Смета предоставляется на русском языке в</w:t>
      </w:r>
      <w:r>
        <w:rPr>
          <w:rFonts w:ascii="Verdana" w:hAnsi="Verdana"/>
          <w:bCs/>
          <w:lang w:val="ru-RU"/>
        </w:rPr>
        <w:t xml:space="preserve"> </w:t>
      </w:r>
      <w:r w:rsidRPr="00A0354A">
        <w:rPr>
          <w:rFonts w:ascii="Verdana" w:hAnsi="Verdana"/>
          <w:bCs/>
          <w:lang w:val="ru-RU"/>
        </w:rPr>
        <w:t xml:space="preserve">электронной форме по электронной почте на адрес Заказчика: </w:t>
      </w:r>
      <w:hyperlink r:id="rId12" w:history="1">
        <w:r w:rsidRPr="00A0354A">
          <w:rPr>
            <w:bCs/>
            <w:lang w:val="ru-RU"/>
          </w:rPr>
          <w:t>aleksej.suvorov@agr.auto</w:t>
        </w:r>
      </w:hyperlink>
      <w:r w:rsidRPr="00A0354A">
        <w:rPr>
          <w:rFonts w:ascii="Verdana" w:hAnsi="Verdana"/>
          <w:bCs/>
          <w:lang w:val="ru-RU"/>
        </w:rPr>
        <w:t xml:space="preserve"> в заранее оговоренном </w:t>
      </w:r>
      <w:r>
        <w:rPr>
          <w:rFonts w:ascii="Verdana" w:hAnsi="Verdana"/>
          <w:bCs/>
          <w:lang w:val="ru-RU"/>
        </w:rPr>
        <w:t>ф</w:t>
      </w:r>
      <w:r w:rsidRPr="00A0354A">
        <w:rPr>
          <w:rFonts w:ascii="Verdana" w:hAnsi="Verdana"/>
          <w:bCs/>
          <w:lang w:val="ru-RU"/>
        </w:rPr>
        <w:t>ормате.</w:t>
      </w:r>
    </w:p>
    <w:p w14:paraId="21AA5D53" w14:textId="77777777" w:rsidR="005565BE" w:rsidRPr="0078773F" w:rsidRDefault="005565BE" w:rsidP="0078773F">
      <w:pPr>
        <w:rPr>
          <w:lang w:val="ru-RU"/>
        </w:rPr>
      </w:pPr>
    </w:p>
    <w:p w14:paraId="60AE40C8" w14:textId="68ACFB2C" w:rsidR="00130983" w:rsidRPr="00FF4EC0" w:rsidRDefault="005565BE">
      <w:pPr>
        <w:pStyle w:val="2"/>
        <w:spacing w:line="240" w:lineRule="auto"/>
        <w:ind w:left="709" w:hanging="709"/>
        <w:rPr>
          <w:rFonts w:ascii="Verdana" w:hAnsi="Verdana"/>
        </w:rPr>
      </w:pPr>
      <w:bookmarkStart w:id="24" w:name="_Toc180507777"/>
      <w:r>
        <w:rPr>
          <w:rFonts w:ascii="Verdana" w:hAnsi="Verdana"/>
        </w:rPr>
        <w:t>Описание работ</w:t>
      </w:r>
      <w:bookmarkEnd w:id="24"/>
    </w:p>
    <w:p w14:paraId="319CCAD7" w14:textId="117FE95F" w:rsidR="0043359F" w:rsidRDefault="0043359F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355AD2B8" w14:textId="49781E38" w:rsidR="00501A38" w:rsidRPr="00501A38" w:rsidRDefault="00501A38" w:rsidP="00507355">
      <w:pPr>
        <w:pStyle w:val="aa"/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501A38">
        <w:rPr>
          <w:rFonts w:ascii="Verdana" w:hAnsi="Verdana"/>
          <w:lang w:val="ru-RU"/>
        </w:rPr>
        <w:t xml:space="preserve">Для производственных подразделений Заказчика, с целью оперативного изготовления металлоконструкций, требуется профессиональная поддержка сторонней фирмы, </w:t>
      </w:r>
      <w:r w:rsidR="00507355">
        <w:rPr>
          <w:rFonts w:ascii="Verdana" w:hAnsi="Verdana"/>
          <w:lang w:val="ru-RU"/>
        </w:rPr>
        <w:t xml:space="preserve">выполняющей работы </w:t>
      </w:r>
      <w:r w:rsidRPr="00501A38">
        <w:rPr>
          <w:rFonts w:ascii="Verdana" w:hAnsi="Verdana"/>
          <w:lang w:val="ru-RU"/>
        </w:rPr>
        <w:t xml:space="preserve"> по металлообработке:</w:t>
      </w:r>
    </w:p>
    <w:p w14:paraId="7852B40F" w14:textId="7AFB787D" w:rsidR="00501A38" w:rsidRPr="00501A38" w:rsidRDefault="00501A38" w:rsidP="002010A0">
      <w:pPr>
        <w:pStyle w:val="aa"/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501A38">
        <w:rPr>
          <w:rFonts w:ascii="Verdana" w:hAnsi="Verdana"/>
          <w:lang w:val="ru-RU"/>
        </w:rPr>
        <w:t>Изготовление детали по чертежу Заказчика.</w:t>
      </w:r>
    </w:p>
    <w:p w14:paraId="17D28DC6" w14:textId="21B65E8C" w:rsidR="00501A38" w:rsidRPr="00501A38" w:rsidRDefault="00501A38" w:rsidP="002010A0">
      <w:pPr>
        <w:pStyle w:val="aa"/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501A38">
        <w:rPr>
          <w:rFonts w:ascii="Verdana" w:hAnsi="Verdana"/>
          <w:lang w:val="ru-RU"/>
        </w:rPr>
        <w:t>Самостоятельная разработка чертежа, в случае если Заказчик чертеж не предоставил.</w:t>
      </w:r>
    </w:p>
    <w:p w14:paraId="146B3E9B" w14:textId="202C33D8" w:rsidR="006100BA" w:rsidRPr="006100BA" w:rsidRDefault="002010A0" w:rsidP="002010A0">
      <w:pPr>
        <w:pStyle w:val="aa"/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Гидроабразивная</w:t>
      </w:r>
      <w:r w:rsidR="006C2B69">
        <w:rPr>
          <w:rFonts w:ascii="Verdana" w:hAnsi="Verdana"/>
          <w:lang w:val="ru-RU"/>
        </w:rPr>
        <w:t xml:space="preserve"> и/или</w:t>
      </w:r>
      <w:r w:rsidR="00775D10">
        <w:rPr>
          <w:rFonts w:ascii="Verdana" w:hAnsi="Verdana"/>
          <w:lang w:val="ru-RU"/>
        </w:rPr>
        <w:t xml:space="preserve"> </w:t>
      </w:r>
      <w:r w:rsidR="006100BA" w:rsidRPr="006100BA">
        <w:rPr>
          <w:rFonts w:ascii="Verdana" w:hAnsi="Verdana"/>
          <w:lang w:val="ru-RU"/>
        </w:rPr>
        <w:t>лазерная резка металла.</w:t>
      </w:r>
      <w:r w:rsidR="00775D10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>Резка ленточной пилой</w:t>
      </w:r>
      <w:r w:rsidR="00775D10">
        <w:rPr>
          <w:rFonts w:ascii="Verdana" w:hAnsi="Verdana"/>
          <w:lang w:val="ru-RU"/>
        </w:rPr>
        <w:t>.</w:t>
      </w:r>
    </w:p>
    <w:p w14:paraId="44C427A8" w14:textId="77777777" w:rsidR="006100BA" w:rsidRPr="006100BA" w:rsidRDefault="006100BA" w:rsidP="002010A0">
      <w:pPr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6100BA">
        <w:rPr>
          <w:rFonts w:ascii="Verdana" w:hAnsi="Verdana"/>
          <w:lang w:val="ru-RU"/>
        </w:rPr>
        <w:t>Токарные работы.</w:t>
      </w:r>
    </w:p>
    <w:p w14:paraId="63BA4642" w14:textId="297D643A" w:rsidR="00D51FAA" w:rsidRDefault="006100BA" w:rsidP="00D8201A">
      <w:pPr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6100BA">
        <w:rPr>
          <w:rFonts w:ascii="Verdana" w:hAnsi="Verdana"/>
          <w:lang w:val="ru-RU"/>
        </w:rPr>
        <w:t>Фрезерные работы, сверловочные работы, расточные работы.</w:t>
      </w:r>
    </w:p>
    <w:p w14:paraId="36381F8A" w14:textId="309ACD54" w:rsidR="00D51FAA" w:rsidRDefault="006100BA" w:rsidP="00D8201A">
      <w:pPr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D51FAA">
        <w:rPr>
          <w:rFonts w:ascii="Verdana" w:hAnsi="Verdana"/>
          <w:lang w:val="ru-RU"/>
        </w:rPr>
        <w:t>Шлифовальные работы.</w:t>
      </w:r>
    </w:p>
    <w:p w14:paraId="73EEE1B1" w14:textId="5ACDB5B7" w:rsidR="005565BE" w:rsidRPr="006100BA" w:rsidRDefault="00D51FAA" w:rsidP="00D51FAA">
      <w:pPr>
        <w:pStyle w:val="aa"/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6100BA">
        <w:rPr>
          <w:rFonts w:ascii="Verdana" w:hAnsi="Verdana"/>
          <w:lang w:val="ru-RU"/>
        </w:rPr>
        <w:t>Сроки выполнения заказа зависят от его объема, сложности и оговариваются отдельно.</w:t>
      </w:r>
    </w:p>
    <w:p w14:paraId="37E83500" w14:textId="333A97F7" w:rsidR="005565BE" w:rsidRPr="005565BE" w:rsidRDefault="00D51FAA" w:rsidP="0078773F">
      <w:pPr>
        <w:pStyle w:val="aa"/>
        <w:numPr>
          <w:ilvl w:val="1"/>
          <w:numId w:val="6"/>
        </w:numPr>
        <w:spacing w:after="0" w:line="240" w:lineRule="auto"/>
        <w:rPr>
          <w:lang w:val="ru-RU"/>
        </w:rPr>
      </w:pPr>
      <w:r w:rsidRPr="0078773F">
        <w:rPr>
          <w:rFonts w:ascii="Verdana" w:hAnsi="Verdana"/>
          <w:lang w:val="ru-RU"/>
        </w:rPr>
        <w:lastRenderedPageBreak/>
        <w:t>При необходимости</w:t>
      </w:r>
      <w:r w:rsidR="00D8201A" w:rsidRPr="0078773F">
        <w:rPr>
          <w:rFonts w:ascii="Verdana" w:hAnsi="Verdana"/>
          <w:lang w:val="ru-RU"/>
        </w:rPr>
        <w:t xml:space="preserve">, </w:t>
      </w:r>
      <w:r w:rsidR="00507355">
        <w:rPr>
          <w:rFonts w:ascii="Verdana" w:hAnsi="Verdana"/>
          <w:lang w:val="ru-RU"/>
        </w:rPr>
        <w:t>Подрядчик</w:t>
      </w:r>
      <w:r w:rsidR="00D8201A" w:rsidRPr="0078773F">
        <w:rPr>
          <w:rFonts w:ascii="Verdana" w:hAnsi="Verdana"/>
          <w:lang w:val="ru-RU"/>
        </w:rPr>
        <w:t xml:space="preserve"> оформляет чертеж в соответствии с полученными от  Заказчика параметрами </w:t>
      </w:r>
      <w:r w:rsidRPr="0078773F">
        <w:rPr>
          <w:rFonts w:ascii="Verdana" w:hAnsi="Verdana"/>
          <w:lang w:val="ru-RU"/>
        </w:rPr>
        <w:t xml:space="preserve"> </w:t>
      </w:r>
      <w:r w:rsidR="00D8201A" w:rsidRPr="0078773F">
        <w:rPr>
          <w:rFonts w:ascii="Verdana" w:hAnsi="Verdana"/>
          <w:lang w:val="ru-RU"/>
        </w:rPr>
        <w:t xml:space="preserve">детали. Стоимость оформления чертежа и все накладные расходы, связанные с оформлением чертежа включены в стоимость работ. </w:t>
      </w:r>
      <w:r w:rsidRPr="0078773F">
        <w:rPr>
          <w:rFonts w:ascii="Verdana" w:hAnsi="Verdana"/>
          <w:lang w:val="ru-RU"/>
        </w:rPr>
        <w:t xml:space="preserve"> </w:t>
      </w:r>
      <w:r w:rsidR="00507355">
        <w:rPr>
          <w:rFonts w:ascii="Verdana" w:hAnsi="Verdana"/>
          <w:lang w:val="ru-RU"/>
        </w:rPr>
        <w:t>Подрядчик</w:t>
      </w:r>
      <w:r w:rsidRPr="0078773F">
        <w:rPr>
          <w:rFonts w:ascii="Verdana" w:hAnsi="Verdana"/>
          <w:lang w:val="ru-RU"/>
        </w:rPr>
        <w:t xml:space="preserve"> обязуется передать </w:t>
      </w:r>
      <w:r w:rsidR="00D8201A" w:rsidRPr="0078773F">
        <w:rPr>
          <w:rFonts w:ascii="Verdana" w:hAnsi="Verdana"/>
          <w:lang w:val="ru-RU"/>
        </w:rPr>
        <w:t xml:space="preserve">Заказчику </w:t>
      </w:r>
      <w:r w:rsidRPr="0078773F">
        <w:rPr>
          <w:rFonts w:ascii="Verdana" w:hAnsi="Verdana"/>
          <w:lang w:val="ru-RU"/>
        </w:rPr>
        <w:t>чертеж</w:t>
      </w:r>
      <w:r w:rsidR="00D8201A" w:rsidRPr="0078773F">
        <w:rPr>
          <w:rFonts w:ascii="Verdana" w:hAnsi="Verdana"/>
          <w:lang w:val="ru-RU"/>
        </w:rPr>
        <w:t xml:space="preserve"> детали, оформленный в соответствии </w:t>
      </w:r>
      <w:r w:rsidRPr="0078773F">
        <w:rPr>
          <w:rFonts w:ascii="Verdana" w:hAnsi="Verdana"/>
          <w:lang w:val="ru-RU"/>
        </w:rPr>
        <w:t xml:space="preserve"> </w:t>
      </w:r>
      <w:r w:rsidR="00D8201A" w:rsidRPr="0078773F">
        <w:rPr>
          <w:rFonts w:ascii="Verdana" w:hAnsi="Verdana"/>
          <w:lang w:val="ru-RU"/>
        </w:rPr>
        <w:t>полученными от  Заказчика параметрами  детали</w:t>
      </w:r>
      <w:r w:rsidRPr="0078773F">
        <w:rPr>
          <w:rFonts w:ascii="Verdana" w:hAnsi="Verdana"/>
          <w:lang w:val="ru-RU"/>
        </w:rPr>
        <w:t>.</w:t>
      </w:r>
      <w:r w:rsidR="00890016" w:rsidRPr="005565BE">
        <w:rPr>
          <w:lang w:val="ru-RU"/>
        </w:rPr>
        <w:t xml:space="preserve"> </w:t>
      </w:r>
      <w:r w:rsidR="00507355">
        <w:rPr>
          <w:rFonts w:ascii="Verdana" w:hAnsi="Verdana"/>
          <w:lang w:val="ru-RU"/>
        </w:rPr>
        <w:t xml:space="preserve">Подрядчик </w:t>
      </w:r>
      <w:r w:rsidR="00890016" w:rsidRPr="0078773F">
        <w:rPr>
          <w:rFonts w:ascii="Verdana" w:hAnsi="Verdana"/>
          <w:lang w:val="ru-RU"/>
        </w:rPr>
        <w:t xml:space="preserve"> не вправе использовать </w:t>
      </w:r>
      <w:r w:rsidR="00D8201A" w:rsidRPr="0078773F">
        <w:rPr>
          <w:rFonts w:ascii="Verdana" w:hAnsi="Verdana"/>
          <w:lang w:val="ru-RU"/>
        </w:rPr>
        <w:t>оформленный чертеж для собственных нужд.</w:t>
      </w:r>
    </w:p>
    <w:p w14:paraId="0395B52F" w14:textId="07DED6FE" w:rsidR="00501A38" w:rsidRPr="0078773F" w:rsidRDefault="00D51FAA" w:rsidP="0078773F">
      <w:pPr>
        <w:pStyle w:val="aa"/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890016">
        <w:rPr>
          <w:rFonts w:ascii="Verdana" w:hAnsi="Verdana"/>
          <w:lang w:val="ru-RU"/>
        </w:rPr>
        <w:t xml:space="preserve">Доставка </w:t>
      </w:r>
      <w:r w:rsidR="006C2B69">
        <w:rPr>
          <w:rFonts w:ascii="Verdana" w:hAnsi="Verdana"/>
          <w:lang w:val="ru-RU"/>
        </w:rPr>
        <w:t>заказа</w:t>
      </w:r>
      <w:r w:rsidRPr="00890016">
        <w:rPr>
          <w:rFonts w:ascii="Verdana" w:hAnsi="Verdana"/>
          <w:lang w:val="ru-RU"/>
        </w:rPr>
        <w:t xml:space="preserve"> до Заказчика обеспечиваются силами и за счет </w:t>
      </w:r>
      <w:r w:rsidR="00507355">
        <w:rPr>
          <w:rFonts w:ascii="Verdana" w:hAnsi="Verdana"/>
          <w:lang w:val="ru-RU"/>
        </w:rPr>
        <w:t>Подрядчика</w:t>
      </w:r>
      <w:r w:rsidRPr="00890016">
        <w:rPr>
          <w:rFonts w:ascii="Verdana" w:hAnsi="Verdana"/>
          <w:lang w:val="ru-RU"/>
        </w:rPr>
        <w:t>.</w:t>
      </w:r>
    </w:p>
    <w:p w14:paraId="682D208B" w14:textId="0AEA8067" w:rsidR="00D51FAA" w:rsidRDefault="00D8201A" w:rsidP="00890016">
      <w:pPr>
        <w:pStyle w:val="aa"/>
        <w:numPr>
          <w:ilvl w:val="1"/>
          <w:numId w:val="6"/>
        </w:numPr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Работы</w:t>
      </w:r>
      <w:r w:rsidRPr="00890016">
        <w:rPr>
          <w:rFonts w:ascii="Verdana" w:hAnsi="Verdana"/>
          <w:lang w:val="ru-RU"/>
        </w:rPr>
        <w:t xml:space="preserve"> </w:t>
      </w:r>
      <w:r w:rsidR="00501A38" w:rsidRPr="00890016">
        <w:rPr>
          <w:rFonts w:ascii="Verdana" w:hAnsi="Verdana"/>
          <w:lang w:val="ru-RU"/>
        </w:rPr>
        <w:t>должны быть выполнены с соблюд</w:t>
      </w:r>
      <w:r w:rsidR="00501A38" w:rsidRPr="00501A38">
        <w:rPr>
          <w:rFonts w:ascii="Verdana" w:hAnsi="Verdana"/>
          <w:lang w:val="ru-RU"/>
        </w:rPr>
        <w:t>ением действующего законодательства РФ.</w:t>
      </w:r>
    </w:p>
    <w:p w14:paraId="156B67B8" w14:textId="614CB6BF" w:rsidR="005565BE" w:rsidRPr="0078773F" w:rsidRDefault="005565BE" w:rsidP="00507355">
      <w:pPr>
        <w:pStyle w:val="aa"/>
        <w:numPr>
          <w:ilvl w:val="1"/>
          <w:numId w:val="6"/>
        </w:numPr>
        <w:rPr>
          <w:rFonts w:ascii="Verdana" w:hAnsi="Verdana"/>
          <w:lang w:val="ru-RU"/>
        </w:rPr>
      </w:pPr>
      <w:r w:rsidRPr="005565BE">
        <w:rPr>
          <w:rFonts w:ascii="Verdana" w:hAnsi="Verdana"/>
          <w:lang w:val="ru-RU"/>
        </w:rPr>
        <w:t xml:space="preserve">Работы по металлообработке </w:t>
      </w:r>
      <w:r w:rsidR="00507355">
        <w:rPr>
          <w:rFonts w:ascii="Verdana" w:hAnsi="Verdana"/>
          <w:lang w:val="ru-RU"/>
        </w:rPr>
        <w:t xml:space="preserve">Подрядчик </w:t>
      </w:r>
      <w:r w:rsidRPr="005565BE">
        <w:rPr>
          <w:rFonts w:ascii="Verdana" w:hAnsi="Verdana"/>
          <w:lang w:val="ru-RU"/>
        </w:rPr>
        <w:t xml:space="preserve"> выполняет на своей территории.  </w:t>
      </w:r>
    </w:p>
    <w:p w14:paraId="26236292" w14:textId="670B4849" w:rsidR="006100BA" w:rsidRDefault="00501A38">
      <w:pPr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 w:rsidRPr="00501A38">
        <w:rPr>
          <w:rFonts w:ascii="Verdana" w:hAnsi="Verdana"/>
          <w:lang w:val="ru-RU"/>
        </w:rPr>
        <w:t>Условия оплаты: 100 % оплата в течение 30 рабочих дней после подписания Акта выполненных работ.</w:t>
      </w:r>
    </w:p>
    <w:p w14:paraId="4B657CAD" w14:textId="6463536E" w:rsidR="00775D10" w:rsidRDefault="00507355" w:rsidP="002010A0">
      <w:pPr>
        <w:numPr>
          <w:ilvl w:val="1"/>
          <w:numId w:val="6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Подрядчик</w:t>
      </w:r>
      <w:r w:rsidR="0075361E">
        <w:rPr>
          <w:rFonts w:ascii="Verdana" w:hAnsi="Verdana"/>
          <w:lang w:val="ru-RU"/>
        </w:rPr>
        <w:t xml:space="preserve"> изготавливает детали из собственных материалов  </w:t>
      </w:r>
    </w:p>
    <w:p w14:paraId="0A9BEEB9" w14:textId="0C526891" w:rsidR="002010A0" w:rsidRDefault="00775D10" w:rsidP="00775D10">
      <w:pPr>
        <w:pStyle w:val="aa"/>
        <w:numPr>
          <w:ilvl w:val="0"/>
          <w:numId w:val="8"/>
        </w:numPr>
        <w:spacing w:after="0" w:line="240" w:lineRule="auto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     </w:t>
      </w:r>
      <w:r w:rsidRPr="00775D10">
        <w:rPr>
          <w:rFonts w:ascii="Verdana" w:hAnsi="Verdana"/>
          <w:lang w:val="ru-RU"/>
        </w:rPr>
        <w:t>В КП  необходимо указать стоимость работ согласно формы:</w:t>
      </w:r>
      <w:r>
        <w:rPr>
          <w:rFonts w:ascii="Verdana" w:hAnsi="Verdana"/>
          <w:lang w:val="ru-RU"/>
        </w:rPr>
        <w:t xml:space="preserve"> </w:t>
      </w:r>
    </w:p>
    <w:p w14:paraId="50823F98" w14:textId="77777777" w:rsidR="00775D10" w:rsidRDefault="00775D10" w:rsidP="00775D10">
      <w:pPr>
        <w:pStyle w:val="aa"/>
        <w:spacing w:after="0" w:line="240" w:lineRule="auto"/>
        <w:rPr>
          <w:rFonts w:ascii="Verdana" w:hAnsi="Verdana"/>
          <w:lang w:val="ru-RU"/>
        </w:rPr>
      </w:pPr>
    </w:p>
    <w:tbl>
      <w:tblPr>
        <w:tblpPr w:leftFromText="180" w:rightFromText="180" w:vertAnchor="text" w:horzAnchor="margin" w:tblpXSpec="right" w:tblpY="-57"/>
        <w:tblW w:w="9634" w:type="dxa"/>
        <w:tblLook w:val="04A0" w:firstRow="1" w:lastRow="0" w:firstColumn="1" w:lastColumn="0" w:noHBand="0" w:noVBand="1"/>
      </w:tblPr>
      <w:tblGrid>
        <w:gridCol w:w="640"/>
        <w:gridCol w:w="5025"/>
        <w:gridCol w:w="3969"/>
      </w:tblGrid>
      <w:tr w:rsidR="00775D10" w:rsidRPr="00775D10" w14:paraId="397A6FB5" w14:textId="77777777" w:rsidTr="00F24AEC">
        <w:trPr>
          <w:trHeight w:val="2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BB52" w14:textId="77777777" w:rsidR="00775D10" w:rsidRPr="00775D10" w:rsidRDefault="00775D10" w:rsidP="00775D10">
            <w:pPr>
              <w:spacing w:after="0" w:line="240" w:lineRule="auto"/>
              <w:jc w:val="center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№ п/п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D975" w14:textId="6416263C" w:rsidR="00775D10" w:rsidRPr="00775D10" w:rsidRDefault="00775D10" w:rsidP="006C2B69">
            <w:pPr>
              <w:spacing w:after="0" w:line="240" w:lineRule="auto"/>
              <w:jc w:val="center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 xml:space="preserve">Описание </w:t>
            </w:r>
            <w:r w:rsidR="006C2B69">
              <w:rPr>
                <w:rFonts w:cs="Arial"/>
                <w:kern w:val="0"/>
                <w:sz w:val="20"/>
                <w:szCs w:val="20"/>
                <w:lang w:val="ru-RU" w:eastAsia="zh-CN"/>
              </w:rPr>
              <w:t>работ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3ED6" w14:textId="77777777" w:rsidR="00775D10" w:rsidRPr="00775D10" w:rsidRDefault="00775D10" w:rsidP="00775D10">
            <w:pPr>
              <w:spacing w:after="0" w:line="240" w:lineRule="auto"/>
              <w:jc w:val="center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Цена</w:t>
            </w:r>
          </w:p>
        </w:tc>
      </w:tr>
      <w:tr w:rsidR="00775D10" w:rsidRPr="000942C1" w14:paraId="2068F41F" w14:textId="77777777" w:rsidTr="00F24AE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C5609" w14:textId="77777777" w:rsidR="00775D10" w:rsidRPr="00775D10" w:rsidRDefault="00775D10" w:rsidP="00775D10">
            <w:pPr>
              <w:spacing w:after="0" w:line="240" w:lineRule="auto"/>
              <w:jc w:val="right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6499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Резка листового металла (гидроабразивная или лазерная) за 1 м прямого реза различной толщины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90670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Стоимость указывается в соответствующих ячейках Приложения 1 в руб. без НДС</w:t>
            </w:r>
          </w:p>
        </w:tc>
      </w:tr>
      <w:tr w:rsidR="00775D10" w:rsidRPr="000942C1" w14:paraId="0A9C7A44" w14:textId="77777777" w:rsidTr="00F24AE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9FF48" w14:textId="77777777" w:rsidR="00775D10" w:rsidRPr="00775D10" w:rsidRDefault="00775D10" w:rsidP="00775D10">
            <w:pPr>
              <w:spacing w:after="0" w:line="240" w:lineRule="auto"/>
              <w:jc w:val="right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6BEE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Токарные операции (с допусками по размерам, точности обработки по 12-14 квалитету)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968D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Стоимость нормо-часа  указывается в соответствующих ячейках Приложения 1 в руб. без НДС</w:t>
            </w:r>
          </w:p>
        </w:tc>
      </w:tr>
      <w:tr w:rsidR="00775D10" w:rsidRPr="000942C1" w14:paraId="52D60AAA" w14:textId="77777777" w:rsidTr="00F24AE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B2A6B" w14:textId="77777777" w:rsidR="00775D10" w:rsidRPr="00775D10" w:rsidRDefault="00775D10" w:rsidP="00775D10">
            <w:pPr>
              <w:spacing w:after="0" w:line="240" w:lineRule="auto"/>
              <w:jc w:val="right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708B0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Фрезерные операции (с допусками по размерам, точности обработки по 12-14 квалитету 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51C29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Стоимость нормо-часа  указывается в соответствующих ячейках Приложения 1 в руб. без НДС</w:t>
            </w:r>
          </w:p>
        </w:tc>
      </w:tr>
      <w:tr w:rsidR="00775D10" w:rsidRPr="000942C1" w14:paraId="2CF9A420" w14:textId="77777777" w:rsidTr="00F24AE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F751" w14:textId="77777777" w:rsidR="00775D10" w:rsidRPr="00775D10" w:rsidRDefault="00775D10" w:rsidP="00775D10">
            <w:pPr>
              <w:spacing w:after="0" w:line="240" w:lineRule="auto"/>
              <w:jc w:val="right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3DD48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Шлифовальные операции: плоское, круглое (с допусками по размерам, точности по квалитетам, в соответствии с чертежом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DA90" w14:textId="77777777" w:rsidR="00775D10" w:rsidRPr="00775D10" w:rsidRDefault="00775D10" w:rsidP="00775D10">
            <w:pPr>
              <w:spacing w:after="0" w:line="240" w:lineRule="auto"/>
              <w:rPr>
                <w:rFonts w:cs="Arial"/>
                <w:kern w:val="0"/>
                <w:sz w:val="20"/>
                <w:szCs w:val="20"/>
                <w:lang w:val="ru-RU" w:eastAsia="zh-CN"/>
              </w:rPr>
            </w:pPr>
            <w:r w:rsidRPr="00775D10">
              <w:rPr>
                <w:rFonts w:cs="Arial"/>
                <w:kern w:val="0"/>
                <w:sz w:val="20"/>
                <w:szCs w:val="20"/>
                <w:lang w:val="ru-RU" w:eastAsia="zh-CN"/>
              </w:rPr>
              <w:t>Стоимость нормо-часа  указывается в соответствующих ячейках Приложения 1 в руб. без НДС</w:t>
            </w:r>
          </w:p>
        </w:tc>
      </w:tr>
    </w:tbl>
    <w:p w14:paraId="0495D58A" w14:textId="77777777" w:rsidR="00775D10" w:rsidRPr="00FF4EC0" w:rsidRDefault="00775D10" w:rsidP="00AF191D">
      <w:pPr>
        <w:spacing w:after="0" w:line="240" w:lineRule="auto"/>
        <w:ind w:firstLine="709"/>
        <w:rPr>
          <w:rFonts w:ascii="Verdana" w:hAnsi="Verdana"/>
          <w:lang w:val="ru-RU"/>
        </w:rPr>
      </w:pPr>
    </w:p>
    <w:p w14:paraId="671E5586" w14:textId="03AD9B8C" w:rsidR="00150182" w:rsidRDefault="0043359F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25" w:name="_Toc84854376"/>
      <w:bookmarkStart w:id="26" w:name="_Toc180507778"/>
      <w:bookmarkEnd w:id="25"/>
      <w:r w:rsidRPr="00FF4EC0">
        <w:rPr>
          <w:rFonts w:ascii="Verdana" w:hAnsi="Verdana"/>
        </w:rPr>
        <w:t>Срок действия Договора</w:t>
      </w:r>
      <w:bookmarkEnd w:id="26"/>
    </w:p>
    <w:p w14:paraId="3635025B" w14:textId="53107E8D" w:rsidR="006100BA" w:rsidRDefault="006100BA" w:rsidP="006100BA">
      <w:pPr>
        <w:rPr>
          <w:lang w:val="ru-RU"/>
        </w:rPr>
      </w:pPr>
      <w:r>
        <w:rPr>
          <w:lang w:val="ru-RU"/>
        </w:rPr>
        <w:t xml:space="preserve">                  До </w:t>
      </w:r>
      <w:r w:rsidR="00C172CB">
        <w:rPr>
          <w:lang w:val="ru-RU"/>
        </w:rPr>
        <w:t xml:space="preserve">28 ноября </w:t>
      </w:r>
      <w:r>
        <w:rPr>
          <w:lang w:val="ru-RU"/>
        </w:rPr>
        <w:t>2025 года</w:t>
      </w:r>
    </w:p>
    <w:p w14:paraId="20395046" w14:textId="77777777" w:rsidR="00EA5761" w:rsidRPr="00FF4EC0" w:rsidRDefault="00EA5761" w:rsidP="00AF191D">
      <w:pPr>
        <w:spacing w:after="0" w:line="240" w:lineRule="auto"/>
        <w:rPr>
          <w:rFonts w:ascii="Verdana" w:hAnsi="Verdana"/>
          <w:lang w:val="ru-RU"/>
        </w:rPr>
      </w:pPr>
      <w:bookmarkStart w:id="27" w:name="_Toc517902237"/>
      <w:bookmarkStart w:id="28" w:name="_Toc517903088"/>
      <w:bookmarkStart w:id="29" w:name="_Toc73017958"/>
      <w:bookmarkEnd w:id="27"/>
      <w:bookmarkEnd w:id="28"/>
      <w:bookmarkEnd w:id="29"/>
    </w:p>
    <w:p w14:paraId="51C95D01" w14:textId="77777777" w:rsidR="00E25A1B" w:rsidRPr="00FF4EC0" w:rsidRDefault="00E25A1B" w:rsidP="00AF191D">
      <w:pPr>
        <w:pStyle w:val="2"/>
        <w:spacing w:line="240" w:lineRule="auto"/>
        <w:ind w:left="709" w:hanging="567"/>
        <w:rPr>
          <w:rFonts w:ascii="Verdana" w:hAnsi="Verdana"/>
        </w:rPr>
      </w:pPr>
      <w:bookmarkStart w:id="30" w:name="_Toc472351086"/>
      <w:bookmarkStart w:id="31" w:name="_Toc472412717"/>
      <w:bookmarkStart w:id="32" w:name="_Toc472412735"/>
      <w:bookmarkStart w:id="33" w:name="_Toc513111865"/>
      <w:bookmarkStart w:id="34" w:name="_Toc513193640"/>
      <w:bookmarkStart w:id="35" w:name="_Toc513193650"/>
      <w:bookmarkStart w:id="36" w:name="_Toc513193688"/>
      <w:bookmarkStart w:id="37" w:name="_Toc513220066"/>
      <w:bookmarkStart w:id="38" w:name="_Toc514681492"/>
      <w:bookmarkStart w:id="39" w:name="_Toc514681502"/>
      <w:bookmarkStart w:id="40" w:name="_Toc514681512"/>
      <w:bookmarkStart w:id="41" w:name="_Toc517901920"/>
      <w:bookmarkStart w:id="42" w:name="_Toc517901930"/>
      <w:bookmarkStart w:id="43" w:name="_Toc517901940"/>
      <w:bookmarkStart w:id="44" w:name="_Toc517902087"/>
      <w:bookmarkStart w:id="45" w:name="_Toc517902123"/>
      <w:bookmarkStart w:id="46" w:name="_Toc517902133"/>
      <w:bookmarkStart w:id="47" w:name="_Toc517902240"/>
      <w:bookmarkStart w:id="48" w:name="_Toc517902467"/>
      <w:bookmarkStart w:id="49" w:name="_Toc180507779"/>
      <w:r w:rsidRPr="00FF4EC0">
        <w:rPr>
          <w:rFonts w:ascii="Verdana" w:hAnsi="Verdana"/>
        </w:rPr>
        <w:t>Интеллектуальная собственность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3501C575" w14:textId="77777777" w:rsidR="005152D8" w:rsidRPr="00FF4EC0" w:rsidRDefault="005152D8" w:rsidP="00AF191D">
      <w:pPr>
        <w:spacing w:after="0" w:line="240" w:lineRule="auto"/>
        <w:rPr>
          <w:rFonts w:ascii="Verdana" w:hAnsi="Verdana"/>
          <w:lang w:val="ru-RU"/>
        </w:rPr>
      </w:pPr>
    </w:p>
    <w:p w14:paraId="2000E808" w14:textId="631C2772" w:rsidR="00E25A1B" w:rsidRPr="00FF4EC0" w:rsidRDefault="00E25A1B" w:rsidP="00507355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 xml:space="preserve">В процессе выполнения работ от </w:t>
      </w:r>
      <w:r w:rsidR="00507355">
        <w:rPr>
          <w:rFonts w:ascii="Verdana" w:hAnsi="Verdana"/>
          <w:lang w:val="ru-RU"/>
        </w:rPr>
        <w:t>Подрядчика</w:t>
      </w:r>
      <w:r w:rsidR="00C172CB">
        <w:rPr>
          <w:rFonts w:ascii="Verdana" w:hAnsi="Verdana"/>
          <w:lang w:val="ru-RU"/>
        </w:rPr>
        <w:t xml:space="preserve"> </w:t>
      </w:r>
      <w:r w:rsidRPr="00FF4EC0">
        <w:rPr>
          <w:rFonts w:ascii="Verdana" w:hAnsi="Verdana"/>
          <w:lang w:val="ru-RU"/>
        </w:rPr>
        <w:t>ожидается создание</w:t>
      </w:r>
      <w:r w:rsidR="00731BCD" w:rsidRPr="00FF4EC0">
        <w:rPr>
          <w:rFonts w:ascii="Verdana" w:hAnsi="Verdana"/>
          <w:lang w:val="ru-RU"/>
        </w:rPr>
        <w:t>/передача</w:t>
      </w:r>
      <w:r w:rsidRPr="00FF4EC0">
        <w:rPr>
          <w:rFonts w:ascii="Verdana" w:hAnsi="Verdana"/>
          <w:lang w:val="ru-RU"/>
        </w:rPr>
        <w:t xml:space="preserve"> следующих объектов интеллектуальной собственности:</w:t>
      </w:r>
    </w:p>
    <w:p w14:paraId="5DD23C2B" w14:textId="77777777" w:rsidR="00061BB7" w:rsidRPr="00FF4EC0" w:rsidRDefault="00061BB7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a3"/>
        <w:tblW w:w="8789" w:type="dxa"/>
        <w:tblInd w:w="714" w:type="dxa"/>
        <w:tblLook w:val="04A0" w:firstRow="1" w:lastRow="0" w:firstColumn="1" w:lastColumn="0" w:noHBand="0" w:noVBand="1"/>
      </w:tblPr>
      <w:tblGrid>
        <w:gridCol w:w="6804"/>
        <w:gridCol w:w="1985"/>
      </w:tblGrid>
      <w:tr w:rsidR="00FF5A18" w:rsidRPr="002640D0" w14:paraId="112458D4" w14:textId="77777777" w:rsidTr="00FF5A18">
        <w:tc>
          <w:tcPr>
            <w:tcW w:w="680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55B1F7A" w14:textId="77777777" w:rsidR="00FF5A18" w:rsidRPr="00FF4EC0" w:rsidRDefault="00FF5A18" w:rsidP="002010A0">
            <w:pPr>
              <w:pStyle w:val="TabelleFu"/>
              <w:numPr>
                <w:ilvl w:val="0"/>
                <w:numId w:val="2"/>
              </w:numPr>
              <w:suppressAutoHyphens/>
              <w:spacing w:line="240" w:lineRule="auto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Создание</w:t>
            </w:r>
            <w:r w:rsidR="00E5626A" w:rsidRPr="00FF4EC0">
              <w:rPr>
                <w:rFonts w:ascii="Verdana" w:hAnsi="Verdana"/>
                <w:lang w:val="ru-RU"/>
              </w:rPr>
              <w:t>/передача</w:t>
            </w:r>
            <w:r w:rsidRPr="00FF4EC0">
              <w:rPr>
                <w:rFonts w:ascii="Verdana" w:hAnsi="Verdana"/>
                <w:lang w:val="ru-RU"/>
              </w:rPr>
              <w:t xml:space="preserve"> объектов интеллектуальной собственности не ожидается</w:t>
            </w:r>
          </w:p>
        </w:tc>
        <w:tc>
          <w:tcPr>
            <w:tcW w:w="198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D36DB3" w14:textId="6BEE3DBF" w:rsidR="00FF5A18" w:rsidRPr="00516CC9" w:rsidRDefault="002010A0" w:rsidP="002010A0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lang w:val="ru-RU"/>
              </w:rPr>
            </w:pPr>
            <w:r w:rsidRPr="00516CC9">
              <w:rPr>
                <w:rFonts w:ascii="Verdana" w:hAnsi="Verdana"/>
                <w:b/>
                <w:bCs/>
                <w:lang w:val="ru-RU"/>
              </w:rPr>
              <w:t>Х</w:t>
            </w:r>
          </w:p>
        </w:tc>
      </w:tr>
    </w:tbl>
    <w:p w14:paraId="16D69C86" w14:textId="1AEDD5E9" w:rsidR="005152D8" w:rsidRPr="00A9564F" w:rsidRDefault="005152D8" w:rsidP="00A9564F">
      <w:pPr>
        <w:spacing w:after="0" w:line="240" w:lineRule="auto"/>
        <w:rPr>
          <w:rFonts w:ascii="Verdana" w:hAnsi="Verdana"/>
          <w:b/>
          <w:lang w:val="ru-RU"/>
        </w:rPr>
      </w:pPr>
    </w:p>
    <w:p w14:paraId="423F88C3" w14:textId="1CA8DB02" w:rsidR="00C82515" w:rsidRPr="00FF4EC0" w:rsidRDefault="001E4D41" w:rsidP="00507355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  <w:r w:rsidRPr="00FF4EC0">
        <w:rPr>
          <w:rFonts w:ascii="Verdana" w:hAnsi="Verdana"/>
          <w:lang w:val="ru-RU"/>
        </w:rPr>
        <w:t>В</w:t>
      </w:r>
      <w:r w:rsidR="00DA3045" w:rsidRPr="00FF4EC0">
        <w:rPr>
          <w:rFonts w:ascii="Verdana" w:hAnsi="Verdana"/>
          <w:lang w:val="ru-RU"/>
        </w:rPr>
        <w:t xml:space="preserve"> случа</w:t>
      </w:r>
      <w:r w:rsidRPr="00FF4EC0">
        <w:rPr>
          <w:rFonts w:ascii="Verdana" w:hAnsi="Verdana"/>
          <w:lang w:val="ru-RU"/>
        </w:rPr>
        <w:t xml:space="preserve">е передачи </w:t>
      </w:r>
      <w:r w:rsidR="00C172CB">
        <w:rPr>
          <w:rFonts w:ascii="Verdana" w:hAnsi="Verdana"/>
          <w:lang w:val="ru-RU"/>
        </w:rPr>
        <w:t xml:space="preserve">Заказчику </w:t>
      </w:r>
      <w:r w:rsidR="00C82515" w:rsidRPr="00FF4EC0">
        <w:rPr>
          <w:rFonts w:ascii="Verdana" w:hAnsi="Verdana"/>
          <w:lang w:val="ru-RU"/>
        </w:rPr>
        <w:t>прав на объекты интеллектуальной собственности</w:t>
      </w:r>
      <w:r w:rsidRPr="00FF4EC0">
        <w:rPr>
          <w:rFonts w:ascii="Verdana" w:hAnsi="Verdana"/>
          <w:lang w:val="ru-RU"/>
        </w:rPr>
        <w:t>, они</w:t>
      </w:r>
      <w:r w:rsidR="00C82515" w:rsidRPr="00FF4EC0">
        <w:rPr>
          <w:rFonts w:ascii="Verdana" w:hAnsi="Verdana"/>
          <w:lang w:val="ru-RU"/>
        </w:rPr>
        <w:t xml:space="preserve"> должны быть переданы </w:t>
      </w:r>
      <w:r w:rsidR="00507355">
        <w:rPr>
          <w:rFonts w:ascii="Verdana" w:hAnsi="Verdana"/>
          <w:lang w:val="ru-RU"/>
        </w:rPr>
        <w:t>Заказчику</w:t>
      </w:r>
      <w:r w:rsidR="00507355" w:rsidRPr="00FF4EC0">
        <w:rPr>
          <w:rFonts w:ascii="Verdana" w:hAnsi="Verdana"/>
          <w:lang w:val="ru-RU"/>
        </w:rPr>
        <w:t xml:space="preserve"> </w:t>
      </w:r>
      <w:r w:rsidR="00C82515" w:rsidRPr="00FF4EC0">
        <w:rPr>
          <w:rFonts w:ascii="Verdana" w:hAnsi="Verdana"/>
          <w:lang w:val="ru-RU"/>
        </w:rPr>
        <w:t>в следующем объеме:</w:t>
      </w:r>
    </w:p>
    <w:p w14:paraId="1A6E70A4" w14:textId="77777777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p w14:paraId="19E40837" w14:textId="77777777" w:rsidR="007B5F45" w:rsidRPr="00FF4EC0" w:rsidRDefault="007B5F45" w:rsidP="00AF191D">
      <w:pPr>
        <w:suppressAutoHyphens/>
        <w:spacing w:after="0" w:line="240" w:lineRule="auto"/>
        <w:ind w:left="709"/>
        <w:jc w:val="both"/>
        <w:rPr>
          <w:rFonts w:ascii="Verdana" w:hAnsi="Verdana"/>
          <w:lang w:val="ru-RU"/>
        </w:rPr>
      </w:pPr>
    </w:p>
    <w:tbl>
      <w:tblPr>
        <w:tblStyle w:val="GridTable4-Accent11"/>
        <w:tblW w:w="4801" w:type="pct"/>
        <w:tblInd w:w="279" w:type="dxa"/>
        <w:tblLayout w:type="fixed"/>
        <w:tblLook w:val="0620" w:firstRow="1" w:lastRow="0" w:firstColumn="0" w:lastColumn="0" w:noHBand="1" w:noVBand="1"/>
      </w:tblPr>
      <w:tblGrid>
        <w:gridCol w:w="2865"/>
        <w:gridCol w:w="566"/>
        <w:gridCol w:w="4592"/>
        <w:gridCol w:w="690"/>
      </w:tblGrid>
      <w:tr w:rsidR="00C82515" w:rsidRPr="00FF4EC0" w14:paraId="2C71BD4F" w14:textId="77777777" w:rsidTr="00227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5000" w:type="pct"/>
            <w:gridSpan w:val="4"/>
          </w:tcPr>
          <w:p w14:paraId="5C1BE824" w14:textId="77777777" w:rsidR="00900FD5" w:rsidRPr="00FF4EC0" w:rsidRDefault="00C82515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b/>
                <w:bCs w:val="0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Передача прав</w:t>
            </w:r>
          </w:p>
          <w:p w14:paraId="35A595D4" w14:textId="77777777" w:rsidR="00C82515" w:rsidRPr="00FF4EC0" w:rsidRDefault="00C82515" w:rsidP="00900FD5">
            <w:pPr>
              <w:rPr>
                <w:rFonts w:ascii="Verdana" w:hAnsi="Verdana"/>
                <w:lang w:val="ru-RU"/>
              </w:rPr>
            </w:pPr>
          </w:p>
        </w:tc>
      </w:tr>
      <w:tr w:rsidR="005152D8" w:rsidRPr="000942C1" w14:paraId="0D1DD227" w14:textId="77777777" w:rsidTr="00227373">
        <w:trPr>
          <w:cantSplit/>
        </w:trPr>
        <w:tc>
          <w:tcPr>
            <w:tcW w:w="1644" w:type="pct"/>
          </w:tcPr>
          <w:p w14:paraId="22784AA1" w14:textId="77777777" w:rsidR="00505B6A" w:rsidRPr="00FF4EC0" w:rsidRDefault="00505B6A" w:rsidP="00AF191D">
            <w:pPr>
              <w:pStyle w:val="TabelleFu"/>
              <w:suppressAutoHyphens/>
              <w:spacing w:line="240" w:lineRule="auto"/>
              <w:ind w:left="34"/>
              <w:rPr>
                <w:rFonts w:ascii="Verdana" w:hAnsi="Verdana"/>
                <w:b/>
                <w:lang w:val="ru-RU"/>
              </w:rPr>
            </w:pPr>
            <w:r w:rsidRPr="00FF4EC0">
              <w:rPr>
                <w:rFonts w:ascii="Verdana" w:hAnsi="Verdana"/>
                <w:b/>
                <w:lang w:val="ru-RU"/>
              </w:rPr>
              <w:t>Отчуждение (выкуп)</w:t>
            </w:r>
          </w:p>
          <w:p w14:paraId="7BD3CE8A" w14:textId="77777777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(</w:t>
            </w:r>
            <w:r w:rsidR="00B71441" w:rsidRPr="00FF4EC0">
              <w:rPr>
                <w:rFonts w:ascii="Verdana" w:hAnsi="Verdana"/>
                <w:lang w:val="ru-RU"/>
              </w:rPr>
              <w:t xml:space="preserve">бессрочно </w:t>
            </w:r>
            <w:r w:rsidRPr="00FF4EC0">
              <w:rPr>
                <w:rFonts w:ascii="Verdana" w:hAnsi="Verdana"/>
                <w:lang w:val="ru-RU"/>
              </w:rPr>
              <w:t>на любую территорию)</w:t>
            </w:r>
          </w:p>
          <w:p w14:paraId="07A76BFD" w14:textId="77777777" w:rsidR="00505B6A" w:rsidRPr="00FF4EC0" w:rsidRDefault="00505B6A" w:rsidP="00AF191D">
            <w:pPr>
              <w:pStyle w:val="a8"/>
              <w:ind w:left="34"/>
              <w:rPr>
                <w:rFonts w:ascii="Verdana" w:hAnsi="Verdana"/>
                <w:lang w:val="ru-RU"/>
              </w:rPr>
            </w:pPr>
          </w:p>
          <w:p w14:paraId="3CE67318" w14:textId="77777777" w:rsidR="00505B6A" w:rsidRPr="00FF4EC0" w:rsidRDefault="00505B6A" w:rsidP="00722A0A">
            <w:pPr>
              <w:pStyle w:val="TabelleKopf"/>
              <w:spacing w:line="240" w:lineRule="auto"/>
              <w:ind w:left="34"/>
              <w:rPr>
                <w:rFonts w:ascii="Verdana" w:hAnsi="Verdana"/>
                <w:lang w:val="ru-RU"/>
              </w:rPr>
            </w:pPr>
          </w:p>
        </w:tc>
        <w:tc>
          <w:tcPr>
            <w:tcW w:w="325" w:type="pct"/>
          </w:tcPr>
          <w:p w14:paraId="6FDA43AC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84DF8A" wp14:editId="1E80A4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42545</wp:posOffset>
                      </wp:positionV>
                      <wp:extent cx="228600" cy="228600"/>
                      <wp:effectExtent l="0" t="0" r="1905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14:paraId="3A452BDC" w14:textId="77777777" w:rsidR="0089661C" w:rsidRPr="00505B6A" w:rsidRDefault="0089661C" w:rsidP="00505B6A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4DF8A" id="Прямоугольник 1" o:spid="_x0000_s1026" style="position:absolute;left:0;text-align:left;margin-left:-.5pt;margin-top:3.35pt;width:1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" filled="f" strokecolor="black [3213]">
                      <v:stroke joinstyle="round"/>
                      <v:textbox inset="0,0,0,0">
                        <w:txbxContent>
                          <w:p w14:paraId="3A452BDC" w14:textId="77777777" w:rsidR="0089661C" w:rsidRPr="00505B6A" w:rsidRDefault="0089661C" w:rsidP="00505B6A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35" w:type="pct"/>
          </w:tcPr>
          <w:p w14:paraId="2363032A" w14:textId="77777777" w:rsidR="00505B6A" w:rsidRPr="00FF4EC0" w:rsidRDefault="00505B6A" w:rsidP="00AF191D">
            <w:pPr>
              <w:pStyle w:val="TabelleKopf"/>
              <w:spacing w:line="240" w:lineRule="auto"/>
              <w:ind w:left="0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lang w:val="ru-RU"/>
              </w:rPr>
              <w:t>Во временное пользование</w:t>
            </w:r>
          </w:p>
          <w:p w14:paraId="287D2878" w14:textId="77777777" w:rsidR="00505B6A" w:rsidRPr="00FF4EC0" w:rsidRDefault="004E363A" w:rsidP="004E363A">
            <w:pPr>
              <w:spacing w:after="0" w:line="240" w:lineRule="auto"/>
              <w:ind w:left="34"/>
              <w:jc w:val="both"/>
              <w:rPr>
                <w:rFonts w:ascii="Verdana" w:hAnsi="Verdana"/>
                <w:sz w:val="18"/>
                <w:szCs w:val="18"/>
                <w:lang w:val="ru-RU"/>
              </w:rPr>
            </w:pP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предоставит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права использования указанных объектов (лицензия, сублицензия)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на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lastRenderedPageBreak/>
              <w:t xml:space="preserve">территории всего мира на срок </w:t>
            </w:r>
            <w:r w:rsidR="00595357" w:rsidRPr="00FF4EC0">
              <w:rPr>
                <w:rFonts w:ascii="Verdana" w:hAnsi="Verdana"/>
                <w:i/>
                <w:color w:val="0070C0"/>
                <w:lang w:val="ru-RU"/>
              </w:rPr>
              <w:t>ХХХХХХХ</w:t>
            </w:r>
            <w:r w:rsidR="00ED48F2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 xml:space="preserve"> </w:t>
            </w:r>
            <w:r w:rsidR="00505B6A" w:rsidRPr="00FF4EC0">
              <w:rPr>
                <w:rFonts w:ascii="Verdana" w:hAnsi="Verdana"/>
                <w:sz w:val="18"/>
                <w:szCs w:val="18"/>
                <w:u w:val="single"/>
                <w:lang w:val="ru-RU"/>
              </w:rPr>
              <w:t>с даты акта приема-передачи в любой форме и всеми способами без ограничений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, в том числе способами, указанными в ст. ст. 1270, 1317, 1324 Гражданского кодекса Российской Федерации</w:t>
            </w:r>
            <w:r w:rsidR="00677618" w:rsidRPr="00FF4EC0">
              <w:rPr>
                <w:rFonts w:ascii="Verdana" w:hAnsi="Verdana"/>
                <w:sz w:val="18"/>
                <w:szCs w:val="18"/>
                <w:lang w:val="ru-RU"/>
              </w:rPr>
              <w:t>.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При этом, в случае, если исключительны права на Произведения принадлежат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Контрагенту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в полном объеме, права использования произведений (лицензия) предоставляются </w:t>
            </w:r>
            <w:r w:rsidR="00745BB3" w:rsidRPr="00FF4EC0">
              <w:rPr>
                <w:rFonts w:ascii="Verdana" w:hAnsi="Verdana"/>
                <w:lang w:val="ru-RU"/>
              </w:rPr>
              <w:t xml:space="preserve">Компании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без сохранения за </w:t>
            </w:r>
            <w:r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Контрагентом </w:t>
            </w:r>
            <w:r w:rsidR="00505B6A" w:rsidRPr="00FF4EC0">
              <w:rPr>
                <w:rFonts w:ascii="Verdana" w:hAnsi="Verdana"/>
                <w:sz w:val="18"/>
                <w:szCs w:val="18"/>
                <w:lang w:val="ru-RU"/>
              </w:rPr>
              <w:t>права выдачи лицензий другим лицам (исключительная лицензия).</w:t>
            </w:r>
            <w:r w:rsidR="00310DF1" w:rsidRPr="00FF4EC0">
              <w:rPr>
                <w:rFonts w:ascii="Verdana" w:hAnsi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96" w:type="pct"/>
          </w:tcPr>
          <w:p w14:paraId="64863EA3" w14:textId="77777777" w:rsidR="00505B6A" w:rsidRPr="00FF4EC0" w:rsidRDefault="00505B6A" w:rsidP="00AF191D">
            <w:pPr>
              <w:pStyle w:val="TabelleKopf"/>
              <w:spacing w:line="240" w:lineRule="auto"/>
              <w:ind w:left="709"/>
              <w:rPr>
                <w:rFonts w:ascii="Verdana" w:hAnsi="Verdana"/>
                <w:lang w:val="ru-RU"/>
              </w:rPr>
            </w:pPr>
            <w:r w:rsidRPr="00FF4EC0">
              <w:rPr>
                <w:rFonts w:ascii="Verdana" w:hAnsi="Verdana"/>
                <w:noProof/>
                <w:lang w:val="ru-RU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42D762" wp14:editId="474D9D8C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/>
                            </wps:spPr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DF117" id="Прямоугольник 2" o:spid="_x0000_s1026" style="position:absolute;margin-left:2.75pt;margin-top:4.55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" filled="f" strokecolor="black [3213]">
                      <v:stroke joinstyle="round"/>
                      <v:textbox inset="0,0,0,0"/>
                    </v:rect>
                  </w:pict>
                </mc:Fallback>
              </mc:AlternateContent>
            </w:r>
          </w:p>
        </w:tc>
      </w:tr>
    </w:tbl>
    <w:p w14:paraId="4C13DAF7" w14:textId="77777777" w:rsidR="00A74ED1" w:rsidRPr="00FF4EC0" w:rsidRDefault="00A74ED1" w:rsidP="00AF191D">
      <w:pPr>
        <w:suppressAutoHyphens/>
        <w:spacing w:after="0" w:line="240" w:lineRule="auto"/>
        <w:ind w:left="709"/>
        <w:jc w:val="both"/>
        <w:rPr>
          <w:rFonts w:ascii="Verdana" w:hAnsi="Verdana"/>
          <w:b/>
          <w:lang w:val="ru-RU"/>
        </w:rPr>
      </w:pPr>
      <w:r w:rsidRPr="00FF4EC0">
        <w:rPr>
          <w:rFonts w:ascii="Verdana" w:hAnsi="Verdana"/>
          <w:b/>
          <w:lang w:val="ru-RU"/>
        </w:rPr>
        <w:t>Стоимость прав на объекты интеллектуальной собственности должна быть отдельно указана в коммерческом предложении</w:t>
      </w:r>
      <w:r w:rsidR="00677618" w:rsidRPr="00FF4EC0">
        <w:rPr>
          <w:rFonts w:ascii="Verdana" w:hAnsi="Verdana"/>
          <w:b/>
          <w:lang w:val="ru-RU"/>
        </w:rPr>
        <w:t>.</w:t>
      </w:r>
    </w:p>
    <w:p w14:paraId="30C4036F" w14:textId="77777777" w:rsidR="00677618" w:rsidRPr="00FF4EC0" w:rsidRDefault="00677618" w:rsidP="00AF191D">
      <w:pPr>
        <w:spacing w:after="0" w:line="240" w:lineRule="auto"/>
        <w:ind w:left="709"/>
        <w:jc w:val="both"/>
        <w:rPr>
          <w:rFonts w:ascii="Verdana" w:hAnsi="Verdana"/>
          <w:color w:val="FF0000"/>
          <w:lang w:val="ru-RU"/>
        </w:rPr>
      </w:pPr>
    </w:p>
    <w:p w14:paraId="6AC47AA9" w14:textId="77777777" w:rsidR="00A74ED1" w:rsidRPr="00FF4EC0" w:rsidRDefault="00A74ED1" w:rsidP="00AF191D">
      <w:pPr>
        <w:pStyle w:val="2"/>
        <w:spacing w:line="240" w:lineRule="auto"/>
        <w:ind w:left="709" w:hanging="709"/>
        <w:rPr>
          <w:rFonts w:ascii="Verdana" w:hAnsi="Verdana"/>
          <w:lang w:val="en-US"/>
        </w:rPr>
      </w:pPr>
      <w:bookmarkStart w:id="50" w:name="_Toc472351087"/>
      <w:bookmarkStart w:id="51" w:name="_Toc472412718"/>
      <w:bookmarkStart w:id="52" w:name="_Toc472412736"/>
      <w:bookmarkStart w:id="53" w:name="_Toc513111866"/>
      <w:bookmarkStart w:id="54" w:name="_Toc513193641"/>
      <w:bookmarkStart w:id="55" w:name="_Toc513193651"/>
      <w:bookmarkStart w:id="56" w:name="_Toc513193689"/>
      <w:bookmarkStart w:id="57" w:name="_Toc513220067"/>
      <w:bookmarkStart w:id="58" w:name="_Toc514681493"/>
      <w:bookmarkStart w:id="59" w:name="_Toc514681503"/>
      <w:bookmarkStart w:id="60" w:name="_Toc514681513"/>
      <w:bookmarkStart w:id="61" w:name="_Toc517901921"/>
      <w:bookmarkStart w:id="62" w:name="_Toc517901931"/>
      <w:bookmarkStart w:id="63" w:name="_Toc517901941"/>
      <w:bookmarkStart w:id="64" w:name="_Toc517902088"/>
      <w:bookmarkStart w:id="65" w:name="_Toc517902124"/>
      <w:bookmarkStart w:id="66" w:name="_Toc517902134"/>
      <w:bookmarkStart w:id="67" w:name="_Toc517902241"/>
      <w:bookmarkStart w:id="68" w:name="_Toc517902468"/>
      <w:bookmarkStart w:id="69" w:name="_Toc180507780"/>
      <w:r w:rsidRPr="00FF4EC0">
        <w:rPr>
          <w:rFonts w:ascii="Verdana" w:hAnsi="Verdana"/>
        </w:rPr>
        <w:t>Персональные данные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0EA28E39" w14:textId="77777777" w:rsidR="00DE4081" w:rsidRPr="00FF4EC0" w:rsidRDefault="00DE4081" w:rsidP="008A47C8">
      <w:pPr>
        <w:pStyle w:val="2"/>
        <w:numPr>
          <w:ilvl w:val="0"/>
          <w:numId w:val="0"/>
        </w:numPr>
        <w:ind w:left="502"/>
        <w:rPr>
          <w:rFonts w:ascii="Verdana" w:hAnsi="Verdana" w:cs="Times New Roman"/>
          <w:b w:val="0"/>
          <w:i/>
          <w:color w:val="0070C0"/>
        </w:rPr>
      </w:pPr>
    </w:p>
    <w:tbl>
      <w:tblPr>
        <w:tblW w:w="8789" w:type="dxa"/>
        <w:tblInd w:w="2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0"/>
        <w:gridCol w:w="719"/>
      </w:tblGrid>
      <w:tr w:rsidR="00DE4081" w:rsidRPr="002640D0" w14:paraId="4319AA37" w14:textId="77777777" w:rsidTr="00DE4081">
        <w:tc>
          <w:tcPr>
            <w:tcW w:w="80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D8AF" w14:textId="6D2A42E3" w:rsidR="00DE4081" w:rsidRPr="00FF4EC0" w:rsidRDefault="00507355" w:rsidP="00C706BA">
            <w:pPr>
              <w:spacing w:after="0" w:line="240" w:lineRule="auto"/>
              <w:rPr>
                <w:rFonts w:ascii="Verdana" w:hAnsi="Verdana" w:cs="Arial"/>
                <w:sz w:val="20"/>
                <w:szCs w:val="20"/>
                <w:lang w:val="ru-RU"/>
              </w:rPr>
            </w:pPr>
            <w:r>
              <w:rPr>
                <w:rFonts w:ascii="Verdana" w:hAnsi="Verdana" w:cs="Arial"/>
                <w:sz w:val="20"/>
                <w:szCs w:val="20"/>
                <w:lang w:val="ru-RU"/>
              </w:rPr>
              <w:t>Подрядчик</w:t>
            </w:r>
            <w:r w:rsidRPr="00FF4EC0">
              <w:rPr>
                <w:rFonts w:ascii="Verdana" w:hAnsi="Verdana" w:cs="Arial"/>
                <w:sz w:val="20"/>
                <w:szCs w:val="20"/>
                <w:lang w:val="ru-RU"/>
              </w:rPr>
              <w:t xml:space="preserve"> </w:t>
            </w:r>
            <w:r w:rsidR="00DE4081" w:rsidRPr="00FF4EC0">
              <w:rPr>
                <w:rFonts w:ascii="Verdana" w:hAnsi="Verdana" w:cs="Arial"/>
                <w:sz w:val="20"/>
                <w:szCs w:val="20"/>
                <w:lang w:val="ru-RU"/>
              </w:rPr>
              <w:t>не осуществляет сбор и обработку персональных данных, за исключением рабочих контактных данных вовлеченных в проект лиц</w:t>
            </w:r>
          </w:p>
        </w:tc>
        <w:tc>
          <w:tcPr>
            <w:tcW w:w="719" w:type="dxa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58FD" w14:textId="795C987D" w:rsidR="00DE4081" w:rsidRPr="00516CC9" w:rsidRDefault="00516CC9" w:rsidP="00C706BA">
            <w:pPr>
              <w:spacing w:after="0" w:line="240" w:lineRule="auto"/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</w:pPr>
            <w:r w:rsidRPr="00516CC9">
              <w:rPr>
                <w:rFonts w:ascii="Verdana" w:hAnsi="Verdana" w:cs="Arial"/>
                <w:b/>
                <w:bCs/>
                <w:color w:val="1F497D"/>
                <w:sz w:val="20"/>
                <w:szCs w:val="20"/>
                <w:lang w:val="ru-RU"/>
              </w:rPr>
              <w:t>Х</w:t>
            </w:r>
          </w:p>
        </w:tc>
      </w:tr>
    </w:tbl>
    <w:p w14:paraId="7CDF740D" w14:textId="77777777" w:rsidR="007725C4" w:rsidRPr="00FF4EC0" w:rsidRDefault="007725C4" w:rsidP="007725C4">
      <w:pPr>
        <w:spacing w:after="0" w:line="240" w:lineRule="auto"/>
        <w:ind w:left="709"/>
        <w:rPr>
          <w:rFonts w:ascii="Verdana" w:hAnsi="Verdana"/>
          <w:bCs/>
          <w:i/>
          <w:iCs/>
          <w:color w:val="0070C0"/>
          <w:lang w:val="ru-RU"/>
        </w:rPr>
      </w:pPr>
    </w:p>
    <w:p w14:paraId="715B080F" w14:textId="77777777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4C512BC6" w14:textId="19A15B91" w:rsidR="00533A21" w:rsidRPr="00FF4EC0" w:rsidRDefault="00533A21" w:rsidP="00507355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r w:rsidRPr="00FF4EC0">
        <w:rPr>
          <w:rFonts w:ascii="Verdana" w:hAnsi="Verdana"/>
          <w:bCs/>
          <w:lang w:val="ru-RU"/>
        </w:rPr>
        <w:t xml:space="preserve">В случае предполагаемого поручения обработки персональных данных </w:t>
      </w:r>
      <w:r w:rsidR="00507355">
        <w:rPr>
          <w:rFonts w:ascii="Verdana" w:hAnsi="Verdana"/>
          <w:bCs/>
          <w:lang w:val="ru-RU"/>
        </w:rPr>
        <w:t>Подрядчику</w:t>
      </w:r>
      <w:r w:rsidRPr="00FF4EC0">
        <w:rPr>
          <w:rFonts w:ascii="Verdana" w:hAnsi="Verdana"/>
          <w:bCs/>
          <w:lang w:val="ru-RU"/>
        </w:rPr>
        <w:t xml:space="preserve">, Участник конкурса заверяет и по запросу </w:t>
      </w:r>
      <w:r w:rsidR="00507355">
        <w:rPr>
          <w:rFonts w:ascii="Verdana" w:hAnsi="Verdana"/>
          <w:lang w:val="ru-RU"/>
        </w:rPr>
        <w:t xml:space="preserve">Заказчика </w:t>
      </w:r>
      <w:r w:rsidRPr="00FF4EC0">
        <w:rPr>
          <w:rFonts w:ascii="Verdana" w:hAnsi="Verdana"/>
          <w:bCs/>
          <w:lang w:val="ru-RU"/>
        </w:rPr>
        <w:t>должен документально подтвердить соответствие требованиям, приведенным в п. 15.3 ОУЗ.</w:t>
      </w:r>
    </w:p>
    <w:p w14:paraId="61091C60" w14:textId="65A73BAF" w:rsidR="00533A21" w:rsidRPr="00FF4EC0" w:rsidRDefault="00533A21" w:rsidP="00AF191D">
      <w:pPr>
        <w:spacing w:after="0" w:line="240" w:lineRule="auto"/>
        <w:ind w:firstLine="709"/>
        <w:jc w:val="both"/>
        <w:rPr>
          <w:rFonts w:ascii="Verdana" w:hAnsi="Verdana"/>
          <w:bCs/>
          <w:lang w:val="ru-RU"/>
        </w:rPr>
      </w:pPr>
    </w:p>
    <w:p w14:paraId="359279B9" w14:textId="06C176DC" w:rsidR="005E28AD" w:rsidRPr="00FF4EC0" w:rsidRDefault="00383467" w:rsidP="00AF191D">
      <w:pPr>
        <w:pStyle w:val="2"/>
        <w:spacing w:line="240" w:lineRule="auto"/>
        <w:rPr>
          <w:rFonts w:ascii="Verdana" w:hAnsi="Verdana"/>
        </w:rPr>
      </w:pPr>
      <w:bookmarkStart w:id="70" w:name="_Toc180507781"/>
      <w:bookmarkStart w:id="71" w:name="_Toc398126287"/>
      <w:bookmarkStart w:id="72" w:name="_Toc481591508"/>
      <w:r w:rsidRPr="00FF4EC0">
        <w:rPr>
          <w:rFonts w:ascii="Verdana" w:hAnsi="Verdana"/>
        </w:rPr>
        <w:t>Отчетность</w:t>
      </w:r>
      <w:bookmarkEnd w:id="70"/>
      <w:r w:rsidR="005E28AD" w:rsidRPr="00FF4EC0">
        <w:rPr>
          <w:rFonts w:ascii="Verdana" w:hAnsi="Verdana"/>
        </w:rPr>
        <w:t xml:space="preserve"> </w:t>
      </w:r>
      <w:bookmarkEnd w:id="71"/>
      <w:bookmarkEnd w:id="72"/>
    </w:p>
    <w:p w14:paraId="4F5488CB" w14:textId="77777777" w:rsidR="00677618" w:rsidRPr="00FF4EC0" w:rsidRDefault="00677618" w:rsidP="00AF191D">
      <w:pPr>
        <w:spacing w:after="0" w:line="240" w:lineRule="auto"/>
        <w:ind w:left="709" w:hanging="709"/>
        <w:jc w:val="both"/>
        <w:outlineLvl w:val="0"/>
        <w:rPr>
          <w:rFonts w:ascii="Verdana" w:hAnsi="Verdana"/>
          <w:b/>
          <w:bCs/>
          <w:lang w:val="ru-RU"/>
        </w:rPr>
      </w:pPr>
    </w:p>
    <w:p w14:paraId="70CCA0B2" w14:textId="2E6AE3D5" w:rsidR="00951F02" w:rsidRDefault="00951F02" w:rsidP="0078773F">
      <w:pPr>
        <w:spacing w:after="0" w:line="240" w:lineRule="auto"/>
        <w:ind w:left="709"/>
        <w:jc w:val="both"/>
        <w:rPr>
          <w:rFonts w:ascii="Verdana" w:hAnsi="Verdana"/>
          <w:bCs/>
          <w:lang w:val="ru-RU"/>
        </w:rPr>
      </w:pPr>
      <w:bookmarkStart w:id="73" w:name="_Toc84854381"/>
      <w:bookmarkEnd w:id="73"/>
      <w:r>
        <w:rPr>
          <w:rFonts w:ascii="Verdana" w:hAnsi="Verdana"/>
          <w:bCs/>
          <w:lang w:val="ru-RU"/>
        </w:rPr>
        <w:t xml:space="preserve">Вместе с готовым заказом </w:t>
      </w:r>
      <w:r w:rsidR="00507355">
        <w:rPr>
          <w:rFonts w:ascii="Verdana" w:hAnsi="Verdana"/>
          <w:bCs/>
          <w:lang w:val="ru-RU"/>
        </w:rPr>
        <w:t>Подрядчик</w:t>
      </w:r>
      <w:r>
        <w:rPr>
          <w:rFonts w:ascii="Verdana" w:hAnsi="Verdana"/>
          <w:bCs/>
          <w:lang w:val="ru-RU"/>
        </w:rPr>
        <w:t xml:space="preserve"> передает Заказчику следующий пакет оригинальных документов:</w:t>
      </w:r>
    </w:p>
    <w:p w14:paraId="3A2FCAA1" w14:textId="0CC9CEBF" w:rsidR="00951F02" w:rsidRDefault="00951F02" w:rsidP="0078773F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>Акт выполненных работ или УПД</w:t>
      </w:r>
      <w:r w:rsidR="00507355">
        <w:rPr>
          <w:rFonts w:ascii="Verdana" w:hAnsi="Verdana"/>
          <w:bCs/>
          <w:lang w:val="ru-RU"/>
        </w:rPr>
        <w:t xml:space="preserve"> </w:t>
      </w:r>
      <w:r w:rsidR="006C2B69">
        <w:rPr>
          <w:rFonts w:ascii="Verdana" w:hAnsi="Verdana"/>
          <w:bCs/>
          <w:lang w:val="ru-RU"/>
        </w:rPr>
        <w:t>в двух экземплярах</w:t>
      </w:r>
      <w:r>
        <w:rPr>
          <w:rFonts w:ascii="Verdana" w:hAnsi="Verdana"/>
          <w:bCs/>
          <w:lang w:val="ru-RU"/>
        </w:rPr>
        <w:t>.</w:t>
      </w:r>
    </w:p>
    <w:p w14:paraId="7175F23D" w14:textId="77777777" w:rsidR="00951F02" w:rsidRDefault="00951F02" w:rsidP="0078773F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>Счет на оплату.</w:t>
      </w:r>
    </w:p>
    <w:p w14:paraId="7B0CBF4D" w14:textId="743BC63D" w:rsidR="00166467" w:rsidRPr="0078773F" w:rsidRDefault="00951F02" w:rsidP="0078773F">
      <w:pPr>
        <w:pStyle w:val="aa"/>
        <w:numPr>
          <w:ilvl w:val="0"/>
          <w:numId w:val="9"/>
        </w:numPr>
        <w:spacing w:after="0" w:line="240" w:lineRule="auto"/>
        <w:jc w:val="both"/>
        <w:rPr>
          <w:rFonts w:ascii="Verdana" w:hAnsi="Verdana"/>
          <w:bCs/>
          <w:lang w:val="ru-RU"/>
        </w:rPr>
      </w:pPr>
      <w:r>
        <w:rPr>
          <w:rFonts w:ascii="Verdana" w:hAnsi="Verdana"/>
          <w:bCs/>
          <w:lang w:val="ru-RU"/>
        </w:rPr>
        <w:t>Счет-факутуру. Если предается УПД, то счет-фактура не предоставляется.</w:t>
      </w:r>
      <w:r w:rsidRPr="0078773F">
        <w:rPr>
          <w:rFonts w:ascii="Verdana" w:hAnsi="Verdana"/>
          <w:bCs/>
          <w:lang w:val="ru-RU"/>
        </w:rPr>
        <w:t xml:space="preserve"> </w:t>
      </w:r>
    </w:p>
    <w:sectPr w:rsidR="00166467" w:rsidRPr="0078773F" w:rsidSect="000172E2">
      <w:headerReference w:type="default" r:id="rId13"/>
      <w:footerReference w:type="default" r:id="rId14"/>
      <w:headerReference w:type="first" r:id="rId15"/>
      <w:pgSz w:w="11906" w:h="16838" w:code="9"/>
      <w:pgMar w:top="-2241" w:right="1411" w:bottom="1276" w:left="1411" w:header="72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A6FB" w14:textId="77777777" w:rsidR="00D45A61" w:rsidRDefault="00D45A61">
      <w:r>
        <w:separator/>
      </w:r>
    </w:p>
  </w:endnote>
  <w:endnote w:type="continuationSeparator" w:id="0">
    <w:p w14:paraId="06B07EC5" w14:textId="77777777" w:rsidR="00D45A61" w:rsidRDefault="00D45A61">
      <w:r>
        <w:continuationSeparator/>
      </w:r>
    </w:p>
  </w:endnote>
  <w:endnote w:type="continuationNotice" w:id="1">
    <w:p w14:paraId="4B353488" w14:textId="77777777" w:rsidR="00D45A61" w:rsidRDefault="00D45A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5" w:type="dxa"/>
      <w:tblInd w:w="-572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2488"/>
      <w:gridCol w:w="2762"/>
      <w:gridCol w:w="2395"/>
      <w:gridCol w:w="2548"/>
      <w:gridCol w:w="712"/>
    </w:tblGrid>
    <w:tr w:rsidR="005642C5" w:rsidRPr="000942C1" w14:paraId="373C8AF7" w14:textId="77777777" w:rsidTr="006F00A0">
      <w:trPr>
        <w:trHeight w:val="124"/>
      </w:trPr>
      <w:tc>
        <w:tcPr>
          <w:tcW w:w="2488" w:type="dxa"/>
          <w:shd w:val="clear" w:color="auto" w:fill="auto"/>
        </w:tcPr>
        <w:p w14:paraId="53D131BD" w14:textId="02144880" w:rsidR="007063F0" w:rsidRPr="005D7AFA" w:rsidRDefault="00444911" w:rsidP="00456907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Класс информации: </w:t>
          </w:r>
          <w:r w:rsidR="00586E43">
            <w:rPr>
              <w:rFonts w:ascii="Verdana" w:eastAsia="DengXian" w:hAnsi="Verdana" w:cs="Arial"/>
              <w:sz w:val="14"/>
              <w:szCs w:val="14"/>
              <w:lang w:val="ru-RU"/>
            </w:rPr>
            <w:t>для внутреннего пользования</w:t>
          </w:r>
        </w:p>
      </w:tc>
      <w:tc>
        <w:tcPr>
          <w:tcW w:w="2762" w:type="dxa"/>
          <w:shd w:val="clear" w:color="auto" w:fill="auto"/>
        </w:tcPr>
        <w:p w14:paraId="1B6E0B7C" w14:textId="77777777" w:rsidR="005642C5" w:rsidRPr="005D7AFA" w:rsidRDefault="00444911" w:rsidP="006F00A0">
          <w:pPr>
            <w:spacing w:after="0" w:line="240" w:lineRule="auto"/>
            <w:ind w:left="239"/>
            <w:rPr>
              <w:rFonts w:ascii="Verdana" w:eastAsia="DengXian" w:hAnsi="Verdana" w:cs="Arial"/>
              <w:lang w:val="ru-RU"/>
            </w:rPr>
          </w:pPr>
          <w:r w:rsidRPr="005D7AFA">
            <w:rPr>
              <w:rFonts w:ascii="Verdana" w:eastAsia="DengXian" w:hAnsi="Verdana" w:cs="Arial"/>
            </w:rPr>
            <w:t>F_</w:t>
          </w:r>
          <w:r w:rsidRPr="005D7AFA">
            <w:rPr>
              <w:rFonts w:ascii="Verdana" w:eastAsia="DengXian" w:hAnsi="Verdana" w:cs="Arial"/>
              <w:lang w:val="ru-RU"/>
            </w:rPr>
            <w:t>45</w:t>
          </w:r>
          <w:r w:rsidRPr="005D7AFA">
            <w:rPr>
              <w:rFonts w:ascii="Verdana" w:eastAsia="DengXian" w:hAnsi="Verdana" w:cs="Arial"/>
            </w:rPr>
            <w:t>000_</w:t>
          </w:r>
          <w:r w:rsidRPr="005D7AFA">
            <w:rPr>
              <w:rFonts w:ascii="Verdana" w:eastAsia="DengXian" w:hAnsi="Verdana" w:cs="Arial"/>
              <w:lang w:val="ru-RU"/>
            </w:rPr>
            <w:t>130</w:t>
          </w:r>
        </w:p>
      </w:tc>
      <w:tc>
        <w:tcPr>
          <w:tcW w:w="2395" w:type="dxa"/>
          <w:shd w:val="clear" w:color="auto" w:fill="auto"/>
        </w:tcPr>
        <w:p w14:paraId="67BB5622" w14:textId="77777777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Версия: </w:t>
          </w:r>
          <w:r w:rsidR="00444911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7</w:t>
          </w:r>
          <w:r w:rsidR="00542D06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.0</w:t>
          </w:r>
        </w:p>
        <w:p w14:paraId="18E43823" w14:textId="77777777" w:rsidR="005642C5" w:rsidRPr="005D7AFA" w:rsidRDefault="00BC7D27" w:rsidP="005D7AFA">
          <w:pPr>
            <w:spacing w:after="0" w:line="240" w:lineRule="auto"/>
            <w:rPr>
              <w:rFonts w:ascii="Verdana" w:eastAsia="DengXian" w:hAnsi="Verdana" w:cs="Arial"/>
              <w:sz w:val="14"/>
              <w:szCs w:val="14"/>
              <w:lang w:val="en-US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Действителен с </w:t>
          </w:r>
          <w:r w:rsidR="00D6192F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20.06.2024</w:t>
          </w:r>
        </w:p>
      </w:tc>
      <w:tc>
        <w:tcPr>
          <w:tcW w:w="2548" w:type="dxa"/>
          <w:shd w:val="clear" w:color="auto" w:fill="auto"/>
        </w:tcPr>
        <w:p w14:paraId="064A4BC5" w14:textId="77777777" w:rsidR="000172E2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>Составитель:</w:t>
          </w:r>
          <w:r w:rsidR="000172E2"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Т. Шеставина</w:t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</w:t>
          </w:r>
        </w:p>
        <w:p w14:paraId="6B4968C1" w14:textId="7413B024" w:rsidR="005642C5" w:rsidRPr="005D7AFA" w:rsidRDefault="005642C5" w:rsidP="000172E2">
          <w:pPr>
            <w:spacing w:after="0" w:line="240" w:lineRule="auto"/>
            <w:ind w:left="321"/>
            <w:rPr>
              <w:rFonts w:ascii="Verdana" w:eastAsia="DengXian" w:hAnsi="Verdana" w:cs="Arial"/>
              <w:sz w:val="14"/>
              <w:szCs w:val="14"/>
              <w:lang w:val="ru-RU"/>
            </w:rPr>
          </w:pP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Страница: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page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0942C1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  <w:r w:rsidRPr="005D7AFA">
            <w:rPr>
              <w:rFonts w:ascii="Verdana" w:eastAsia="DengXian" w:hAnsi="Verdana" w:cs="Arial"/>
              <w:sz w:val="14"/>
              <w:szCs w:val="14"/>
              <w:lang w:val="ru-RU"/>
            </w:rPr>
            <w:t xml:space="preserve"> из 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begin"/>
          </w:r>
          <w:r w:rsidRPr="005D7AFA">
            <w:rPr>
              <w:rFonts w:ascii="Verdana" w:eastAsia="DengXian" w:hAnsi="Verdana" w:cs="Arial"/>
              <w:sz w:val="14"/>
              <w:szCs w:val="14"/>
            </w:rPr>
            <w:instrText>numpages</w:instrTex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separate"/>
          </w:r>
          <w:r w:rsidR="000942C1">
            <w:rPr>
              <w:rFonts w:ascii="Verdana" w:eastAsia="DengXian" w:hAnsi="Verdana" w:cs="Arial"/>
              <w:noProof/>
              <w:sz w:val="14"/>
              <w:szCs w:val="14"/>
            </w:rPr>
            <w:t>4</w:t>
          </w:r>
          <w:r w:rsidRPr="005D7AFA">
            <w:rPr>
              <w:rFonts w:ascii="Verdana" w:eastAsia="DengXian" w:hAnsi="Verdana" w:cs="Arial"/>
              <w:sz w:val="14"/>
              <w:szCs w:val="14"/>
            </w:rPr>
            <w:fldChar w:fldCharType="end"/>
          </w:r>
        </w:p>
      </w:tc>
      <w:tc>
        <w:tcPr>
          <w:tcW w:w="712" w:type="dxa"/>
          <w:shd w:val="clear" w:color="auto" w:fill="auto"/>
        </w:tcPr>
        <w:p w14:paraId="7A44AA0C" w14:textId="77777777" w:rsidR="005642C5" w:rsidRPr="005D7AFA" w:rsidRDefault="005642C5" w:rsidP="005642C5">
          <w:pPr>
            <w:rPr>
              <w:rFonts w:ascii="Verdana" w:eastAsia="DengXian" w:hAnsi="Verdana" w:cs="Arial"/>
              <w:lang w:val="ru-RU"/>
            </w:rPr>
          </w:pPr>
        </w:p>
      </w:tc>
    </w:tr>
  </w:tbl>
  <w:p w14:paraId="28AC0245" w14:textId="77777777" w:rsidR="005642C5" w:rsidRPr="00233806" w:rsidRDefault="005642C5" w:rsidP="005642C5">
    <w:pPr>
      <w:pStyle w:val="a5"/>
      <w:rPr>
        <w:lang w:val="ru-RU"/>
      </w:rPr>
    </w:pPr>
  </w:p>
  <w:p w14:paraId="69DFD10E" w14:textId="77777777" w:rsidR="0089661C" w:rsidRPr="00233806" w:rsidRDefault="0089661C" w:rsidP="0056477D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2FEE7" w14:textId="77777777" w:rsidR="00D45A61" w:rsidRDefault="00D45A61">
      <w:r>
        <w:separator/>
      </w:r>
    </w:p>
  </w:footnote>
  <w:footnote w:type="continuationSeparator" w:id="0">
    <w:p w14:paraId="4773E1FC" w14:textId="77777777" w:rsidR="00D45A61" w:rsidRDefault="00D45A61">
      <w:r>
        <w:continuationSeparator/>
      </w:r>
    </w:p>
  </w:footnote>
  <w:footnote w:type="continuationNotice" w:id="1">
    <w:p w14:paraId="0885FB61" w14:textId="77777777" w:rsidR="00D45A61" w:rsidRDefault="00D45A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4"/>
      <w:gridCol w:w="2880"/>
    </w:tblGrid>
    <w:tr w:rsidR="00936371" w:rsidRPr="00213A81" w14:paraId="41C0E08A" w14:textId="77777777" w:rsidTr="004C7C4F">
      <w:trPr>
        <w:cantSplit/>
        <w:trHeight w:val="1121"/>
      </w:trPr>
      <w:tc>
        <w:tcPr>
          <w:tcW w:w="5944" w:type="dxa"/>
          <w:vAlign w:val="center"/>
        </w:tcPr>
        <w:p w14:paraId="7E386018" w14:textId="5420ADBE" w:rsidR="00936371" w:rsidRPr="00FF4EC0" w:rsidRDefault="002640D0" w:rsidP="00D6192F">
          <w:pPr>
            <w:spacing w:after="0" w:line="240" w:lineRule="auto"/>
            <w:jc w:val="center"/>
            <w:rPr>
              <w:rFonts w:ascii="Verdana" w:hAnsi="Verdana"/>
              <w:b/>
              <w:i/>
              <w:sz w:val="24"/>
              <w:szCs w:val="24"/>
              <w:lang w:val="ru-RU"/>
            </w:rPr>
          </w:pPr>
          <w:r>
            <w:rPr>
              <w:rFonts w:ascii="Verdana" w:hAnsi="Verdana"/>
              <w:b/>
              <w:bCs/>
              <w:sz w:val="24"/>
              <w:szCs w:val="24"/>
              <w:lang w:val="ru-RU"/>
            </w:rPr>
            <w:t>Техническое задание</w:t>
          </w:r>
        </w:p>
      </w:tc>
      <w:tc>
        <w:tcPr>
          <w:tcW w:w="2880" w:type="dxa"/>
        </w:tcPr>
        <w:tbl>
          <w:tblPr>
            <w:tblStyle w:val="a3"/>
            <w:tblpPr w:leftFromText="180" w:rightFromText="180" w:vertAnchor="text" w:tblpXSpec="right" w:tblpY="1"/>
            <w:tblOverlap w:val="never"/>
            <w:tblW w:w="2835" w:type="dxa"/>
            <w:jc w:val="righ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263"/>
            <w:gridCol w:w="1572"/>
          </w:tblGrid>
          <w:tr w:rsidR="00936371" w:rsidRPr="00FF4EC0" w14:paraId="798E9EAB" w14:textId="77777777" w:rsidTr="00FF4EC0">
            <w:trPr>
              <w:jc w:val="right"/>
            </w:trPr>
            <w:tc>
              <w:tcPr>
                <w:tcW w:w="1263" w:type="dxa"/>
              </w:tcPr>
              <w:p w14:paraId="53CB80B6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572" w:type="dxa"/>
              </w:tcPr>
              <w:p w14:paraId="4115BA08" w14:textId="77777777" w:rsidR="00936371" w:rsidRPr="00FF4EC0" w:rsidRDefault="00936371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</w:p>
            </w:tc>
          </w:tr>
          <w:tr w:rsidR="00936371" w:rsidRPr="00FF4EC0" w14:paraId="46AB3406" w14:textId="77777777" w:rsidTr="00FF4EC0">
            <w:trPr>
              <w:jc w:val="right"/>
            </w:trPr>
            <w:tc>
              <w:tcPr>
                <w:tcW w:w="1263" w:type="dxa"/>
              </w:tcPr>
              <w:p w14:paraId="6F69F72F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Отдел:</w:t>
                </w:r>
              </w:p>
            </w:tc>
            <w:tc>
              <w:tcPr>
                <w:tcW w:w="1572" w:type="dxa"/>
              </w:tcPr>
              <w:p w14:paraId="6A1F1D12" w14:textId="082AF373" w:rsidR="00936371" w:rsidRPr="0078773F" w:rsidRDefault="00586E43" w:rsidP="00586E43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78773F">
                  <w:rPr>
                    <w:rFonts w:ascii="Verdana" w:hAnsi="Verdana"/>
                    <w:sz w:val="16"/>
                    <w:szCs w:val="16"/>
                    <w:lang w:val="ru-RU"/>
                  </w:rPr>
                  <w:t>Кузовное производство</w:t>
                </w:r>
              </w:p>
            </w:tc>
          </w:tr>
          <w:tr w:rsidR="00936371" w:rsidRPr="00FF4EC0" w14:paraId="5017916D" w14:textId="77777777" w:rsidTr="00FF4EC0">
            <w:trPr>
              <w:jc w:val="right"/>
            </w:trPr>
            <w:tc>
              <w:tcPr>
                <w:tcW w:w="1263" w:type="dxa"/>
              </w:tcPr>
              <w:p w14:paraId="30F7A704" w14:textId="77777777" w:rsidR="00936371" w:rsidRPr="00FF4EC0" w:rsidRDefault="00936371" w:rsidP="00D6192F">
                <w:pPr>
                  <w:spacing w:after="0" w:line="240" w:lineRule="auto"/>
                  <w:ind w:left="0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FF4EC0">
                  <w:rPr>
                    <w:rFonts w:ascii="Verdana" w:hAnsi="Verdana"/>
                    <w:sz w:val="16"/>
                    <w:szCs w:val="16"/>
                    <w:lang w:val="ru-RU"/>
                  </w:rPr>
                  <w:t>Дата:</w:t>
                </w:r>
              </w:p>
            </w:tc>
            <w:tc>
              <w:tcPr>
                <w:tcW w:w="1572" w:type="dxa"/>
              </w:tcPr>
              <w:p w14:paraId="27CF2051" w14:textId="5279359A" w:rsidR="00936371" w:rsidRPr="0078773F" w:rsidRDefault="00586E43" w:rsidP="00D6192F">
                <w:pPr>
                  <w:spacing w:after="0" w:line="240" w:lineRule="auto"/>
                  <w:rPr>
                    <w:rFonts w:ascii="Verdana" w:hAnsi="Verdana"/>
                    <w:sz w:val="16"/>
                    <w:szCs w:val="16"/>
                    <w:lang w:val="ru-RU"/>
                  </w:rPr>
                </w:pPr>
                <w:r w:rsidRPr="0078773F">
                  <w:rPr>
                    <w:rFonts w:ascii="Verdana" w:hAnsi="Verdana"/>
                    <w:sz w:val="16"/>
                    <w:szCs w:val="16"/>
                    <w:lang w:val="ru-RU"/>
                  </w:rPr>
                  <w:t>01.10.2024</w:t>
                </w:r>
              </w:p>
            </w:tc>
          </w:tr>
        </w:tbl>
        <w:p w14:paraId="3332DFCF" w14:textId="77777777" w:rsidR="00936371" w:rsidRPr="00FF4EC0" w:rsidRDefault="00936371" w:rsidP="00D6192F">
          <w:pPr>
            <w:spacing w:after="0" w:line="240" w:lineRule="auto"/>
            <w:rPr>
              <w:rFonts w:ascii="Verdana" w:hAnsi="Verdana"/>
            </w:rPr>
          </w:pPr>
        </w:p>
      </w:tc>
    </w:tr>
  </w:tbl>
  <w:p w14:paraId="1F72EDE5" w14:textId="77777777" w:rsidR="0089661C" w:rsidRPr="00C8569F" w:rsidRDefault="0089661C" w:rsidP="00C856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320"/>
      <w:gridCol w:w="2880"/>
    </w:tblGrid>
    <w:tr w:rsidR="0089661C" w:rsidRPr="00213A81" w14:paraId="37157AD9" w14:textId="77777777" w:rsidTr="00A800F1">
      <w:trPr>
        <w:cantSplit/>
        <w:trHeight w:val="879"/>
      </w:trPr>
      <w:tc>
        <w:tcPr>
          <w:tcW w:w="2340" w:type="dxa"/>
          <w:vAlign w:val="center"/>
        </w:tcPr>
        <w:p w14:paraId="754490C0" w14:textId="77777777" w:rsidR="0089661C" w:rsidRPr="00213A81" w:rsidRDefault="0089661C" w:rsidP="006C5EA4">
          <w:pPr>
            <w:spacing w:after="0" w:line="240" w:lineRule="auto"/>
            <w:rPr>
              <w:rFonts w:cs="Arial"/>
              <w:sz w:val="18"/>
            </w:rPr>
          </w:pPr>
          <w:r w:rsidRPr="00EC1FAA">
            <w:rPr>
              <w:noProof/>
              <w:lang w:val="ru-RU" w:eastAsia="zh-CN"/>
            </w:rPr>
            <w:drawing>
              <wp:inline distT="0" distB="0" distL="0" distR="0" wp14:anchorId="74011A46" wp14:editId="6959EF7B">
                <wp:extent cx="1428750" cy="304800"/>
                <wp:effectExtent l="0" t="0" r="0" b="0"/>
                <wp:docPr id="22" name="Picture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  <w:vAlign w:val="center"/>
        </w:tcPr>
        <w:p w14:paraId="6271FC2D" w14:textId="77777777" w:rsidR="0089661C" w:rsidRPr="00C8569F" w:rsidRDefault="0089661C" w:rsidP="006C5EA4">
          <w:pPr>
            <w:spacing w:after="0" w:line="240" w:lineRule="auto"/>
            <w:jc w:val="center"/>
            <w:rPr>
              <w:b/>
              <w:i/>
              <w:sz w:val="24"/>
              <w:szCs w:val="24"/>
            </w:rPr>
          </w:pPr>
          <w:r w:rsidRPr="00C8569F">
            <w:rPr>
              <w:b/>
              <w:bCs/>
              <w:sz w:val="24"/>
              <w:szCs w:val="24"/>
            </w:rPr>
            <w:t>ТЕХНИЧЕСКОЕ ЗАДАНИЕ</w:t>
          </w:r>
        </w:p>
      </w:tc>
      <w:tc>
        <w:tcPr>
          <w:tcW w:w="2880" w:type="dxa"/>
        </w:tcPr>
        <w:p w14:paraId="49E42FE0" w14:textId="77777777" w:rsidR="0089661C" w:rsidRPr="003C1734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Автор: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520D82EF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Согласовано: </w:t>
          </w:r>
          <w:r w:rsidRPr="00445C39">
            <w:rPr>
              <w:sz w:val="16"/>
              <w:szCs w:val="16"/>
              <w:lang w:val="ru-RU"/>
            </w:rPr>
            <w:tab/>
          </w:r>
          <w:r w:rsidRPr="00C8569F">
            <w:rPr>
              <w:sz w:val="16"/>
              <w:szCs w:val="16"/>
              <w:lang w:val="en-US"/>
            </w:rPr>
            <w:t>Legal</w:t>
          </w:r>
          <w:r w:rsidRPr="00445C39">
            <w:rPr>
              <w:sz w:val="16"/>
              <w:szCs w:val="16"/>
              <w:lang w:val="ru-RU"/>
            </w:rPr>
            <w:t xml:space="preserve"> </w:t>
          </w:r>
          <w:r w:rsidRPr="00C8569F">
            <w:rPr>
              <w:sz w:val="16"/>
              <w:szCs w:val="16"/>
              <w:lang w:val="en-US"/>
            </w:rPr>
            <w:t>Department</w:t>
          </w:r>
        </w:p>
        <w:p w14:paraId="6B64ED81" w14:textId="77777777" w:rsidR="0089661C" w:rsidRPr="00445C39" w:rsidRDefault="0089661C" w:rsidP="006C5EA4">
          <w:pPr>
            <w:spacing w:after="0" w:line="240" w:lineRule="auto"/>
            <w:rPr>
              <w:sz w:val="16"/>
              <w:szCs w:val="16"/>
              <w:lang w:val="ru-RU"/>
            </w:rPr>
          </w:pPr>
          <w:r w:rsidRPr="00445C39">
            <w:rPr>
              <w:sz w:val="16"/>
              <w:szCs w:val="16"/>
              <w:lang w:val="ru-RU"/>
            </w:rPr>
            <w:t xml:space="preserve">Отдел: </w:t>
          </w:r>
          <w:r w:rsidRPr="00445C39">
            <w:rPr>
              <w:sz w:val="16"/>
              <w:szCs w:val="16"/>
              <w:lang w:val="ru-RU"/>
            </w:rPr>
            <w:tab/>
          </w:r>
          <w:r w:rsidRPr="00445C39">
            <w:rPr>
              <w:sz w:val="16"/>
              <w:szCs w:val="16"/>
              <w:lang w:val="ru-RU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19F8502C" w14:textId="77777777" w:rsidR="0089661C" w:rsidRPr="00C8569F" w:rsidRDefault="0089661C" w:rsidP="006C5EA4">
          <w:pPr>
            <w:spacing w:after="0" w:line="240" w:lineRule="auto"/>
            <w:rPr>
              <w:sz w:val="16"/>
              <w:szCs w:val="16"/>
            </w:rPr>
          </w:pPr>
          <w:r w:rsidRPr="00C8569F">
            <w:rPr>
              <w:sz w:val="16"/>
              <w:szCs w:val="16"/>
            </w:rPr>
            <w:t xml:space="preserve">Дата: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3C1734">
            <w:rPr>
              <w:sz w:val="16"/>
              <w:szCs w:val="16"/>
              <w:highlight w:val="yellow"/>
              <w:lang w:val="ru-RU"/>
            </w:rPr>
            <w:t>______________</w:t>
          </w:r>
        </w:p>
        <w:p w14:paraId="66286772" w14:textId="77777777" w:rsidR="0089661C" w:rsidRPr="00C8569F" w:rsidRDefault="0089661C" w:rsidP="006C5EA4">
          <w:pPr>
            <w:spacing w:after="0" w:line="240" w:lineRule="auto"/>
          </w:pPr>
          <w:r w:rsidRPr="00C8569F">
            <w:rPr>
              <w:sz w:val="16"/>
              <w:szCs w:val="16"/>
            </w:rPr>
            <w:t xml:space="preserve">Стр.: </w:t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</w:rPr>
            <w:tab/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PAGE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>
            <w:rPr>
              <w:noProof/>
              <w:sz w:val="16"/>
              <w:szCs w:val="16"/>
              <w:lang w:val="en-GB"/>
            </w:rPr>
            <w:t>1</w:t>
          </w:r>
          <w:r w:rsidRPr="00C8569F">
            <w:rPr>
              <w:sz w:val="16"/>
              <w:szCs w:val="16"/>
              <w:lang w:val="en-GB"/>
            </w:rPr>
            <w:fldChar w:fldCharType="end"/>
          </w:r>
          <w:r w:rsidRPr="00C8569F">
            <w:rPr>
              <w:sz w:val="16"/>
              <w:szCs w:val="16"/>
            </w:rPr>
            <w:t xml:space="preserve"> из </w:t>
          </w:r>
          <w:r w:rsidRPr="00C8569F">
            <w:rPr>
              <w:sz w:val="16"/>
              <w:szCs w:val="16"/>
              <w:lang w:val="en-GB"/>
            </w:rPr>
            <w:fldChar w:fldCharType="begin"/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instrText>NUMPAGES</w:instrText>
          </w:r>
          <w:r w:rsidRPr="00C8569F">
            <w:rPr>
              <w:sz w:val="16"/>
              <w:szCs w:val="16"/>
            </w:rPr>
            <w:instrText xml:space="preserve"> </w:instrText>
          </w:r>
          <w:r w:rsidRPr="00C8569F">
            <w:rPr>
              <w:sz w:val="16"/>
              <w:szCs w:val="16"/>
              <w:lang w:val="en-GB"/>
            </w:rPr>
            <w:fldChar w:fldCharType="separate"/>
          </w:r>
          <w:r w:rsidR="00B67FD1">
            <w:rPr>
              <w:noProof/>
              <w:sz w:val="16"/>
              <w:szCs w:val="16"/>
              <w:lang w:val="en-GB"/>
            </w:rPr>
            <w:t>9</w:t>
          </w:r>
          <w:r w:rsidRPr="00C8569F">
            <w:rPr>
              <w:sz w:val="16"/>
              <w:szCs w:val="16"/>
              <w:lang w:val="en-GB"/>
            </w:rPr>
            <w:fldChar w:fldCharType="end"/>
          </w:r>
        </w:p>
      </w:tc>
    </w:tr>
  </w:tbl>
  <w:p w14:paraId="4E16A907" w14:textId="77777777" w:rsidR="0089661C" w:rsidRPr="006C5EA4" w:rsidRDefault="0089661C" w:rsidP="006C5E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1002"/>
    <w:multiLevelType w:val="multilevel"/>
    <w:tmpl w:val="C2C0F2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" w15:restartNumberingAfterBreak="0">
    <w:nsid w:val="03D11591"/>
    <w:multiLevelType w:val="multilevel"/>
    <w:tmpl w:val="6520173A"/>
    <w:lvl w:ilvl="0">
      <w:start w:val="1"/>
      <w:numFmt w:val="upperRoman"/>
      <w:pStyle w:val="1"/>
      <w:lvlText w:val="%1."/>
      <w:lvlJc w:val="right"/>
      <w:pPr>
        <w:ind w:left="1844" w:firstLine="0"/>
      </w:pPr>
      <w:rPr>
        <w:rFonts w:hint="default"/>
      </w:rPr>
    </w:lvl>
    <w:lvl w:ilvl="1">
      <w:start w:val="1"/>
      <w:numFmt w:val="decimal"/>
      <w:suff w:val="nothing"/>
      <w:lvlText w:val="%1.%2  "/>
      <w:lvlJc w:val="left"/>
      <w:pPr>
        <w:ind w:left="184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8"/>
        </w:tabs>
        <w:ind w:left="306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4"/>
        </w:tabs>
        <w:ind w:left="357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64"/>
        </w:tabs>
        <w:ind w:left="407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24"/>
        </w:tabs>
        <w:ind w:left="458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44"/>
        </w:tabs>
        <w:ind w:left="50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04"/>
        </w:tabs>
        <w:ind w:left="558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524"/>
        </w:tabs>
        <w:ind w:left="6164" w:hanging="1440"/>
      </w:pPr>
      <w:rPr>
        <w:rFonts w:hint="default"/>
      </w:rPr>
    </w:lvl>
  </w:abstractNum>
  <w:abstractNum w:abstractNumId="2" w15:restartNumberingAfterBreak="0">
    <w:nsid w:val="07D530A7"/>
    <w:multiLevelType w:val="hybridMultilevel"/>
    <w:tmpl w:val="FBCC6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04E79"/>
    <w:multiLevelType w:val="hybridMultilevel"/>
    <w:tmpl w:val="5C34BD9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37FC7510"/>
    <w:multiLevelType w:val="hybridMultilevel"/>
    <w:tmpl w:val="8B549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D8654A"/>
    <w:multiLevelType w:val="hybridMultilevel"/>
    <w:tmpl w:val="790407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973CD1"/>
    <w:multiLevelType w:val="hybridMultilevel"/>
    <w:tmpl w:val="AA2E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15648"/>
    <w:multiLevelType w:val="multilevel"/>
    <w:tmpl w:val="2550D730"/>
    <w:lvl w:ilvl="0">
      <w:start w:val="1"/>
      <w:numFmt w:val="decimal"/>
      <w:pStyle w:val="2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8D34E4"/>
    <w:multiLevelType w:val="hybridMultilevel"/>
    <w:tmpl w:val="5F581E68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83"/>
    <w:rsid w:val="00001640"/>
    <w:rsid w:val="00002FFD"/>
    <w:rsid w:val="00004A94"/>
    <w:rsid w:val="000066FB"/>
    <w:rsid w:val="000105B0"/>
    <w:rsid w:val="00012812"/>
    <w:rsid w:val="0001506A"/>
    <w:rsid w:val="000172E2"/>
    <w:rsid w:val="0001754E"/>
    <w:rsid w:val="00021464"/>
    <w:rsid w:val="0003202E"/>
    <w:rsid w:val="000331D2"/>
    <w:rsid w:val="00040B91"/>
    <w:rsid w:val="0004179A"/>
    <w:rsid w:val="00042879"/>
    <w:rsid w:val="00043D3B"/>
    <w:rsid w:val="00045864"/>
    <w:rsid w:val="0004653A"/>
    <w:rsid w:val="00051F55"/>
    <w:rsid w:val="00054714"/>
    <w:rsid w:val="00054BFC"/>
    <w:rsid w:val="00061303"/>
    <w:rsid w:val="00061A1C"/>
    <w:rsid w:val="00061BB7"/>
    <w:rsid w:val="00061EB9"/>
    <w:rsid w:val="00062979"/>
    <w:rsid w:val="00076126"/>
    <w:rsid w:val="000833E5"/>
    <w:rsid w:val="00090248"/>
    <w:rsid w:val="00090DFC"/>
    <w:rsid w:val="00091865"/>
    <w:rsid w:val="000918C7"/>
    <w:rsid w:val="00091C4B"/>
    <w:rsid w:val="00092120"/>
    <w:rsid w:val="000942C1"/>
    <w:rsid w:val="00096FE8"/>
    <w:rsid w:val="000A35D4"/>
    <w:rsid w:val="000A6CB8"/>
    <w:rsid w:val="000A6F51"/>
    <w:rsid w:val="000A7A31"/>
    <w:rsid w:val="000B5B65"/>
    <w:rsid w:val="000C73A1"/>
    <w:rsid w:val="000D506F"/>
    <w:rsid w:val="000E2A9F"/>
    <w:rsid w:val="000F0AB3"/>
    <w:rsid w:val="000F5C73"/>
    <w:rsid w:val="00107AF0"/>
    <w:rsid w:val="00125E8F"/>
    <w:rsid w:val="00126391"/>
    <w:rsid w:val="00130983"/>
    <w:rsid w:val="00136E79"/>
    <w:rsid w:val="00150182"/>
    <w:rsid w:val="001520D7"/>
    <w:rsid w:val="001536AA"/>
    <w:rsid w:val="00166467"/>
    <w:rsid w:val="00175D62"/>
    <w:rsid w:val="00191406"/>
    <w:rsid w:val="00196C9E"/>
    <w:rsid w:val="0019719B"/>
    <w:rsid w:val="00197D8E"/>
    <w:rsid w:val="001A39FD"/>
    <w:rsid w:val="001C1621"/>
    <w:rsid w:val="001C2F2A"/>
    <w:rsid w:val="001C6518"/>
    <w:rsid w:val="001D241C"/>
    <w:rsid w:val="001D3F72"/>
    <w:rsid w:val="001D5DD3"/>
    <w:rsid w:val="001E4D41"/>
    <w:rsid w:val="001F4EEA"/>
    <w:rsid w:val="001F5046"/>
    <w:rsid w:val="001F55C2"/>
    <w:rsid w:val="001F613F"/>
    <w:rsid w:val="002010A0"/>
    <w:rsid w:val="00202A80"/>
    <w:rsid w:val="002039E3"/>
    <w:rsid w:val="002061CF"/>
    <w:rsid w:val="00207AEF"/>
    <w:rsid w:val="00211536"/>
    <w:rsid w:val="002124FE"/>
    <w:rsid w:val="00212694"/>
    <w:rsid w:val="00215889"/>
    <w:rsid w:val="00217140"/>
    <w:rsid w:val="00222518"/>
    <w:rsid w:val="00226433"/>
    <w:rsid w:val="00227373"/>
    <w:rsid w:val="00227BD5"/>
    <w:rsid w:val="00227E76"/>
    <w:rsid w:val="00233806"/>
    <w:rsid w:val="0024443E"/>
    <w:rsid w:val="002520F7"/>
    <w:rsid w:val="0025213A"/>
    <w:rsid w:val="00255BD0"/>
    <w:rsid w:val="002640D0"/>
    <w:rsid w:val="00273260"/>
    <w:rsid w:val="0027390F"/>
    <w:rsid w:val="002801D2"/>
    <w:rsid w:val="00280267"/>
    <w:rsid w:val="00287AA2"/>
    <w:rsid w:val="002958D3"/>
    <w:rsid w:val="002A230D"/>
    <w:rsid w:val="002A3F43"/>
    <w:rsid w:val="002B2BF5"/>
    <w:rsid w:val="002B4B01"/>
    <w:rsid w:val="002B7976"/>
    <w:rsid w:val="002C3B03"/>
    <w:rsid w:val="002C673F"/>
    <w:rsid w:val="002E4A29"/>
    <w:rsid w:val="002F061A"/>
    <w:rsid w:val="002F65A0"/>
    <w:rsid w:val="002F7797"/>
    <w:rsid w:val="00305AD4"/>
    <w:rsid w:val="00305C0B"/>
    <w:rsid w:val="00306A3E"/>
    <w:rsid w:val="00310DF1"/>
    <w:rsid w:val="00314819"/>
    <w:rsid w:val="003148DE"/>
    <w:rsid w:val="00314BBF"/>
    <w:rsid w:val="00330C6D"/>
    <w:rsid w:val="00336C09"/>
    <w:rsid w:val="00342CD8"/>
    <w:rsid w:val="00361294"/>
    <w:rsid w:val="003664CA"/>
    <w:rsid w:val="003810B1"/>
    <w:rsid w:val="003812A7"/>
    <w:rsid w:val="00383467"/>
    <w:rsid w:val="0039074F"/>
    <w:rsid w:val="0039076B"/>
    <w:rsid w:val="00392C0B"/>
    <w:rsid w:val="00394CB7"/>
    <w:rsid w:val="00395402"/>
    <w:rsid w:val="00396D85"/>
    <w:rsid w:val="003A684E"/>
    <w:rsid w:val="003B7786"/>
    <w:rsid w:val="003C1734"/>
    <w:rsid w:val="003C39B4"/>
    <w:rsid w:val="003C4FB3"/>
    <w:rsid w:val="003C60C8"/>
    <w:rsid w:val="003C69C2"/>
    <w:rsid w:val="003D0A9D"/>
    <w:rsid w:val="003D1F83"/>
    <w:rsid w:val="003D32A2"/>
    <w:rsid w:val="003D411F"/>
    <w:rsid w:val="003D5E9C"/>
    <w:rsid w:val="003D6B3F"/>
    <w:rsid w:val="003E44C4"/>
    <w:rsid w:val="003F36CE"/>
    <w:rsid w:val="00411D27"/>
    <w:rsid w:val="00412A0F"/>
    <w:rsid w:val="00415750"/>
    <w:rsid w:val="00422CBC"/>
    <w:rsid w:val="004248D8"/>
    <w:rsid w:val="004304C1"/>
    <w:rsid w:val="00432DB4"/>
    <w:rsid w:val="0043359F"/>
    <w:rsid w:val="00433F7A"/>
    <w:rsid w:val="00435092"/>
    <w:rsid w:val="004366D5"/>
    <w:rsid w:val="00442C05"/>
    <w:rsid w:val="00444911"/>
    <w:rsid w:val="00445C39"/>
    <w:rsid w:val="00447E5D"/>
    <w:rsid w:val="00456907"/>
    <w:rsid w:val="004727ED"/>
    <w:rsid w:val="00475D28"/>
    <w:rsid w:val="00476176"/>
    <w:rsid w:val="00487CFC"/>
    <w:rsid w:val="0049593B"/>
    <w:rsid w:val="00496D0A"/>
    <w:rsid w:val="00497068"/>
    <w:rsid w:val="004A1B68"/>
    <w:rsid w:val="004A50F3"/>
    <w:rsid w:val="004B6350"/>
    <w:rsid w:val="004B75A8"/>
    <w:rsid w:val="004C05EC"/>
    <w:rsid w:val="004C1A22"/>
    <w:rsid w:val="004C2BC4"/>
    <w:rsid w:val="004C7CDB"/>
    <w:rsid w:val="004E10A2"/>
    <w:rsid w:val="004E363A"/>
    <w:rsid w:val="004E7F6E"/>
    <w:rsid w:val="004F0377"/>
    <w:rsid w:val="004F7C42"/>
    <w:rsid w:val="00501A38"/>
    <w:rsid w:val="00503F88"/>
    <w:rsid w:val="00505B6A"/>
    <w:rsid w:val="00507355"/>
    <w:rsid w:val="00507D15"/>
    <w:rsid w:val="00511A36"/>
    <w:rsid w:val="005152D8"/>
    <w:rsid w:val="005161C8"/>
    <w:rsid w:val="00516CC9"/>
    <w:rsid w:val="005255E6"/>
    <w:rsid w:val="005308C1"/>
    <w:rsid w:val="00533A21"/>
    <w:rsid w:val="00542D06"/>
    <w:rsid w:val="005435DD"/>
    <w:rsid w:val="00545F05"/>
    <w:rsid w:val="005565BE"/>
    <w:rsid w:val="00562BA0"/>
    <w:rsid w:val="00562E3D"/>
    <w:rsid w:val="005642C5"/>
    <w:rsid w:val="0056477D"/>
    <w:rsid w:val="00576313"/>
    <w:rsid w:val="00582941"/>
    <w:rsid w:val="00586E43"/>
    <w:rsid w:val="00592823"/>
    <w:rsid w:val="005946BD"/>
    <w:rsid w:val="00595357"/>
    <w:rsid w:val="00596035"/>
    <w:rsid w:val="00597E4E"/>
    <w:rsid w:val="005A3505"/>
    <w:rsid w:val="005A6294"/>
    <w:rsid w:val="005B106C"/>
    <w:rsid w:val="005B1F36"/>
    <w:rsid w:val="005B23B5"/>
    <w:rsid w:val="005D7AFA"/>
    <w:rsid w:val="005E28AD"/>
    <w:rsid w:val="005E57A1"/>
    <w:rsid w:val="005F5310"/>
    <w:rsid w:val="00606CD7"/>
    <w:rsid w:val="006100BA"/>
    <w:rsid w:val="0062041C"/>
    <w:rsid w:val="006273D1"/>
    <w:rsid w:val="00627E46"/>
    <w:rsid w:val="00640DE2"/>
    <w:rsid w:val="006451EE"/>
    <w:rsid w:val="0065223D"/>
    <w:rsid w:val="0065566F"/>
    <w:rsid w:val="00655759"/>
    <w:rsid w:val="00655F1B"/>
    <w:rsid w:val="006601EB"/>
    <w:rsid w:val="00661397"/>
    <w:rsid w:val="00663D5F"/>
    <w:rsid w:val="006650DF"/>
    <w:rsid w:val="0066653B"/>
    <w:rsid w:val="006730A3"/>
    <w:rsid w:val="006740F6"/>
    <w:rsid w:val="00677618"/>
    <w:rsid w:val="006840B7"/>
    <w:rsid w:val="00691A3B"/>
    <w:rsid w:val="00691CA8"/>
    <w:rsid w:val="00691D64"/>
    <w:rsid w:val="0069796A"/>
    <w:rsid w:val="006A2B8A"/>
    <w:rsid w:val="006B6617"/>
    <w:rsid w:val="006B7356"/>
    <w:rsid w:val="006C2B69"/>
    <w:rsid w:val="006C5EA4"/>
    <w:rsid w:val="006C6C2D"/>
    <w:rsid w:val="006D3852"/>
    <w:rsid w:val="006D46A8"/>
    <w:rsid w:val="006E4C12"/>
    <w:rsid w:val="006F00A0"/>
    <w:rsid w:val="007000F9"/>
    <w:rsid w:val="00700104"/>
    <w:rsid w:val="00702AAB"/>
    <w:rsid w:val="00702C1E"/>
    <w:rsid w:val="007063F0"/>
    <w:rsid w:val="00722A0A"/>
    <w:rsid w:val="00730841"/>
    <w:rsid w:val="00731328"/>
    <w:rsid w:val="00731BCD"/>
    <w:rsid w:val="00734D69"/>
    <w:rsid w:val="00744284"/>
    <w:rsid w:val="00745BB3"/>
    <w:rsid w:val="00752B3D"/>
    <w:rsid w:val="00752FE4"/>
    <w:rsid w:val="0075361E"/>
    <w:rsid w:val="00755BE4"/>
    <w:rsid w:val="0076538C"/>
    <w:rsid w:val="007725C4"/>
    <w:rsid w:val="00775490"/>
    <w:rsid w:val="00775D10"/>
    <w:rsid w:val="007775E3"/>
    <w:rsid w:val="00786660"/>
    <w:rsid w:val="0078773F"/>
    <w:rsid w:val="00791FBB"/>
    <w:rsid w:val="007940ED"/>
    <w:rsid w:val="00796D77"/>
    <w:rsid w:val="007A6391"/>
    <w:rsid w:val="007B0352"/>
    <w:rsid w:val="007B3C35"/>
    <w:rsid w:val="007B5F45"/>
    <w:rsid w:val="007B62E1"/>
    <w:rsid w:val="007B6D80"/>
    <w:rsid w:val="007C0D12"/>
    <w:rsid w:val="007C578C"/>
    <w:rsid w:val="007D5E2D"/>
    <w:rsid w:val="007E23A3"/>
    <w:rsid w:val="007E4806"/>
    <w:rsid w:val="007E7DF3"/>
    <w:rsid w:val="007F2925"/>
    <w:rsid w:val="00805452"/>
    <w:rsid w:val="008247E1"/>
    <w:rsid w:val="00832926"/>
    <w:rsid w:val="00834374"/>
    <w:rsid w:val="00834907"/>
    <w:rsid w:val="00857C43"/>
    <w:rsid w:val="008604DE"/>
    <w:rsid w:val="008671EB"/>
    <w:rsid w:val="008705AA"/>
    <w:rsid w:val="00871D7D"/>
    <w:rsid w:val="00872FEE"/>
    <w:rsid w:val="00881CA6"/>
    <w:rsid w:val="00883B46"/>
    <w:rsid w:val="00885C96"/>
    <w:rsid w:val="00890016"/>
    <w:rsid w:val="00892171"/>
    <w:rsid w:val="0089661C"/>
    <w:rsid w:val="008A1BC1"/>
    <w:rsid w:val="008A47C8"/>
    <w:rsid w:val="008B0849"/>
    <w:rsid w:val="008C0908"/>
    <w:rsid w:val="008C6107"/>
    <w:rsid w:val="008D03EE"/>
    <w:rsid w:val="008D46A5"/>
    <w:rsid w:val="008E0EDD"/>
    <w:rsid w:val="008E4546"/>
    <w:rsid w:val="008E46E0"/>
    <w:rsid w:val="008E5CE7"/>
    <w:rsid w:val="008F401F"/>
    <w:rsid w:val="00900D65"/>
    <w:rsid w:val="00900FD5"/>
    <w:rsid w:val="009013FC"/>
    <w:rsid w:val="00901FA2"/>
    <w:rsid w:val="0091022C"/>
    <w:rsid w:val="00911046"/>
    <w:rsid w:val="009172A8"/>
    <w:rsid w:val="00921C73"/>
    <w:rsid w:val="009223F9"/>
    <w:rsid w:val="00935A0B"/>
    <w:rsid w:val="00936371"/>
    <w:rsid w:val="009467D9"/>
    <w:rsid w:val="0094709E"/>
    <w:rsid w:val="00951F02"/>
    <w:rsid w:val="009577DA"/>
    <w:rsid w:val="009577F4"/>
    <w:rsid w:val="00957D76"/>
    <w:rsid w:val="00960CF3"/>
    <w:rsid w:val="0096173A"/>
    <w:rsid w:val="0096376B"/>
    <w:rsid w:val="00970E1B"/>
    <w:rsid w:val="0097362B"/>
    <w:rsid w:val="00973E69"/>
    <w:rsid w:val="00983CCC"/>
    <w:rsid w:val="00985225"/>
    <w:rsid w:val="009856F8"/>
    <w:rsid w:val="00987C0B"/>
    <w:rsid w:val="00994E39"/>
    <w:rsid w:val="009A58C6"/>
    <w:rsid w:val="009A6292"/>
    <w:rsid w:val="009B4A33"/>
    <w:rsid w:val="009B7F33"/>
    <w:rsid w:val="009C0EAF"/>
    <w:rsid w:val="009C3402"/>
    <w:rsid w:val="009D0581"/>
    <w:rsid w:val="009E04EB"/>
    <w:rsid w:val="009E05A9"/>
    <w:rsid w:val="009E74D5"/>
    <w:rsid w:val="009F5454"/>
    <w:rsid w:val="00A06E72"/>
    <w:rsid w:val="00A12803"/>
    <w:rsid w:val="00A16F2D"/>
    <w:rsid w:val="00A24F2E"/>
    <w:rsid w:val="00A25086"/>
    <w:rsid w:val="00A32ADF"/>
    <w:rsid w:val="00A33284"/>
    <w:rsid w:val="00A37EE7"/>
    <w:rsid w:val="00A422D7"/>
    <w:rsid w:val="00A434B0"/>
    <w:rsid w:val="00A4367A"/>
    <w:rsid w:val="00A44225"/>
    <w:rsid w:val="00A542DF"/>
    <w:rsid w:val="00A569AC"/>
    <w:rsid w:val="00A57C4D"/>
    <w:rsid w:val="00A64FFC"/>
    <w:rsid w:val="00A6788D"/>
    <w:rsid w:val="00A73BF2"/>
    <w:rsid w:val="00A740DD"/>
    <w:rsid w:val="00A74ED1"/>
    <w:rsid w:val="00A754DA"/>
    <w:rsid w:val="00A800F1"/>
    <w:rsid w:val="00A82CA0"/>
    <w:rsid w:val="00A931AF"/>
    <w:rsid w:val="00A93A8B"/>
    <w:rsid w:val="00A9564F"/>
    <w:rsid w:val="00AA68AF"/>
    <w:rsid w:val="00AB77F7"/>
    <w:rsid w:val="00AC0E59"/>
    <w:rsid w:val="00AC0F4C"/>
    <w:rsid w:val="00AC4BEB"/>
    <w:rsid w:val="00AD2655"/>
    <w:rsid w:val="00AD7061"/>
    <w:rsid w:val="00AF00ED"/>
    <w:rsid w:val="00AF191D"/>
    <w:rsid w:val="00AF2265"/>
    <w:rsid w:val="00AF4300"/>
    <w:rsid w:val="00B001AB"/>
    <w:rsid w:val="00B048D3"/>
    <w:rsid w:val="00B16912"/>
    <w:rsid w:val="00B16958"/>
    <w:rsid w:val="00B24104"/>
    <w:rsid w:val="00B2495A"/>
    <w:rsid w:val="00B3084B"/>
    <w:rsid w:val="00B3232A"/>
    <w:rsid w:val="00B47915"/>
    <w:rsid w:val="00B515E5"/>
    <w:rsid w:val="00B57EB3"/>
    <w:rsid w:val="00B61CC8"/>
    <w:rsid w:val="00B66E07"/>
    <w:rsid w:val="00B67DCA"/>
    <w:rsid w:val="00B67FD1"/>
    <w:rsid w:val="00B71441"/>
    <w:rsid w:val="00B74639"/>
    <w:rsid w:val="00B763BB"/>
    <w:rsid w:val="00B76968"/>
    <w:rsid w:val="00B86B44"/>
    <w:rsid w:val="00B86F4C"/>
    <w:rsid w:val="00B906D9"/>
    <w:rsid w:val="00B929D1"/>
    <w:rsid w:val="00BA6A6C"/>
    <w:rsid w:val="00BB584E"/>
    <w:rsid w:val="00BB5CA7"/>
    <w:rsid w:val="00BB7CB4"/>
    <w:rsid w:val="00BC3677"/>
    <w:rsid w:val="00BC460B"/>
    <w:rsid w:val="00BC5BF9"/>
    <w:rsid w:val="00BC7D27"/>
    <w:rsid w:val="00BD191E"/>
    <w:rsid w:val="00BD27DE"/>
    <w:rsid w:val="00BD2A42"/>
    <w:rsid w:val="00BD2F2E"/>
    <w:rsid w:val="00BE15F1"/>
    <w:rsid w:val="00BE1C92"/>
    <w:rsid w:val="00BF0EF3"/>
    <w:rsid w:val="00BF3A5D"/>
    <w:rsid w:val="00BF429D"/>
    <w:rsid w:val="00C02F45"/>
    <w:rsid w:val="00C13275"/>
    <w:rsid w:val="00C13536"/>
    <w:rsid w:val="00C1483D"/>
    <w:rsid w:val="00C16D67"/>
    <w:rsid w:val="00C16D79"/>
    <w:rsid w:val="00C172CB"/>
    <w:rsid w:val="00C210DB"/>
    <w:rsid w:val="00C212D8"/>
    <w:rsid w:val="00C22B83"/>
    <w:rsid w:val="00C317C5"/>
    <w:rsid w:val="00C34211"/>
    <w:rsid w:val="00C438A1"/>
    <w:rsid w:val="00C46DEA"/>
    <w:rsid w:val="00C542CE"/>
    <w:rsid w:val="00C57631"/>
    <w:rsid w:val="00C65AE8"/>
    <w:rsid w:val="00C706BA"/>
    <w:rsid w:val="00C76836"/>
    <w:rsid w:val="00C7700F"/>
    <w:rsid w:val="00C81AA0"/>
    <w:rsid w:val="00C82515"/>
    <w:rsid w:val="00C844A3"/>
    <w:rsid w:val="00C8569F"/>
    <w:rsid w:val="00C85EC5"/>
    <w:rsid w:val="00C90ECA"/>
    <w:rsid w:val="00C9710A"/>
    <w:rsid w:val="00C977DD"/>
    <w:rsid w:val="00CA290E"/>
    <w:rsid w:val="00CA32CC"/>
    <w:rsid w:val="00CB0761"/>
    <w:rsid w:val="00CB1EEC"/>
    <w:rsid w:val="00CB20B2"/>
    <w:rsid w:val="00CB4DBA"/>
    <w:rsid w:val="00CB6DBE"/>
    <w:rsid w:val="00CC2197"/>
    <w:rsid w:val="00CC3B30"/>
    <w:rsid w:val="00CC64B5"/>
    <w:rsid w:val="00CC7046"/>
    <w:rsid w:val="00CD28EE"/>
    <w:rsid w:val="00CD3076"/>
    <w:rsid w:val="00CE5782"/>
    <w:rsid w:val="00CF01CC"/>
    <w:rsid w:val="00CF03F3"/>
    <w:rsid w:val="00CF5424"/>
    <w:rsid w:val="00CF75F4"/>
    <w:rsid w:val="00CF7C32"/>
    <w:rsid w:val="00D15D5B"/>
    <w:rsid w:val="00D22E88"/>
    <w:rsid w:val="00D27279"/>
    <w:rsid w:val="00D36DDB"/>
    <w:rsid w:val="00D410C3"/>
    <w:rsid w:val="00D411EC"/>
    <w:rsid w:val="00D44065"/>
    <w:rsid w:val="00D45A61"/>
    <w:rsid w:val="00D50D4C"/>
    <w:rsid w:val="00D50EE9"/>
    <w:rsid w:val="00D51FAA"/>
    <w:rsid w:val="00D5655E"/>
    <w:rsid w:val="00D57A88"/>
    <w:rsid w:val="00D6192F"/>
    <w:rsid w:val="00D74603"/>
    <w:rsid w:val="00D8201A"/>
    <w:rsid w:val="00D8539B"/>
    <w:rsid w:val="00D860F7"/>
    <w:rsid w:val="00D87E5E"/>
    <w:rsid w:val="00D9185D"/>
    <w:rsid w:val="00D979BB"/>
    <w:rsid w:val="00DA21E7"/>
    <w:rsid w:val="00DA2466"/>
    <w:rsid w:val="00DA3045"/>
    <w:rsid w:val="00DA4E19"/>
    <w:rsid w:val="00DA4F0F"/>
    <w:rsid w:val="00DB51F0"/>
    <w:rsid w:val="00DB5793"/>
    <w:rsid w:val="00DC0CB5"/>
    <w:rsid w:val="00DC20CD"/>
    <w:rsid w:val="00DC2DAF"/>
    <w:rsid w:val="00DC6840"/>
    <w:rsid w:val="00DD0FA7"/>
    <w:rsid w:val="00DE4081"/>
    <w:rsid w:val="00DE4AB7"/>
    <w:rsid w:val="00DF5B98"/>
    <w:rsid w:val="00E03263"/>
    <w:rsid w:val="00E067CD"/>
    <w:rsid w:val="00E13E41"/>
    <w:rsid w:val="00E249B8"/>
    <w:rsid w:val="00E25A1B"/>
    <w:rsid w:val="00E261A6"/>
    <w:rsid w:val="00E32887"/>
    <w:rsid w:val="00E32B21"/>
    <w:rsid w:val="00E34F4E"/>
    <w:rsid w:val="00E415A8"/>
    <w:rsid w:val="00E41DD4"/>
    <w:rsid w:val="00E441E5"/>
    <w:rsid w:val="00E46239"/>
    <w:rsid w:val="00E479F5"/>
    <w:rsid w:val="00E502E6"/>
    <w:rsid w:val="00E5626A"/>
    <w:rsid w:val="00E71E22"/>
    <w:rsid w:val="00E71FC8"/>
    <w:rsid w:val="00E724C5"/>
    <w:rsid w:val="00E91A1C"/>
    <w:rsid w:val="00E92197"/>
    <w:rsid w:val="00E95248"/>
    <w:rsid w:val="00E95913"/>
    <w:rsid w:val="00EA204C"/>
    <w:rsid w:val="00EA5761"/>
    <w:rsid w:val="00EB1794"/>
    <w:rsid w:val="00EB5C10"/>
    <w:rsid w:val="00EB6584"/>
    <w:rsid w:val="00EC2980"/>
    <w:rsid w:val="00EC598B"/>
    <w:rsid w:val="00EC5BA8"/>
    <w:rsid w:val="00ED0CFE"/>
    <w:rsid w:val="00ED0F04"/>
    <w:rsid w:val="00ED160B"/>
    <w:rsid w:val="00ED1903"/>
    <w:rsid w:val="00ED3818"/>
    <w:rsid w:val="00ED48F2"/>
    <w:rsid w:val="00EF07A6"/>
    <w:rsid w:val="00EF433D"/>
    <w:rsid w:val="00EF7A05"/>
    <w:rsid w:val="00F013C4"/>
    <w:rsid w:val="00F05B7C"/>
    <w:rsid w:val="00F05E83"/>
    <w:rsid w:val="00F124A4"/>
    <w:rsid w:val="00F13D50"/>
    <w:rsid w:val="00F15009"/>
    <w:rsid w:val="00F21899"/>
    <w:rsid w:val="00F244E2"/>
    <w:rsid w:val="00F252FB"/>
    <w:rsid w:val="00F2776F"/>
    <w:rsid w:val="00F30362"/>
    <w:rsid w:val="00F37246"/>
    <w:rsid w:val="00F37848"/>
    <w:rsid w:val="00F4650A"/>
    <w:rsid w:val="00F55942"/>
    <w:rsid w:val="00F5696E"/>
    <w:rsid w:val="00F64FAA"/>
    <w:rsid w:val="00F81701"/>
    <w:rsid w:val="00F8209C"/>
    <w:rsid w:val="00F92E48"/>
    <w:rsid w:val="00F94140"/>
    <w:rsid w:val="00FA5C1F"/>
    <w:rsid w:val="00FA70E0"/>
    <w:rsid w:val="00FB1624"/>
    <w:rsid w:val="00FB4130"/>
    <w:rsid w:val="00FB6862"/>
    <w:rsid w:val="00FB6E54"/>
    <w:rsid w:val="00FB7FA3"/>
    <w:rsid w:val="00FC2247"/>
    <w:rsid w:val="00FC461D"/>
    <w:rsid w:val="00FC68FF"/>
    <w:rsid w:val="00FC78B5"/>
    <w:rsid w:val="00FD6147"/>
    <w:rsid w:val="00FD6514"/>
    <w:rsid w:val="00FE3116"/>
    <w:rsid w:val="00FF4EA0"/>
    <w:rsid w:val="00FF4EC0"/>
    <w:rsid w:val="00FF5886"/>
    <w:rsid w:val="00FF5A18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98A1789"/>
  <w15:docId w15:val="{8665950F-569C-4BC3-B87D-E16CC7F8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621"/>
    <w:pPr>
      <w:spacing w:after="320" w:line="320" w:lineRule="atLeast"/>
    </w:pPr>
    <w:rPr>
      <w:rFonts w:ascii="Arial" w:hAnsi="Arial"/>
      <w:kern w:val="10"/>
      <w:sz w:val="22"/>
      <w:szCs w:val="22"/>
    </w:rPr>
  </w:style>
  <w:style w:type="paragraph" w:styleId="1">
    <w:name w:val="heading 1"/>
    <w:basedOn w:val="a"/>
    <w:next w:val="a"/>
    <w:qFormat/>
    <w:rsid w:val="00ED3818"/>
    <w:pPr>
      <w:keepNext/>
      <w:keepLines/>
      <w:pageBreakBefore/>
      <w:numPr>
        <w:numId w:val="1"/>
      </w:numPr>
      <w:suppressAutoHyphens/>
      <w:spacing w:line="640" w:lineRule="atLeast"/>
      <w:outlineLvl w:val="0"/>
    </w:pPr>
    <w:rPr>
      <w:rFonts w:cs="Arial"/>
      <w:b/>
      <w:bCs/>
      <w:sz w:val="48"/>
      <w:szCs w:val="48"/>
    </w:rPr>
  </w:style>
  <w:style w:type="paragraph" w:styleId="2">
    <w:name w:val="heading 2"/>
    <w:basedOn w:val="a"/>
    <w:next w:val="a"/>
    <w:qFormat/>
    <w:rsid w:val="006650DF"/>
    <w:pPr>
      <w:keepNext/>
      <w:keepLines/>
      <w:numPr>
        <w:numId w:val="3"/>
      </w:numPr>
      <w:suppressAutoHyphens/>
      <w:spacing w:after="0"/>
      <w:ind w:left="502"/>
      <w:outlineLvl w:val="1"/>
    </w:pPr>
    <w:rPr>
      <w:rFonts w:cs="Arial"/>
      <w:b/>
      <w:bCs/>
      <w:iCs/>
      <w:lang w:val="ru-RU"/>
    </w:rPr>
  </w:style>
  <w:style w:type="paragraph" w:styleId="3">
    <w:name w:val="heading 3"/>
    <w:basedOn w:val="a"/>
    <w:next w:val="a"/>
    <w:qFormat/>
    <w:rsid w:val="00DD0F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semiHidden/>
    <w:rsid w:val="00DD0FA7"/>
    <w:pPr>
      <w:spacing w:line="320" w:lineRule="atLeast"/>
      <w:ind w:left="57" w:right="57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paragraph" w:customStyle="1" w:styleId="TabelleKopf">
    <w:name w:val="Tabelle_Kopf"/>
    <w:basedOn w:val="a"/>
    <w:qFormat/>
    <w:rsid w:val="002B7976"/>
    <w:pPr>
      <w:spacing w:after="0" w:line="280" w:lineRule="atLeast"/>
      <w:ind w:left="57" w:right="57"/>
    </w:pPr>
    <w:rPr>
      <w:b/>
    </w:rPr>
  </w:style>
  <w:style w:type="paragraph" w:customStyle="1" w:styleId="TabelleFu">
    <w:name w:val="Tabelle_Fuß"/>
    <w:basedOn w:val="a"/>
    <w:qFormat/>
    <w:rsid w:val="002B7976"/>
    <w:pPr>
      <w:spacing w:after="0" w:line="280" w:lineRule="atLeast"/>
      <w:ind w:left="57" w:right="57"/>
    </w:pPr>
  </w:style>
  <w:style w:type="paragraph" w:customStyle="1" w:styleId="Headline">
    <w:name w:val="Headline"/>
    <w:basedOn w:val="a"/>
    <w:qFormat/>
    <w:rsid w:val="00C16D67"/>
    <w:pPr>
      <w:spacing w:after="0" w:line="640" w:lineRule="atLeast"/>
    </w:pPr>
    <w:rPr>
      <w:b/>
      <w:sz w:val="48"/>
      <w:szCs w:val="48"/>
    </w:rPr>
  </w:style>
  <w:style w:type="paragraph" w:styleId="a4">
    <w:name w:val="header"/>
    <w:basedOn w:val="a"/>
    <w:semiHidden/>
    <w:rsid w:val="00DA4E19"/>
    <w:pPr>
      <w:tabs>
        <w:tab w:val="center" w:pos="4536"/>
        <w:tab w:val="right" w:pos="9072"/>
      </w:tabs>
      <w:spacing w:after="0" w:line="192" w:lineRule="atLeast"/>
    </w:pPr>
    <w:rPr>
      <w:sz w:val="16"/>
      <w:szCs w:val="16"/>
    </w:rPr>
  </w:style>
  <w:style w:type="paragraph" w:styleId="a5">
    <w:name w:val="footer"/>
    <w:basedOn w:val="a"/>
    <w:link w:val="a6"/>
    <w:uiPriority w:val="99"/>
    <w:rsid w:val="00DA4E19"/>
    <w:pPr>
      <w:tabs>
        <w:tab w:val="center" w:pos="4536"/>
        <w:tab w:val="right" w:pos="9072"/>
      </w:tabs>
      <w:spacing w:after="0" w:line="192" w:lineRule="atLeast"/>
    </w:pPr>
    <w:rPr>
      <w:i/>
      <w:sz w:val="16"/>
      <w:szCs w:val="16"/>
    </w:rPr>
  </w:style>
  <w:style w:type="paragraph" w:customStyle="1" w:styleId="Version">
    <w:name w:val="_Version"/>
    <w:basedOn w:val="a"/>
    <w:qFormat/>
    <w:rsid w:val="00F37246"/>
    <w:pPr>
      <w:spacing w:after="0"/>
    </w:pPr>
  </w:style>
  <w:style w:type="paragraph" w:customStyle="1" w:styleId="Datum">
    <w:name w:val="_Datum"/>
    <w:basedOn w:val="a"/>
    <w:qFormat/>
    <w:rsid w:val="00F37246"/>
    <w:pPr>
      <w:spacing w:after="0"/>
    </w:pPr>
  </w:style>
  <w:style w:type="character" w:styleId="a7">
    <w:name w:val="page number"/>
    <w:basedOn w:val="a0"/>
    <w:semiHidden/>
    <w:rsid w:val="00B47915"/>
  </w:style>
  <w:style w:type="paragraph" w:styleId="a8">
    <w:name w:val="Balloon Text"/>
    <w:basedOn w:val="a"/>
    <w:link w:val="a9"/>
    <w:rsid w:val="0010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AF0"/>
    <w:rPr>
      <w:rFonts w:ascii="Tahoma" w:hAnsi="Tahoma" w:cs="Tahoma"/>
      <w:kern w:val="10"/>
      <w:sz w:val="16"/>
      <w:szCs w:val="16"/>
    </w:rPr>
  </w:style>
  <w:style w:type="paragraph" w:customStyle="1" w:styleId="Descriptions">
    <w:name w:val="Descriptions"/>
    <w:basedOn w:val="a"/>
    <w:next w:val="a"/>
    <w:link w:val="DescriptionsChar"/>
    <w:qFormat/>
    <w:rsid w:val="001C2F2A"/>
    <w:rPr>
      <w:i/>
      <w:color w:val="0070C0"/>
      <w:lang w:val="ru-RU"/>
    </w:rPr>
  </w:style>
  <w:style w:type="table" w:customStyle="1" w:styleId="GridTable4-Accent21">
    <w:name w:val="Grid Table 4 - Accent 21"/>
    <w:basedOn w:val="a1"/>
    <w:uiPriority w:val="49"/>
    <w:rsid w:val="00E25A1B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ADB3" w:themeColor="accent2"/>
          <w:left w:val="single" w:sz="4" w:space="0" w:color="A8ADB3" w:themeColor="accent2"/>
          <w:bottom w:val="single" w:sz="4" w:space="0" w:color="A8ADB3" w:themeColor="accent2"/>
          <w:right w:val="single" w:sz="4" w:space="0" w:color="A8ADB3" w:themeColor="accent2"/>
          <w:insideH w:val="nil"/>
          <w:insideV w:val="nil"/>
        </w:tcBorders>
        <w:shd w:val="clear" w:color="auto" w:fill="A8ADB3" w:themeFill="accent2"/>
      </w:tcPr>
    </w:tblStylePr>
    <w:tblStylePr w:type="lastRow">
      <w:rPr>
        <w:b/>
        <w:bCs/>
      </w:rPr>
      <w:tblPr/>
      <w:tcPr>
        <w:tcBorders>
          <w:top w:val="double" w:sz="4" w:space="0" w:color="A8ADB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</w:style>
  <w:style w:type="character" w:customStyle="1" w:styleId="DescriptionsChar">
    <w:name w:val="Descriptions Char"/>
    <w:basedOn w:val="a0"/>
    <w:link w:val="Descriptions"/>
    <w:rsid w:val="001C2F2A"/>
    <w:rPr>
      <w:rFonts w:ascii="Arial" w:hAnsi="Arial"/>
      <w:i/>
      <w:color w:val="0070C0"/>
      <w:kern w:val="10"/>
      <w:sz w:val="22"/>
      <w:szCs w:val="22"/>
      <w:lang w:val="ru-RU"/>
    </w:rPr>
  </w:style>
  <w:style w:type="table" w:customStyle="1" w:styleId="PlainTable11">
    <w:name w:val="Plain Table 11"/>
    <w:basedOn w:val="a1"/>
    <w:uiPriority w:val="41"/>
    <w:rsid w:val="00E25A1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41">
    <w:name w:val="Grid Table 41"/>
    <w:basedOn w:val="a1"/>
    <w:uiPriority w:val="49"/>
    <w:rsid w:val="00C825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-Accent61">
    <w:name w:val="Grid Table 3 - Accent 61"/>
    <w:basedOn w:val="a1"/>
    <w:uiPriority w:val="48"/>
    <w:rsid w:val="00C82515"/>
    <w:tblPr>
      <w:tblStyleRowBandSize w:val="1"/>
      <w:tblStyleColBandSize w:val="1"/>
      <w:tblBorders>
        <w:top w:val="single" w:sz="4" w:space="0" w:color="B2CFDE" w:themeColor="accent6" w:themeTint="99"/>
        <w:left w:val="single" w:sz="4" w:space="0" w:color="B2CFDE" w:themeColor="accent6" w:themeTint="99"/>
        <w:bottom w:val="single" w:sz="4" w:space="0" w:color="B2CFDE" w:themeColor="accent6" w:themeTint="99"/>
        <w:right w:val="single" w:sz="4" w:space="0" w:color="B2CFDE" w:themeColor="accent6" w:themeTint="99"/>
        <w:insideH w:val="single" w:sz="4" w:space="0" w:color="B2CFDE" w:themeColor="accent6" w:themeTint="99"/>
        <w:insideV w:val="single" w:sz="4" w:space="0" w:color="B2CFD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FF4" w:themeFill="accent6" w:themeFillTint="33"/>
      </w:tcPr>
    </w:tblStylePr>
    <w:tblStylePr w:type="band1Horz">
      <w:tblPr/>
      <w:tcPr>
        <w:shd w:val="clear" w:color="auto" w:fill="E5EFF4" w:themeFill="accent6" w:themeFillTint="33"/>
      </w:tcPr>
    </w:tblStylePr>
    <w:tblStylePr w:type="neCell">
      <w:tblPr/>
      <w:tcPr>
        <w:tcBorders>
          <w:bottom w:val="single" w:sz="4" w:space="0" w:color="B2CFDE" w:themeColor="accent6" w:themeTint="99"/>
        </w:tcBorders>
      </w:tcPr>
    </w:tblStylePr>
    <w:tblStylePr w:type="nwCell">
      <w:tblPr/>
      <w:tcPr>
        <w:tcBorders>
          <w:bottom w:val="single" w:sz="4" w:space="0" w:color="B2CFDE" w:themeColor="accent6" w:themeTint="99"/>
        </w:tcBorders>
      </w:tcPr>
    </w:tblStylePr>
    <w:tblStylePr w:type="seCell">
      <w:tblPr/>
      <w:tcPr>
        <w:tcBorders>
          <w:top w:val="single" w:sz="4" w:space="0" w:color="B2CFDE" w:themeColor="accent6" w:themeTint="99"/>
        </w:tcBorders>
      </w:tcPr>
    </w:tblStylePr>
    <w:tblStylePr w:type="swCell">
      <w:tblPr/>
      <w:tcPr>
        <w:tcBorders>
          <w:top w:val="single" w:sz="4" w:space="0" w:color="B2CFDE" w:themeColor="accent6" w:themeTint="99"/>
        </w:tcBorders>
      </w:tcPr>
    </w:tblStylePr>
  </w:style>
  <w:style w:type="table" w:customStyle="1" w:styleId="GridTable3-Accent51">
    <w:name w:val="Grid Table 3 - Accent 51"/>
    <w:basedOn w:val="a1"/>
    <w:uiPriority w:val="48"/>
    <w:rsid w:val="00C82515"/>
    <w:tblPr>
      <w:tblStyleRowBandSize w:val="1"/>
      <w:tblStyleColBandSize w:val="1"/>
      <w:tblBorders>
        <w:top w:val="single" w:sz="4" w:space="0" w:color="E5E6E8" w:themeColor="accent5" w:themeTint="99"/>
        <w:left w:val="single" w:sz="4" w:space="0" w:color="E5E6E8" w:themeColor="accent5" w:themeTint="99"/>
        <w:bottom w:val="single" w:sz="4" w:space="0" w:color="E5E6E8" w:themeColor="accent5" w:themeTint="99"/>
        <w:right w:val="single" w:sz="4" w:space="0" w:color="E5E6E8" w:themeColor="accent5" w:themeTint="99"/>
        <w:insideH w:val="single" w:sz="4" w:space="0" w:color="E5E6E8" w:themeColor="accent5" w:themeTint="99"/>
        <w:insideV w:val="single" w:sz="4" w:space="0" w:color="E5E6E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6F7" w:themeFill="accent5" w:themeFillTint="33"/>
      </w:tcPr>
    </w:tblStylePr>
    <w:tblStylePr w:type="band1Horz">
      <w:tblPr/>
      <w:tcPr>
        <w:shd w:val="clear" w:color="auto" w:fill="F6F6F7" w:themeFill="accent5" w:themeFillTint="33"/>
      </w:tcPr>
    </w:tblStylePr>
    <w:tblStylePr w:type="neCell">
      <w:tblPr/>
      <w:tcPr>
        <w:tcBorders>
          <w:bottom w:val="single" w:sz="4" w:space="0" w:color="E5E6E8" w:themeColor="accent5" w:themeTint="99"/>
        </w:tcBorders>
      </w:tcPr>
    </w:tblStylePr>
    <w:tblStylePr w:type="nwCell">
      <w:tblPr/>
      <w:tcPr>
        <w:tcBorders>
          <w:bottom w:val="single" w:sz="4" w:space="0" w:color="E5E6E8" w:themeColor="accent5" w:themeTint="99"/>
        </w:tcBorders>
      </w:tcPr>
    </w:tblStylePr>
    <w:tblStylePr w:type="seCell">
      <w:tblPr/>
      <w:tcPr>
        <w:tcBorders>
          <w:top w:val="single" w:sz="4" w:space="0" w:color="E5E6E8" w:themeColor="accent5" w:themeTint="99"/>
        </w:tcBorders>
      </w:tcPr>
    </w:tblStylePr>
    <w:tblStylePr w:type="swCell">
      <w:tblPr/>
      <w:tcPr>
        <w:tcBorders>
          <w:top w:val="single" w:sz="4" w:space="0" w:color="E5E6E8" w:themeColor="accent5" w:themeTint="99"/>
        </w:tcBorders>
      </w:tcPr>
    </w:tblStylePr>
  </w:style>
  <w:style w:type="table" w:customStyle="1" w:styleId="GridTable3-Accent41">
    <w:name w:val="Grid Table 3 - Accent 41"/>
    <w:basedOn w:val="a1"/>
    <w:uiPriority w:val="48"/>
    <w:rsid w:val="00C82515"/>
    <w:tblPr>
      <w:tblStyleRowBandSize w:val="1"/>
      <w:tblStyleColBandSize w:val="1"/>
      <w:tblBorders>
        <w:top w:val="single" w:sz="4" w:space="0" w:color="CE4583" w:themeColor="accent4" w:themeTint="99"/>
        <w:left w:val="single" w:sz="4" w:space="0" w:color="CE4583" w:themeColor="accent4" w:themeTint="99"/>
        <w:bottom w:val="single" w:sz="4" w:space="0" w:color="CE4583" w:themeColor="accent4" w:themeTint="99"/>
        <w:right w:val="single" w:sz="4" w:space="0" w:color="CE4583" w:themeColor="accent4" w:themeTint="99"/>
        <w:insideH w:val="single" w:sz="4" w:space="0" w:color="CE4583" w:themeColor="accent4" w:themeTint="99"/>
        <w:insideV w:val="single" w:sz="4" w:space="0" w:color="CE45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C1D5" w:themeFill="accent4" w:themeFillTint="33"/>
      </w:tcPr>
    </w:tblStylePr>
    <w:tblStylePr w:type="band1Horz">
      <w:tblPr/>
      <w:tcPr>
        <w:shd w:val="clear" w:color="auto" w:fill="EEC1D5" w:themeFill="accent4" w:themeFillTint="33"/>
      </w:tcPr>
    </w:tblStylePr>
    <w:tblStylePr w:type="neCell">
      <w:tblPr/>
      <w:tcPr>
        <w:tcBorders>
          <w:bottom w:val="single" w:sz="4" w:space="0" w:color="CE4583" w:themeColor="accent4" w:themeTint="99"/>
        </w:tcBorders>
      </w:tcPr>
    </w:tblStylePr>
    <w:tblStylePr w:type="nwCell">
      <w:tblPr/>
      <w:tcPr>
        <w:tcBorders>
          <w:bottom w:val="single" w:sz="4" w:space="0" w:color="CE4583" w:themeColor="accent4" w:themeTint="99"/>
        </w:tcBorders>
      </w:tcPr>
    </w:tblStylePr>
    <w:tblStylePr w:type="seCell">
      <w:tblPr/>
      <w:tcPr>
        <w:tcBorders>
          <w:top w:val="single" w:sz="4" w:space="0" w:color="CE4583" w:themeColor="accent4" w:themeTint="99"/>
        </w:tcBorders>
      </w:tcPr>
    </w:tblStylePr>
    <w:tblStylePr w:type="swCell">
      <w:tblPr/>
      <w:tcPr>
        <w:tcBorders>
          <w:top w:val="single" w:sz="4" w:space="0" w:color="CE4583" w:themeColor="accent4" w:themeTint="99"/>
        </w:tcBorders>
      </w:tcPr>
    </w:tblStylePr>
  </w:style>
  <w:style w:type="table" w:customStyle="1" w:styleId="GridTable3-Accent31">
    <w:name w:val="Grid Table 3 - Accent 31"/>
    <w:basedOn w:val="a1"/>
    <w:uiPriority w:val="48"/>
    <w:rsid w:val="00C82515"/>
    <w:tblPr>
      <w:tblStyleRowBandSize w:val="1"/>
      <w:tblStyleColBandSize w:val="1"/>
      <w:tblBorders>
        <w:top w:val="single" w:sz="4" w:space="0" w:color="1CC6FF" w:themeColor="accent3" w:themeTint="99"/>
        <w:left w:val="single" w:sz="4" w:space="0" w:color="1CC6FF" w:themeColor="accent3" w:themeTint="99"/>
        <w:bottom w:val="single" w:sz="4" w:space="0" w:color="1CC6FF" w:themeColor="accent3" w:themeTint="99"/>
        <w:right w:val="single" w:sz="4" w:space="0" w:color="1CC6FF" w:themeColor="accent3" w:themeTint="99"/>
        <w:insideH w:val="single" w:sz="4" w:space="0" w:color="1CC6FF" w:themeColor="accent3" w:themeTint="99"/>
        <w:insideV w:val="single" w:sz="4" w:space="0" w:color="1CC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CFF" w:themeFill="accent3" w:themeFillTint="33"/>
      </w:tcPr>
    </w:tblStylePr>
    <w:tblStylePr w:type="band1Horz">
      <w:tblPr/>
      <w:tcPr>
        <w:shd w:val="clear" w:color="auto" w:fill="B3ECFF" w:themeFill="accent3" w:themeFillTint="33"/>
      </w:tcPr>
    </w:tblStylePr>
    <w:tblStylePr w:type="neCell">
      <w:tblPr/>
      <w:tcPr>
        <w:tcBorders>
          <w:bottom w:val="single" w:sz="4" w:space="0" w:color="1CC6FF" w:themeColor="accent3" w:themeTint="99"/>
        </w:tcBorders>
      </w:tcPr>
    </w:tblStylePr>
    <w:tblStylePr w:type="nwCell">
      <w:tblPr/>
      <w:tcPr>
        <w:tcBorders>
          <w:bottom w:val="single" w:sz="4" w:space="0" w:color="1CC6FF" w:themeColor="accent3" w:themeTint="99"/>
        </w:tcBorders>
      </w:tcPr>
    </w:tblStylePr>
    <w:tblStylePr w:type="seCell">
      <w:tblPr/>
      <w:tcPr>
        <w:tcBorders>
          <w:top w:val="single" w:sz="4" w:space="0" w:color="1CC6FF" w:themeColor="accent3" w:themeTint="99"/>
        </w:tcBorders>
      </w:tcPr>
    </w:tblStylePr>
    <w:tblStylePr w:type="swCell">
      <w:tblPr/>
      <w:tcPr>
        <w:tcBorders>
          <w:top w:val="single" w:sz="4" w:space="0" w:color="1CC6FF" w:themeColor="accent3" w:themeTint="99"/>
        </w:tcBorders>
      </w:tcPr>
    </w:tblStylePr>
  </w:style>
  <w:style w:type="table" w:customStyle="1" w:styleId="GridTable3-Accent21">
    <w:name w:val="Grid Table 3 - Accent 21"/>
    <w:basedOn w:val="a1"/>
    <w:uiPriority w:val="48"/>
    <w:rsid w:val="00C82515"/>
    <w:tblPr>
      <w:tblStyleRowBandSize w:val="1"/>
      <w:tblStyleColBandSize w:val="1"/>
      <w:tblBorders>
        <w:top w:val="single" w:sz="4" w:space="0" w:color="CACDD1" w:themeColor="accent2" w:themeTint="99"/>
        <w:left w:val="single" w:sz="4" w:space="0" w:color="CACDD1" w:themeColor="accent2" w:themeTint="99"/>
        <w:bottom w:val="single" w:sz="4" w:space="0" w:color="CACDD1" w:themeColor="accent2" w:themeTint="99"/>
        <w:right w:val="single" w:sz="4" w:space="0" w:color="CACDD1" w:themeColor="accent2" w:themeTint="99"/>
        <w:insideH w:val="single" w:sz="4" w:space="0" w:color="CACDD1" w:themeColor="accent2" w:themeTint="99"/>
        <w:insideV w:val="single" w:sz="4" w:space="0" w:color="CACDD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F" w:themeFill="accent2" w:themeFillTint="33"/>
      </w:tcPr>
    </w:tblStylePr>
    <w:tblStylePr w:type="band1Horz">
      <w:tblPr/>
      <w:tcPr>
        <w:shd w:val="clear" w:color="auto" w:fill="EDEEEF" w:themeFill="accent2" w:themeFillTint="33"/>
      </w:tcPr>
    </w:tblStylePr>
    <w:tblStylePr w:type="neCell">
      <w:tblPr/>
      <w:tcPr>
        <w:tcBorders>
          <w:bottom w:val="single" w:sz="4" w:space="0" w:color="CACDD1" w:themeColor="accent2" w:themeTint="99"/>
        </w:tcBorders>
      </w:tcPr>
    </w:tblStylePr>
    <w:tblStylePr w:type="nwCell">
      <w:tblPr/>
      <w:tcPr>
        <w:tcBorders>
          <w:bottom w:val="single" w:sz="4" w:space="0" w:color="CACDD1" w:themeColor="accent2" w:themeTint="99"/>
        </w:tcBorders>
      </w:tcPr>
    </w:tblStylePr>
    <w:tblStylePr w:type="seCell">
      <w:tblPr/>
      <w:tcPr>
        <w:tcBorders>
          <w:top w:val="single" w:sz="4" w:space="0" w:color="CACDD1" w:themeColor="accent2" w:themeTint="99"/>
        </w:tcBorders>
      </w:tcPr>
    </w:tblStylePr>
    <w:tblStylePr w:type="swCell">
      <w:tblPr/>
      <w:tcPr>
        <w:tcBorders>
          <w:top w:val="single" w:sz="4" w:space="0" w:color="CACDD1" w:themeColor="accent2" w:themeTint="99"/>
        </w:tcBorders>
      </w:tcPr>
    </w:tblStylePr>
  </w:style>
  <w:style w:type="table" w:customStyle="1" w:styleId="GridTable3-Accent11">
    <w:name w:val="Grid Table 3 - Accent 11"/>
    <w:basedOn w:val="a1"/>
    <w:uiPriority w:val="48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  <w:tblStylePr w:type="neCell">
      <w:tblPr/>
      <w:tcPr>
        <w:tcBorders>
          <w:bottom w:val="single" w:sz="4" w:space="0" w:color="90999D" w:themeColor="accent1" w:themeTint="99"/>
        </w:tcBorders>
      </w:tcPr>
    </w:tblStylePr>
    <w:tblStylePr w:type="nwCell">
      <w:tblPr/>
      <w:tcPr>
        <w:tcBorders>
          <w:bottom w:val="single" w:sz="4" w:space="0" w:color="90999D" w:themeColor="accent1" w:themeTint="99"/>
        </w:tcBorders>
      </w:tcPr>
    </w:tblStylePr>
    <w:tblStylePr w:type="seCell">
      <w:tblPr/>
      <w:tcPr>
        <w:tcBorders>
          <w:top w:val="single" w:sz="4" w:space="0" w:color="90999D" w:themeColor="accent1" w:themeTint="99"/>
        </w:tcBorders>
      </w:tcPr>
    </w:tblStylePr>
    <w:tblStylePr w:type="swCell">
      <w:tblPr/>
      <w:tcPr>
        <w:tcBorders>
          <w:top w:val="single" w:sz="4" w:space="0" w:color="90999D" w:themeColor="accent1" w:themeTint="99"/>
        </w:tcBorders>
      </w:tcPr>
    </w:tblStylePr>
  </w:style>
  <w:style w:type="table" w:customStyle="1" w:styleId="GridTable4-Accent11">
    <w:name w:val="Grid Table 4 - Accent 11"/>
    <w:basedOn w:val="a1"/>
    <w:uiPriority w:val="49"/>
    <w:rsid w:val="00C82515"/>
    <w:tblPr>
      <w:tblStyleRowBandSize w:val="1"/>
      <w:tblStyleColBandSize w:val="1"/>
      <w:tblBorders>
        <w:top w:val="single" w:sz="4" w:space="0" w:color="90999D" w:themeColor="accent1" w:themeTint="99"/>
        <w:left w:val="single" w:sz="4" w:space="0" w:color="90999D" w:themeColor="accent1" w:themeTint="99"/>
        <w:bottom w:val="single" w:sz="4" w:space="0" w:color="90999D" w:themeColor="accent1" w:themeTint="99"/>
        <w:right w:val="single" w:sz="4" w:space="0" w:color="90999D" w:themeColor="accent1" w:themeTint="99"/>
        <w:insideH w:val="single" w:sz="4" w:space="0" w:color="90999D" w:themeColor="accent1" w:themeTint="99"/>
        <w:insideV w:val="single" w:sz="4" w:space="0" w:color="90999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C5356" w:themeColor="accent1"/>
          <w:left w:val="single" w:sz="4" w:space="0" w:color="4C5356" w:themeColor="accent1"/>
          <w:bottom w:val="single" w:sz="4" w:space="0" w:color="4C5356" w:themeColor="accent1"/>
          <w:right w:val="single" w:sz="4" w:space="0" w:color="4C5356" w:themeColor="accent1"/>
          <w:insideH w:val="nil"/>
          <w:insideV w:val="nil"/>
        </w:tcBorders>
        <w:shd w:val="clear" w:color="auto" w:fill="4C5356" w:themeFill="accent1"/>
      </w:tcPr>
    </w:tblStylePr>
    <w:tblStylePr w:type="lastRow">
      <w:rPr>
        <w:b/>
        <w:bCs/>
      </w:rPr>
      <w:tblPr/>
      <w:tcPr>
        <w:tcBorders>
          <w:top w:val="double" w:sz="4" w:space="0" w:color="4C535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DDE" w:themeFill="accent1" w:themeFillTint="33"/>
      </w:tcPr>
    </w:tblStylePr>
    <w:tblStylePr w:type="band1Horz">
      <w:tblPr/>
      <w:tcPr>
        <w:shd w:val="clear" w:color="auto" w:fill="DADDDE" w:themeFill="accent1" w:themeFillTint="33"/>
      </w:tcPr>
    </w:tblStylePr>
  </w:style>
  <w:style w:type="paragraph" w:styleId="aa">
    <w:name w:val="List Paragraph"/>
    <w:basedOn w:val="a"/>
    <w:link w:val="ab"/>
    <w:uiPriority w:val="34"/>
    <w:qFormat/>
    <w:rsid w:val="00A74ED1"/>
    <w:pPr>
      <w:ind w:left="720"/>
      <w:contextualSpacing/>
    </w:pPr>
  </w:style>
  <w:style w:type="paragraph" w:styleId="ac">
    <w:name w:val="TOC Heading"/>
    <w:basedOn w:val="1"/>
    <w:next w:val="a"/>
    <w:uiPriority w:val="39"/>
    <w:unhideWhenUsed/>
    <w:qFormat/>
    <w:rsid w:val="0065566F"/>
    <w:pPr>
      <w:pageBreakBefore w:val="0"/>
      <w:numPr>
        <w:numId w:val="0"/>
      </w:numPr>
      <w:suppressAutoHyphens w:val="0"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93E40" w:themeColor="accent1" w:themeShade="BF"/>
      <w:kern w:val="0"/>
      <w:sz w:val="32"/>
      <w:szCs w:val="32"/>
      <w:lang w:val="en-US" w:eastAsia="en-US"/>
    </w:rPr>
  </w:style>
  <w:style w:type="paragraph" w:styleId="10">
    <w:name w:val="toc 1"/>
    <w:basedOn w:val="a"/>
    <w:next w:val="a"/>
    <w:autoRedefine/>
    <w:uiPriority w:val="39"/>
    <w:unhideWhenUsed/>
    <w:rsid w:val="00F37848"/>
    <w:pPr>
      <w:tabs>
        <w:tab w:val="left" w:pos="440"/>
        <w:tab w:val="right" w:leader="dot" w:pos="9074"/>
      </w:tabs>
      <w:spacing w:after="100"/>
    </w:pPr>
    <w:rPr>
      <w:noProof/>
      <w:lang w:val="ru-RU"/>
    </w:rPr>
  </w:style>
  <w:style w:type="paragraph" w:styleId="20">
    <w:name w:val="toc 2"/>
    <w:basedOn w:val="a"/>
    <w:next w:val="a"/>
    <w:autoRedefine/>
    <w:uiPriority w:val="39"/>
    <w:unhideWhenUsed/>
    <w:rsid w:val="00586E43"/>
    <w:pPr>
      <w:tabs>
        <w:tab w:val="left" w:pos="660"/>
        <w:tab w:val="right" w:leader="dot" w:pos="9074"/>
      </w:tabs>
      <w:spacing w:after="100"/>
      <w:ind w:left="220"/>
      <w:jc w:val="both"/>
    </w:pPr>
  </w:style>
  <w:style w:type="character" w:styleId="ad">
    <w:name w:val="Hyperlink"/>
    <w:basedOn w:val="a0"/>
    <w:uiPriority w:val="99"/>
    <w:unhideWhenUsed/>
    <w:rsid w:val="0065566F"/>
    <w:rPr>
      <w:color w:val="004666" w:themeColor="hyperlink"/>
      <w:u w:val="single"/>
    </w:rPr>
  </w:style>
  <w:style w:type="character" w:styleId="ae">
    <w:name w:val="annotation reference"/>
    <w:basedOn w:val="a0"/>
    <w:unhideWhenUsed/>
    <w:rsid w:val="001520D7"/>
    <w:rPr>
      <w:sz w:val="16"/>
      <w:szCs w:val="16"/>
    </w:rPr>
  </w:style>
  <w:style w:type="paragraph" w:styleId="af">
    <w:name w:val="annotation text"/>
    <w:basedOn w:val="a"/>
    <w:link w:val="af0"/>
    <w:unhideWhenUsed/>
    <w:rsid w:val="001520D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520D7"/>
    <w:rPr>
      <w:rFonts w:ascii="Arial" w:hAnsi="Arial"/>
      <w:kern w:val="10"/>
    </w:rPr>
  </w:style>
  <w:style w:type="paragraph" w:styleId="af1">
    <w:name w:val="annotation subject"/>
    <w:basedOn w:val="af"/>
    <w:next w:val="af"/>
    <w:link w:val="af2"/>
    <w:semiHidden/>
    <w:unhideWhenUsed/>
    <w:rsid w:val="001520D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1520D7"/>
    <w:rPr>
      <w:rFonts w:ascii="Arial" w:hAnsi="Arial"/>
      <w:b/>
      <w:bCs/>
      <w:kern w:val="10"/>
    </w:rPr>
  </w:style>
  <w:style w:type="character" w:customStyle="1" w:styleId="ab">
    <w:name w:val="Абзац списка Знак"/>
    <w:link w:val="aa"/>
    <w:uiPriority w:val="34"/>
    <w:locked/>
    <w:rsid w:val="00A6788D"/>
    <w:rPr>
      <w:rFonts w:ascii="Arial" w:hAnsi="Arial"/>
      <w:kern w:val="10"/>
      <w:sz w:val="22"/>
      <w:szCs w:val="22"/>
    </w:rPr>
  </w:style>
  <w:style w:type="paragraph" w:styleId="af3">
    <w:name w:val="Revision"/>
    <w:hidden/>
    <w:uiPriority w:val="99"/>
    <w:semiHidden/>
    <w:rsid w:val="00AC4BEB"/>
    <w:rPr>
      <w:rFonts w:ascii="Arial" w:hAnsi="Arial"/>
      <w:kern w:val="10"/>
      <w:sz w:val="22"/>
      <w:szCs w:val="22"/>
    </w:rPr>
  </w:style>
  <w:style w:type="character" w:styleId="af4">
    <w:name w:val="Placeholder Text"/>
    <w:basedOn w:val="a0"/>
    <w:uiPriority w:val="99"/>
    <w:semiHidden/>
    <w:rsid w:val="00A25086"/>
    <w:rPr>
      <w:color w:val="808080"/>
    </w:rPr>
  </w:style>
  <w:style w:type="table" w:customStyle="1" w:styleId="11">
    <w:name w:val="Сетка таблицы1"/>
    <w:basedOn w:val="a1"/>
    <w:next w:val="a3"/>
    <w:uiPriority w:val="39"/>
    <w:rsid w:val="00E13E41"/>
    <w:pPr>
      <w:spacing w:line="320" w:lineRule="atLeast"/>
      <w:ind w:left="57" w:right="57"/>
    </w:pPr>
    <w:rPr>
      <w:rFonts w:ascii="Arial" w:eastAsia="DengXian" w:hAnsi="Arial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bottom w:w="28" w:type="dxa"/>
        <w:right w:w="0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5642C5"/>
    <w:rPr>
      <w:rFonts w:ascii="Arial" w:hAnsi="Arial"/>
      <w:i/>
      <w:kern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leksej.suvorov@agr.aut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andr.Kozlov@agr.auto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CI%20Volkswagen%20Group\Templates%20Volkswagen%20Konzern%20Word\F_VWAG_Multipage_hoch_intern_de.dotx" TargetMode="External"/></Relationships>
</file>

<file path=word/theme/theme1.xml><?xml version="1.0" encoding="utf-8"?>
<a:theme xmlns:a="http://schemas.openxmlformats.org/drawingml/2006/main" name="VWAG_Presentation_q_de">
  <a:themeElements>
    <a:clrScheme name="VWAG_CD_-Farben">
      <a:dk1>
        <a:srgbClr val="000000"/>
      </a:dk1>
      <a:lt1>
        <a:srgbClr val="FFFFFF"/>
      </a:lt1>
      <a:dk2>
        <a:srgbClr val="003366"/>
      </a:dk2>
      <a:lt2>
        <a:srgbClr val="D4D6D9"/>
      </a:lt2>
      <a:accent1>
        <a:srgbClr val="4C5356"/>
      </a:accent1>
      <a:accent2>
        <a:srgbClr val="A8ADB3"/>
      </a:accent2>
      <a:accent3>
        <a:srgbClr val="006384"/>
      </a:accent3>
      <a:accent4>
        <a:srgbClr val="5F1939"/>
      </a:accent4>
      <a:accent5>
        <a:srgbClr val="D4D6D9"/>
      </a:accent5>
      <a:accent6>
        <a:srgbClr val="80B0C8"/>
      </a:accent6>
      <a:hlink>
        <a:srgbClr val="004666"/>
      </a:hlink>
      <a:folHlink>
        <a:srgbClr val="A21E4D"/>
      </a:folHlink>
    </a:clrScheme>
    <a:fontScheme name="VW_Konzern_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0" tIns="0" rIns="0" bIns="0" numCol="1" anchor="t" anchorCtr="0" compatLnSpc="1">
        <a:prstTxWarp prst="textNoShape">
          <a:avLst/>
        </a:prstTxWarp>
      </a:bodyPr>
      <a:lstStyle>
        <a:defPPr marL="0" marR="0" indent="0" algn="l" defTabSz="674688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de-DE" sz="13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VWAG_Presentation_q_de 1">
        <a:dk1>
          <a:srgbClr val="000000"/>
        </a:dk1>
        <a:lt1>
          <a:srgbClr val="FFFFFF"/>
        </a:lt1>
        <a:dk2>
          <a:srgbClr val="003366"/>
        </a:dk2>
        <a:lt2>
          <a:srgbClr val="D4D6D9"/>
        </a:lt2>
        <a:accent1>
          <a:srgbClr val="A8ADB3"/>
        </a:accent1>
        <a:accent2>
          <a:srgbClr val="006384"/>
        </a:accent2>
        <a:accent3>
          <a:srgbClr val="FFFFFF"/>
        </a:accent3>
        <a:accent4>
          <a:srgbClr val="000000"/>
        </a:accent4>
        <a:accent5>
          <a:srgbClr val="D1D3D6"/>
        </a:accent5>
        <a:accent6>
          <a:srgbClr val="005977"/>
        </a:accent6>
        <a:hlink>
          <a:srgbClr val="5F1939"/>
        </a:hlink>
        <a:folHlink>
          <a:srgbClr val="80B0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B39CD7FA9F64E939CE174C83C271B" ma:contentTypeVersion="8" ma:contentTypeDescription="Create a new document." ma:contentTypeScope="" ma:versionID="9281e89bc4781fa8f2f01658deed2f4b">
  <xsd:schema xmlns:xsd="http://www.w3.org/2001/XMLSchema" xmlns:xs="http://www.w3.org/2001/XMLSchema" xmlns:p="http://schemas.microsoft.com/office/2006/metadata/properties" xmlns:ns3="529705ba-42a4-4106-8d7d-dd938774e8f5" targetNamespace="http://schemas.microsoft.com/office/2006/metadata/properties" ma:root="true" ma:fieldsID="10eaec07070a10cffd8a50a8d62d5444" ns3:_="">
    <xsd:import namespace="529705ba-42a4-4106-8d7d-dd938774e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705ba-42a4-4106-8d7d-dd938774e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43E3E-9B03-49AE-A5CE-DB3973A2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9705ba-42a4-4106-8d7d-dd938774e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A9816-40E2-429F-A7E2-3FAB1210E7F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29705ba-42a4-4106-8d7d-dd938774e8f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3624FA0-BCCA-4378-A4BC-EEC5880186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EA5827-9063-4A39-AA62-F874B114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F_VWAG_Multipage_hoch_intern_de</Template>
  <TotalTime>0</TotalTime>
  <Pages>4</Pages>
  <Words>694</Words>
  <Characters>5536</Characters>
  <Application>Microsoft Office Word</Application>
  <DocSecurity>4</DocSecurity>
  <Lines>46</Lines>
  <Paragraphs>12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8</vt:i4>
      </vt:variant>
    </vt:vector>
  </HeadingPairs>
  <TitlesOfParts>
    <vt:vector size="11" baseType="lpstr">
      <vt:lpstr/>
      <vt:lpstr/>
      <vt:lpstr/>
      <vt:lpstr>Ametum dolesed</vt:lpstr>
      <vt:lpstr>    Loreet nosto</vt:lpstr>
      <vt:lpstr>    Exer senim euguerostrud</vt:lpstr>
      <vt:lpstr>    Liquam sum veliqua tionsed dipis</vt:lpstr>
      <vt:lpstr>    Loreet nosto</vt:lpstr>
      <vt:lpstr>    Exer senim euguerostrud</vt:lpstr>
      <vt:lpstr>    Liquam sum veliqua tionsed dipis</vt:lpstr>
      <vt:lpstr>    Loreet nosto</vt:lpstr>
    </vt:vector>
  </TitlesOfParts>
  <Company>VOLKSWAGEN GROUP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Iliassowa, Swetlana (VW Group Rus)</dc:creator>
  <cp:lastModifiedBy>Bojko Ekaterina</cp:lastModifiedBy>
  <cp:revision>2</cp:revision>
  <cp:lastPrinted>2021-08-23T13:56:00Z</cp:lastPrinted>
  <dcterms:created xsi:type="dcterms:W3CDTF">2024-11-08T10:04:00Z</dcterms:created>
  <dcterms:modified xsi:type="dcterms:W3CDTF">2024-11-08T10:04:00Z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0x010100BEAB39CD7FA9F64E939CE174C83C271B</vt:lpwstr>
  </property>
</Properties>
</file>