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74643" w14:textId="77777777" w:rsidR="00585B0E" w:rsidRDefault="00585B0E" w:rsidP="00585B0E">
      <w:pPr>
        <w:tabs>
          <w:tab w:val="left" w:pos="7230"/>
        </w:tabs>
        <w:jc w:val="right"/>
        <w:rPr>
          <w:rFonts w:ascii="Arial" w:hAnsi="Arial" w:cs="Arial"/>
        </w:rPr>
      </w:pPr>
    </w:p>
    <w:p w14:paraId="2B9F6211" w14:textId="77777777" w:rsidR="00585B0E" w:rsidRDefault="00585B0E" w:rsidP="00585B0E">
      <w:pPr>
        <w:jc w:val="center"/>
        <w:rPr>
          <w:rFonts w:ascii="Arial" w:eastAsia="Times New Roman" w:hAnsi="Arial" w:cs="Arial"/>
          <w:b/>
          <w:color w:val="000000"/>
          <w:spacing w:val="-10"/>
          <w:sz w:val="23"/>
          <w:szCs w:val="23"/>
          <w:lang w:eastAsia="ru-RU"/>
        </w:rPr>
      </w:pPr>
      <w:r>
        <w:rPr>
          <w:rFonts w:ascii="Arial" w:eastAsia="Times New Roman" w:hAnsi="Arial" w:cs="Arial"/>
          <w:b/>
          <w:color w:val="000000"/>
          <w:spacing w:val="-10"/>
          <w:sz w:val="23"/>
          <w:szCs w:val="23"/>
          <w:lang w:eastAsia="ru-RU"/>
        </w:rPr>
        <w:t>СОГЛАШЕНИЕ</w:t>
      </w:r>
    </w:p>
    <w:p w14:paraId="1C81E4F8" w14:textId="77777777" w:rsidR="00585B0E" w:rsidRDefault="00585B0E" w:rsidP="00585B0E">
      <w:pPr>
        <w:jc w:val="center"/>
        <w:rPr>
          <w:rFonts w:ascii="Arial" w:eastAsia="Times New Roman" w:hAnsi="Arial" w:cs="Arial"/>
          <w:b/>
          <w:color w:val="000000"/>
          <w:spacing w:val="-10"/>
          <w:sz w:val="23"/>
          <w:szCs w:val="23"/>
          <w:lang w:eastAsia="ru-RU"/>
        </w:rPr>
      </w:pPr>
      <w:r>
        <w:rPr>
          <w:rFonts w:ascii="Arial" w:eastAsia="Times New Roman" w:hAnsi="Arial" w:cs="Arial"/>
          <w:b/>
          <w:color w:val="000000"/>
          <w:spacing w:val="-10"/>
          <w:sz w:val="23"/>
          <w:szCs w:val="23"/>
          <w:lang w:eastAsia="ru-RU"/>
        </w:rPr>
        <w:t xml:space="preserve">О НЕРАЗГЛАШЕНИИ КОНФИДЕНЦИАЛЬНОЙ ИНФОРМАЦИИ </w:t>
      </w:r>
    </w:p>
    <w:p w14:paraId="3E39B9D0" w14:textId="77777777" w:rsidR="00585B0E" w:rsidRDefault="00585B0E" w:rsidP="00585B0E">
      <w:pPr>
        <w:ind w:firstLine="709"/>
        <w:jc w:val="both"/>
        <w:rPr>
          <w:rFonts w:ascii="Arial" w:eastAsia="Times New Roman" w:hAnsi="Arial" w:cs="Arial"/>
          <w:color w:val="000000"/>
          <w:spacing w:val="-10"/>
          <w:sz w:val="23"/>
          <w:szCs w:val="23"/>
          <w:lang w:eastAsia="ru-RU"/>
        </w:rPr>
      </w:pPr>
    </w:p>
    <w:p w14:paraId="479A317C" w14:textId="77777777" w:rsidR="00585B0E" w:rsidRDefault="00585B0E" w:rsidP="00585B0E">
      <w:pPr>
        <w:jc w:val="both"/>
        <w:rPr>
          <w:rFonts w:ascii="Arial" w:eastAsia="Times New Roman" w:hAnsi="Arial" w:cs="Arial"/>
          <w:color w:val="000000"/>
          <w:spacing w:val="-10"/>
          <w:sz w:val="23"/>
          <w:szCs w:val="23"/>
          <w:lang w:eastAsia="ru-RU"/>
        </w:rPr>
      </w:pPr>
      <w:r>
        <w:rPr>
          <w:rFonts w:ascii="Arial" w:eastAsia="Times New Roman" w:hAnsi="Arial" w:cs="Arial"/>
          <w:color w:val="000000"/>
          <w:spacing w:val="-10"/>
          <w:sz w:val="23"/>
          <w:szCs w:val="23"/>
          <w:lang w:eastAsia="ru-RU"/>
        </w:rPr>
        <w:t>г. Москва                                                                                                     «___»___________20___ года</w:t>
      </w:r>
    </w:p>
    <w:p w14:paraId="0169427C" w14:textId="77777777" w:rsidR="00585B0E" w:rsidRDefault="00585B0E" w:rsidP="00585B0E">
      <w:pPr>
        <w:ind w:firstLine="709"/>
        <w:jc w:val="both"/>
        <w:rPr>
          <w:rFonts w:ascii="Arial" w:eastAsia="Times New Roman" w:hAnsi="Arial" w:cs="Arial"/>
          <w:color w:val="000000"/>
          <w:spacing w:val="-10"/>
          <w:sz w:val="23"/>
          <w:szCs w:val="23"/>
          <w:lang w:eastAsia="ru-RU"/>
        </w:rPr>
      </w:pPr>
    </w:p>
    <w:p w14:paraId="3E2839C2" w14:textId="6970319F" w:rsidR="00585B0E" w:rsidRDefault="00585B0E" w:rsidP="00585B0E">
      <w:pPr>
        <w:ind w:firstLine="709"/>
        <w:jc w:val="both"/>
        <w:textAlignment w:val="baseline"/>
        <w:rPr>
          <w:rFonts w:ascii="Arial" w:eastAsia="Times New Roman" w:hAnsi="Arial" w:cs="Arial"/>
          <w:sz w:val="23"/>
          <w:szCs w:val="23"/>
          <w:lang w:eastAsia="ru-RU"/>
        </w:rPr>
      </w:pPr>
      <w:r>
        <w:rPr>
          <w:rFonts w:ascii="Arial" w:eastAsia="Times New Roman" w:hAnsi="Arial" w:cs="Arial"/>
          <w:sz w:val="23"/>
          <w:szCs w:val="23"/>
          <w:lang w:eastAsia="ru-RU"/>
        </w:rPr>
        <w:t>Акционерное общество «Российская Национальная Перестраховочная Компания» (АО РНПК), именуемое в дальнейшем АО РН</w:t>
      </w:r>
      <w:bookmarkStart w:id="0" w:name="_GoBack"/>
      <w:bookmarkEnd w:id="0"/>
      <w:r>
        <w:rPr>
          <w:rFonts w:ascii="Arial" w:eastAsia="Times New Roman" w:hAnsi="Arial" w:cs="Arial"/>
          <w:sz w:val="23"/>
          <w:szCs w:val="23"/>
          <w:lang w:eastAsia="ru-RU"/>
        </w:rPr>
        <w:t xml:space="preserve">ПК, в лице </w:t>
      </w:r>
      <w:r w:rsidR="00C47861">
        <w:rPr>
          <w:rFonts w:ascii="Arial" w:eastAsia="Times New Roman" w:hAnsi="Arial" w:cs="Arial"/>
          <w:sz w:val="23"/>
          <w:szCs w:val="23"/>
          <w:lang w:eastAsia="ru-RU"/>
        </w:rPr>
        <w:t>____________________</w:t>
      </w:r>
      <w:r>
        <w:rPr>
          <w:rFonts w:ascii="Arial" w:eastAsia="Times New Roman" w:hAnsi="Arial" w:cs="Arial"/>
          <w:sz w:val="23"/>
          <w:szCs w:val="23"/>
          <w:lang w:eastAsia="ru-RU"/>
        </w:rPr>
        <w:t xml:space="preserve">, действующего на основании </w:t>
      </w:r>
      <w:r w:rsidR="00C47861">
        <w:rPr>
          <w:rFonts w:ascii="Arial" w:eastAsia="Times New Roman" w:hAnsi="Arial" w:cs="Arial"/>
          <w:sz w:val="23"/>
          <w:szCs w:val="23"/>
          <w:lang w:eastAsia="ru-RU"/>
        </w:rPr>
        <w:t>____________________</w:t>
      </w:r>
      <w:r>
        <w:rPr>
          <w:rFonts w:ascii="Arial" w:eastAsia="Times New Roman" w:hAnsi="Arial" w:cs="Arial"/>
          <w:sz w:val="23"/>
          <w:szCs w:val="23"/>
          <w:lang w:eastAsia="ru-RU"/>
        </w:rPr>
        <w:t>, с одной стороны, и _______________________________, именуемое в дальнейшем Контрагент, в лице ___________________________, действующего на основании ________, с другой стороны,  заключили настоящее Соглашение о неразглашении конфиденциальной информации (далее – Соглашение) о нижеследующем</w:t>
      </w:r>
    </w:p>
    <w:p w14:paraId="283C8F7C" w14:textId="77777777" w:rsidR="00585B0E" w:rsidRDefault="00585B0E" w:rsidP="00585B0E">
      <w:pPr>
        <w:ind w:firstLine="709"/>
        <w:jc w:val="both"/>
        <w:rPr>
          <w:rFonts w:ascii="Arial" w:eastAsia="Calibri" w:hAnsi="Arial" w:cs="Arial"/>
          <w:sz w:val="23"/>
          <w:szCs w:val="23"/>
        </w:rPr>
      </w:pPr>
    </w:p>
    <w:p w14:paraId="36595C58" w14:textId="77777777" w:rsidR="00585B0E" w:rsidRDefault="00585B0E" w:rsidP="00585B0E">
      <w:pPr>
        <w:ind w:firstLine="709"/>
        <w:jc w:val="center"/>
        <w:rPr>
          <w:rFonts w:ascii="Arial" w:eastAsia="Calibri" w:hAnsi="Arial" w:cs="Arial"/>
          <w:b/>
          <w:sz w:val="23"/>
          <w:szCs w:val="23"/>
        </w:rPr>
      </w:pPr>
      <w:r>
        <w:rPr>
          <w:rFonts w:ascii="Arial" w:eastAsia="Calibri" w:hAnsi="Arial" w:cs="Arial"/>
          <w:b/>
          <w:sz w:val="23"/>
          <w:szCs w:val="23"/>
        </w:rPr>
        <w:t>1. ОПРЕДЕЛЕНИЯ</w:t>
      </w:r>
    </w:p>
    <w:p w14:paraId="1D385CB6"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1.1. Сторона, передающая информацию, именуется Передающей стороной.</w:t>
      </w:r>
    </w:p>
    <w:p w14:paraId="16496333"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1.2. Сторона, получающая информацию, именуется Получающей стороной.</w:t>
      </w:r>
    </w:p>
    <w:p w14:paraId="186F4E08"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1.3. Конфиденциальная информация – любая информация, обладателем которой является Передающая сторона,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техническую информацию, коммерческие секреты, производственные планы, концепты, объекты интеллектуальной деятельности (в том числе базы данных), имеющая действительную или потенциальную коммерческую ценность в силу неизвестности ее третьим лицам, в отношении которой Передающая сторона ввела режим коммерческой тайны на основании Федерального закона от 29.07.2004 N 98-ФЗ "О коммерческой тайне".</w:t>
      </w:r>
    </w:p>
    <w:p w14:paraId="01114CB8"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w:t>
      </w:r>
    </w:p>
    <w:p w14:paraId="0FB8F115"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Не относится к Конфиденциальной также информация,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14:paraId="45057BFC"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 xml:space="preserve">1.4. Подрядные организации - организации, на договорной основе оказывающие Получающей стороне финансовые и/или юридические консультации с целью, определенной в п. 2.1., обеспечивающие функционирование информационных технологий Получающей стороны с целью определенной в п. 2.1., обеспечивающие информационную безопасность Получающей стороны, оказывающие Получающей стороне услуги финансового аудита. </w:t>
      </w:r>
    </w:p>
    <w:p w14:paraId="7E725137"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 xml:space="preserve">1.5. Представители – работники Получающей стороны, уполномоченные Получающей стороной на доступ к Конфиденциальной информации, у каждого из которых есть обоснованная необходимость доступа к Конфиденциальной информации с целью, определенной в п. 2.1., а также обеспечения функционирования информационных технологий и информационной безопасности Получающей стороны, финансового учета и контроля. </w:t>
      </w:r>
    </w:p>
    <w:p w14:paraId="02A2AB43"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1.6. Конфиденциальные документы - документы на бумажном носителе или электронной форме, содержащие Конфиденциальную информацию, имеющие в составе реквизитов гриф «Коммерческая тайна» с указанием полного наименования и адреса Передающей стороны.</w:t>
      </w:r>
    </w:p>
    <w:p w14:paraId="3590DB9E" w14:textId="77777777" w:rsidR="00585B0E" w:rsidRDefault="00585B0E" w:rsidP="00585B0E">
      <w:pPr>
        <w:ind w:firstLine="709"/>
        <w:jc w:val="both"/>
        <w:rPr>
          <w:rFonts w:ascii="Arial" w:eastAsia="Calibri" w:hAnsi="Arial" w:cs="Arial"/>
          <w:sz w:val="23"/>
          <w:szCs w:val="23"/>
        </w:rPr>
      </w:pPr>
    </w:p>
    <w:p w14:paraId="114611AC" w14:textId="77777777" w:rsidR="00585B0E" w:rsidRDefault="00585B0E" w:rsidP="00585B0E">
      <w:pPr>
        <w:ind w:firstLine="709"/>
        <w:jc w:val="center"/>
        <w:rPr>
          <w:rFonts w:ascii="Arial" w:eastAsia="Calibri" w:hAnsi="Arial" w:cs="Arial"/>
          <w:b/>
          <w:sz w:val="23"/>
          <w:szCs w:val="23"/>
        </w:rPr>
      </w:pPr>
      <w:r>
        <w:rPr>
          <w:rFonts w:ascii="Arial" w:eastAsia="Calibri" w:hAnsi="Arial" w:cs="Arial"/>
          <w:b/>
          <w:sz w:val="23"/>
          <w:szCs w:val="23"/>
        </w:rPr>
        <w:t>2. ПРЕДМЕТ СОГЛАШЕНИЯ</w:t>
      </w:r>
    </w:p>
    <w:p w14:paraId="4820B2B9"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2.1. Предметом настоящего Соглашения являются обязательства Сторон по охране конфиденциальности Конфиденциальной информации, обмен которой осуществляется с целью заключения и исполнения договорных отношений между Сторонами.</w:t>
      </w:r>
    </w:p>
    <w:p w14:paraId="297548BD"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2.2. Передающая и Получающая стороны обязуются осуществлять меры по охране конфиденциальности информации, получаемой в соответствии с п. 2.1. настоящего Соглашения.</w:t>
      </w:r>
    </w:p>
    <w:p w14:paraId="137432DC" w14:textId="77777777" w:rsidR="00585B0E" w:rsidRDefault="00585B0E" w:rsidP="00585B0E">
      <w:pPr>
        <w:ind w:firstLine="709"/>
        <w:jc w:val="both"/>
        <w:rPr>
          <w:rFonts w:ascii="Arial" w:eastAsia="Calibri" w:hAnsi="Arial" w:cs="Arial"/>
          <w:spacing w:val="-10"/>
          <w:sz w:val="23"/>
          <w:szCs w:val="23"/>
        </w:rPr>
      </w:pPr>
    </w:p>
    <w:p w14:paraId="6BCFDE3D" w14:textId="77777777" w:rsidR="00585B0E" w:rsidRDefault="00585B0E" w:rsidP="00585B0E">
      <w:pPr>
        <w:ind w:firstLine="709"/>
        <w:jc w:val="center"/>
        <w:rPr>
          <w:rFonts w:ascii="Arial" w:eastAsia="Times New Roman" w:hAnsi="Arial" w:cs="Arial"/>
          <w:b/>
          <w:spacing w:val="-10"/>
          <w:sz w:val="23"/>
          <w:szCs w:val="23"/>
          <w:lang w:eastAsia="ru-RU"/>
        </w:rPr>
      </w:pPr>
      <w:r>
        <w:rPr>
          <w:rFonts w:ascii="Arial" w:eastAsia="Times New Roman" w:hAnsi="Arial" w:cs="Arial"/>
          <w:b/>
          <w:spacing w:val="-10"/>
          <w:sz w:val="23"/>
          <w:szCs w:val="23"/>
          <w:lang w:eastAsia="ru-RU"/>
        </w:rPr>
        <w:t>3. ОБЯЗАТЕЛЬСТВА ПО ОХРАНЕ КОНФИДЕНЦИАЛЬНОЙ ИНФОРМАЦИИ</w:t>
      </w:r>
    </w:p>
    <w:p w14:paraId="208DAC78" w14:textId="77777777" w:rsidR="00585B0E" w:rsidRDefault="00585B0E" w:rsidP="00585B0E">
      <w:pPr>
        <w:ind w:firstLine="709"/>
        <w:jc w:val="both"/>
        <w:rPr>
          <w:rFonts w:ascii="Arial" w:hAnsi="Arial" w:cs="Arial"/>
          <w:sz w:val="23"/>
          <w:szCs w:val="23"/>
        </w:rPr>
      </w:pPr>
      <w:r>
        <w:rPr>
          <w:rFonts w:ascii="Arial" w:hAnsi="Arial" w:cs="Arial"/>
          <w:sz w:val="23"/>
          <w:szCs w:val="23"/>
        </w:rPr>
        <w:t>3.1. Стороны обязуются охранять конфиденциальность Конфиденциальной информации, получаемой в соответствии с п. 2.1. настоящего Соглашения, в соответствии с требованиями Федерального закона от 29.07.2004 N 98-ФЗ "О коммерческой тайне" в течение срока действия настоящего Соглашения, а также в течение трёх лет после его прекращения.</w:t>
      </w:r>
    </w:p>
    <w:p w14:paraId="761E370E" w14:textId="77777777" w:rsidR="00585B0E" w:rsidRDefault="00585B0E" w:rsidP="00585B0E">
      <w:pPr>
        <w:ind w:firstLine="709"/>
        <w:jc w:val="both"/>
        <w:rPr>
          <w:rFonts w:ascii="Arial" w:hAnsi="Arial" w:cs="Arial"/>
          <w:sz w:val="23"/>
          <w:szCs w:val="23"/>
        </w:rPr>
      </w:pPr>
      <w:r>
        <w:rPr>
          <w:rFonts w:ascii="Arial" w:hAnsi="Arial" w:cs="Arial"/>
          <w:sz w:val="23"/>
          <w:szCs w:val="23"/>
        </w:rPr>
        <w:t>3.2. Охрана конфиденциальности Конфиденциальной информации может быть прекращена Сторонами досрочно после письменного уведомления Получающей стороны Передающей стороной.</w:t>
      </w:r>
    </w:p>
    <w:p w14:paraId="00330E86" w14:textId="77777777" w:rsidR="00585B0E" w:rsidRDefault="00585B0E" w:rsidP="00585B0E">
      <w:pPr>
        <w:ind w:firstLine="709"/>
        <w:jc w:val="both"/>
        <w:rPr>
          <w:rFonts w:ascii="Arial" w:hAnsi="Arial" w:cs="Arial"/>
          <w:sz w:val="23"/>
          <w:szCs w:val="23"/>
        </w:rPr>
      </w:pPr>
      <w:r>
        <w:rPr>
          <w:rFonts w:ascii="Arial" w:hAnsi="Arial" w:cs="Arial"/>
          <w:sz w:val="23"/>
          <w:szCs w:val="23"/>
        </w:rPr>
        <w:t>3.3. Стороны обязуются осуществлять обмен Конфиденциальной информацией, посредством передачи и приема Конфиденциальных документов, согласно установленным правилам обмена.</w:t>
      </w:r>
    </w:p>
    <w:p w14:paraId="41C0D6AA" w14:textId="77777777" w:rsidR="00585B0E" w:rsidRDefault="00585B0E" w:rsidP="00585B0E">
      <w:pPr>
        <w:ind w:firstLine="709"/>
        <w:jc w:val="both"/>
        <w:rPr>
          <w:rFonts w:ascii="Arial" w:hAnsi="Arial" w:cs="Arial"/>
          <w:sz w:val="23"/>
          <w:szCs w:val="23"/>
        </w:rPr>
      </w:pPr>
      <w:r>
        <w:rPr>
          <w:rFonts w:ascii="Arial" w:hAnsi="Arial" w:cs="Arial"/>
          <w:sz w:val="23"/>
          <w:szCs w:val="23"/>
        </w:rPr>
        <w:t>3.4. Не охраняется конфиденциальность информации, содержащейся в документах, полученных из открытых источников, официально опубликованной Передающей стороной, а также информации, указанной в ст. 4 Федерального закона от 29.07.2004 N 98-ФЗ "О коммерческой тайне".</w:t>
      </w:r>
    </w:p>
    <w:p w14:paraId="1DF80324" w14:textId="77777777" w:rsidR="00585B0E" w:rsidRDefault="00585B0E" w:rsidP="00585B0E">
      <w:pPr>
        <w:ind w:firstLine="709"/>
        <w:jc w:val="both"/>
        <w:rPr>
          <w:rFonts w:ascii="Arial" w:hAnsi="Arial" w:cs="Arial"/>
          <w:sz w:val="23"/>
          <w:szCs w:val="23"/>
        </w:rPr>
      </w:pPr>
      <w:r>
        <w:rPr>
          <w:rFonts w:ascii="Arial" w:hAnsi="Arial" w:cs="Arial"/>
          <w:sz w:val="23"/>
          <w:szCs w:val="23"/>
        </w:rPr>
        <w:t>3.5. Обязанности по защите передаваемых Конфиденциальных документов до момента их получения лежат на Передающей стороне.</w:t>
      </w:r>
    </w:p>
    <w:p w14:paraId="4E9D3399" w14:textId="77777777" w:rsidR="00585B0E" w:rsidRDefault="00585B0E" w:rsidP="00585B0E">
      <w:pPr>
        <w:ind w:firstLine="709"/>
        <w:jc w:val="both"/>
        <w:rPr>
          <w:rFonts w:ascii="Arial" w:hAnsi="Arial" w:cs="Arial"/>
          <w:sz w:val="23"/>
          <w:szCs w:val="23"/>
        </w:rPr>
      </w:pPr>
      <w:r>
        <w:rPr>
          <w:rFonts w:ascii="Arial" w:hAnsi="Arial" w:cs="Arial"/>
          <w:sz w:val="23"/>
          <w:szCs w:val="23"/>
        </w:rPr>
        <w:t>3.6. В случае разглашения Конфиденциальной информации, виновная Сторона обязана возместить все понесенные в результате такого разглашения убытки, размер которых определяется в соответствии с законодательством Российской Федерации.</w:t>
      </w:r>
    </w:p>
    <w:p w14:paraId="7FD16545"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t xml:space="preserve">3.7. Получающая сторона обязана, кроме случаев, прямо предусмотренных в настоящем Соглашении, соблюдать конфиденциальность в отношении Конфиденциальной информации, не разглашать, не копировать, не воспроизводить, не предоставлять доступ и не передавать Конфиденциальную информацию любому третьему лицу, а также не использовать Конфиденциальную информацию в целях, отличных от предусмотренных пунктом 2.1 настоящего Соглашения. </w:t>
      </w:r>
    </w:p>
    <w:p w14:paraId="1F270F77"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t>3.8. Третьими лицами в смысле положений настоящего Соглашения не являются Представители Получающей стороны и Подрядные организации Получающей стороны, связанные обязательствами с Получающей стороной о неразглашении Конфиденциальной информации, вытекающими из Соглашений о конфиденциальности и/или заключенных договоров, не менее строгими, чем положения настоящего Соглашения в отношении обязательств Получающей стороны. При этом, Получающая сторона является лицом, ответственным за действия своих Представителей и Подрядных организаций по охране конфиденциальности полученной Конфиденциальной Информации.</w:t>
      </w:r>
    </w:p>
    <w:p w14:paraId="38890466"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t xml:space="preserve">3.9. В случаи необходимости предоставления Конфиденциальной информации третьим лицам Получающая сторона обязана предварительно получить письменное согласие на это у Передающей стороны. При этом, такие третьи лица должны быть связаны обязательствами с Получающей стороной о неразглашении Конфиденциальной информации, вытекающими из Соглашений о конфиденциальности и/или заключенных договоров, не менее строгими, чем положения настоящего Соглашения в отношении обязательств Получающей стороны, и Получающая сторона является лицом, ответственным за действия таких третьих лиц по охране конфиденциальности полученной Конфиденциальной информации. </w:t>
      </w:r>
    </w:p>
    <w:p w14:paraId="7B7A916C"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lastRenderedPageBreak/>
        <w:t>3.10. По требованию Передающей стороны Получающая сторона обязана предоставить список лиц, которым была предоставлена Конфиденциальная информация, в том числе Представителей Получающей стороны, Подрядных организации Получающей стороны, третьих лиц.</w:t>
      </w:r>
    </w:p>
    <w:p w14:paraId="2829CA4E"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t>3.11. Получающая сторона, а также её Представители и Подрядные организации, должны использовать Конфиденциальную информацию исключительно в целях, предусмотренных п. 2.1 настоящего Соглашения и не использовать ее для каких-либо других целей.</w:t>
      </w:r>
    </w:p>
    <w:p w14:paraId="6642E5BB"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t>3.12. Получающая сторона и её Подрядные организации имеют право на хранение и обработку полученной Конфиденциальной информации, только в пределах, обоснованно необходимых для достижения целей предусмотренных пунктом 2.1 настоящего Соглашения, в том числе на изготовление копий, вы-писок, служебных записок или иных документов на бумажных носителях или в электронной форме, а также резервных копий баз данных и хранилищ, содержащих Конфиденциальную информацию. При этом Получающая сторона должна ввести режим коммерческой тайны и принимать меры по технической защите информации в отношении баз данных, хранилищ, содержащих Конфиденциальную информацию, а также указанных изготовленных материалов и документов.</w:t>
      </w:r>
    </w:p>
    <w:p w14:paraId="2F741725"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t>3.13. Получающая сторона и её Подрядные организации обязаны обеспечить хранение и обработку полученной Конфиденциальной информации, не позволяющее получить доступ к ней любым лицам, за исключением своих Представителей, в том числе вне рабочего времени.</w:t>
      </w:r>
    </w:p>
    <w:p w14:paraId="13A8A29D"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t>3.14. При обнаружении фактов разглашения Конфиденциальной информации Получающая сторона незамедлительно должна проинформировать Передающую сторону о данных фактах и предпринять меры по уменьшению ущерба, а Подрядная организация, соответственно, Получающую сторону.</w:t>
      </w:r>
    </w:p>
    <w:p w14:paraId="47730F0A" w14:textId="77777777" w:rsidR="00585B0E" w:rsidRDefault="00585B0E" w:rsidP="00585B0E">
      <w:pPr>
        <w:pStyle w:val="30"/>
        <w:spacing w:after="0"/>
        <w:ind w:left="0" w:firstLine="720"/>
        <w:rPr>
          <w:rFonts w:ascii="Arial" w:hAnsi="Arial" w:cs="Arial"/>
          <w:sz w:val="23"/>
          <w:szCs w:val="23"/>
        </w:rPr>
      </w:pPr>
      <w:r>
        <w:rPr>
          <w:rFonts w:ascii="Arial" w:hAnsi="Arial" w:cs="Arial"/>
          <w:sz w:val="23"/>
          <w:szCs w:val="23"/>
        </w:rPr>
        <w:t>3.15. Если Получающая сторона или ее Подрядная организация будет обязана на основании законодательства раскрыть Конфиденциальную информацию органам государственной власти, Получающая сторона обязуется незамедлительно уведомить об этом Передающую сторону, а Подрядная организация, соответственно, Получающую сторону. Получающая сторона обязуется раскрывать информацию исключительно в пределах, установленных законодательством.</w:t>
      </w:r>
    </w:p>
    <w:p w14:paraId="2414E0B4" w14:textId="77777777" w:rsidR="00585B0E" w:rsidRDefault="00585B0E" w:rsidP="00585B0E">
      <w:pPr>
        <w:ind w:firstLine="709"/>
        <w:jc w:val="both"/>
        <w:rPr>
          <w:rFonts w:ascii="Arial" w:eastAsia="Times New Roman" w:hAnsi="Arial" w:cs="Arial"/>
          <w:sz w:val="23"/>
          <w:szCs w:val="23"/>
          <w:lang w:eastAsia="ru-RU"/>
        </w:rPr>
      </w:pPr>
    </w:p>
    <w:p w14:paraId="4FFD2CB6" w14:textId="77777777" w:rsidR="00585B0E" w:rsidRDefault="00585B0E" w:rsidP="00585B0E">
      <w:pPr>
        <w:keepNext/>
        <w:keepLines/>
        <w:shd w:val="clear" w:color="auto" w:fill="FFFFFF"/>
        <w:ind w:firstLine="709"/>
        <w:jc w:val="center"/>
        <w:rPr>
          <w:rFonts w:ascii="Arial" w:eastAsia="Calibri" w:hAnsi="Arial" w:cs="Arial"/>
          <w:b/>
          <w:color w:val="000000"/>
          <w:spacing w:val="-3"/>
          <w:sz w:val="23"/>
          <w:szCs w:val="23"/>
        </w:rPr>
      </w:pPr>
      <w:r>
        <w:rPr>
          <w:rFonts w:ascii="Arial" w:eastAsia="Calibri" w:hAnsi="Arial" w:cs="Arial"/>
          <w:b/>
          <w:color w:val="000000"/>
          <w:spacing w:val="-3"/>
          <w:sz w:val="23"/>
          <w:szCs w:val="23"/>
        </w:rPr>
        <w:t xml:space="preserve">4. </w:t>
      </w:r>
      <w:r>
        <w:rPr>
          <w:rFonts w:ascii="Arial" w:eastAsia="Calibri" w:hAnsi="Arial" w:cs="Arial"/>
          <w:b/>
          <w:sz w:val="23"/>
          <w:szCs w:val="23"/>
        </w:rPr>
        <w:t xml:space="preserve">ПРАВИЛА ОБМЕНА КОНФИДЕНЦИАЛЬНЫМИ ДОКУМЕНТАМИ </w:t>
      </w:r>
    </w:p>
    <w:p w14:paraId="3EA91B5B"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4.1. Обмен Конфиденциальными документами между Сторонами может осуществляться на бумажных носителях, а также в электронной форме на съемных машинных носителях или по электронной почте.</w:t>
      </w:r>
    </w:p>
    <w:p w14:paraId="788B58B5"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4.2. Конфиденциальные документы на бумажных носителях, а также съемные машинные носители, содержащие Конфиденциальную информацию, должны быть помечены грифом «Коммерческая тайна» с указанием полного наименования и адреса Передающей стороны.</w:t>
      </w:r>
    </w:p>
    <w:p w14:paraId="14D7121D"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4.3. Обмен Конфиденциальными документами на бумажных носителях и в электронной форме на съемных машинных носителях ведется экспедиторами, являющимися работниками Сторон, или посредством организаций федеральной почтовой или фельдъегерской связи заказными письмами (мелкими пакетами) с уведомлением о вручении. Передача конфиденциальных документов осуществляется в заклеенных и опечатанных непрозрачных конвертах, снабженных метками «Конфиденциально» и «Коммерческая тайна» с указанием полного наименования и адреса Передающей стороны.</w:t>
      </w:r>
    </w:p>
    <w:p w14:paraId="1393BC97" w14:textId="098280D5" w:rsidR="00B471DF" w:rsidRPr="00B471DF" w:rsidRDefault="00585B0E" w:rsidP="00B471DF">
      <w:pPr>
        <w:ind w:firstLine="709"/>
        <w:jc w:val="both"/>
        <w:rPr>
          <w:rFonts w:ascii="Arial" w:eastAsia="Calibri" w:hAnsi="Arial" w:cs="Arial"/>
          <w:sz w:val="23"/>
          <w:szCs w:val="23"/>
        </w:rPr>
      </w:pPr>
      <w:r>
        <w:rPr>
          <w:rFonts w:ascii="Arial" w:eastAsia="Calibri" w:hAnsi="Arial" w:cs="Arial"/>
          <w:sz w:val="23"/>
          <w:szCs w:val="23"/>
        </w:rPr>
        <w:t>4.4. </w:t>
      </w:r>
      <w:r w:rsidR="00B471DF" w:rsidRPr="00B471DF">
        <w:rPr>
          <w:rFonts w:ascii="Arial" w:eastAsia="Calibri" w:hAnsi="Arial" w:cs="Arial"/>
          <w:sz w:val="23"/>
          <w:szCs w:val="23"/>
        </w:rPr>
        <w:t>Передача Конфиденциальных документов Контрагентом в адрес АО РНПК в электронной форме, по электронной почте ведётся посредством корпоратив-</w:t>
      </w:r>
      <w:proofErr w:type="spellStart"/>
      <w:r w:rsidR="00B471DF" w:rsidRPr="00B471DF">
        <w:rPr>
          <w:rFonts w:ascii="Arial" w:eastAsia="Calibri" w:hAnsi="Arial" w:cs="Arial"/>
          <w:sz w:val="23"/>
          <w:szCs w:val="23"/>
        </w:rPr>
        <w:t>ных</w:t>
      </w:r>
      <w:proofErr w:type="spellEnd"/>
      <w:r w:rsidR="00B471DF" w:rsidRPr="00B471DF">
        <w:rPr>
          <w:rFonts w:ascii="Arial" w:eastAsia="Calibri" w:hAnsi="Arial" w:cs="Arial"/>
          <w:sz w:val="23"/>
          <w:szCs w:val="23"/>
        </w:rPr>
        <w:t xml:space="preserve"> электронных почтовых систем Сторон. В тексте электронного письма, со-держащего Конфиденциальную информацию должно быть указано о конфиденциальном характере содержимого.</w:t>
      </w:r>
    </w:p>
    <w:p w14:paraId="19DEADD7" w14:textId="3F3901D5" w:rsidR="00585B0E" w:rsidRDefault="00B471DF" w:rsidP="00B471DF">
      <w:pPr>
        <w:ind w:firstLine="709"/>
        <w:jc w:val="both"/>
        <w:rPr>
          <w:rFonts w:ascii="Arial" w:eastAsia="Calibri" w:hAnsi="Arial" w:cs="Arial"/>
          <w:sz w:val="23"/>
          <w:szCs w:val="23"/>
        </w:rPr>
      </w:pPr>
      <w:r w:rsidRPr="00B471DF">
        <w:rPr>
          <w:rFonts w:ascii="Arial" w:eastAsia="Calibri" w:hAnsi="Arial" w:cs="Arial"/>
          <w:sz w:val="23"/>
          <w:szCs w:val="23"/>
        </w:rPr>
        <w:t xml:space="preserve">Передача Конфиденциальных документов АО РНПК в адрес </w:t>
      </w:r>
      <w:proofErr w:type="spellStart"/>
      <w:r w:rsidRPr="00B471DF">
        <w:rPr>
          <w:rFonts w:ascii="Arial" w:eastAsia="Calibri" w:hAnsi="Arial" w:cs="Arial"/>
          <w:sz w:val="23"/>
          <w:szCs w:val="23"/>
        </w:rPr>
        <w:t>Контраген</w:t>
      </w:r>
      <w:proofErr w:type="spellEnd"/>
      <w:r w:rsidRPr="00B471DF">
        <w:rPr>
          <w:rFonts w:ascii="Arial" w:eastAsia="Calibri" w:hAnsi="Arial" w:cs="Arial"/>
          <w:sz w:val="23"/>
          <w:szCs w:val="23"/>
        </w:rPr>
        <w:t xml:space="preserve">-та в </w:t>
      </w:r>
      <w:r w:rsidRPr="00B471DF">
        <w:rPr>
          <w:rFonts w:ascii="Arial" w:eastAsia="Calibri" w:hAnsi="Arial" w:cs="Arial"/>
          <w:sz w:val="23"/>
          <w:szCs w:val="23"/>
        </w:rPr>
        <w:lastRenderedPageBreak/>
        <w:t>электронной форме, содержащих конфиденциальную информацию, осу-</w:t>
      </w:r>
      <w:proofErr w:type="spellStart"/>
      <w:r w:rsidRPr="00B471DF">
        <w:rPr>
          <w:rFonts w:ascii="Arial" w:eastAsia="Calibri" w:hAnsi="Arial" w:cs="Arial"/>
          <w:sz w:val="23"/>
          <w:szCs w:val="23"/>
        </w:rPr>
        <w:t>ществляется</w:t>
      </w:r>
      <w:proofErr w:type="spellEnd"/>
      <w:r w:rsidRPr="00B471DF">
        <w:rPr>
          <w:rFonts w:ascii="Arial" w:eastAsia="Calibri" w:hAnsi="Arial" w:cs="Arial"/>
          <w:sz w:val="23"/>
          <w:szCs w:val="23"/>
        </w:rPr>
        <w:t xml:space="preserve"> только по </w:t>
      </w:r>
      <w:proofErr w:type="spellStart"/>
      <w:r w:rsidRPr="00B471DF">
        <w:rPr>
          <w:rFonts w:ascii="Arial" w:eastAsia="Calibri" w:hAnsi="Arial" w:cs="Arial"/>
          <w:sz w:val="23"/>
          <w:szCs w:val="23"/>
        </w:rPr>
        <w:t>криптографически</w:t>
      </w:r>
      <w:proofErr w:type="spellEnd"/>
      <w:r w:rsidRPr="00B471DF">
        <w:rPr>
          <w:rFonts w:ascii="Arial" w:eastAsia="Calibri" w:hAnsi="Arial" w:cs="Arial"/>
          <w:sz w:val="23"/>
          <w:szCs w:val="23"/>
        </w:rPr>
        <w:t xml:space="preserve"> защищенным каналам </w:t>
      </w:r>
      <w:proofErr w:type="spellStart"/>
      <w:r w:rsidRPr="00B471DF">
        <w:rPr>
          <w:rFonts w:ascii="Arial" w:eastAsia="Calibri" w:hAnsi="Arial" w:cs="Arial"/>
          <w:sz w:val="23"/>
          <w:szCs w:val="23"/>
        </w:rPr>
        <w:t>взаимодей-ствия</w:t>
      </w:r>
      <w:proofErr w:type="spellEnd"/>
      <w:r w:rsidRPr="00B471DF">
        <w:rPr>
          <w:rFonts w:ascii="Arial" w:eastAsia="Calibri" w:hAnsi="Arial" w:cs="Arial"/>
          <w:sz w:val="23"/>
          <w:szCs w:val="23"/>
        </w:rPr>
        <w:t xml:space="preserve"> между корпоративными электронными почтовыми системам. В тексте электронного письма, содержащего Конфиденциальную информацию должно быть указано о конфиденциальном характере содержимого.</w:t>
      </w:r>
    </w:p>
    <w:p w14:paraId="0EBFD9A4"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4.5. В случае если почтовая система получателя функционирует страны входящей в перечень недружественных государств, и(или) почтовый ящик адресата размещен на публичном иностранном почтовом сервисе, принадлежащем лицу, зарегистрированному в стране входящей в перечень недружественных государств то обмен Конфиденциальными документами запрещен.</w:t>
      </w:r>
    </w:p>
    <w:p w14:paraId="710D1575"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4.6. Подтверждением получения Конфиденциальных документов на бумажных носителях и в электронной форме на съемных машинных носителях является расписка уполномоченного работника Получающей стороны с указанием фамилии, имени, отчества, должности, даты и времени получения, либо почтовое уведомление о вручении.</w:t>
      </w:r>
    </w:p>
    <w:p w14:paraId="1DFD2224" w14:textId="77777777" w:rsidR="00585B0E" w:rsidRDefault="00585B0E" w:rsidP="00585B0E">
      <w:pPr>
        <w:ind w:firstLine="709"/>
        <w:jc w:val="both"/>
        <w:rPr>
          <w:rFonts w:ascii="Arial" w:eastAsia="Calibri" w:hAnsi="Arial" w:cs="Arial"/>
          <w:sz w:val="23"/>
          <w:szCs w:val="23"/>
        </w:rPr>
      </w:pPr>
      <w:bookmarkStart w:id="1" w:name="_Hlk147943145"/>
      <w:r>
        <w:rPr>
          <w:rFonts w:ascii="Arial" w:eastAsia="Calibri" w:hAnsi="Arial" w:cs="Arial"/>
          <w:sz w:val="23"/>
          <w:szCs w:val="23"/>
        </w:rPr>
        <w:t>4.7. Подтверждением получения Конфиденциальных документов в электронной форме по электронной почте является сформированное корпоративной или публичной электронной почтовой системой Получающей стороны ответное сообщение с подтверждением о доставке.</w:t>
      </w:r>
      <w:bookmarkEnd w:id="1"/>
    </w:p>
    <w:p w14:paraId="131383A4" w14:textId="77777777" w:rsidR="00585B0E" w:rsidRDefault="00585B0E" w:rsidP="00585B0E">
      <w:pPr>
        <w:ind w:firstLine="709"/>
        <w:jc w:val="both"/>
        <w:rPr>
          <w:rFonts w:ascii="Arial" w:eastAsia="Calibri" w:hAnsi="Arial" w:cs="Arial"/>
          <w:sz w:val="23"/>
          <w:szCs w:val="23"/>
        </w:rPr>
      </w:pPr>
    </w:p>
    <w:p w14:paraId="6EADE5C5" w14:textId="77777777" w:rsidR="00585B0E" w:rsidRDefault="00585B0E" w:rsidP="00585B0E">
      <w:pPr>
        <w:keepNext/>
        <w:ind w:firstLine="709"/>
        <w:jc w:val="center"/>
        <w:rPr>
          <w:rFonts w:ascii="Arial" w:eastAsia="Calibri" w:hAnsi="Arial" w:cs="Arial"/>
          <w:b/>
          <w:sz w:val="23"/>
          <w:szCs w:val="23"/>
        </w:rPr>
      </w:pPr>
      <w:r>
        <w:rPr>
          <w:rFonts w:ascii="Arial" w:eastAsia="Calibri" w:hAnsi="Arial" w:cs="Arial"/>
          <w:b/>
          <w:sz w:val="23"/>
          <w:szCs w:val="23"/>
        </w:rPr>
        <w:t>5. ПЕРСОНАЛЬНЫЕ ДАННЫЕ</w:t>
      </w:r>
    </w:p>
    <w:p w14:paraId="2054A371" w14:textId="77777777" w:rsidR="00585B0E" w:rsidRDefault="00585B0E" w:rsidP="00585B0E">
      <w:pPr>
        <w:keepNext/>
        <w:ind w:firstLine="709"/>
        <w:jc w:val="both"/>
        <w:rPr>
          <w:rFonts w:ascii="Arial" w:eastAsia="Calibri" w:hAnsi="Arial" w:cs="Arial"/>
          <w:sz w:val="23"/>
          <w:szCs w:val="23"/>
        </w:rPr>
      </w:pPr>
      <w:r>
        <w:rPr>
          <w:rFonts w:ascii="Arial" w:eastAsia="Calibri" w:hAnsi="Arial" w:cs="Arial"/>
          <w:sz w:val="23"/>
          <w:szCs w:val="23"/>
        </w:rPr>
        <w:t>5.1. Стороны обязуются осуществлять обработку персональных данных в соответствии с требованиями применимого законодательства и обеспечивать правомерную передачу персональных данных друг другу, которая может осуществляться в целях, предусмотренных пунктом 2.1 настоящего Соглашения, а также в целях контроля исполнения Сторонами обязательств по настоящему Соглашению.</w:t>
      </w:r>
    </w:p>
    <w:p w14:paraId="6A0ED6AD"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 xml:space="preserve">5.2. Сторона, передающая персональные данные, на основании соответствующего запроса, поступившего от другой Стороны письменно или по электронной почте, обязана предоставить подтверждение получения согласия субъектов на осуществление передачи их персональных данных, либо подтверждение наличия иных законных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 </w:t>
      </w:r>
    </w:p>
    <w:p w14:paraId="564EA6A1"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5.3. Стороны обязуются обеспечивать конфиденциальность и безопасность передаваемых друг другу персональных данных при их обработке.</w:t>
      </w:r>
    </w:p>
    <w:p w14:paraId="225B4B07"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5.4. Стороны обязуются по запросу другой Стороны в течение 5 (пяти) рабочих дней с даты получения такого запроса предоставить такой другой Стороне доказательства надлежащего исполнения своих обязательств, по защите переданных ей персональных данных.</w:t>
      </w:r>
    </w:p>
    <w:p w14:paraId="235A0B89" w14:textId="77777777" w:rsidR="00585B0E" w:rsidRDefault="00585B0E" w:rsidP="00585B0E">
      <w:pPr>
        <w:ind w:firstLine="709"/>
        <w:jc w:val="both"/>
        <w:rPr>
          <w:rFonts w:ascii="Arial" w:eastAsia="Calibri" w:hAnsi="Arial" w:cs="Arial"/>
          <w:sz w:val="23"/>
          <w:szCs w:val="23"/>
        </w:rPr>
      </w:pPr>
    </w:p>
    <w:p w14:paraId="50793EE4" w14:textId="77777777" w:rsidR="00585B0E" w:rsidRDefault="00585B0E" w:rsidP="00585B0E">
      <w:pPr>
        <w:ind w:firstLine="709"/>
        <w:jc w:val="center"/>
        <w:rPr>
          <w:rFonts w:ascii="Arial" w:eastAsia="Calibri" w:hAnsi="Arial" w:cs="Arial"/>
          <w:b/>
          <w:sz w:val="23"/>
          <w:szCs w:val="23"/>
        </w:rPr>
      </w:pPr>
      <w:r>
        <w:rPr>
          <w:rFonts w:ascii="Arial" w:eastAsia="Calibri" w:hAnsi="Arial" w:cs="Arial"/>
          <w:b/>
          <w:sz w:val="23"/>
          <w:szCs w:val="23"/>
        </w:rPr>
        <w:t>6. ПУБЛИЧНЫЕ ЗАЯВЛЕНИЯ</w:t>
      </w:r>
    </w:p>
    <w:p w14:paraId="566E8C8A"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6.1. Ни одна из Сторон не вправе делать какие-либо публичные заявления в любой форме, в том числе, но не ограничиваясь, в СМИ, в сети «Интернет» о факте и деталях сотрудничества в целях, предусмотренных п. 2.1., без предварительного письменного согласия другой Стороны, а в случае получения такого согласия Сторона, намеревающаяся сделать такие Публичные заявления, обязуется согласовать их содержание с другой Стороной.</w:t>
      </w:r>
    </w:p>
    <w:p w14:paraId="6A12708F" w14:textId="77777777" w:rsidR="00585B0E" w:rsidRDefault="00585B0E" w:rsidP="00585B0E">
      <w:pPr>
        <w:ind w:firstLine="709"/>
        <w:jc w:val="both"/>
        <w:rPr>
          <w:rFonts w:ascii="Arial" w:eastAsia="Calibri" w:hAnsi="Arial" w:cs="Arial"/>
          <w:sz w:val="23"/>
          <w:szCs w:val="23"/>
        </w:rPr>
      </w:pPr>
    </w:p>
    <w:p w14:paraId="60750367" w14:textId="77777777" w:rsidR="00585B0E" w:rsidRDefault="00585B0E" w:rsidP="00585B0E">
      <w:pPr>
        <w:ind w:firstLine="709"/>
        <w:jc w:val="center"/>
        <w:rPr>
          <w:rFonts w:ascii="Arial" w:eastAsia="Calibri" w:hAnsi="Arial" w:cs="Arial"/>
          <w:b/>
          <w:sz w:val="23"/>
          <w:szCs w:val="23"/>
        </w:rPr>
      </w:pPr>
      <w:r>
        <w:rPr>
          <w:rFonts w:ascii="Arial" w:eastAsia="Calibri" w:hAnsi="Arial" w:cs="Arial"/>
          <w:b/>
          <w:sz w:val="23"/>
          <w:szCs w:val="23"/>
        </w:rPr>
        <w:t>7. ОГРАНИЧЕНИЕ ПРАВ</w:t>
      </w:r>
    </w:p>
    <w:p w14:paraId="04105E03"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7.1. Вся информация, передаваемая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14:paraId="02F35988"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lastRenderedPageBreak/>
        <w:t>7.2. Передающая сторона оставляет за собой право проводить контроль организационных и технических мер по защите Конфиденциальной информации Получающей стороной.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p w14:paraId="4CBE71F9"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7.3. Невыполнение Получающей Стороной условий настоящего Соглашения является основанием для прекращения доступа к Конфиденциальной информации и предоставляет право Передающей стороне на односторонний отказ от 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w:t>
      </w:r>
    </w:p>
    <w:p w14:paraId="412746CF" w14:textId="77777777" w:rsidR="00585B0E" w:rsidRDefault="00585B0E" w:rsidP="00585B0E">
      <w:pPr>
        <w:ind w:firstLine="709"/>
        <w:jc w:val="both"/>
        <w:rPr>
          <w:rFonts w:ascii="Arial" w:eastAsia="Times New Roman" w:hAnsi="Arial" w:cs="Arial"/>
          <w:sz w:val="23"/>
          <w:szCs w:val="23"/>
          <w:lang w:eastAsia="ru-RU"/>
        </w:rPr>
      </w:pPr>
    </w:p>
    <w:p w14:paraId="1AD44C84" w14:textId="77777777" w:rsidR="00585B0E" w:rsidRDefault="00585B0E" w:rsidP="00585B0E">
      <w:pPr>
        <w:ind w:firstLine="709"/>
        <w:jc w:val="center"/>
        <w:rPr>
          <w:rFonts w:ascii="Arial" w:eastAsia="Calibri" w:hAnsi="Arial" w:cs="Arial"/>
          <w:b/>
          <w:sz w:val="23"/>
          <w:szCs w:val="23"/>
        </w:rPr>
      </w:pPr>
      <w:r>
        <w:rPr>
          <w:rFonts w:ascii="Arial" w:eastAsia="Calibri" w:hAnsi="Arial" w:cs="Arial"/>
          <w:b/>
          <w:sz w:val="23"/>
          <w:szCs w:val="23"/>
        </w:rPr>
        <w:t>8. ОТВЕТСТВЕННОСТЬ СТОРОН</w:t>
      </w:r>
    </w:p>
    <w:p w14:paraId="5D882B35"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8.1. Сторона, не исполнившая свои обязательства по настоящему Соглашению, обязана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4BEE867E" w14:textId="77777777" w:rsidR="00585B0E" w:rsidRDefault="00585B0E" w:rsidP="00585B0E">
      <w:pPr>
        <w:ind w:firstLine="709"/>
        <w:jc w:val="both"/>
        <w:rPr>
          <w:rFonts w:ascii="Arial" w:eastAsia="Times New Roman" w:hAnsi="Arial" w:cs="Arial"/>
          <w:spacing w:val="-10"/>
          <w:sz w:val="23"/>
          <w:szCs w:val="23"/>
          <w:lang w:eastAsia="ru-RU"/>
        </w:rPr>
      </w:pPr>
    </w:p>
    <w:p w14:paraId="18AA5B61" w14:textId="77777777" w:rsidR="00585B0E" w:rsidRDefault="00585B0E" w:rsidP="00585B0E">
      <w:pPr>
        <w:ind w:firstLine="709"/>
        <w:jc w:val="center"/>
        <w:rPr>
          <w:rFonts w:ascii="Arial" w:eastAsia="Calibri" w:hAnsi="Arial" w:cs="Arial"/>
          <w:b/>
          <w:sz w:val="23"/>
          <w:szCs w:val="23"/>
        </w:rPr>
      </w:pPr>
      <w:r>
        <w:rPr>
          <w:rFonts w:ascii="Arial" w:eastAsia="Calibri" w:hAnsi="Arial" w:cs="Arial"/>
          <w:b/>
          <w:sz w:val="23"/>
          <w:szCs w:val="23"/>
        </w:rPr>
        <w:t>9. СРОК</w:t>
      </w:r>
    </w:p>
    <w:p w14:paraId="5A805647" w14:textId="77777777" w:rsidR="00585B0E" w:rsidRDefault="00585B0E" w:rsidP="00585B0E">
      <w:pPr>
        <w:ind w:firstLine="709"/>
        <w:jc w:val="both"/>
        <w:rPr>
          <w:rFonts w:ascii="Arial" w:eastAsia="Calibri" w:hAnsi="Arial" w:cs="Arial"/>
          <w:color w:val="000000"/>
          <w:sz w:val="23"/>
          <w:szCs w:val="23"/>
        </w:rPr>
      </w:pPr>
      <w:r>
        <w:rPr>
          <w:rFonts w:ascii="Arial" w:eastAsia="Calibri" w:hAnsi="Arial" w:cs="Arial"/>
          <w:color w:val="000000"/>
          <w:sz w:val="23"/>
          <w:szCs w:val="23"/>
        </w:rPr>
        <w:t xml:space="preserve">9.1. </w:t>
      </w:r>
      <w:bookmarkStart w:id="2" w:name="_Hlk138671845"/>
      <w:r>
        <w:rPr>
          <w:rFonts w:ascii="Arial" w:eastAsia="Calibri" w:hAnsi="Arial" w:cs="Arial"/>
          <w:color w:val="000000"/>
          <w:sz w:val="23"/>
          <w:szCs w:val="23"/>
        </w:rPr>
        <w:t>Настоящее Соглашение вступает в силу с момента его подписания обеими Сторонами и действует до «___» ________ 20___г., либо до момента пока Стороны не заявят о его расторжении. Сторона, расторгающая настоящее Соглашение, обязана уведомить другую Сторону за 30 (тридцать) дней до даты его расторжения. По факту истечения срока действия или досрочного прекращения (расторжения) Соглашения Стороны обязуется удалить всю Конфиденциальную информацию друг друга, включая копии Конфиденциальных документов, полученных в рамках настоящего Соглашения. При этом обязательства Сторон хранить конфиденциальность полученной по настоящему Соглашению информации будет действовать в течение 3 (трёх) лет с момента истечения срока действия или досрочного прекращения (расторжения) настоящего Соглашения.</w:t>
      </w:r>
      <w:bookmarkEnd w:id="2"/>
    </w:p>
    <w:p w14:paraId="087ACAEC" w14:textId="77777777" w:rsidR="00585B0E" w:rsidRDefault="00585B0E" w:rsidP="00585B0E">
      <w:pPr>
        <w:ind w:firstLine="709"/>
        <w:jc w:val="both"/>
        <w:rPr>
          <w:rFonts w:ascii="Arial" w:eastAsia="Calibri" w:hAnsi="Arial" w:cs="Arial"/>
          <w:sz w:val="23"/>
          <w:szCs w:val="23"/>
        </w:rPr>
      </w:pPr>
    </w:p>
    <w:p w14:paraId="69C76D24" w14:textId="77777777" w:rsidR="00585B0E" w:rsidRDefault="00585B0E" w:rsidP="00585B0E">
      <w:pPr>
        <w:keepNext/>
        <w:ind w:firstLine="709"/>
        <w:jc w:val="center"/>
        <w:rPr>
          <w:rFonts w:ascii="Arial" w:eastAsia="Calibri" w:hAnsi="Arial" w:cs="Arial"/>
          <w:b/>
          <w:sz w:val="23"/>
          <w:szCs w:val="23"/>
        </w:rPr>
      </w:pPr>
      <w:r>
        <w:rPr>
          <w:rFonts w:ascii="Arial" w:eastAsia="Calibri" w:hAnsi="Arial" w:cs="Arial"/>
          <w:b/>
          <w:sz w:val="23"/>
          <w:szCs w:val="23"/>
        </w:rPr>
        <w:t>10. ПЕРЕДАЧА ПРАВ</w:t>
      </w:r>
    </w:p>
    <w:p w14:paraId="22B2DAC4" w14:textId="77777777" w:rsidR="00585B0E" w:rsidRDefault="00585B0E" w:rsidP="00585B0E">
      <w:pPr>
        <w:keepNext/>
        <w:ind w:firstLine="709"/>
        <w:jc w:val="both"/>
        <w:rPr>
          <w:rFonts w:ascii="Arial" w:eastAsia="Calibri" w:hAnsi="Arial" w:cs="Arial"/>
          <w:sz w:val="23"/>
          <w:szCs w:val="23"/>
        </w:rPr>
      </w:pPr>
      <w:r>
        <w:rPr>
          <w:rFonts w:ascii="Arial" w:eastAsia="Calibri" w:hAnsi="Arial" w:cs="Arial"/>
          <w:sz w:val="23"/>
          <w:szCs w:val="23"/>
        </w:rPr>
        <w:t>10.1.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427F5F21" w14:textId="77777777" w:rsidR="00585B0E" w:rsidRDefault="00585B0E" w:rsidP="00585B0E">
      <w:pPr>
        <w:ind w:firstLine="709"/>
        <w:jc w:val="both"/>
        <w:rPr>
          <w:rFonts w:ascii="Arial" w:eastAsia="Times New Roman" w:hAnsi="Arial" w:cs="Arial"/>
          <w:spacing w:val="-10"/>
          <w:sz w:val="23"/>
          <w:szCs w:val="23"/>
          <w:lang w:eastAsia="ru-RU"/>
        </w:rPr>
      </w:pPr>
    </w:p>
    <w:p w14:paraId="2B714B3B" w14:textId="77777777" w:rsidR="00585B0E" w:rsidRDefault="00585B0E" w:rsidP="00585B0E">
      <w:pPr>
        <w:keepNext/>
        <w:keepLines/>
        <w:ind w:firstLine="709"/>
        <w:jc w:val="center"/>
        <w:rPr>
          <w:rFonts w:ascii="Arial" w:eastAsia="Calibri" w:hAnsi="Arial" w:cs="Arial"/>
          <w:b/>
          <w:sz w:val="23"/>
          <w:szCs w:val="23"/>
        </w:rPr>
      </w:pPr>
      <w:r>
        <w:rPr>
          <w:rFonts w:ascii="Arial" w:eastAsia="Calibri" w:hAnsi="Arial" w:cs="Arial"/>
          <w:b/>
          <w:sz w:val="23"/>
          <w:szCs w:val="23"/>
        </w:rPr>
        <w:t>11. ПОДСУДНОСТЬ</w:t>
      </w:r>
    </w:p>
    <w:p w14:paraId="345FF2E5" w14:textId="77777777" w:rsidR="00585B0E" w:rsidRDefault="00585B0E" w:rsidP="00585B0E">
      <w:pPr>
        <w:keepNext/>
        <w:keepLines/>
        <w:ind w:firstLine="709"/>
        <w:jc w:val="both"/>
        <w:rPr>
          <w:rFonts w:ascii="Arial" w:eastAsia="Calibri" w:hAnsi="Arial" w:cs="Arial"/>
          <w:sz w:val="23"/>
          <w:szCs w:val="23"/>
        </w:rPr>
      </w:pPr>
      <w:r>
        <w:rPr>
          <w:rFonts w:ascii="Arial" w:eastAsia="Calibri" w:hAnsi="Arial" w:cs="Arial"/>
          <w:color w:val="000000"/>
          <w:sz w:val="23"/>
          <w:szCs w:val="23"/>
        </w:rPr>
        <w:t xml:space="preserve">11.1. </w:t>
      </w:r>
      <w:r>
        <w:rPr>
          <w:rFonts w:ascii="Arial" w:eastAsia="Calibri" w:hAnsi="Arial" w:cs="Arial"/>
          <w:sz w:val="23"/>
          <w:szCs w:val="23"/>
        </w:rPr>
        <w:t>Споры Сторон по данному Соглашению подлежат рассмотрению в Арбитражном суде города Москвы в соответствии с действующим законодательством Российской Федерации.</w:t>
      </w:r>
    </w:p>
    <w:p w14:paraId="5FF61A93" w14:textId="77777777" w:rsidR="00585B0E" w:rsidRDefault="00585B0E" w:rsidP="00585B0E">
      <w:pPr>
        <w:ind w:firstLine="709"/>
        <w:jc w:val="both"/>
        <w:rPr>
          <w:rFonts w:ascii="Arial" w:eastAsia="Calibri" w:hAnsi="Arial" w:cs="Arial"/>
          <w:sz w:val="23"/>
          <w:szCs w:val="23"/>
        </w:rPr>
      </w:pPr>
    </w:p>
    <w:p w14:paraId="7F665C01" w14:textId="77777777" w:rsidR="00585B0E" w:rsidRDefault="00585B0E" w:rsidP="00585B0E">
      <w:pPr>
        <w:ind w:firstLine="709"/>
        <w:jc w:val="center"/>
        <w:rPr>
          <w:rFonts w:ascii="Arial" w:eastAsia="Calibri" w:hAnsi="Arial" w:cs="Arial"/>
          <w:b/>
          <w:caps/>
          <w:sz w:val="23"/>
          <w:szCs w:val="23"/>
        </w:rPr>
      </w:pPr>
      <w:r>
        <w:rPr>
          <w:rFonts w:ascii="Arial" w:eastAsia="Calibri" w:hAnsi="Arial" w:cs="Arial"/>
          <w:b/>
          <w:sz w:val="23"/>
          <w:szCs w:val="23"/>
        </w:rPr>
        <w:t xml:space="preserve">12. </w:t>
      </w:r>
      <w:r>
        <w:rPr>
          <w:rFonts w:ascii="Arial" w:eastAsia="Calibri" w:hAnsi="Arial" w:cs="Arial"/>
          <w:b/>
          <w:caps/>
          <w:sz w:val="23"/>
          <w:szCs w:val="23"/>
        </w:rPr>
        <w:t>Прочее</w:t>
      </w:r>
    </w:p>
    <w:p w14:paraId="14E49411" w14:textId="77777777" w:rsidR="00585B0E" w:rsidRDefault="00585B0E" w:rsidP="00585B0E">
      <w:pPr>
        <w:ind w:firstLine="709"/>
        <w:jc w:val="both"/>
        <w:rPr>
          <w:rFonts w:ascii="Arial" w:eastAsia="Calibri" w:hAnsi="Arial" w:cs="Arial"/>
          <w:sz w:val="23"/>
          <w:szCs w:val="23"/>
        </w:rPr>
      </w:pPr>
      <w:r>
        <w:rPr>
          <w:rFonts w:ascii="Arial" w:eastAsia="Calibri" w:hAnsi="Arial" w:cs="Arial"/>
          <w:caps/>
          <w:sz w:val="23"/>
          <w:szCs w:val="23"/>
        </w:rPr>
        <w:t xml:space="preserve">12.1. </w:t>
      </w:r>
      <w:r>
        <w:rPr>
          <w:rFonts w:ascii="Arial" w:eastAsia="Calibri" w:hAnsi="Arial" w:cs="Arial"/>
          <w:sz w:val="23"/>
          <w:szCs w:val="23"/>
        </w:rPr>
        <w:t>Настоящее соглашение составлено в двух экземплярах, один для АО РНПК и один для Контрагента.</w:t>
      </w:r>
    </w:p>
    <w:p w14:paraId="201113D7" w14:textId="77777777" w:rsidR="00585B0E" w:rsidRDefault="00585B0E" w:rsidP="00585B0E">
      <w:pPr>
        <w:ind w:firstLine="709"/>
        <w:jc w:val="both"/>
        <w:rPr>
          <w:rFonts w:ascii="Arial" w:eastAsia="Calibri" w:hAnsi="Arial" w:cs="Arial"/>
          <w:sz w:val="23"/>
          <w:szCs w:val="23"/>
        </w:rPr>
      </w:pPr>
      <w:r>
        <w:rPr>
          <w:rFonts w:ascii="Arial" w:eastAsia="Calibri" w:hAnsi="Arial" w:cs="Arial"/>
          <w:sz w:val="23"/>
          <w:szCs w:val="23"/>
        </w:rPr>
        <w:t>12.2. В случае противоречия условий договоров, заключенных между Сторонами, в рамках которых Получающая сторона должна получить или получила доступ к Конфиденциальной информации, и условий настоящего Соглашения, условия, изложенные в настоящем Соглашении, имеют преимущественную силу.</w:t>
      </w:r>
    </w:p>
    <w:p w14:paraId="4A32D368" w14:textId="77777777" w:rsidR="00585B0E" w:rsidRDefault="00585B0E" w:rsidP="00585B0E">
      <w:pPr>
        <w:ind w:firstLine="709"/>
        <w:jc w:val="both"/>
        <w:rPr>
          <w:rFonts w:ascii="Arial" w:eastAsia="Calibri" w:hAnsi="Arial" w:cs="Arial"/>
          <w:color w:val="000000"/>
          <w:sz w:val="23"/>
          <w:szCs w:val="23"/>
        </w:rPr>
      </w:pPr>
    </w:p>
    <w:p w14:paraId="1AE50E61" w14:textId="77777777" w:rsidR="00585B0E" w:rsidRDefault="00585B0E" w:rsidP="00585B0E">
      <w:pPr>
        <w:ind w:firstLine="709"/>
        <w:jc w:val="center"/>
        <w:rPr>
          <w:rFonts w:ascii="Arial" w:eastAsia="Calibri" w:hAnsi="Arial" w:cs="Arial"/>
          <w:b/>
          <w:color w:val="000000"/>
          <w:sz w:val="23"/>
          <w:szCs w:val="23"/>
        </w:rPr>
      </w:pPr>
      <w:r>
        <w:rPr>
          <w:rFonts w:ascii="Arial" w:eastAsia="Calibri" w:hAnsi="Arial" w:cs="Arial"/>
          <w:b/>
          <w:color w:val="000000"/>
          <w:sz w:val="23"/>
          <w:szCs w:val="23"/>
        </w:rPr>
        <w:t>13. АДРЕСА И РЕКВИЗИТЫ СТОРОН</w:t>
      </w:r>
    </w:p>
    <w:tbl>
      <w:tblPr>
        <w:tblW w:w="9815" w:type="dxa"/>
        <w:tblInd w:w="108" w:type="dxa"/>
        <w:tblLayout w:type="fixed"/>
        <w:tblLook w:val="04A0" w:firstRow="1" w:lastRow="0" w:firstColumn="1" w:lastColumn="0" w:noHBand="0" w:noVBand="1"/>
      </w:tblPr>
      <w:tblGrid>
        <w:gridCol w:w="4907"/>
        <w:gridCol w:w="4908"/>
      </w:tblGrid>
      <w:tr w:rsidR="00585B0E" w14:paraId="04956E68" w14:textId="77777777" w:rsidTr="00794C6D">
        <w:tc>
          <w:tcPr>
            <w:tcW w:w="4907" w:type="dxa"/>
          </w:tcPr>
          <w:p w14:paraId="606571A8" w14:textId="77777777" w:rsidR="00585B0E" w:rsidRDefault="00585B0E" w:rsidP="00794C6D">
            <w:pPr>
              <w:ind w:right="57"/>
              <w:contextualSpacing/>
              <w:jc w:val="both"/>
              <w:rPr>
                <w:rFonts w:ascii="Arial" w:hAnsi="Arial" w:cs="Arial"/>
                <w:b/>
                <w:bCs/>
                <w:sz w:val="23"/>
                <w:szCs w:val="23"/>
              </w:rPr>
            </w:pPr>
          </w:p>
        </w:tc>
        <w:tc>
          <w:tcPr>
            <w:tcW w:w="4908" w:type="dxa"/>
          </w:tcPr>
          <w:p w14:paraId="2EC632BE" w14:textId="77777777" w:rsidR="00585B0E" w:rsidRDefault="00585B0E" w:rsidP="00794C6D">
            <w:pPr>
              <w:ind w:right="57"/>
              <w:contextualSpacing/>
              <w:jc w:val="both"/>
              <w:rPr>
                <w:rFonts w:ascii="Arial" w:hAnsi="Arial" w:cs="Arial"/>
                <w:b/>
                <w:bCs/>
                <w:sz w:val="23"/>
                <w:szCs w:val="23"/>
                <w:highlight w:val="yellow"/>
              </w:rPr>
            </w:pPr>
          </w:p>
        </w:tc>
      </w:tr>
      <w:tr w:rsidR="00585B0E" w14:paraId="4679CBE8" w14:textId="77777777" w:rsidTr="00794C6D">
        <w:tc>
          <w:tcPr>
            <w:tcW w:w="4907" w:type="dxa"/>
            <w:vAlign w:val="center"/>
          </w:tcPr>
          <w:p w14:paraId="73B934EA" w14:textId="77777777" w:rsidR="00585B0E" w:rsidRDefault="00585B0E" w:rsidP="00794C6D">
            <w:pPr>
              <w:ind w:right="57"/>
              <w:contextualSpacing/>
              <w:jc w:val="both"/>
              <w:rPr>
                <w:rFonts w:ascii="Arial" w:hAnsi="Arial" w:cs="Arial"/>
                <w:b/>
                <w:sz w:val="23"/>
                <w:szCs w:val="23"/>
              </w:rPr>
            </w:pPr>
            <w:r>
              <w:rPr>
                <w:rFonts w:ascii="Arial" w:hAnsi="Arial" w:cs="Arial"/>
                <w:b/>
                <w:sz w:val="23"/>
                <w:szCs w:val="23"/>
              </w:rPr>
              <w:t>АО РНПК</w:t>
            </w:r>
          </w:p>
        </w:tc>
        <w:tc>
          <w:tcPr>
            <w:tcW w:w="4908" w:type="dxa"/>
            <w:vMerge w:val="restart"/>
          </w:tcPr>
          <w:p w14:paraId="232FEA7F" w14:textId="77777777" w:rsidR="00585B0E" w:rsidRDefault="00585B0E" w:rsidP="00794C6D">
            <w:pPr>
              <w:pStyle w:val="HTML0"/>
              <w:widowControl w:val="0"/>
              <w:ind w:right="57"/>
              <w:contextualSpacing/>
              <w:jc w:val="both"/>
              <w:rPr>
                <w:rFonts w:ascii="Arial" w:hAnsi="Arial" w:cs="Arial"/>
                <w:b/>
                <w:bCs/>
                <w:sz w:val="23"/>
                <w:szCs w:val="23"/>
              </w:rPr>
            </w:pPr>
            <w:r>
              <w:rPr>
                <w:rFonts w:ascii="Arial" w:hAnsi="Arial" w:cs="Arial"/>
                <w:b/>
                <w:bCs/>
                <w:sz w:val="23"/>
                <w:szCs w:val="23"/>
              </w:rPr>
              <w:t>КОНТРАГЕНТ</w:t>
            </w:r>
          </w:p>
          <w:p w14:paraId="0043DCC9" w14:textId="77777777" w:rsidR="00585B0E" w:rsidRDefault="00585B0E" w:rsidP="00794C6D">
            <w:pPr>
              <w:pStyle w:val="HTML0"/>
              <w:widowControl w:val="0"/>
              <w:ind w:right="57"/>
              <w:contextualSpacing/>
              <w:rPr>
                <w:rFonts w:ascii="Arial" w:hAnsi="Arial" w:cs="Arial"/>
                <w:iCs/>
                <w:color w:val="000000"/>
                <w:sz w:val="23"/>
                <w:szCs w:val="23"/>
              </w:rPr>
            </w:pPr>
            <w:r>
              <w:rPr>
                <w:rFonts w:ascii="Arial" w:hAnsi="Arial" w:cs="Arial"/>
                <w:iCs/>
                <w:color w:val="000000"/>
                <w:sz w:val="23"/>
                <w:szCs w:val="23"/>
              </w:rPr>
              <w:lastRenderedPageBreak/>
              <w:t>Юридический адрес: ________________________________</w:t>
            </w:r>
          </w:p>
        </w:tc>
      </w:tr>
      <w:tr w:rsidR="00585B0E" w14:paraId="7403EF70" w14:textId="77777777" w:rsidTr="00794C6D">
        <w:tc>
          <w:tcPr>
            <w:tcW w:w="4907" w:type="dxa"/>
          </w:tcPr>
          <w:p w14:paraId="499068A9" w14:textId="77777777" w:rsidR="00585B0E" w:rsidRDefault="00585B0E" w:rsidP="00794C6D">
            <w:pPr>
              <w:ind w:right="57"/>
              <w:contextualSpacing/>
              <w:jc w:val="both"/>
              <w:rPr>
                <w:rFonts w:ascii="Arial" w:hAnsi="Arial" w:cs="Arial"/>
                <w:iCs/>
                <w:color w:val="000000"/>
                <w:sz w:val="23"/>
                <w:szCs w:val="23"/>
              </w:rPr>
            </w:pPr>
            <w:r>
              <w:rPr>
                <w:rFonts w:ascii="Arial" w:hAnsi="Arial" w:cs="Arial"/>
                <w:iCs/>
                <w:color w:val="000000"/>
                <w:sz w:val="23"/>
                <w:szCs w:val="23"/>
              </w:rPr>
              <w:lastRenderedPageBreak/>
              <w:t xml:space="preserve">Юридический адрес: 125047, г. Москва, </w:t>
            </w:r>
            <w:proofErr w:type="spellStart"/>
            <w:r>
              <w:rPr>
                <w:rFonts w:ascii="Arial" w:hAnsi="Arial" w:cs="Arial"/>
                <w:iCs/>
                <w:color w:val="000000"/>
                <w:sz w:val="23"/>
                <w:szCs w:val="23"/>
              </w:rPr>
              <w:t>вн.тер.г</w:t>
            </w:r>
            <w:proofErr w:type="spellEnd"/>
            <w:r>
              <w:rPr>
                <w:rFonts w:ascii="Arial" w:hAnsi="Arial" w:cs="Arial"/>
                <w:iCs/>
                <w:color w:val="000000"/>
                <w:sz w:val="23"/>
                <w:szCs w:val="23"/>
              </w:rPr>
              <w:t>. муниципальный округ Пресненский, ул. Гашека, д. 6</w:t>
            </w:r>
          </w:p>
          <w:p w14:paraId="440BFA67" w14:textId="77777777" w:rsidR="00585B0E" w:rsidRDefault="00585B0E" w:rsidP="00794C6D">
            <w:pPr>
              <w:ind w:right="57"/>
              <w:contextualSpacing/>
              <w:jc w:val="both"/>
              <w:rPr>
                <w:rFonts w:ascii="Arial" w:hAnsi="Arial" w:cs="Arial"/>
                <w:sz w:val="23"/>
                <w:szCs w:val="23"/>
              </w:rPr>
            </w:pPr>
          </w:p>
        </w:tc>
        <w:tc>
          <w:tcPr>
            <w:tcW w:w="4908" w:type="dxa"/>
            <w:vMerge/>
          </w:tcPr>
          <w:p w14:paraId="1A92278C" w14:textId="77777777" w:rsidR="00585B0E" w:rsidRDefault="00585B0E" w:rsidP="00794C6D">
            <w:pPr>
              <w:ind w:right="57"/>
              <w:contextualSpacing/>
              <w:jc w:val="both"/>
              <w:rPr>
                <w:rFonts w:ascii="Arial" w:hAnsi="Arial" w:cs="Arial"/>
                <w:sz w:val="23"/>
                <w:szCs w:val="23"/>
                <w:highlight w:val="yellow"/>
              </w:rPr>
            </w:pPr>
          </w:p>
        </w:tc>
      </w:tr>
      <w:tr w:rsidR="00585B0E" w14:paraId="588F7FD9" w14:textId="77777777" w:rsidTr="00794C6D">
        <w:tc>
          <w:tcPr>
            <w:tcW w:w="4907" w:type="dxa"/>
            <w:vAlign w:val="center"/>
          </w:tcPr>
          <w:p w14:paraId="560583C3" w14:textId="77777777" w:rsidR="00585B0E" w:rsidRDefault="00585B0E" w:rsidP="00794C6D">
            <w:pPr>
              <w:ind w:right="57"/>
              <w:contextualSpacing/>
              <w:jc w:val="both"/>
              <w:rPr>
                <w:rFonts w:ascii="Arial" w:hAnsi="Arial" w:cs="Arial"/>
                <w:iCs/>
                <w:color w:val="000000"/>
                <w:sz w:val="23"/>
                <w:szCs w:val="23"/>
              </w:rPr>
            </w:pPr>
            <w:r>
              <w:rPr>
                <w:rFonts w:ascii="Arial" w:hAnsi="Arial" w:cs="Arial"/>
                <w:iCs/>
                <w:color w:val="000000"/>
                <w:sz w:val="23"/>
                <w:szCs w:val="23"/>
              </w:rPr>
              <w:t>Президент</w:t>
            </w:r>
          </w:p>
          <w:p w14:paraId="2C9CB538" w14:textId="77777777" w:rsidR="00585B0E" w:rsidRDefault="00585B0E" w:rsidP="00794C6D">
            <w:pPr>
              <w:ind w:right="57"/>
              <w:contextualSpacing/>
              <w:jc w:val="both"/>
              <w:rPr>
                <w:rFonts w:ascii="Arial" w:hAnsi="Arial" w:cs="Arial"/>
                <w:iCs/>
                <w:color w:val="000000"/>
                <w:sz w:val="23"/>
                <w:szCs w:val="23"/>
              </w:rPr>
            </w:pPr>
            <w:r>
              <w:rPr>
                <w:rFonts w:ascii="Arial" w:hAnsi="Arial" w:cs="Arial"/>
                <w:iCs/>
                <w:color w:val="000000"/>
                <w:sz w:val="23"/>
                <w:szCs w:val="23"/>
              </w:rPr>
              <w:t>АО РНПК</w:t>
            </w:r>
          </w:p>
          <w:p w14:paraId="12E0F5F8" w14:textId="77777777" w:rsidR="00585B0E" w:rsidRDefault="00585B0E" w:rsidP="00794C6D">
            <w:pPr>
              <w:ind w:right="57"/>
              <w:contextualSpacing/>
              <w:jc w:val="both"/>
              <w:rPr>
                <w:rFonts w:ascii="Arial" w:hAnsi="Arial" w:cs="Arial"/>
                <w:iCs/>
                <w:color w:val="000000"/>
                <w:sz w:val="23"/>
                <w:szCs w:val="23"/>
              </w:rPr>
            </w:pPr>
          </w:p>
          <w:p w14:paraId="5B48EFA7" w14:textId="77777777" w:rsidR="00585B0E" w:rsidRDefault="00585B0E" w:rsidP="00794C6D">
            <w:pPr>
              <w:ind w:right="57"/>
              <w:contextualSpacing/>
              <w:jc w:val="both"/>
              <w:rPr>
                <w:rFonts w:ascii="Arial" w:hAnsi="Arial" w:cs="Arial"/>
                <w:iCs/>
                <w:color w:val="000000"/>
                <w:sz w:val="23"/>
                <w:szCs w:val="23"/>
              </w:rPr>
            </w:pPr>
            <w:r>
              <w:rPr>
                <w:rFonts w:ascii="Arial" w:hAnsi="Arial" w:cs="Arial"/>
                <w:sz w:val="23"/>
                <w:szCs w:val="23"/>
              </w:rPr>
              <w:t>_________________/Н.В. Карпова/</w:t>
            </w:r>
          </w:p>
          <w:p w14:paraId="181EBB3A" w14:textId="77777777" w:rsidR="00585B0E" w:rsidRDefault="00585B0E" w:rsidP="00794C6D">
            <w:pPr>
              <w:ind w:right="57"/>
              <w:contextualSpacing/>
              <w:jc w:val="both"/>
              <w:rPr>
                <w:rFonts w:ascii="Arial" w:hAnsi="Arial" w:cs="Arial"/>
                <w:sz w:val="23"/>
                <w:szCs w:val="23"/>
              </w:rPr>
            </w:pPr>
            <w:r>
              <w:rPr>
                <w:rFonts w:ascii="Arial" w:hAnsi="Arial" w:cs="Arial"/>
                <w:iCs/>
                <w:color w:val="000000"/>
                <w:sz w:val="23"/>
                <w:szCs w:val="23"/>
              </w:rPr>
              <w:t>М.П.</w:t>
            </w:r>
          </w:p>
        </w:tc>
        <w:tc>
          <w:tcPr>
            <w:tcW w:w="4908" w:type="dxa"/>
          </w:tcPr>
          <w:p w14:paraId="6E016693" w14:textId="77777777" w:rsidR="00585B0E" w:rsidRDefault="00585B0E" w:rsidP="00794C6D">
            <w:pPr>
              <w:ind w:right="57"/>
              <w:contextualSpacing/>
              <w:jc w:val="both"/>
              <w:rPr>
                <w:rFonts w:ascii="Arial" w:hAnsi="Arial" w:cs="Arial"/>
                <w:bCs/>
                <w:sz w:val="23"/>
                <w:szCs w:val="23"/>
              </w:rPr>
            </w:pPr>
            <w:r>
              <w:rPr>
                <w:rFonts w:ascii="Arial" w:hAnsi="Arial" w:cs="Arial"/>
                <w:bCs/>
                <w:sz w:val="23"/>
                <w:szCs w:val="23"/>
              </w:rPr>
              <w:t>___________________</w:t>
            </w:r>
          </w:p>
          <w:p w14:paraId="46C912AF" w14:textId="77777777" w:rsidR="00585B0E" w:rsidRDefault="00585B0E" w:rsidP="00794C6D">
            <w:pPr>
              <w:ind w:right="57"/>
              <w:contextualSpacing/>
              <w:jc w:val="both"/>
              <w:rPr>
                <w:rFonts w:ascii="Arial" w:hAnsi="Arial" w:cs="Arial"/>
                <w:bCs/>
                <w:sz w:val="23"/>
                <w:szCs w:val="23"/>
              </w:rPr>
            </w:pPr>
            <w:r>
              <w:rPr>
                <w:rFonts w:ascii="Arial" w:hAnsi="Arial" w:cs="Arial"/>
                <w:bCs/>
                <w:sz w:val="23"/>
                <w:szCs w:val="23"/>
              </w:rPr>
              <w:t>________________</w:t>
            </w:r>
          </w:p>
          <w:p w14:paraId="2ADE9207" w14:textId="77777777" w:rsidR="00585B0E" w:rsidRDefault="00585B0E" w:rsidP="00794C6D">
            <w:pPr>
              <w:ind w:right="57"/>
              <w:contextualSpacing/>
              <w:jc w:val="both"/>
              <w:rPr>
                <w:rFonts w:ascii="Arial" w:hAnsi="Arial" w:cs="Arial"/>
                <w:sz w:val="23"/>
                <w:szCs w:val="23"/>
              </w:rPr>
            </w:pPr>
          </w:p>
          <w:p w14:paraId="3794D0D7" w14:textId="77777777" w:rsidR="00585B0E" w:rsidRDefault="00585B0E" w:rsidP="00794C6D">
            <w:pPr>
              <w:ind w:right="57"/>
              <w:contextualSpacing/>
              <w:jc w:val="both"/>
              <w:rPr>
                <w:rFonts w:ascii="Arial" w:hAnsi="Arial" w:cs="Arial"/>
                <w:sz w:val="23"/>
                <w:szCs w:val="23"/>
              </w:rPr>
            </w:pPr>
            <w:r>
              <w:rPr>
                <w:rFonts w:ascii="Arial" w:hAnsi="Arial" w:cs="Arial"/>
                <w:sz w:val="23"/>
                <w:szCs w:val="23"/>
              </w:rPr>
              <w:t>_________________/_______________/</w:t>
            </w:r>
          </w:p>
          <w:p w14:paraId="631C87B8" w14:textId="77777777" w:rsidR="00585B0E" w:rsidRDefault="00585B0E" w:rsidP="00794C6D">
            <w:pPr>
              <w:ind w:right="57"/>
              <w:contextualSpacing/>
              <w:jc w:val="both"/>
              <w:rPr>
                <w:rFonts w:ascii="Arial" w:hAnsi="Arial" w:cs="Arial"/>
                <w:sz w:val="23"/>
                <w:szCs w:val="23"/>
                <w:highlight w:val="yellow"/>
              </w:rPr>
            </w:pPr>
            <w:r>
              <w:rPr>
                <w:rFonts w:ascii="Arial" w:hAnsi="Arial" w:cs="Arial"/>
                <w:sz w:val="23"/>
                <w:szCs w:val="23"/>
              </w:rPr>
              <w:t>М.П.</w:t>
            </w:r>
          </w:p>
        </w:tc>
      </w:tr>
    </w:tbl>
    <w:p w14:paraId="3686282D" w14:textId="77777777" w:rsidR="009C4453" w:rsidRDefault="009C4453"/>
    <w:sectPr w:rsidR="009C4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Mangal">
    <w:altName w:val="Cambria"/>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52"/>
    <w:rsid w:val="00061C55"/>
    <w:rsid w:val="00585B0E"/>
    <w:rsid w:val="00642B28"/>
    <w:rsid w:val="00831917"/>
    <w:rsid w:val="009C4453"/>
    <w:rsid w:val="00B471DF"/>
    <w:rsid w:val="00BF0B52"/>
    <w:rsid w:val="00C4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72DB"/>
  <w15:chartTrackingRefBased/>
  <w15:docId w15:val="{E28977A4-A423-4EAE-B927-E0ACE22E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B0E"/>
    <w:pPr>
      <w:widowControl w:val="0"/>
      <w:suppressAutoHyphens/>
      <w:spacing w:after="0" w:line="240" w:lineRule="auto"/>
    </w:pPr>
    <w:rPr>
      <w:rFonts w:ascii="Liberation Serif" w:eastAsia="Droid Sans Fallback" w:hAnsi="Liberation Serif" w:cs="Free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585B0E"/>
    <w:rPr>
      <w:sz w:val="16"/>
      <w:szCs w:val="16"/>
    </w:rPr>
  </w:style>
  <w:style w:type="character" w:customStyle="1" w:styleId="a4">
    <w:name w:val="Текст примечания Знак"/>
    <w:basedOn w:val="a0"/>
    <w:link w:val="a5"/>
    <w:uiPriority w:val="99"/>
    <w:semiHidden/>
    <w:qFormat/>
    <w:rsid w:val="00585B0E"/>
    <w:rPr>
      <w:rFonts w:ascii="Liberation Serif" w:eastAsia="Droid Sans Fallback" w:hAnsi="Liberation Serif" w:cs="Mangal"/>
      <w:kern w:val="2"/>
      <w:szCs w:val="18"/>
      <w:lang w:eastAsia="zh-CN" w:bidi="hi-IN"/>
    </w:rPr>
  </w:style>
  <w:style w:type="character" w:customStyle="1" w:styleId="3">
    <w:name w:val="Основной текст с отступом 3 Знак"/>
    <w:basedOn w:val="a0"/>
    <w:link w:val="30"/>
    <w:uiPriority w:val="99"/>
    <w:semiHidden/>
    <w:qFormat/>
    <w:rsid w:val="00585B0E"/>
    <w:rPr>
      <w:rFonts w:ascii="Liberation Serif" w:eastAsia="Droid Sans Fallback" w:hAnsi="Liberation Serif" w:cs="Mangal"/>
      <w:kern w:val="2"/>
      <w:sz w:val="16"/>
      <w:szCs w:val="14"/>
      <w:lang w:eastAsia="zh-CN" w:bidi="hi-IN"/>
    </w:rPr>
  </w:style>
  <w:style w:type="character" w:customStyle="1" w:styleId="HTML">
    <w:name w:val="Стандартный HTML Знак"/>
    <w:basedOn w:val="a0"/>
    <w:link w:val="HTML0"/>
    <w:qFormat/>
    <w:rsid w:val="00585B0E"/>
    <w:rPr>
      <w:rFonts w:ascii="Courier New" w:hAnsi="Courier New" w:cs="Courier New"/>
    </w:rPr>
  </w:style>
  <w:style w:type="paragraph" w:styleId="a5">
    <w:name w:val="annotation text"/>
    <w:basedOn w:val="a"/>
    <w:link w:val="a4"/>
    <w:uiPriority w:val="99"/>
    <w:semiHidden/>
    <w:unhideWhenUsed/>
    <w:qFormat/>
    <w:rsid w:val="00585B0E"/>
    <w:rPr>
      <w:rFonts w:cs="Mangal"/>
      <w:sz w:val="22"/>
      <w:szCs w:val="18"/>
    </w:rPr>
  </w:style>
  <w:style w:type="character" w:customStyle="1" w:styleId="1">
    <w:name w:val="Текст примечания Знак1"/>
    <w:basedOn w:val="a0"/>
    <w:uiPriority w:val="99"/>
    <w:semiHidden/>
    <w:rsid w:val="00585B0E"/>
    <w:rPr>
      <w:rFonts w:ascii="Liberation Serif" w:eastAsia="Droid Sans Fallback" w:hAnsi="Liberation Serif" w:cs="Mangal"/>
      <w:kern w:val="2"/>
      <w:sz w:val="20"/>
      <w:szCs w:val="18"/>
      <w:lang w:eastAsia="zh-CN" w:bidi="hi-IN"/>
    </w:rPr>
  </w:style>
  <w:style w:type="paragraph" w:styleId="30">
    <w:name w:val="Body Text Indent 3"/>
    <w:basedOn w:val="a"/>
    <w:link w:val="3"/>
    <w:uiPriority w:val="99"/>
    <w:semiHidden/>
    <w:unhideWhenUsed/>
    <w:qFormat/>
    <w:rsid w:val="00585B0E"/>
    <w:pPr>
      <w:spacing w:after="120"/>
      <w:ind w:left="283"/>
    </w:pPr>
    <w:rPr>
      <w:rFonts w:cs="Mangal"/>
      <w:sz w:val="16"/>
      <w:szCs w:val="14"/>
    </w:rPr>
  </w:style>
  <w:style w:type="character" w:customStyle="1" w:styleId="31">
    <w:name w:val="Основной текст с отступом 3 Знак1"/>
    <w:basedOn w:val="a0"/>
    <w:uiPriority w:val="99"/>
    <w:semiHidden/>
    <w:rsid w:val="00585B0E"/>
    <w:rPr>
      <w:rFonts w:ascii="Liberation Serif" w:eastAsia="Droid Sans Fallback" w:hAnsi="Liberation Serif" w:cs="Mangal"/>
      <w:kern w:val="2"/>
      <w:sz w:val="16"/>
      <w:szCs w:val="14"/>
      <w:lang w:eastAsia="zh-CN" w:bidi="hi-IN"/>
    </w:rPr>
  </w:style>
  <w:style w:type="paragraph" w:styleId="HTML0">
    <w:name w:val="HTML Preformatted"/>
    <w:basedOn w:val="a"/>
    <w:link w:val="HTML"/>
    <w:qFormat/>
    <w:rsid w:val="00585B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kern w:val="0"/>
      <w:sz w:val="22"/>
      <w:szCs w:val="22"/>
      <w:lang w:eastAsia="en-US" w:bidi="ar-SA"/>
    </w:rPr>
  </w:style>
  <w:style w:type="character" w:customStyle="1" w:styleId="HTML1">
    <w:name w:val="Стандартный HTML Знак1"/>
    <w:basedOn w:val="a0"/>
    <w:uiPriority w:val="99"/>
    <w:semiHidden/>
    <w:rsid w:val="00585B0E"/>
    <w:rPr>
      <w:rFonts w:ascii="Consolas" w:eastAsia="Droid Sans Fallback" w:hAnsi="Consolas" w:cs="Mangal"/>
      <w:kern w:val="2"/>
      <w:sz w:val="20"/>
      <w:szCs w:val="18"/>
      <w:lang w:eastAsia="zh-CN" w:bidi="hi-IN"/>
    </w:rPr>
  </w:style>
  <w:style w:type="paragraph" w:styleId="a6">
    <w:name w:val="Balloon Text"/>
    <w:basedOn w:val="a"/>
    <w:link w:val="a7"/>
    <w:uiPriority w:val="99"/>
    <w:semiHidden/>
    <w:unhideWhenUsed/>
    <w:rsid w:val="00585B0E"/>
    <w:rPr>
      <w:rFonts w:ascii="Segoe UI" w:hAnsi="Segoe UI" w:cs="Mangal"/>
      <w:sz w:val="18"/>
      <w:szCs w:val="16"/>
    </w:rPr>
  </w:style>
  <w:style w:type="character" w:customStyle="1" w:styleId="a7">
    <w:name w:val="Текст выноски Знак"/>
    <w:basedOn w:val="a0"/>
    <w:link w:val="a6"/>
    <w:uiPriority w:val="99"/>
    <w:semiHidden/>
    <w:rsid w:val="00585B0E"/>
    <w:rPr>
      <w:rFonts w:ascii="Segoe UI" w:eastAsia="Droid Sans Fallback"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2520</Words>
  <Characters>14367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Инюшкина Светлана Юрьевна</dc:creator>
  <cp:keywords/>
  <dc:description/>
  <cp:lastModifiedBy>Инюшкина Светлана Юрьевна</cp:lastModifiedBy>
  <cp:revision>4</cp:revision>
  <dcterms:created xsi:type="dcterms:W3CDTF">2024-06-14T11:47:00Z</dcterms:created>
  <dcterms:modified xsi:type="dcterms:W3CDTF">2024-06-14T11:49:00Z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580591964</vt:i4>
  </property>
  <property fmtid="{D5CDD505-2E9C-101B-9397-08002B2CF9AE}" pid="3" name="_NewReviewCycle">
    <vt:lpwstr/>
  </property>
  <property fmtid="{D5CDD505-2E9C-101B-9397-08002B2CF9AE}" pid="4" name="_EmailSubject">
    <vt:lpwstr>NDA</vt:lpwstr>
  </property>
  <property fmtid="{D5CDD505-2E9C-101B-9397-08002B2CF9AE}" pid="5" name="_AuthorEmail">
    <vt:lpwstr>svetlana.inyushkina@rnrc.ru</vt:lpwstr>
  </property>
  <property fmtid="{D5CDD505-2E9C-101B-9397-08002B2CF9AE}" pid="6" name="_AuthorEmailDisplayName">
    <vt:lpwstr>Инюшкина Светлана Юрьевна</vt:lpwstr>
  </property>
</Properties>
</file>