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9CB" w:rsidRPr="00E47603" w:rsidRDefault="00E47603" w:rsidP="00E3502A">
      <w:pPr>
        <w:jc w:val="center"/>
        <w:rPr>
          <w:b/>
          <w:sz w:val="26"/>
          <w:szCs w:val="26"/>
        </w:rPr>
      </w:pPr>
      <w:r w:rsidRPr="00E47603">
        <w:rPr>
          <w:b/>
          <w:sz w:val="26"/>
          <w:szCs w:val="26"/>
        </w:rPr>
        <w:t>Описание объекта закупки</w:t>
      </w:r>
    </w:p>
    <w:p w:rsidR="00E47603" w:rsidRDefault="00E47603" w:rsidP="00E3502A">
      <w:pPr>
        <w:jc w:val="center"/>
        <w:rPr>
          <w:b/>
          <w:sz w:val="26"/>
          <w:szCs w:val="26"/>
        </w:rPr>
      </w:pPr>
      <w:r w:rsidRPr="00E47603">
        <w:rPr>
          <w:b/>
          <w:sz w:val="26"/>
          <w:szCs w:val="26"/>
        </w:rPr>
        <w:t>Техническое задание</w:t>
      </w:r>
    </w:p>
    <w:p w:rsidR="00C66C1E" w:rsidRPr="00E47603" w:rsidRDefault="00C66C1E" w:rsidP="00E47603">
      <w:pPr>
        <w:ind w:firstLine="709"/>
        <w:jc w:val="center"/>
        <w:rPr>
          <w:b/>
          <w:sz w:val="26"/>
          <w:szCs w:val="26"/>
        </w:rPr>
      </w:pPr>
    </w:p>
    <w:p w:rsidR="003939CB" w:rsidRDefault="003939CB" w:rsidP="003939CB">
      <w:pPr>
        <w:ind w:firstLine="709"/>
        <w:rPr>
          <w:sz w:val="26"/>
          <w:szCs w:val="26"/>
        </w:rPr>
      </w:pPr>
      <w:r>
        <w:rPr>
          <w:sz w:val="26"/>
          <w:szCs w:val="26"/>
        </w:rPr>
        <w:t>Предметом закупки</w:t>
      </w:r>
      <w:r w:rsidR="00E47603">
        <w:rPr>
          <w:sz w:val="26"/>
          <w:szCs w:val="26"/>
        </w:rPr>
        <w:t>,</w:t>
      </w:r>
      <w:r>
        <w:rPr>
          <w:sz w:val="26"/>
          <w:szCs w:val="26"/>
        </w:rPr>
        <w:t xml:space="preserve"> проведения электронного </w:t>
      </w:r>
      <w:r w:rsidR="003F60B9">
        <w:rPr>
          <w:sz w:val="26"/>
          <w:szCs w:val="26"/>
        </w:rPr>
        <w:t>тендера</w:t>
      </w:r>
      <w:r>
        <w:rPr>
          <w:sz w:val="26"/>
          <w:szCs w:val="26"/>
        </w:rPr>
        <w:t xml:space="preserve"> в открытой форме</w:t>
      </w:r>
      <w:r w:rsidR="00E47603">
        <w:rPr>
          <w:sz w:val="26"/>
          <w:szCs w:val="26"/>
        </w:rPr>
        <w:t>,</w:t>
      </w:r>
      <w:r>
        <w:rPr>
          <w:sz w:val="26"/>
          <w:szCs w:val="26"/>
        </w:rPr>
        <w:t xml:space="preserve"> является </w:t>
      </w:r>
      <w:r>
        <w:rPr>
          <w:sz w:val="26"/>
          <w:szCs w:val="26"/>
          <w:lang w:val="x-none" w:eastAsia="x-none"/>
        </w:rPr>
        <w:t xml:space="preserve">приобретение </w:t>
      </w:r>
      <w:r w:rsidR="003349EA">
        <w:rPr>
          <w:sz w:val="26"/>
          <w:szCs w:val="26"/>
          <w:lang w:eastAsia="x-none"/>
        </w:rPr>
        <w:t>30</w:t>
      </w:r>
      <w:r w:rsidR="003F60B9">
        <w:rPr>
          <w:sz w:val="26"/>
          <w:szCs w:val="26"/>
          <w:lang w:eastAsia="x-none"/>
        </w:rPr>
        <w:t xml:space="preserve"> </w:t>
      </w:r>
      <w:r w:rsidR="00DB72CE">
        <w:rPr>
          <w:sz w:val="26"/>
          <w:szCs w:val="26"/>
          <w:lang w:eastAsia="x-none"/>
        </w:rPr>
        <w:t>не</w:t>
      </w:r>
      <w:r>
        <w:rPr>
          <w:sz w:val="26"/>
          <w:szCs w:val="26"/>
          <w:lang w:val="x-none" w:eastAsia="x-none"/>
        </w:rPr>
        <w:t>жил</w:t>
      </w:r>
      <w:r w:rsidR="004740E7">
        <w:rPr>
          <w:sz w:val="26"/>
          <w:szCs w:val="26"/>
          <w:lang w:eastAsia="x-none"/>
        </w:rPr>
        <w:t>ых</w:t>
      </w:r>
      <w:r>
        <w:rPr>
          <w:sz w:val="26"/>
          <w:szCs w:val="26"/>
          <w:lang w:val="x-none" w:eastAsia="x-none"/>
        </w:rPr>
        <w:t xml:space="preserve"> помещен</w:t>
      </w:r>
      <w:r>
        <w:rPr>
          <w:sz w:val="26"/>
          <w:szCs w:val="26"/>
          <w:lang w:eastAsia="x-none"/>
        </w:rPr>
        <w:t>и</w:t>
      </w:r>
      <w:r w:rsidR="003F60B9">
        <w:rPr>
          <w:sz w:val="26"/>
          <w:szCs w:val="26"/>
          <w:lang w:eastAsia="x-none"/>
        </w:rPr>
        <w:t>й</w:t>
      </w:r>
      <w:r w:rsidR="00DB72CE">
        <w:rPr>
          <w:sz w:val="26"/>
          <w:szCs w:val="26"/>
          <w:lang w:eastAsia="x-none"/>
        </w:rPr>
        <w:t xml:space="preserve"> с функциональным назначением </w:t>
      </w:r>
      <w:proofErr w:type="spellStart"/>
      <w:r w:rsidR="00DB72CE">
        <w:rPr>
          <w:sz w:val="26"/>
          <w:szCs w:val="26"/>
          <w:lang w:eastAsia="x-none"/>
        </w:rPr>
        <w:t>машино</w:t>
      </w:r>
      <w:proofErr w:type="spellEnd"/>
      <w:r w:rsidR="00DB72CE">
        <w:rPr>
          <w:sz w:val="26"/>
          <w:szCs w:val="26"/>
          <w:lang w:eastAsia="x-none"/>
        </w:rPr>
        <w:t>-места</w:t>
      </w:r>
      <w:r>
        <w:rPr>
          <w:sz w:val="26"/>
          <w:szCs w:val="26"/>
          <w:lang w:val="x-none" w:eastAsia="x-none"/>
        </w:rPr>
        <w:t xml:space="preserve"> </w:t>
      </w:r>
      <w:r>
        <w:rPr>
          <w:sz w:val="26"/>
          <w:szCs w:val="26"/>
        </w:rPr>
        <w:t xml:space="preserve">для </w:t>
      </w:r>
      <w:r w:rsidR="00C83053">
        <w:rPr>
          <w:sz w:val="26"/>
          <w:szCs w:val="26"/>
        </w:rPr>
        <w:t>Акционерного Общества</w:t>
      </w:r>
      <w:r w:rsidR="003F60B9" w:rsidRPr="003F60B9">
        <w:rPr>
          <w:sz w:val="26"/>
          <w:szCs w:val="26"/>
        </w:rPr>
        <w:t xml:space="preserve"> "РН-</w:t>
      </w:r>
      <w:proofErr w:type="spellStart"/>
      <w:r w:rsidR="003F60B9" w:rsidRPr="003F60B9">
        <w:rPr>
          <w:sz w:val="26"/>
          <w:szCs w:val="26"/>
        </w:rPr>
        <w:t>Влакра</w:t>
      </w:r>
      <w:proofErr w:type="spellEnd"/>
      <w:r w:rsidR="003F60B9" w:rsidRPr="003F60B9">
        <w:rPr>
          <w:sz w:val="26"/>
          <w:szCs w:val="26"/>
        </w:rPr>
        <w:t>"</w:t>
      </w:r>
      <w:r>
        <w:rPr>
          <w:sz w:val="26"/>
          <w:szCs w:val="26"/>
        </w:rPr>
        <w:t>, согласно следующим характеристикам:</w:t>
      </w:r>
      <w:bookmarkStart w:id="0" w:name="_GoBack"/>
      <w:bookmarkEnd w:id="0"/>
    </w:p>
    <w:p w:rsidR="00C66C1E" w:rsidRDefault="00C66C1E" w:rsidP="003939CB">
      <w:pPr>
        <w:ind w:firstLine="709"/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6"/>
        <w:gridCol w:w="7087"/>
      </w:tblGrid>
      <w:tr w:rsidR="003939CB" w:rsidTr="003939CB">
        <w:trPr>
          <w:trHeight w:val="6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CB" w:rsidRDefault="003939CB">
            <w:pPr>
              <w:ind w:left="-13" w:hanging="17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CB" w:rsidRDefault="003939CB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CB" w:rsidRDefault="003939CB">
            <w:pPr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</w:tr>
      <w:tr w:rsidR="003939CB" w:rsidTr="003939CB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39CB" w:rsidRDefault="003939CB">
            <w:pPr>
              <w:ind w:left="-13" w:hanging="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 Общие характеристики</w:t>
            </w:r>
          </w:p>
        </w:tc>
      </w:tr>
      <w:tr w:rsidR="003939CB" w:rsidTr="003939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CB" w:rsidRDefault="003939CB">
            <w:pPr>
              <w:jc w:val="center"/>
            </w:pPr>
            <w: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CB" w:rsidRDefault="00DB72CE" w:rsidP="00DB72CE">
            <w:r>
              <w:t>Требования к нежилым помещениям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97" w:rsidRDefault="00934906" w:rsidP="00934906">
            <w:r>
              <w:t>Н</w:t>
            </w:r>
            <w:r w:rsidRPr="00934906">
              <w:t>ежилы</w:t>
            </w:r>
            <w:r>
              <w:t>е</w:t>
            </w:r>
            <w:r w:rsidRPr="00934906">
              <w:t xml:space="preserve"> помещени</w:t>
            </w:r>
            <w:r>
              <w:t>я</w:t>
            </w:r>
            <w:r w:rsidRPr="00934906">
              <w:t xml:space="preserve"> с функциональным назначением </w:t>
            </w:r>
            <w:proofErr w:type="spellStart"/>
            <w:r w:rsidRPr="00934906">
              <w:t>машино</w:t>
            </w:r>
            <w:proofErr w:type="spellEnd"/>
            <w:r w:rsidRPr="00934906">
              <w:t xml:space="preserve">-места </w:t>
            </w:r>
            <w:r>
              <w:t>должны находиться в з</w:t>
            </w:r>
            <w:r w:rsidR="00DB72CE">
              <w:t>дани</w:t>
            </w:r>
            <w:r>
              <w:t xml:space="preserve">и, </w:t>
            </w:r>
            <w:r w:rsidR="00DB72CE">
              <w:t>сооружени</w:t>
            </w:r>
            <w:r>
              <w:t>и или в</w:t>
            </w:r>
            <w:r w:rsidR="00DB72CE">
              <w:t xml:space="preserve"> помещени</w:t>
            </w:r>
            <w:r>
              <w:t>и</w:t>
            </w:r>
            <w:r w:rsidR="00DB72CE">
              <w:t xml:space="preserve"> для стоянки (хранения), ремонта и технического обслуживания автомобилей, мотоциклов</w:t>
            </w:r>
            <w:r>
              <w:t xml:space="preserve"> и других транспортных средств, так же могут</w:t>
            </w:r>
            <w:r w:rsidR="00DB72CE">
              <w:t xml:space="preserve"> быть, как частью жилого дома (встроенно-пристроенные гаражи), так и отдельным строением</w:t>
            </w:r>
            <w:r>
              <w:t>.</w:t>
            </w:r>
          </w:p>
        </w:tc>
      </w:tr>
      <w:tr w:rsidR="004740E7" w:rsidTr="003939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E7" w:rsidRDefault="004740E7">
            <w:pPr>
              <w:jc w:val="center"/>
            </w:pPr>
            <w:r>
              <w:t>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E7" w:rsidRDefault="004740E7">
            <w:r>
              <w:t xml:space="preserve">Количество </w:t>
            </w:r>
            <w:r w:rsidR="008009BE">
              <w:t>нежилых помещений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E7" w:rsidRDefault="003349EA" w:rsidP="008009BE">
            <w:r>
              <w:t xml:space="preserve">30 </w:t>
            </w:r>
            <w:r w:rsidR="008009BE">
              <w:t>не</w:t>
            </w:r>
            <w:r w:rsidR="00C71FAA">
              <w:t>ж</w:t>
            </w:r>
            <w:r w:rsidR="00C83053">
              <w:t>илых помещений (</w:t>
            </w:r>
            <w:r w:rsidR="008009BE" w:rsidRPr="00934906">
              <w:t xml:space="preserve">с функциональным назначением </w:t>
            </w:r>
            <w:proofErr w:type="spellStart"/>
            <w:r w:rsidR="008009BE" w:rsidRPr="00934906">
              <w:t>машино</w:t>
            </w:r>
            <w:proofErr w:type="spellEnd"/>
            <w:r w:rsidR="008009BE" w:rsidRPr="00934906">
              <w:t>-места</w:t>
            </w:r>
            <w:r w:rsidR="00C83053">
              <w:t>)</w:t>
            </w:r>
            <w:r w:rsidR="00DF51DA">
              <w:t>.</w:t>
            </w:r>
          </w:p>
        </w:tc>
      </w:tr>
      <w:tr w:rsidR="003939CB" w:rsidTr="003939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CB" w:rsidRDefault="004740E7">
            <w:pPr>
              <w:ind w:left="-13"/>
              <w:jc w:val="center"/>
            </w:pPr>
            <w: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CB" w:rsidRDefault="008009BE" w:rsidP="008009BE">
            <w:r>
              <w:t xml:space="preserve">Срок ввода </w:t>
            </w:r>
            <w:r w:rsidR="003939CB">
              <w:t xml:space="preserve">в эксплуатацию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CB" w:rsidRDefault="003939CB" w:rsidP="0005571D">
            <w:r>
              <w:t xml:space="preserve">Не ранее </w:t>
            </w:r>
            <w:r w:rsidR="00923373">
              <w:t>20</w:t>
            </w:r>
            <w:r w:rsidR="0005571D">
              <w:t>21</w:t>
            </w:r>
            <w:r>
              <w:t xml:space="preserve"> года</w:t>
            </w:r>
          </w:p>
        </w:tc>
      </w:tr>
      <w:tr w:rsidR="003939CB" w:rsidTr="00DF51DA">
        <w:trPr>
          <w:trHeight w:val="1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CB" w:rsidRDefault="004740E7">
            <w:pPr>
              <w:jc w:val="center"/>
            </w:pPr>
            <w:r>
              <w:t>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CB" w:rsidRDefault="00635A21">
            <w:r>
              <w:t>Общая площадь</w:t>
            </w:r>
            <w:r w:rsidR="00DF51DA">
              <w:t xml:space="preserve"> </w:t>
            </w:r>
            <w:r w:rsidR="008009BE">
              <w:t>нежилых помещений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AA" w:rsidRDefault="0005571D" w:rsidP="00C71FAA">
            <w:r>
              <w:t>не</w:t>
            </w:r>
            <w:r w:rsidR="00C83053">
              <w:t xml:space="preserve">жилые помещения площадью не менее </w:t>
            </w:r>
            <w:r>
              <w:t>13</w:t>
            </w:r>
            <w:r w:rsidR="00923373">
              <w:t xml:space="preserve"> (</w:t>
            </w:r>
            <w:r>
              <w:t xml:space="preserve">тринадцати) </w:t>
            </w:r>
            <w:proofErr w:type="spellStart"/>
            <w:r>
              <w:t>кв.м</w:t>
            </w:r>
            <w:proofErr w:type="spellEnd"/>
            <w:r>
              <w:t xml:space="preserve"> и не более 18 </w:t>
            </w:r>
            <w:r w:rsidR="00C83053">
              <w:t>(</w:t>
            </w:r>
            <w:r>
              <w:t>восемнадцати</w:t>
            </w:r>
            <w:r w:rsidR="00C83053">
              <w:t xml:space="preserve">) </w:t>
            </w:r>
            <w:proofErr w:type="spellStart"/>
            <w:r w:rsidR="00C83053">
              <w:t>кв.м</w:t>
            </w:r>
            <w:proofErr w:type="spellEnd"/>
          </w:p>
          <w:p w:rsidR="00C83053" w:rsidRDefault="00C83053" w:rsidP="00C71FAA"/>
          <w:p w:rsidR="00C71FAA" w:rsidRPr="00C83053" w:rsidRDefault="00972D24" w:rsidP="003349EA">
            <w:r>
              <w:t xml:space="preserve">Общая площадь всех </w:t>
            </w:r>
            <w:r w:rsidR="0005571D">
              <w:t>не</w:t>
            </w:r>
            <w:r>
              <w:t xml:space="preserve">жилых помещений должна быть не менее </w:t>
            </w:r>
            <w:r w:rsidR="003349EA">
              <w:t>460</w:t>
            </w:r>
            <w:r w:rsidR="00C83053">
              <w:t xml:space="preserve"> </w:t>
            </w:r>
            <w:r>
              <w:t>(</w:t>
            </w:r>
            <w:r w:rsidR="003349EA">
              <w:t>четыреста шестьдесят</w:t>
            </w:r>
            <w:r>
              <w:t xml:space="preserve">) </w:t>
            </w:r>
            <w:proofErr w:type="spellStart"/>
            <w:r>
              <w:t>кв.м</w:t>
            </w:r>
            <w:proofErr w:type="spellEnd"/>
            <w:r>
              <w:t xml:space="preserve">. и не более </w:t>
            </w:r>
            <w:r w:rsidR="003349EA">
              <w:t>470</w:t>
            </w:r>
            <w:r w:rsidR="00CA3C1A">
              <w:t xml:space="preserve"> (</w:t>
            </w:r>
            <w:r w:rsidR="003349EA">
              <w:t>четыреста семьдесят</w:t>
            </w:r>
            <w:r w:rsidR="00CA3C1A">
              <w:t xml:space="preserve">) </w:t>
            </w:r>
            <w:proofErr w:type="spellStart"/>
            <w:r w:rsidR="00CA3C1A">
              <w:t>кв.м</w:t>
            </w:r>
            <w:proofErr w:type="spellEnd"/>
            <w:r w:rsidR="00CA3C1A">
              <w:t>.</w:t>
            </w:r>
          </w:p>
        </w:tc>
      </w:tr>
      <w:tr w:rsidR="003939CB" w:rsidTr="003939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CB" w:rsidRDefault="004740E7" w:rsidP="004740E7">
            <w:pPr>
              <w:jc w:val="center"/>
            </w:pPr>
            <w: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31" w:rsidRDefault="003939CB">
            <w:r>
              <w:t xml:space="preserve">Месторасположение </w:t>
            </w:r>
            <w:r w:rsidR="008009BE">
              <w:t>нежилых помещений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CB" w:rsidRPr="00923373" w:rsidRDefault="008009BE" w:rsidP="002221BE">
            <w:r>
              <w:t xml:space="preserve">Машино-места должны быть расположены </w:t>
            </w:r>
            <w:r w:rsidR="002221BE">
              <w:t xml:space="preserve">в </w:t>
            </w:r>
            <w:r w:rsidR="002221BE" w:rsidRPr="002221BE">
              <w:t>г. Москва (</w:t>
            </w:r>
            <w:r w:rsidR="002221BE">
              <w:t>Западный административный округ)</w:t>
            </w:r>
            <w:r>
              <w:t xml:space="preserve">, в крытом </w:t>
            </w:r>
            <w:r w:rsidR="002221BE">
              <w:t>подземном паркинге</w:t>
            </w:r>
            <w:r>
              <w:t xml:space="preserve">, в радиусе не более 1 км от </w:t>
            </w:r>
            <w:r w:rsidR="002221BE">
              <w:t>Берегового проезда, д. 1Б</w:t>
            </w:r>
            <w:r>
              <w:t xml:space="preserve">. </w:t>
            </w:r>
          </w:p>
        </w:tc>
      </w:tr>
      <w:tr w:rsidR="003939CB" w:rsidTr="003939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CB" w:rsidRDefault="004740E7" w:rsidP="004740E7">
            <w:pPr>
              <w:jc w:val="center"/>
            </w:pPr>
            <w:r>
              <w:t>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CB" w:rsidRDefault="003939CB" w:rsidP="008009BE">
            <w:r>
              <w:t>Обустройство прилегающей территории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CB" w:rsidRDefault="003939CB" w:rsidP="008009BE">
            <w:r>
              <w:t xml:space="preserve">Наличие удобных подъездных путей </w:t>
            </w:r>
          </w:p>
        </w:tc>
      </w:tr>
      <w:tr w:rsidR="003939CB" w:rsidTr="003939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CB" w:rsidRDefault="004740E7" w:rsidP="004740E7">
            <w:pPr>
              <w:jc w:val="center"/>
            </w:pPr>
            <w: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CB" w:rsidRDefault="003939CB" w:rsidP="008009BE">
            <w:pPr>
              <w:jc w:val="left"/>
            </w:pPr>
            <w:r>
              <w:t xml:space="preserve">Соответствие состояния </w:t>
            </w:r>
            <w:r w:rsidR="008009BE">
              <w:t xml:space="preserve">нежилых помещений </w:t>
            </w:r>
            <w:r>
              <w:t>санитарным и противопожарным нормам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B" w:rsidRDefault="004A4FB7" w:rsidP="002221BE">
            <w:r>
              <w:t>П</w:t>
            </w:r>
            <w:r w:rsidR="002221BE">
              <w:t>аркинг</w:t>
            </w:r>
            <w:r w:rsidR="002221BE" w:rsidRPr="002221BE">
              <w:t xml:space="preserve"> должен быть оснащен: системой отопления, </w:t>
            </w:r>
            <w:r w:rsidR="002221BE">
              <w:t>электроснабжения, водоснабжения</w:t>
            </w:r>
            <w:r w:rsidR="002221BE" w:rsidRPr="002221BE">
              <w:t xml:space="preserve">. Отвечать требованиям пожарной безопасности. </w:t>
            </w:r>
            <w:r w:rsidR="003939CB">
              <w:t>Техничес</w:t>
            </w:r>
            <w:r w:rsidR="00DB27C8">
              <w:t>кое с</w:t>
            </w:r>
            <w:r w:rsidR="00A55101">
              <w:t>остояние конструкций должно</w:t>
            </w:r>
            <w:r w:rsidR="00DB27C8">
              <w:t xml:space="preserve"> обеспечивать безопасное пребывание </w:t>
            </w:r>
            <w:r w:rsidR="002221BE">
              <w:t>людей в нем.</w:t>
            </w:r>
          </w:p>
        </w:tc>
      </w:tr>
      <w:tr w:rsidR="003939CB" w:rsidTr="003939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CB" w:rsidRDefault="004740E7" w:rsidP="004740E7">
            <w:pPr>
              <w:jc w:val="center"/>
            </w:pPr>
            <w:r>
              <w:t>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CB" w:rsidRDefault="003939CB" w:rsidP="008009BE">
            <w:pPr>
              <w:jc w:val="left"/>
            </w:pPr>
            <w:r>
              <w:t xml:space="preserve">Требования </w:t>
            </w:r>
            <w:r w:rsidR="006F3BAC">
              <w:t>Покупателя</w:t>
            </w:r>
            <w:r>
              <w:t xml:space="preserve"> к документации на </w:t>
            </w:r>
            <w:r w:rsidR="008009BE">
              <w:t>нежилые помещения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58" w:rsidRDefault="003939CB">
            <w:r>
              <w:t>Перечень необходимых документов для со</w:t>
            </w:r>
            <w:r w:rsidR="00A55101">
              <w:t>вершения сторонами сделки купли</w:t>
            </w:r>
            <w:r>
              <w:t xml:space="preserve">-продажи и осуществления государственной регистрации </w:t>
            </w:r>
            <w:r w:rsidRPr="00E52BFD">
              <w:t>перехода права собственности</w:t>
            </w:r>
            <w:r w:rsidR="007233C8">
              <w:t xml:space="preserve">: </w:t>
            </w:r>
          </w:p>
          <w:p w:rsidR="00BD3858" w:rsidRDefault="007233C8" w:rsidP="00BD3858">
            <w:r>
              <w:t>- выписк</w:t>
            </w:r>
            <w:r w:rsidR="00BD3858">
              <w:t>и</w:t>
            </w:r>
            <w:r>
              <w:t xml:space="preserve"> ЕГРН подтверждающая право собственности на </w:t>
            </w:r>
            <w:r w:rsidR="002221BE">
              <w:t>не</w:t>
            </w:r>
            <w:r>
              <w:t>жилые помещения</w:t>
            </w:r>
            <w:r w:rsidR="002221BE">
              <w:t>,</w:t>
            </w:r>
            <w:r w:rsidR="00BD3858">
              <w:t xml:space="preserve"> без ограничений-обременений. </w:t>
            </w:r>
          </w:p>
          <w:p w:rsidR="00BD3858" w:rsidRDefault="00BD3858" w:rsidP="00BD3858">
            <w:r>
              <w:t xml:space="preserve">- технический паспорт (план) </w:t>
            </w:r>
            <w:r w:rsidR="002221BE">
              <w:t>не</w:t>
            </w:r>
            <w:r>
              <w:t>жил</w:t>
            </w:r>
            <w:r w:rsidR="00FA4A22">
              <w:t>ых</w:t>
            </w:r>
            <w:r>
              <w:t xml:space="preserve"> помещени</w:t>
            </w:r>
            <w:r w:rsidR="00FA4A22">
              <w:t>й</w:t>
            </w:r>
            <w:r>
              <w:t xml:space="preserve"> с экспликацией-планом или иной документ, содержащий техническую</w:t>
            </w:r>
            <w:r>
              <w:br/>
              <w:t xml:space="preserve"> и иную информацию </w:t>
            </w:r>
            <w:r w:rsidR="00545B81">
              <w:t xml:space="preserve">о </w:t>
            </w:r>
            <w:r w:rsidR="002221BE">
              <w:t>не</w:t>
            </w:r>
            <w:r w:rsidR="00545B81">
              <w:t>жилых помещениях</w:t>
            </w:r>
            <w:r>
              <w:t>;</w:t>
            </w:r>
          </w:p>
          <w:p w:rsidR="00FA4A22" w:rsidRDefault="00FA4A22" w:rsidP="00BD3858">
            <w:r>
              <w:t>- документы, подтверждающий полномочия лица представлять и действовать от имени собственника</w:t>
            </w:r>
            <w:r w:rsidR="00645C6B">
              <w:t>;</w:t>
            </w:r>
          </w:p>
          <w:p w:rsidR="003939CB" w:rsidRDefault="00545B81" w:rsidP="00D4532F">
            <w:r>
              <w:t xml:space="preserve">- </w:t>
            </w:r>
            <w:r w:rsidR="00FA4A22">
              <w:t>документы, подтверждающие ободрение/согласие сделки</w:t>
            </w:r>
            <w:r>
              <w:t xml:space="preserve"> </w:t>
            </w:r>
            <w:r w:rsidR="00FA4A22">
              <w:t>(</w:t>
            </w:r>
            <w:r>
              <w:t>договора</w:t>
            </w:r>
            <w:r w:rsidR="00FA4A22">
              <w:t>) или отсутствие необходимости его получения</w:t>
            </w:r>
            <w:r w:rsidR="00D4532F">
              <w:t>.</w:t>
            </w:r>
          </w:p>
        </w:tc>
      </w:tr>
      <w:tr w:rsidR="003939CB" w:rsidTr="003939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CB" w:rsidRDefault="004740E7" w:rsidP="004740E7">
            <w:pPr>
              <w:jc w:val="center"/>
            </w:pPr>
            <w:r>
              <w:lastRenderedPageBreak/>
              <w:t>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CB" w:rsidRDefault="006D4591" w:rsidP="008009BE">
            <w:pPr>
              <w:jc w:val="left"/>
            </w:pPr>
            <w:r>
              <w:t xml:space="preserve">Обременения на </w:t>
            </w:r>
            <w:r w:rsidR="008009BE">
              <w:t>нежилые помещения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B" w:rsidRDefault="003939CB" w:rsidP="00D4532F">
            <w:r>
              <w:t>Должны отсутствовать различн</w:t>
            </w:r>
            <w:r w:rsidR="002221BE">
              <w:t>ого рода обременения на нежилые помещения</w:t>
            </w:r>
            <w:r w:rsidR="00BD3858">
              <w:t xml:space="preserve"> </w:t>
            </w:r>
            <w:r w:rsidR="00781F31">
              <w:t>(</w:t>
            </w:r>
            <w:r>
              <w:t>не должн</w:t>
            </w:r>
            <w:r w:rsidR="00BD3858">
              <w:t>ы</w:t>
            </w:r>
            <w:r>
              <w:t xml:space="preserve"> находиться в залоге и под арестом (запрещением), не должн</w:t>
            </w:r>
            <w:r w:rsidR="00BD3858">
              <w:t>ы</w:t>
            </w:r>
            <w:r>
              <w:t xml:space="preserve"> быть никому продан</w:t>
            </w:r>
            <w:r w:rsidR="00BD3858">
              <w:t>ы</w:t>
            </w:r>
            <w:r>
              <w:t>, не сдан</w:t>
            </w:r>
            <w:r w:rsidR="00BD3858">
              <w:t>ы</w:t>
            </w:r>
            <w:r>
              <w:t xml:space="preserve"> в аренду, не подарен</w:t>
            </w:r>
            <w:r w:rsidR="00BD3858">
              <w:t>ы</w:t>
            </w:r>
            <w:r>
              <w:t xml:space="preserve"> и не иметь судебных споров (вплоть до заключения </w:t>
            </w:r>
            <w:r w:rsidR="002221BE">
              <w:t>Договора купли-продажи по итогам настоящей закупки</w:t>
            </w:r>
            <w:r>
              <w:t xml:space="preserve">), </w:t>
            </w:r>
            <w:r w:rsidRPr="00E8162F">
              <w:t>задолженности п</w:t>
            </w:r>
            <w:r w:rsidR="00D4532F" w:rsidRPr="00E8162F">
              <w:t>о оплате коммунальных платежей</w:t>
            </w:r>
            <w:r w:rsidRPr="00E8162F">
              <w:t>.</w:t>
            </w:r>
          </w:p>
        </w:tc>
      </w:tr>
      <w:tr w:rsidR="003939CB" w:rsidTr="003939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CB" w:rsidRDefault="002221BE" w:rsidP="00096898">
            <w:pPr>
              <w:jc w:val="center"/>
            </w:pPr>
            <w:r>
              <w:t>1</w:t>
            </w:r>
            <w:r w:rsidR="004740E7">
              <w:t>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CB" w:rsidRDefault="003939CB" w:rsidP="008009BE">
            <w:pPr>
              <w:jc w:val="left"/>
            </w:pPr>
            <w:r>
              <w:t xml:space="preserve">Состояние инженерных коммуникаций </w:t>
            </w:r>
            <w:r w:rsidR="008009BE">
              <w:t>нежилых помещений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CB" w:rsidRDefault="003939CB" w:rsidP="002221BE">
            <w:r>
              <w:t xml:space="preserve">Состояние инженерных коммуникаций (вентиляция, теплоснабжение, водоснабжение, система канализации, электроснабжение, лифты и др.), оборудования и механизмов, </w:t>
            </w:r>
            <w:r w:rsidR="002221BE">
              <w:t xml:space="preserve">находящихся в подземном паркинге </w:t>
            </w:r>
            <w:r>
              <w:t>должн</w:t>
            </w:r>
            <w:r w:rsidR="002221BE">
              <w:t>ы</w:t>
            </w:r>
            <w:r>
              <w:t xml:space="preserve"> соответствовать требованиям санитарно-эпидемиологической безопасности, безопасной эксплуатации. </w:t>
            </w:r>
          </w:p>
        </w:tc>
      </w:tr>
      <w:tr w:rsidR="003939CB" w:rsidTr="003939CB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CB" w:rsidRDefault="003939CB" w:rsidP="002221BE">
            <w:pPr>
              <w:ind w:left="-13" w:hanging="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="002221BE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. Условия приема-передачи </w:t>
            </w:r>
            <w:r w:rsidR="008009BE">
              <w:rPr>
                <w:b/>
                <w:bCs/>
              </w:rPr>
              <w:t>нежилых помещений</w:t>
            </w:r>
          </w:p>
        </w:tc>
      </w:tr>
      <w:tr w:rsidR="003939CB" w:rsidTr="003939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39CB" w:rsidRDefault="003939CB">
            <w:pPr>
              <w:ind w:left="-13" w:hanging="1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CB" w:rsidRDefault="003939CB">
            <w:r>
              <w:t>Сроки приёма</w:t>
            </w:r>
            <w:r w:rsidR="00FC7B9C">
              <w:t xml:space="preserve"> </w:t>
            </w:r>
            <w:r>
              <w:t>- передачи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CB" w:rsidRDefault="006F3BAC" w:rsidP="002221BE">
            <w:r>
              <w:t>Продавец</w:t>
            </w:r>
            <w:r w:rsidR="0096685A">
              <w:t xml:space="preserve"> </w:t>
            </w:r>
            <w:r w:rsidR="003939CB">
              <w:t xml:space="preserve">обязан передать </w:t>
            </w:r>
            <w:r>
              <w:t>Покупателю</w:t>
            </w:r>
            <w:r w:rsidR="003939CB">
              <w:t xml:space="preserve"> </w:t>
            </w:r>
            <w:r w:rsidR="002221BE">
              <w:t>нежилые помещения</w:t>
            </w:r>
            <w:r w:rsidR="003939CB">
              <w:t xml:space="preserve"> по Акт</w:t>
            </w:r>
            <w:r w:rsidR="00545B81">
              <w:t>у</w:t>
            </w:r>
            <w:r w:rsidR="003939CB">
              <w:t xml:space="preserve"> приема-п</w:t>
            </w:r>
            <w:r w:rsidR="0052024C">
              <w:t xml:space="preserve">ередачи в сроки, установленные </w:t>
            </w:r>
            <w:r w:rsidR="00545B81">
              <w:t>Договором</w:t>
            </w:r>
            <w:r w:rsidR="002221BE">
              <w:t xml:space="preserve"> купли-продажи</w:t>
            </w:r>
            <w:r w:rsidR="00545B81">
              <w:t>.</w:t>
            </w:r>
          </w:p>
        </w:tc>
      </w:tr>
      <w:tr w:rsidR="003939CB" w:rsidTr="003939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39CB" w:rsidRDefault="003939CB">
            <w:pPr>
              <w:ind w:left="-13" w:hanging="1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CB" w:rsidRDefault="00941E01">
            <w:r>
              <w:t>Документы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CB" w:rsidRDefault="003939CB">
            <w:r w:rsidRPr="0061530E">
              <w:t xml:space="preserve">При заключении </w:t>
            </w:r>
            <w:r w:rsidR="00545B81">
              <w:t>Договора</w:t>
            </w:r>
            <w:r w:rsidR="002221BE">
              <w:t xml:space="preserve"> купли-продажи</w:t>
            </w:r>
            <w:r w:rsidRPr="0061530E">
              <w:t xml:space="preserve"> </w:t>
            </w:r>
            <w:r w:rsidR="00545B81">
              <w:t>Продавец</w:t>
            </w:r>
            <w:r w:rsidR="0096685A" w:rsidRPr="0061530E">
              <w:t xml:space="preserve"> </w:t>
            </w:r>
            <w:r w:rsidRPr="0061530E">
              <w:t xml:space="preserve">должен представить </w:t>
            </w:r>
            <w:r w:rsidR="00545B81">
              <w:t>Покупателю</w:t>
            </w:r>
            <w:r w:rsidRPr="0061530E">
              <w:t xml:space="preserve"> следующие документы:</w:t>
            </w:r>
          </w:p>
          <w:p w:rsidR="003939CB" w:rsidRDefault="00C86E40">
            <w:r>
              <w:t xml:space="preserve">- </w:t>
            </w:r>
            <w:r w:rsidR="002221BE" w:rsidRPr="002221BE">
              <w:t>выписки ЕГРН подтверждающая право собственности на нежилые помещения, без ограничений-обременений</w:t>
            </w:r>
            <w:r w:rsidR="003939CB">
              <w:t>;</w:t>
            </w:r>
          </w:p>
          <w:p w:rsidR="002221BE" w:rsidRDefault="009D1A14" w:rsidP="002221BE">
            <w:r>
              <w:t xml:space="preserve">- </w:t>
            </w:r>
            <w:r w:rsidR="002221BE">
              <w:t>технический паспорт (план) нежилых помещений с экспликацией-планом или иной документ, содержащий техническую</w:t>
            </w:r>
          </w:p>
          <w:p w:rsidR="0061530E" w:rsidRDefault="002221BE" w:rsidP="002221BE">
            <w:r>
              <w:t xml:space="preserve"> и иную информацию о нежилых помещениях</w:t>
            </w:r>
            <w:r w:rsidR="009D1A14">
              <w:t>;</w:t>
            </w:r>
          </w:p>
          <w:p w:rsidR="002F7B40" w:rsidRPr="002F7B40" w:rsidRDefault="002F7B40" w:rsidP="002F7B40">
            <w:r>
              <w:t>-</w:t>
            </w:r>
            <w:r w:rsidRPr="002F7B40">
              <w:t xml:space="preserve">оригинал нотариально заверенной генеральной доверенности </w:t>
            </w:r>
            <w:r w:rsidR="008C1151">
              <w:br/>
            </w:r>
            <w:r w:rsidRPr="002F7B40">
              <w:t xml:space="preserve">на продажу доли недвижимого имущества (при долевой </w:t>
            </w:r>
            <w:r w:rsidR="008C1151">
              <w:br/>
            </w:r>
            <w:r w:rsidRPr="002F7B40">
              <w:t>или совместной собственности</w:t>
            </w:r>
            <w:r w:rsidRPr="002F7B40">
              <w:rPr>
                <w:i/>
                <w:iCs/>
              </w:rPr>
              <w:t>);</w:t>
            </w:r>
          </w:p>
          <w:p w:rsidR="002F7B40" w:rsidRPr="002F7B40" w:rsidRDefault="002F7B40" w:rsidP="002F7B40">
            <w:r w:rsidRPr="002F7B40">
              <w:t xml:space="preserve">-оригинал нотариально заверенной доверенности на продажу </w:t>
            </w:r>
            <w:r w:rsidR="002221BE">
              <w:t>нежилых помещений</w:t>
            </w:r>
            <w:r w:rsidRPr="002F7B40">
              <w:t xml:space="preserve"> (в случае, если от имени собственника выступает доверенное лицо);</w:t>
            </w:r>
          </w:p>
          <w:p w:rsidR="003939CB" w:rsidRPr="00645C6B" w:rsidRDefault="00C86E40">
            <w:pPr>
              <w:rPr>
                <w:color w:val="000000"/>
              </w:rPr>
            </w:pPr>
            <w:bookmarkStart w:id="1" w:name="BM144"/>
            <w:bookmarkStart w:id="2" w:name="BM142"/>
            <w:bookmarkEnd w:id="1"/>
            <w:bookmarkEnd w:id="2"/>
            <w:r w:rsidRPr="00645C6B">
              <w:rPr>
                <w:color w:val="000000"/>
              </w:rPr>
              <w:t>-</w:t>
            </w:r>
            <w:r w:rsidR="009D1A14" w:rsidRPr="00645C6B">
              <w:rPr>
                <w:color w:val="000000"/>
              </w:rPr>
              <w:t xml:space="preserve"> </w:t>
            </w:r>
            <w:r w:rsidR="00645C6B" w:rsidRPr="00645C6B">
              <w:rPr>
                <w:color w:val="000000"/>
              </w:rPr>
              <w:t>правоустанавливающие документы (устав, учредительные</w:t>
            </w:r>
            <w:r w:rsidR="003939CB" w:rsidRPr="00645C6B">
              <w:rPr>
                <w:color w:val="000000"/>
              </w:rPr>
              <w:t xml:space="preserve"> документы для юридического лица)</w:t>
            </w:r>
            <w:r w:rsidR="0028684A" w:rsidRPr="00645C6B">
              <w:rPr>
                <w:color w:val="000000"/>
              </w:rPr>
              <w:t>;</w:t>
            </w:r>
          </w:p>
          <w:p w:rsidR="003939CB" w:rsidRPr="00645C6B" w:rsidRDefault="00C86E40">
            <w:pPr>
              <w:rPr>
                <w:color w:val="000000"/>
              </w:rPr>
            </w:pPr>
            <w:r w:rsidRPr="00645C6B">
              <w:rPr>
                <w:color w:val="000000"/>
              </w:rPr>
              <w:t>- с</w:t>
            </w:r>
            <w:r w:rsidR="003939CB" w:rsidRPr="00645C6B">
              <w:rPr>
                <w:color w:val="000000"/>
              </w:rPr>
              <w:t>видетельство о государственной регистрации лица в качестве индивидуального предпринимателя (для ИП)</w:t>
            </w:r>
            <w:r w:rsidR="0028684A" w:rsidRPr="00645C6B">
              <w:rPr>
                <w:color w:val="000000"/>
              </w:rPr>
              <w:t>;</w:t>
            </w:r>
          </w:p>
          <w:p w:rsidR="003223E5" w:rsidRPr="00645C6B" w:rsidRDefault="009D1A14">
            <w:pPr>
              <w:rPr>
                <w:color w:val="000000"/>
              </w:rPr>
            </w:pPr>
            <w:r w:rsidRPr="00645C6B">
              <w:rPr>
                <w:color w:val="000000"/>
              </w:rPr>
              <w:t>-  паспорт (для физического лица);</w:t>
            </w:r>
          </w:p>
          <w:p w:rsidR="003939CB" w:rsidRDefault="00C86E40" w:rsidP="008C1151">
            <w:bookmarkStart w:id="3" w:name="BM146"/>
            <w:bookmarkEnd w:id="3"/>
            <w:r w:rsidRPr="00645C6B">
              <w:rPr>
                <w:color w:val="000000"/>
              </w:rPr>
              <w:t>- д</w:t>
            </w:r>
            <w:r w:rsidR="003939CB" w:rsidRPr="00645C6B">
              <w:rPr>
                <w:color w:val="000000"/>
              </w:rPr>
              <w:t>окумент, подтверждающий полномочия лица на осуществление действий от имени участника размещения заказа</w:t>
            </w:r>
            <w:r w:rsidR="008C1151" w:rsidRPr="00645C6B">
              <w:rPr>
                <w:color w:val="000000"/>
              </w:rPr>
              <w:t xml:space="preserve"> – </w:t>
            </w:r>
            <w:r w:rsidR="003939CB" w:rsidRPr="00645C6B">
              <w:rPr>
                <w:color w:val="000000"/>
              </w:rPr>
              <w:t xml:space="preserve">юридического лица (копия решения о назначении или об избрании, либо приказа о назначении физического лица на должность, в соответствии </w:t>
            </w:r>
            <w:r w:rsidR="0096685A" w:rsidRPr="00645C6B">
              <w:rPr>
                <w:color w:val="000000"/>
              </w:rPr>
              <w:br/>
            </w:r>
            <w:r w:rsidR="003939CB" w:rsidRPr="00645C6B">
              <w:rPr>
                <w:color w:val="000000"/>
              </w:rPr>
              <w:t>с которым такое физическое лицо обладает правом действовать от имени участника размещения заказа без доверенности (руководитель), в случае, если от имени участника размещения заказа действует иное лицо, на осуществление действий от имени участника размещения заказа, необходимо наличие нотариального заверенной доверенности).</w:t>
            </w:r>
            <w:r w:rsidR="003939CB">
              <w:rPr>
                <w:color w:val="000000"/>
              </w:rPr>
              <w:t xml:space="preserve"> </w:t>
            </w:r>
          </w:p>
        </w:tc>
      </w:tr>
    </w:tbl>
    <w:p w:rsidR="00276959" w:rsidRDefault="00276959" w:rsidP="00276959"/>
    <w:p w:rsidR="00D4532F" w:rsidRDefault="00D4532F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276959" w:rsidRDefault="00276959" w:rsidP="008009BE">
      <w:pPr>
        <w:jc w:val="right"/>
        <w:rPr>
          <w:i/>
        </w:rPr>
      </w:pPr>
      <w:r>
        <w:rPr>
          <w:i/>
        </w:rPr>
        <w:lastRenderedPageBreak/>
        <w:t>Приложение № 1 к Техническому заданию</w:t>
      </w:r>
    </w:p>
    <w:p w:rsidR="00276959" w:rsidRDefault="00276959" w:rsidP="008009BE">
      <w:pPr>
        <w:ind w:left="4248"/>
        <w:jc w:val="right"/>
        <w:rPr>
          <w:i/>
        </w:rPr>
      </w:pPr>
      <w:r w:rsidRPr="000B38B1">
        <w:rPr>
          <w:i/>
        </w:rPr>
        <w:t xml:space="preserve">на </w:t>
      </w:r>
      <w:r w:rsidR="00243AF1" w:rsidRPr="000B38B1">
        <w:rPr>
          <w:i/>
        </w:rPr>
        <w:t xml:space="preserve">приобретение </w:t>
      </w:r>
      <w:r w:rsidR="003349EA">
        <w:rPr>
          <w:i/>
        </w:rPr>
        <w:t>30</w:t>
      </w:r>
      <w:r w:rsidR="008009BE">
        <w:rPr>
          <w:i/>
        </w:rPr>
        <w:t xml:space="preserve"> нежилых помещений с </w:t>
      </w:r>
      <w:r w:rsidR="008009BE" w:rsidRPr="008009BE">
        <w:rPr>
          <w:i/>
        </w:rPr>
        <w:t xml:space="preserve">функциональным назначением </w:t>
      </w:r>
      <w:proofErr w:type="spellStart"/>
      <w:r w:rsidR="008009BE" w:rsidRPr="008009BE">
        <w:rPr>
          <w:i/>
        </w:rPr>
        <w:t>машино</w:t>
      </w:r>
      <w:proofErr w:type="spellEnd"/>
      <w:r w:rsidR="008009BE" w:rsidRPr="008009BE">
        <w:rPr>
          <w:i/>
        </w:rPr>
        <w:t>-места</w:t>
      </w:r>
      <w:r w:rsidR="000B38B1" w:rsidRPr="000B38B1">
        <w:rPr>
          <w:i/>
        </w:rPr>
        <w:t xml:space="preserve"> для Акционерное Общество "РН-</w:t>
      </w:r>
      <w:proofErr w:type="spellStart"/>
      <w:r w:rsidR="000B38B1" w:rsidRPr="000B38B1">
        <w:rPr>
          <w:i/>
        </w:rPr>
        <w:t>Влакра</w:t>
      </w:r>
      <w:proofErr w:type="spellEnd"/>
      <w:r w:rsidR="000B38B1" w:rsidRPr="000B38B1">
        <w:rPr>
          <w:i/>
        </w:rPr>
        <w:t>"</w:t>
      </w:r>
    </w:p>
    <w:p w:rsidR="000B38B1" w:rsidRPr="000B38B1" w:rsidRDefault="000B38B1" w:rsidP="00276959">
      <w:pPr>
        <w:jc w:val="center"/>
        <w:rPr>
          <w:i/>
        </w:rPr>
      </w:pPr>
    </w:p>
    <w:p w:rsidR="00276959" w:rsidRDefault="00276959" w:rsidP="00276959">
      <w:pPr>
        <w:jc w:val="center"/>
        <w:rPr>
          <w:i/>
        </w:rPr>
      </w:pPr>
      <w:r>
        <w:rPr>
          <w:i/>
        </w:rPr>
        <w:t>Инструкция по предоставлению сведений в первой части заявки на участие в электронном аукционе о конкретных показателях (Описание объекта закупки)</w:t>
      </w:r>
    </w:p>
    <w:p w:rsidR="00276959" w:rsidRDefault="00276959" w:rsidP="00276959">
      <w:pPr>
        <w:jc w:val="center"/>
      </w:pPr>
    </w:p>
    <w:p w:rsidR="00C837AC" w:rsidRDefault="00276959" w:rsidP="00276959">
      <w:pPr>
        <w:rPr>
          <w:lang w:eastAsia="ar-SA"/>
        </w:rPr>
      </w:pPr>
      <w:r>
        <w:rPr>
          <w:rFonts w:ascii="PT Astra Serif" w:hAnsi="PT Astra Serif"/>
        </w:rPr>
        <w:t>Слова «должен», «должен быть», «не должен», «не должен быть», «допускается», «не допускается» (во всех возможных родах и числах) использовать в заявке не допускается.</w:t>
      </w:r>
      <w:r>
        <w:rPr>
          <w:lang w:eastAsia="ar-SA"/>
        </w:rPr>
        <w:t xml:space="preserve"> </w:t>
      </w:r>
    </w:p>
    <w:p w:rsidR="00276959" w:rsidRDefault="00276959" w:rsidP="00276959">
      <w:pPr>
        <w:rPr>
          <w:lang w:eastAsia="ar-SA"/>
        </w:rPr>
      </w:pPr>
      <w:r>
        <w:rPr>
          <w:lang w:eastAsia="ar-SA"/>
        </w:rPr>
        <w:t xml:space="preserve">Слова «не менее» </w:t>
      </w:r>
      <w:r w:rsidR="00351BB8">
        <w:rPr>
          <w:lang w:eastAsia="ar-SA"/>
        </w:rPr>
        <w:t xml:space="preserve">– </w:t>
      </w:r>
      <w:r>
        <w:rPr>
          <w:lang w:eastAsia="ar-SA"/>
        </w:rPr>
        <w:t>означает, что участнику следует предоставить в заявке конкретный показатель, более указанного значения или равный ему.</w:t>
      </w:r>
    </w:p>
    <w:p w:rsidR="009D1A14" w:rsidRDefault="009D1A14" w:rsidP="00276959">
      <w:pPr>
        <w:rPr>
          <w:lang w:eastAsia="ar-SA"/>
        </w:rPr>
      </w:pPr>
      <w:r>
        <w:rPr>
          <w:lang w:eastAsia="ar-SA"/>
        </w:rPr>
        <w:t xml:space="preserve">Слова «не более» </w:t>
      </w:r>
      <w:r w:rsidR="00351BB8">
        <w:rPr>
          <w:lang w:eastAsia="ar-SA"/>
        </w:rPr>
        <w:t xml:space="preserve">– </w:t>
      </w:r>
      <w:r>
        <w:rPr>
          <w:lang w:eastAsia="ar-SA"/>
        </w:rPr>
        <w:t>означает, что участнику следует предоставить в заявке конкретный показатель, менее</w:t>
      </w:r>
      <w:r w:rsidR="00E8735F">
        <w:rPr>
          <w:lang w:eastAsia="ar-SA"/>
        </w:rPr>
        <w:t xml:space="preserve"> указанного значения или равный ему.</w:t>
      </w:r>
    </w:p>
    <w:p w:rsidR="00276959" w:rsidRDefault="00276959" w:rsidP="00276959">
      <w:pPr>
        <w:rPr>
          <w:lang w:eastAsia="ar-SA"/>
        </w:rPr>
      </w:pPr>
      <w:r>
        <w:rPr>
          <w:lang w:eastAsia="ar-SA"/>
        </w:rPr>
        <w:t xml:space="preserve">Слова «не ранее» </w:t>
      </w:r>
      <w:r w:rsidR="00351BB8">
        <w:rPr>
          <w:lang w:eastAsia="ar-SA"/>
        </w:rPr>
        <w:t xml:space="preserve">– </w:t>
      </w:r>
      <w:r>
        <w:rPr>
          <w:lang w:eastAsia="ar-SA"/>
        </w:rPr>
        <w:t>означает, что участнику следует предоставить в заявке конкретный показатель, более указанного или равный ему.</w:t>
      </w:r>
    </w:p>
    <w:p w:rsidR="00276959" w:rsidRDefault="00276959" w:rsidP="00276959">
      <w:r>
        <w:t>В случае если требуемое значение параметра в описании объекта сопровождается словами: или/и, то участник закупки может указать, как одно значение, так и несколько.</w:t>
      </w:r>
    </w:p>
    <w:p w:rsidR="0038514E" w:rsidRPr="0038514E" w:rsidRDefault="0038514E" w:rsidP="0038514E">
      <w:r w:rsidRPr="0038514E">
        <w:t>В случае если требуемое значение параметра в описании объекта сопровождается словами: или, то участник</w:t>
      </w:r>
      <w:r>
        <w:t>у</w:t>
      </w:r>
      <w:r w:rsidRPr="0038514E">
        <w:t xml:space="preserve"> закупки </w:t>
      </w:r>
      <w:r>
        <w:t>следует указать</w:t>
      </w:r>
      <w:r w:rsidRPr="0038514E">
        <w:t xml:space="preserve"> одно значение</w:t>
      </w:r>
      <w:r>
        <w:t>.</w:t>
      </w:r>
    </w:p>
    <w:p w:rsidR="00ED4B75" w:rsidRDefault="00ED4B75"/>
    <w:sectPr w:rsidR="00ED4B75" w:rsidSect="00D346F4">
      <w:pgSz w:w="11906" w:h="16838"/>
      <w:pgMar w:top="1021" w:right="680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CB"/>
    <w:rsid w:val="00003155"/>
    <w:rsid w:val="0002294F"/>
    <w:rsid w:val="0005571D"/>
    <w:rsid w:val="00057EBB"/>
    <w:rsid w:val="00063FD3"/>
    <w:rsid w:val="00077410"/>
    <w:rsid w:val="00096898"/>
    <w:rsid w:val="000B38B1"/>
    <w:rsid w:val="00191013"/>
    <w:rsid w:val="001C0972"/>
    <w:rsid w:val="001D320C"/>
    <w:rsid w:val="002221BE"/>
    <w:rsid w:val="0023584A"/>
    <w:rsid w:val="002420A8"/>
    <w:rsid w:val="00243AF1"/>
    <w:rsid w:val="00276959"/>
    <w:rsid w:val="0028684A"/>
    <w:rsid w:val="002D152D"/>
    <w:rsid w:val="002D6DEC"/>
    <w:rsid w:val="002F7B40"/>
    <w:rsid w:val="00306EE5"/>
    <w:rsid w:val="003223E5"/>
    <w:rsid w:val="003349EA"/>
    <w:rsid w:val="00351BB8"/>
    <w:rsid w:val="0036571B"/>
    <w:rsid w:val="0038514E"/>
    <w:rsid w:val="003939CB"/>
    <w:rsid w:val="003F3029"/>
    <w:rsid w:val="003F4208"/>
    <w:rsid w:val="003F60B9"/>
    <w:rsid w:val="00460264"/>
    <w:rsid w:val="004740E7"/>
    <w:rsid w:val="00487B34"/>
    <w:rsid w:val="004A4FB7"/>
    <w:rsid w:val="004B215C"/>
    <w:rsid w:val="004B6153"/>
    <w:rsid w:val="004D22F0"/>
    <w:rsid w:val="004E1F5A"/>
    <w:rsid w:val="004F6A2E"/>
    <w:rsid w:val="005160F4"/>
    <w:rsid w:val="0052024C"/>
    <w:rsid w:val="00545B81"/>
    <w:rsid w:val="005B5297"/>
    <w:rsid w:val="0061530E"/>
    <w:rsid w:val="006221C6"/>
    <w:rsid w:val="00635A21"/>
    <w:rsid w:val="00636295"/>
    <w:rsid w:val="00645C6B"/>
    <w:rsid w:val="006712CD"/>
    <w:rsid w:val="00682C92"/>
    <w:rsid w:val="006B22B8"/>
    <w:rsid w:val="006D4591"/>
    <w:rsid w:val="006E7CB4"/>
    <w:rsid w:val="006F3BAC"/>
    <w:rsid w:val="006F53A4"/>
    <w:rsid w:val="006F68A8"/>
    <w:rsid w:val="00704245"/>
    <w:rsid w:val="00705FFA"/>
    <w:rsid w:val="00706C49"/>
    <w:rsid w:val="0071607A"/>
    <w:rsid w:val="00716096"/>
    <w:rsid w:val="007233C8"/>
    <w:rsid w:val="00770601"/>
    <w:rsid w:val="00781F31"/>
    <w:rsid w:val="007A728A"/>
    <w:rsid w:val="007E2ECD"/>
    <w:rsid w:val="008009BE"/>
    <w:rsid w:val="0081352F"/>
    <w:rsid w:val="00815056"/>
    <w:rsid w:val="008A11C2"/>
    <w:rsid w:val="008A134C"/>
    <w:rsid w:val="008B60C0"/>
    <w:rsid w:val="008B732D"/>
    <w:rsid w:val="008C1151"/>
    <w:rsid w:val="008D31CB"/>
    <w:rsid w:val="008E1281"/>
    <w:rsid w:val="00923373"/>
    <w:rsid w:val="00934906"/>
    <w:rsid w:val="00941E01"/>
    <w:rsid w:val="0096685A"/>
    <w:rsid w:val="00972D24"/>
    <w:rsid w:val="00991AB2"/>
    <w:rsid w:val="009B4C38"/>
    <w:rsid w:val="009D1A14"/>
    <w:rsid w:val="009F3B25"/>
    <w:rsid w:val="009F3B90"/>
    <w:rsid w:val="00A55101"/>
    <w:rsid w:val="00A65E47"/>
    <w:rsid w:val="00AC4F8E"/>
    <w:rsid w:val="00B14488"/>
    <w:rsid w:val="00B41F18"/>
    <w:rsid w:val="00B6675F"/>
    <w:rsid w:val="00BC2E70"/>
    <w:rsid w:val="00BD3858"/>
    <w:rsid w:val="00BE054D"/>
    <w:rsid w:val="00C126F4"/>
    <w:rsid w:val="00C63B1F"/>
    <w:rsid w:val="00C66C1E"/>
    <w:rsid w:val="00C71FAA"/>
    <w:rsid w:val="00C77161"/>
    <w:rsid w:val="00C83053"/>
    <w:rsid w:val="00C837AC"/>
    <w:rsid w:val="00C86E40"/>
    <w:rsid w:val="00C916DC"/>
    <w:rsid w:val="00CA3C1A"/>
    <w:rsid w:val="00D03928"/>
    <w:rsid w:val="00D245FD"/>
    <w:rsid w:val="00D346F4"/>
    <w:rsid w:val="00D40692"/>
    <w:rsid w:val="00D4532F"/>
    <w:rsid w:val="00D464BA"/>
    <w:rsid w:val="00D520ED"/>
    <w:rsid w:val="00D62C58"/>
    <w:rsid w:val="00DB27C8"/>
    <w:rsid w:val="00DB72CE"/>
    <w:rsid w:val="00DF51DA"/>
    <w:rsid w:val="00E04F69"/>
    <w:rsid w:val="00E158CA"/>
    <w:rsid w:val="00E3502A"/>
    <w:rsid w:val="00E47603"/>
    <w:rsid w:val="00E52BFD"/>
    <w:rsid w:val="00E70599"/>
    <w:rsid w:val="00E8162F"/>
    <w:rsid w:val="00E8735F"/>
    <w:rsid w:val="00EA60E1"/>
    <w:rsid w:val="00EB0838"/>
    <w:rsid w:val="00ED39A0"/>
    <w:rsid w:val="00ED4B75"/>
    <w:rsid w:val="00ED571F"/>
    <w:rsid w:val="00F110A4"/>
    <w:rsid w:val="00F13D88"/>
    <w:rsid w:val="00F30F90"/>
    <w:rsid w:val="00F31482"/>
    <w:rsid w:val="00F55F3B"/>
    <w:rsid w:val="00F67DCB"/>
    <w:rsid w:val="00F72242"/>
    <w:rsid w:val="00F73F93"/>
    <w:rsid w:val="00FA4A22"/>
    <w:rsid w:val="00FC1961"/>
    <w:rsid w:val="00FC7B9C"/>
    <w:rsid w:val="00FE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30075-8E2E-4A82-A4B9-0F3AC735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939CB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4B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B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4BF25-7B5D-4BAF-B446-85B51F4B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procrf</Company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user198</dc:creator>
  <cp:lastModifiedBy>Володина Евгения Петровна</cp:lastModifiedBy>
  <cp:revision>14</cp:revision>
  <cp:lastPrinted>2022-11-18T07:21:00Z</cp:lastPrinted>
  <dcterms:created xsi:type="dcterms:W3CDTF">2023-11-27T11:17:00Z</dcterms:created>
  <dcterms:modified xsi:type="dcterms:W3CDTF">2024-11-15T11:10:00Z</dcterms:modified>
</cp:coreProperties>
</file>