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E26A" w14:textId="77777777" w:rsidR="00140B63" w:rsidRDefault="00140B63" w:rsidP="00E53B7B">
      <w:pPr>
        <w:pStyle w:val="a3"/>
      </w:pPr>
    </w:p>
    <w:p w14:paraId="7775CC01" w14:textId="4C05FD6E" w:rsidR="00904CEF" w:rsidRPr="007100A0" w:rsidRDefault="00904CEF" w:rsidP="00904CEF">
      <w:pPr>
        <w:pStyle w:val="a3"/>
        <w:jc w:val="center"/>
      </w:pPr>
      <w:r w:rsidRPr="007100A0">
        <w:t xml:space="preserve">ТЕХНИЧЕСКОЕ ЗАДАНИЕ </w:t>
      </w:r>
    </w:p>
    <w:p w14:paraId="580B78D7" w14:textId="0343BCAF" w:rsidR="00140B63" w:rsidRPr="007100A0" w:rsidRDefault="00904CEF" w:rsidP="000669E1">
      <w:pPr>
        <w:pStyle w:val="a3"/>
      </w:pPr>
      <w:r w:rsidRPr="006B264F">
        <w:rPr>
          <w:b/>
        </w:rPr>
        <w:t>Объект</w:t>
      </w:r>
      <w:r w:rsidRPr="006B264F">
        <w:t xml:space="preserve">: </w:t>
      </w:r>
      <w:r w:rsidR="008371CD" w:rsidRPr="008371CD">
        <w:t>«Многоквартирный дом этажностью девять этажей и выше,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подземный гараж, расположенный по адресу: Санкт Петербург, ул. Тамбасова, земельный участок с кадастровым № 78:40:0008472:7778, площадью 2,97 га.</w:t>
      </w:r>
    </w:p>
    <w:p w14:paraId="4B27B76E" w14:textId="05149ABC" w:rsidR="008445F4" w:rsidRDefault="00904CEF" w:rsidP="00904CEF">
      <w:pPr>
        <w:pStyle w:val="a3"/>
        <w:rPr>
          <w:b/>
        </w:rPr>
      </w:pPr>
      <w:r w:rsidRPr="007100A0">
        <w:rPr>
          <w:b/>
        </w:rPr>
        <w:t>Наименование работ</w:t>
      </w:r>
      <w:r w:rsidRPr="007100A0">
        <w:t xml:space="preserve"> – </w:t>
      </w:r>
      <w:r w:rsidR="007E6F51">
        <w:rPr>
          <w:b/>
        </w:rPr>
        <w:t>В</w:t>
      </w:r>
      <w:r w:rsidR="007E6F51" w:rsidRPr="00AB70CA">
        <w:rPr>
          <w:b/>
        </w:rPr>
        <w:t xml:space="preserve">ыполнение работ по монтажу </w:t>
      </w:r>
      <w:r w:rsidR="007E6F51">
        <w:rPr>
          <w:b/>
        </w:rPr>
        <w:t>трубной разводки</w:t>
      </w:r>
      <w:r w:rsidR="008850A9">
        <w:rPr>
          <w:b/>
        </w:rPr>
        <w:t xml:space="preserve"> </w:t>
      </w:r>
      <w:r w:rsidR="000669E1">
        <w:rPr>
          <w:b/>
        </w:rPr>
        <w:t xml:space="preserve">Жилой дом. </w:t>
      </w:r>
    </w:p>
    <w:p w14:paraId="4DB4E34F" w14:textId="77777777" w:rsidR="007E6F51" w:rsidRPr="005A1EE7" w:rsidRDefault="007E6F51" w:rsidP="00904CEF">
      <w:pPr>
        <w:pStyle w:val="a3"/>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6946"/>
      </w:tblGrid>
      <w:tr w:rsidR="00BB511B" w:rsidRPr="00EC63AA" w14:paraId="6A185CAE" w14:textId="77777777" w:rsidTr="007E00B9">
        <w:tc>
          <w:tcPr>
            <w:tcW w:w="3157" w:type="dxa"/>
            <w:shd w:val="clear" w:color="auto" w:fill="auto"/>
            <w:vAlign w:val="center"/>
          </w:tcPr>
          <w:p w14:paraId="2F811A34" w14:textId="77777777" w:rsidR="00BB511B" w:rsidRPr="009172C7" w:rsidRDefault="00BB511B" w:rsidP="00A71822">
            <w:r w:rsidRPr="00BB511B">
              <w:t>Контактное лицо</w:t>
            </w:r>
          </w:p>
        </w:tc>
        <w:tc>
          <w:tcPr>
            <w:tcW w:w="6946" w:type="dxa"/>
            <w:shd w:val="clear" w:color="auto" w:fill="auto"/>
            <w:vAlign w:val="center"/>
          </w:tcPr>
          <w:p w14:paraId="06D701D4" w14:textId="77777777" w:rsidR="00BB511B" w:rsidRPr="00A71822" w:rsidRDefault="00BB511B" w:rsidP="00A71822">
            <w:r w:rsidRPr="00A71822">
              <w:t xml:space="preserve">По вопросам документации: </w:t>
            </w:r>
          </w:p>
          <w:p w14:paraId="016DD9B1" w14:textId="77777777" w:rsidR="00BB511B" w:rsidRPr="00A71822" w:rsidRDefault="00BB511B" w:rsidP="00A71822">
            <w:r w:rsidRPr="00A71822">
              <w:t>Шмикк Наталья Петровна</w:t>
            </w:r>
          </w:p>
          <w:p w14:paraId="6E450D33" w14:textId="77777777" w:rsidR="00BB511B" w:rsidRPr="00A71822" w:rsidRDefault="008445F4" w:rsidP="00A71822">
            <w:r>
              <w:t xml:space="preserve">+7(921) </w:t>
            </w:r>
            <w:r w:rsidR="00BB511B" w:rsidRPr="00A71822">
              <w:t>373-15-98</w:t>
            </w:r>
          </w:p>
        </w:tc>
      </w:tr>
      <w:tr w:rsidR="001452F5" w:rsidRPr="00EC63AA" w14:paraId="0D77E278" w14:textId="77777777" w:rsidTr="007E00B9">
        <w:tc>
          <w:tcPr>
            <w:tcW w:w="3157" w:type="dxa"/>
            <w:shd w:val="clear" w:color="auto" w:fill="auto"/>
            <w:vAlign w:val="center"/>
          </w:tcPr>
          <w:p w14:paraId="43A86E08" w14:textId="77777777" w:rsidR="001452F5" w:rsidRPr="00A71822" w:rsidRDefault="001452F5" w:rsidP="00A71822">
            <w:r w:rsidRPr="00A71822">
              <w:t>Полное название объекта</w:t>
            </w:r>
          </w:p>
        </w:tc>
        <w:tc>
          <w:tcPr>
            <w:tcW w:w="6946" w:type="dxa"/>
            <w:shd w:val="clear" w:color="auto" w:fill="auto"/>
          </w:tcPr>
          <w:p w14:paraId="2F91F52F" w14:textId="00789960" w:rsidR="001452F5" w:rsidRPr="00A71822" w:rsidRDefault="008371CD" w:rsidP="00A71822">
            <w:pPr>
              <w:shd w:val="clear" w:color="auto" w:fill="FFFFFF"/>
              <w:tabs>
                <w:tab w:val="left" w:pos="759"/>
              </w:tabs>
              <w:spacing w:before="75" w:after="75" w:line="240" w:lineRule="atLeast"/>
              <w:outlineLvl w:val="1"/>
            </w:pPr>
            <w:r w:rsidRPr="008371CD">
              <w:t>«Многоквартирный дом этажностью девять этажей и выше,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подземный гараж</w:t>
            </w:r>
            <w:r>
              <w:t>»</w:t>
            </w:r>
          </w:p>
        </w:tc>
      </w:tr>
      <w:tr w:rsidR="00A71822" w:rsidRPr="00EC63AA" w14:paraId="254B1FD8" w14:textId="77777777" w:rsidTr="007E00B9">
        <w:tc>
          <w:tcPr>
            <w:tcW w:w="3157" w:type="dxa"/>
            <w:shd w:val="clear" w:color="auto" w:fill="auto"/>
            <w:vAlign w:val="center"/>
          </w:tcPr>
          <w:p w14:paraId="4B37D9A1" w14:textId="77777777" w:rsidR="00A71822" w:rsidRPr="00A71822" w:rsidRDefault="00A71822" w:rsidP="00A71822">
            <w:r w:rsidRPr="009172C7">
              <w:t>Место выполнения работ</w:t>
            </w:r>
          </w:p>
        </w:tc>
        <w:tc>
          <w:tcPr>
            <w:tcW w:w="6946" w:type="dxa"/>
            <w:shd w:val="clear" w:color="auto" w:fill="auto"/>
          </w:tcPr>
          <w:p w14:paraId="38A4CCA1" w14:textId="312A9B3A" w:rsidR="00A71822" w:rsidRPr="00A71822" w:rsidRDefault="008371CD" w:rsidP="00A71822">
            <w:pPr>
              <w:shd w:val="clear" w:color="auto" w:fill="FFFFFF"/>
              <w:tabs>
                <w:tab w:val="left" w:pos="759"/>
              </w:tabs>
              <w:spacing w:before="75" w:after="75" w:line="240" w:lineRule="atLeast"/>
              <w:outlineLvl w:val="1"/>
            </w:pPr>
            <w:r w:rsidRPr="008371CD">
              <w:t>Санкт Петербург, ул. Тамбасова, земельный участок с кадастровым № 78:40:0008472:7778, площадью 2,97 га.</w:t>
            </w:r>
          </w:p>
        </w:tc>
      </w:tr>
      <w:tr w:rsidR="001452F5" w:rsidRPr="00EC63AA" w14:paraId="466C7BF5" w14:textId="77777777" w:rsidTr="007E00B9">
        <w:trPr>
          <w:trHeight w:val="70"/>
        </w:trPr>
        <w:tc>
          <w:tcPr>
            <w:tcW w:w="3157" w:type="dxa"/>
            <w:shd w:val="clear" w:color="auto" w:fill="auto"/>
            <w:vAlign w:val="center"/>
          </w:tcPr>
          <w:p w14:paraId="4E1175C3" w14:textId="77777777" w:rsidR="001452F5" w:rsidRPr="00A71822" w:rsidRDefault="001452F5" w:rsidP="00A71822">
            <w:r w:rsidRPr="00A71822">
              <w:t xml:space="preserve">Общие требования к организации строительно-монтажных работ, пусконаладочных работ и сдаче в эксплуатацию </w:t>
            </w:r>
          </w:p>
        </w:tc>
        <w:tc>
          <w:tcPr>
            <w:tcW w:w="6946" w:type="dxa"/>
            <w:shd w:val="clear" w:color="auto" w:fill="auto"/>
          </w:tcPr>
          <w:p w14:paraId="0EDFA0F2" w14:textId="77777777" w:rsidR="007E6F51" w:rsidRDefault="008E3AE3" w:rsidP="007E6F51">
            <w:r w:rsidRPr="00A71822">
              <w:t xml:space="preserve">                  </w:t>
            </w:r>
            <w:r w:rsidR="007E6F51">
              <w:t>Состав работ:</w:t>
            </w:r>
          </w:p>
          <w:p w14:paraId="342E14FE" w14:textId="6CBF472A" w:rsidR="007E6F51" w:rsidRDefault="00B46CB8" w:rsidP="007E6F51">
            <w:r>
              <w:t xml:space="preserve">Выполнение СМР по проекту: </w:t>
            </w:r>
            <w:r w:rsidR="008371CD">
              <w:t>11/2022-АМЦ-ЭОМ.ТР2</w:t>
            </w:r>
          </w:p>
          <w:p w14:paraId="66E82D23" w14:textId="77777777" w:rsidR="007E6F51" w:rsidRDefault="007E6F51" w:rsidP="007E6F51">
            <w:r>
              <w:t>Монтаж трубной разводки для электрической сети в монолите; освещение квартир, силовые сети квартир, электрическое питание квартирных потребителей, освещение МОП.</w:t>
            </w:r>
          </w:p>
          <w:p w14:paraId="741881E3" w14:textId="77777777" w:rsidR="007E6F51" w:rsidRDefault="007E6F51" w:rsidP="007E6F51">
            <w:r>
              <w:t>Подрядчик выполняет в строгом соответствии с:</w:t>
            </w:r>
          </w:p>
          <w:p w14:paraId="6B3BCA10" w14:textId="77777777" w:rsidR="007E6F51" w:rsidRDefault="004129AE" w:rsidP="007E6F51">
            <w:r w:rsidRPr="004129AE">
              <w:t>СНиП 1.06.05-85</w:t>
            </w:r>
            <w:r>
              <w:t xml:space="preserve"> </w:t>
            </w:r>
            <w:r w:rsidR="007E6F51">
              <w:t>“Положение об авторском надзоре проектных организаций за строительством предприятий, зданий и сооружений”,</w:t>
            </w:r>
          </w:p>
          <w:p w14:paraId="6FC3B787" w14:textId="77777777" w:rsidR="007E6F51" w:rsidRDefault="007E6F51" w:rsidP="007E6F51">
            <w:r>
              <w:t xml:space="preserve"> ГОСТ 2.601-95 ЕСКД «Эксплуатационные документы»;</w:t>
            </w:r>
          </w:p>
          <w:p w14:paraId="4264AFA7" w14:textId="77777777" w:rsidR="007E6F51" w:rsidRDefault="007E6F51" w:rsidP="007E6F51">
            <w:r>
              <w:t xml:space="preserve"> СНиП 3.01.01-85 “Организация строительного производства”, </w:t>
            </w:r>
          </w:p>
          <w:p w14:paraId="2BB36C04" w14:textId="77777777" w:rsidR="007E6F51" w:rsidRDefault="007E6F51" w:rsidP="007E6F51">
            <w:r>
              <w:t xml:space="preserve"> </w:t>
            </w:r>
            <w:r w:rsidR="00A344E3" w:rsidRPr="00A344E3">
              <w:t xml:space="preserve">СП 76.13330.2011 </w:t>
            </w:r>
            <w:r>
              <w:t xml:space="preserve">“Электротехнические устройства”, </w:t>
            </w:r>
          </w:p>
          <w:p w14:paraId="1D43A0D5" w14:textId="77777777" w:rsidR="007E6F51" w:rsidRDefault="007E6F51" w:rsidP="007E6F51">
            <w:r>
              <w:t xml:space="preserve"> СНиП 12-03-99 “Безопасность труда в строительстве. Часть 1. Общие требования”,</w:t>
            </w:r>
          </w:p>
          <w:p w14:paraId="467DDAE1" w14:textId="77777777" w:rsidR="007E6F51" w:rsidRDefault="007E6F51" w:rsidP="007E6F51">
            <w:r>
              <w:t xml:space="preserve">и иных действующих нормативных документах в части касающейся производства СМР и ПНР. </w:t>
            </w:r>
          </w:p>
          <w:p w14:paraId="6542B8DC" w14:textId="77777777" w:rsidR="007E6F51" w:rsidRDefault="007E6F51" w:rsidP="007E6F51">
            <w:r>
              <w:t xml:space="preserve">      В предоставленном коммерческом предложении учтен полный перечень работ по монтажу трубной разводки внутренних сетей электроснабжения и электроосвещения</w:t>
            </w:r>
          </w:p>
          <w:p w14:paraId="57BB39B6" w14:textId="524585C2" w:rsidR="007E6F51" w:rsidRDefault="008371CD" w:rsidP="007E6F51">
            <w:r w:rsidRPr="008371CD">
              <w:t xml:space="preserve">«Многоквартирный дом этажностью девять этажей и выше,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подземный гараж, расположенный по адресу: Санкт Петербург, ул. Тамбасова, земельный участок с кадастровым № 78:40:0008472:7778, площадью 2,97 га </w:t>
            </w:r>
            <w:r>
              <w:t xml:space="preserve"> </w:t>
            </w:r>
            <w:r w:rsidR="007E6F51">
              <w:t>"под ключ", в том числе все объёмы работ, на которые отсутствует проектная документация, связанные с выполнением основных видов работ.</w:t>
            </w:r>
          </w:p>
          <w:p w14:paraId="44A1E07F" w14:textId="77777777" w:rsidR="007E6F51" w:rsidRDefault="007E6F51" w:rsidP="007E6F51"/>
          <w:p w14:paraId="112E38C3" w14:textId="77777777" w:rsidR="007E6F51" w:rsidRDefault="007E6F51" w:rsidP="007E6F51">
            <w:r>
              <w:t xml:space="preserve">      Спецификация использована для понимания внутренних систем электроснабжения и электроосвещения и не является основанием для изменения общей стоимости работ.</w:t>
            </w:r>
          </w:p>
          <w:p w14:paraId="35445566" w14:textId="77777777" w:rsidR="007E6F51" w:rsidRDefault="007E6F51" w:rsidP="007E6F51">
            <w:r>
              <w:t xml:space="preserve">      Стоимость полного комплекса работ является </w:t>
            </w:r>
            <w:r>
              <w:lastRenderedPageBreak/>
              <w:t>фиксированной и изменению не подлежит.</w:t>
            </w:r>
          </w:p>
          <w:p w14:paraId="198D0B9D" w14:textId="77777777" w:rsidR="007E6F51" w:rsidRDefault="007E6F51" w:rsidP="007E6F51">
            <w:r>
              <w:t xml:space="preserve">      В стоимость работ включён весь комплекс приемосдаточных и промежуточных испытаний систем в соответствии с действующей нормативной документацией, подготовку и передачу Заказчику   результатов испытаний.</w:t>
            </w:r>
          </w:p>
          <w:p w14:paraId="53034C8B" w14:textId="77777777" w:rsidR="007E6F51" w:rsidRDefault="007E6F51" w:rsidP="007E6F51">
            <w:r>
              <w:t xml:space="preserve">      В стоимость коммерческого предложения входят все работы (включая сопутствующие строительно-монтажные работы: штробление, сверление, устройство отверстий, заделки и т.д.), материалы и оборудование, необходимые для достижения результата и сдачи выполненных работ «под ключ», даже если они не указаны в Расчете стоимости.</w:t>
            </w:r>
          </w:p>
          <w:p w14:paraId="409C476A" w14:textId="77777777" w:rsidR="001452F5" w:rsidRPr="00A71822" w:rsidRDefault="007E6F51" w:rsidP="007E6F51">
            <w:pPr>
              <w:shd w:val="clear" w:color="auto" w:fill="FFFFFF"/>
              <w:tabs>
                <w:tab w:val="left" w:pos="759"/>
              </w:tabs>
              <w:spacing w:before="75" w:after="75" w:line="240" w:lineRule="atLeast"/>
              <w:outlineLvl w:val="1"/>
            </w:pPr>
            <w:r>
              <w:t xml:space="preserve">      После выполнения работ: качество трубных разводок в монолите должно быть проверены на проходимость, путем затягивания в них стальной проволоки «кондуктор» и предъявлены Заказчику. В случае выявления дефекта, связанного с непроходимостью трубных проходок, подрядчик обязан устранить дефект своими силами с использованием своего инструмента, и материала.</w:t>
            </w:r>
          </w:p>
        </w:tc>
      </w:tr>
      <w:tr w:rsidR="001452F5" w:rsidRPr="00EC63AA" w14:paraId="3DB243E5" w14:textId="77777777" w:rsidTr="007E00B9">
        <w:trPr>
          <w:trHeight w:val="584"/>
        </w:trPr>
        <w:tc>
          <w:tcPr>
            <w:tcW w:w="3157" w:type="dxa"/>
            <w:shd w:val="clear" w:color="auto" w:fill="auto"/>
            <w:vAlign w:val="center"/>
          </w:tcPr>
          <w:p w14:paraId="4ADC46A9" w14:textId="77777777" w:rsidR="001452F5" w:rsidRPr="00A71822" w:rsidRDefault="007E6F51" w:rsidP="00A71822">
            <w:r w:rsidRPr="007E6F51">
              <w:lastRenderedPageBreak/>
              <w:t>Организация работ по монтажу трубных разводок в монолите</w:t>
            </w:r>
          </w:p>
        </w:tc>
        <w:tc>
          <w:tcPr>
            <w:tcW w:w="6946" w:type="dxa"/>
            <w:shd w:val="clear" w:color="auto" w:fill="auto"/>
          </w:tcPr>
          <w:p w14:paraId="7F8FA75E" w14:textId="77777777" w:rsidR="001452F5" w:rsidRPr="00A71822" w:rsidRDefault="001452F5" w:rsidP="00A71822">
            <w:pPr>
              <w:shd w:val="clear" w:color="auto" w:fill="FFFFFF"/>
              <w:tabs>
                <w:tab w:val="left" w:pos="759"/>
              </w:tabs>
              <w:spacing w:before="75" w:after="75" w:line="240" w:lineRule="atLeast"/>
              <w:ind w:firstLine="693"/>
              <w:outlineLvl w:val="1"/>
            </w:pPr>
          </w:p>
          <w:p w14:paraId="4514C985" w14:textId="77777777" w:rsidR="00573771" w:rsidRDefault="00573771" w:rsidP="00573771">
            <w:pPr>
              <w:ind w:firstLine="307"/>
            </w:pPr>
            <w:r>
              <w:t>До начала СМР Подрядчик должен:</w:t>
            </w:r>
          </w:p>
          <w:p w14:paraId="4983BD45" w14:textId="77777777" w:rsidR="00573771" w:rsidRDefault="00573771" w:rsidP="00573771">
            <w:pPr>
              <w:ind w:firstLine="307"/>
            </w:pPr>
            <w:r>
              <w:t>получить у Заказчика и изучить проектную (рабочую) документацию и детально ознакомиться с условиями производства работ. Все замечания и недостатки, выявленные в ходе изучения проектной документации в письменном виде передать Заказчику. Участвовать работе Комиссии (Заказчик, Проектировщик, Подрядчик) по устранению недостатков и замечаний проектно-сметной документации, согласованию и внесению изменений в проектно-сметную документацию;</w:t>
            </w:r>
          </w:p>
          <w:p w14:paraId="5E00E49E" w14:textId="77777777" w:rsidR="00573771" w:rsidRDefault="00573771" w:rsidP="00573771">
            <w:pPr>
              <w:ind w:firstLine="307"/>
            </w:pPr>
            <w:r>
              <w:t>разработать проект производства работ или получить его от Заказчика, если он разработан проектной организацией. Если работы по монтажу системы производятся при новом строительстве объекта, то проект производства работ должен быть разработан на основании и в соответствии с проектом организации строительства, обязательного для Подрядчика при выполнении работ по монтажу системы;</w:t>
            </w:r>
          </w:p>
          <w:p w14:paraId="634F7875" w14:textId="77777777" w:rsidR="00573771" w:rsidRDefault="00573771" w:rsidP="00573771">
            <w:pPr>
              <w:ind w:firstLine="307"/>
            </w:pPr>
            <w:r>
              <w:t xml:space="preserve">разработать календарные планы и графики выполнения работ на каждую систему отдельно. </w:t>
            </w:r>
          </w:p>
          <w:p w14:paraId="7ACD1264" w14:textId="77777777" w:rsidR="00573771" w:rsidRDefault="00573771" w:rsidP="00573771">
            <w:pPr>
              <w:ind w:firstLine="307"/>
            </w:pPr>
            <w:r>
              <w:t>согласовать проект производства работ, календарные планы и графики выполнения работ со смежными организациями, проводящими работы на объекте, и утвердить у Заказчика.  Перечисленные документы должны быть разработаны Подрядчиком в определенные Договором сроки до начала СМР.  Согласованные и утвержденные Заказчиком проекты производства работ, календарные планы и графики выполнения работ прилагаются к Договору на выполнение СМР и являются его неотъемлемой частью;</w:t>
            </w:r>
          </w:p>
          <w:p w14:paraId="28478A21" w14:textId="77777777" w:rsidR="00573771" w:rsidRDefault="00573771" w:rsidP="00573771">
            <w:pPr>
              <w:ind w:firstLine="307"/>
            </w:pPr>
            <w:r>
              <w:t>сформировать комплексные или специализированные бригады, обеспечить работников необходимыми средствами индивидуальной защиты и инструментом;</w:t>
            </w:r>
          </w:p>
          <w:p w14:paraId="5B8ADAF2" w14:textId="77777777" w:rsidR="00573771" w:rsidRDefault="00573771" w:rsidP="00573771">
            <w:pPr>
              <w:ind w:firstLine="307"/>
            </w:pPr>
            <w:r>
              <w:t xml:space="preserve">совместно с представителем Заказчика провести все необходимые инструктажи по правилам и мерам безопасности (под роспись инструктируемых в журнале инструктажей по </w:t>
            </w:r>
            <w:r>
              <w:lastRenderedPageBreak/>
              <w:t>ПТБ), оформить, если требуется, наряды-допуски;</w:t>
            </w:r>
          </w:p>
          <w:p w14:paraId="78FE5046" w14:textId="77777777" w:rsidR="00573771" w:rsidRDefault="00573771" w:rsidP="00573771">
            <w:pPr>
              <w:ind w:firstLine="307"/>
            </w:pPr>
            <w:r>
              <w:t>завести на объект специальный журнал учета выполненных работ. Если работы по монтажу системы выполняются на условиях подряда у генерального подрядчика, то на объекте генеральным подрядчиком заводится общий журнал работ, журнал авторского надзора проектных организаций и журнал технического надзора, а у субподрядчиков специальные журналы по отдельным видам работ;</w:t>
            </w:r>
          </w:p>
          <w:p w14:paraId="4F5A8FE1" w14:textId="77777777" w:rsidR="00573771" w:rsidRDefault="00573771" w:rsidP="00573771">
            <w:pPr>
              <w:ind w:firstLine="307"/>
            </w:pPr>
            <w:r>
              <w:t xml:space="preserve">провести входной контроль оборудования и материалов, предназначенных для монтажа на объекте в соответствии с требованиями ГОСТ 24297-87 “Входной контроль продукции. Основные положения” Результаты входного контроля оформить актом. </w:t>
            </w:r>
          </w:p>
          <w:p w14:paraId="604E8DB8" w14:textId="77777777" w:rsidR="00573771" w:rsidRDefault="00573771" w:rsidP="00573771">
            <w:pPr>
              <w:ind w:firstLine="307"/>
            </w:pPr>
            <w:r>
              <w:t>1. оборудование, материалы и пр. должны иметь сертификаты соответствия, сертификаты пожарной безопасности, гигиенические сертификаты, выданные сертификационными органами Российской Федерации, а в случае, если сертификация оборудования, материалов не требуется – предоставить отказное письмо, заверенное уполномоченным органом;</w:t>
            </w:r>
          </w:p>
          <w:p w14:paraId="409FA3A9" w14:textId="77777777" w:rsidR="00573771" w:rsidRDefault="00573771" w:rsidP="00573771">
            <w:pPr>
              <w:ind w:firstLine="307"/>
            </w:pPr>
            <w:r>
              <w:t>2. вся техническая документация, поставляемая заводом-изготовителем, (продавцом, иным поставщиком оборудования, материалов и пр.), все поясняющие надписи на оборудовании должны быть на русском языке.  Допускается использование переводов технической документации, заверенных уполномоченными органами – Закон о защите прав потребителей, ст. 8)</w:t>
            </w:r>
          </w:p>
          <w:p w14:paraId="47565FBD" w14:textId="77777777" w:rsidR="00573771" w:rsidRDefault="00573771" w:rsidP="00573771">
            <w:pPr>
              <w:ind w:firstLine="307"/>
            </w:pPr>
            <w:r>
              <w:t>В случае невыполнения указанных требований оборудование, материалы и пр. использовать при производстве СМР ЗАПРЕЩАЕТСЯ, а смонтированные Подрядчиком в нарушение указанных требований оборудование, материалы и пр. подлежат демонтажу силами Подрядчика и за счет Подрядчика).</w:t>
            </w:r>
          </w:p>
          <w:p w14:paraId="57A3AB3A" w14:textId="77777777" w:rsidR="00573771" w:rsidRDefault="00573771" w:rsidP="00573771">
            <w:pPr>
              <w:ind w:firstLine="307"/>
            </w:pPr>
            <w:r>
              <w:t>Организация строительного производства</w:t>
            </w:r>
          </w:p>
          <w:p w14:paraId="3CECBA8B" w14:textId="77777777" w:rsidR="00573771" w:rsidRDefault="00573771" w:rsidP="00573771">
            <w:pPr>
              <w:ind w:firstLine="307"/>
            </w:pPr>
            <w:r>
              <w:t>При производстве работ по монтажу систем Подрядчик обязан соблюдать требования, предусмотренные Государственными стандартами, Ведомственными строительными нормами России (ВСН), техническими условиями (ТУ), действующими правилами техники безопасности, Договором подряда на выполнение строительно-монтажных работ и настоящим Техническим заданием.</w:t>
            </w:r>
          </w:p>
          <w:p w14:paraId="60BD449B" w14:textId="77777777" w:rsidR="00573771" w:rsidRDefault="00573771" w:rsidP="00573771">
            <w:pPr>
              <w:ind w:firstLine="307"/>
            </w:pPr>
            <w:r>
              <w:t>До начала работ Подрядчик должен согласовать с органами государственного надзора, местной Администрацией и эксплуатационными организациями план производства работ с выделением опасных зон, границ и осей подземных сооружений и коммуникаций.</w:t>
            </w:r>
          </w:p>
          <w:p w14:paraId="57FDCD8B" w14:textId="77777777" w:rsidR="00573771" w:rsidRDefault="00573771" w:rsidP="00573771">
            <w:pPr>
              <w:ind w:firstLine="307"/>
            </w:pPr>
            <w:r>
              <w:t xml:space="preserve">Подрядчик должен обладать необходимыми лицензиями на производство соответствующего вида работ, свидетельствами СРО и быть зарегистрированным юридическим лицом в установленном законодательством порядке. </w:t>
            </w:r>
          </w:p>
          <w:p w14:paraId="3EC3222A" w14:textId="77777777" w:rsidR="00573771" w:rsidRDefault="00573771" w:rsidP="00573771">
            <w:pPr>
              <w:ind w:firstLine="307"/>
            </w:pPr>
            <w:r>
              <w:t>Подготовка строительного производства</w:t>
            </w:r>
          </w:p>
          <w:p w14:paraId="5F0288D6" w14:textId="77777777" w:rsidR="00573771" w:rsidRDefault="00573771" w:rsidP="00573771">
            <w:pPr>
              <w:ind w:firstLine="307"/>
            </w:pPr>
            <w:r>
              <w:t>До начала строительно-монтажных работ Подрядчик обязан:</w:t>
            </w:r>
          </w:p>
          <w:p w14:paraId="7F4862F0" w14:textId="77777777" w:rsidR="00573771" w:rsidRDefault="00573771" w:rsidP="00573771">
            <w:pPr>
              <w:ind w:firstLine="307"/>
            </w:pPr>
            <w:r>
              <w:t>- получить у Заказчика проектно-сметную документацию в полном объеме со штампом «В производство работ»;</w:t>
            </w:r>
          </w:p>
          <w:p w14:paraId="1708924B" w14:textId="77777777" w:rsidR="00573771" w:rsidRDefault="00573771" w:rsidP="00573771">
            <w:pPr>
              <w:ind w:firstLine="307"/>
            </w:pPr>
            <w:r>
              <w:t xml:space="preserve">- провести входной контроль проектно-сметной </w:t>
            </w:r>
            <w:r>
              <w:lastRenderedPageBreak/>
              <w:t>документации. При обнаружении недостатков в проектно-сметной документации и необходимости доработки и(или) внесении изменений в проектно-сметную документацию Подрядчик по согласованию с Заказчиком и Проектировщиком самостоятельно вносит все необходимые изменения;</w:t>
            </w:r>
          </w:p>
          <w:p w14:paraId="3EE0F986" w14:textId="77777777" w:rsidR="00573771" w:rsidRDefault="00573771" w:rsidP="00573771">
            <w:pPr>
              <w:ind w:firstLine="307"/>
            </w:pPr>
            <w:r>
              <w:t>- заключить с Заказчиком Договор подряда на строительство;</w:t>
            </w:r>
          </w:p>
          <w:p w14:paraId="57D15EF2" w14:textId="77777777" w:rsidR="00573771" w:rsidRDefault="00573771" w:rsidP="00573771">
            <w:pPr>
              <w:ind w:firstLine="307"/>
            </w:pPr>
            <w:r>
              <w:t>- оформить необходимые разрешения (ордера) и допуски на производство работ;</w:t>
            </w:r>
          </w:p>
          <w:p w14:paraId="16345EE1" w14:textId="77777777" w:rsidR="00573771" w:rsidRDefault="00573771" w:rsidP="00573771">
            <w:pPr>
              <w:ind w:firstLine="307"/>
            </w:pPr>
            <w:r>
              <w:t>- организовать поставки на строительную площадку материалов, оборудования, конструкций и готовых изделий;</w:t>
            </w:r>
          </w:p>
          <w:p w14:paraId="7228A5F7" w14:textId="77777777" w:rsidR="00573771" w:rsidRDefault="00573771" w:rsidP="00573771">
            <w:pPr>
              <w:ind w:firstLine="307"/>
            </w:pPr>
            <w:r>
              <w:t>- при необходимости подготовить автотранспорт и механизмы;</w:t>
            </w:r>
          </w:p>
          <w:p w14:paraId="1C73F8D5" w14:textId="77777777" w:rsidR="00573771" w:rsidRDefault="00573771" w:rsidP="00573771">
            <w:pPr>
              <w:ind w:firstLine="307"/>
            </w:pPr>
            <w:r>
              <w:t>-  поставить на строительную площадку и складировать оборудование, материалы, нетиповые изделия и т.д.;</w:t>
            </w:r>
          </w:p>
          <w:p w14:paraId="281DBFD9" w14:textId="77777777" w:rsidR="00573771" w:rsidRDefault="00573771" w:rsidP="00573771">
            <w:pPr>
              <w:ind w:firstLine="307"/>
            </w:pPr>
            <w:r>
              <w:t>- сформировать подразделения рабочей силы в соответствии с расчетом ее потребности, а также инструмента, инвентаря, средств малой механизации и измерительной аппаратуры;</w:t>
            </w:r>
          </w:p>
          <w:p w14:paraId="1855B1B7" w14:textId="77777777" w:rsidR="00573771" w:rsidRDefault="00573771" w:rsidP="00573771">
            <w:pPr>
              <w:ind w:firstLine="307"/>
            </w:pPr>
            <w:r>
              <w:t>- при необходимости изыскать и подготовить жилье для рабочих.</w:t>
            </w:r>
          </w:p>
          <w:p w14:paraId="2A8F70B4" w14:textId="77777777" w:rsidR="00573771" w:rsidRDefault="00573771" w:rsidP="00573771">
            <w:pPr>
              <w:ind w:firstLine="307"/>
            </w:pPr>
            <w:r>
              <w:t>Контроль качества строительно-монтажных работ</w:t>
            </w:r>
          </w:p>
          <w:p w14:paraId="5BE37E35" w14:textId="77777777" w:rsidR="00573771" w:rsidRDefault="00573771" w:rsidP="00573771">
            <w:pPr>
              <w:ind w:firstLine="307"/>
            </w:pPr>
            <w:r>
              <w:t>Контроль качества СМР должен осуществляться на всех стадиях их выполнения и подразделяется на следующие формы: входной; операционный; приемочный; инспекционный.</w:t>
            </w:r>
          </w:p>
          <w:p w14:paraId="416DA8C5" w14:textId="77777777" w:rsidR="00573771" w:rsidRDefault="00573771" w:rsidP="00573771">
            <w:pPr>
              <w:ind w:firstLine="307"/>
            </w:pPr>
            <w:r>
              <w:t>При входном контроле Подрядчик обязан произвести проверку соответствия поступающих на строительство проектно-сметной документации, оборудования, конструкций, монтажных узлов и материалов установленным требованиям. При этом проверяется также соблюдение правил их транспортирования, складирования и хранения.</w:t>
            </w:r>
          </w:p>
          <w:p w14:paraId="26F06E87" w14:textId="77777777" w:rsidR="00573771" w:rsidRDefault="00573771" w:rsidP="00573771">
            <w:pPr>
              <w:ind w:firstLine="307"/>
            </w:pPr>
            <w:r>
              <w:t>Состав проверок, испытаний и измерений, осуществляемых в процессе входного контроля, и порядок их оформления определяются соответствующими инструкциями. Проверка электрических параметров оборудования производится после его монтажа.</w:t>
            </w:r>
          </w:p>
          <w:p w14:paraId="70CCE62A" w14:textId="77777777" w:rsidR="00573771" w:rsidRDefault="00573771" w:rsidP="00573771">
            <w:pPr>
              <w:ind w:firstLine="307"/>
            </w:pPr>
            <w:r>
              <w:t xml:space="preserve">При операционном контроле Подрядчик производит проверку технологической дисциплины и качества работ в процессе выполнения и после завершения определенной производственной операции. </w:t>
            </w:r>
          </w:p>
          <w:p w14:paraId="7FA6D124" w14:textId="77777777" w:rsidR="001452F5" w:rsidRPr="00A71822" w:rsidRDefault="00573771" w:rsidP="00573771">
            <w:pPr>
              <w:ind w:firstLine="307"/>
            </w:pPr>
            <w:r>
              <w:t>Состав и порядок операционного контроля устанавливается настоящим Техническим заданием и является обязательным для Подрядчика. Результаты операционного контроля оформляются соответствующими Актами и являются неотъемлемой частью исполнительной документации, передаваемой Подрядчиком Заказчику при сдача-приемке выполненных работ.</w:t>
            </w:r>
          </w:p>
        </w:tc>
      </w:tr>
      <w:tr w:rsidR="00A71822" w:rsidRPr="00EC63AA" w14:paraId="01535A1F" w14:textId="77777777" w:rsidTr="003A0877">
        <w:trPr>
          <w:trHeight w:val="473"/>
        </w:trPr>
        <w:tc>
          <w:tcPr>
            <w:tcW w:w="3157" w:type="dxa"/>
            <w:shd w:val="clear" w:color="auto" w:fill="auto"/>
            <w:vAlign w:val="center"/>
          </w:tcPr>
          <w:p w14:paraId="7AE37EBB" w14:textId="77777777" w:rsidR="00A71822" w:rsidRPr="00A71822" w:rsidRDefault="00A71822" w:rsidP="00A71822">
            <w:r w:rsidRPr="00A71822">
              <w:lastRenderedPageBreak/>
              <w:t>Условия договора</w:t>
            </w:r>
          </w:p>
        </w:tc>
        <w:tc>
          <w:tcPr>
            <w:tcW w:w="6946" w:type="dxa"/>
            <w:shd w:val="clear" w:color="auto" w:fill="auto"/>
            <w:vAlign w:val="center"/>
          </w:tcPr>
          <w:p w14:paraId="0481C446" w14:textId="77777777" w:rsidR="00A71822" w:rsidRPr="00A71822" w:rsidRDefault="00A71822" w:rsidP="003A0877">
            <w:pPr>
              <w:jc w:val="center"/>
            </w:pPr>
            <w:r w:rsidRPr="009172C7">
              <w:t>В прилагаемом проекте договора (применительно)</w:t>
            </w:r>
          </w:p>
        </w:tc>
      </w:tr>
      <w:tr w:rsidR="00A71822" w:rsidRPr="00EC63AA" w14:paraId="187C2DB5" w14:textId="77777777" w:rsidTr="00E53B7B">
        <w:trPr>
          <w:trHeight w:val="274"/>
        </w:trPr>
        <w:tc>
          <w:tcPr>
            <w:tcW w:w="3157" w:type="dxa"/>
            <w:shd w:val="clear" w:color="auto" w:fill="auto"/>
            <w:vAlign w:val="center"/>
          </w:tcPr>
          <w:p w14:paraId="75B4FC93" w14:textId="77777777" w:rsidR="00A71822" w:rsidRPr="00A71822" w:rsidRDefault="00A71822" w:rsidP="00A71822">
            <w:r w:rsidRPr="00A71822">
              <w:t xml:space="preserve">Квалификационные </w:t>
            </w:r>
          </w:p>
          <w:p w14:paraId="3B4A7EC7" w14:textId="77777777" w:rsidR="00A71822" w:rsidRPr="00A71822" w:rsidRDefault="00A71822" w:rsidP="00A71822">
            <w:r w:rsidRPr="00A71822">
              <w:t>требования</w:t>
            </w:r>
          </w:p>
        </w:tc>
        <w:tc>
          <w:tcPr>
            <w:tcW w:w="6946" w:type="dxa"/>
            <w:shd w:val="clear" w:color="auto" w:fill="auto"/>
          </w:tcPr>
          <w:p w14:paraId="33EE628C" w14:textId="77777777" w:rsidR="00A71822" w:rsidRPr="009172C7" w:rsidRDefault="00A71822" w:rsidP="00E53B7B">
            <w:pPr>
              <w:pStyle w:val="a3"/>
            </w:pPr>
            <w:r w:rsidRPr="009172C7">
              <w:t>Успешный опыт аналогичной работы на крупных объектах.</w:t>
            </w:r>
          </w:p>
          <w:p w14:paraId="5B476EEC" w14:textId="77777777" w:rsidR="00352B30" w:rsidRDefault="00A71822" w:rsidP="00E53B7B">
            <w:pPr>
              <w:shd w:val="clear" w:color="auto" w:fill="FFFFFF"/>
              <w:tabs>
                <w:tab w:val="left" w:pos="759"/>
              </w:tabs>
              <w:spacing w:before="75" w:after="75" w:line="240" w:lineRule="atLeast"/>
              <w:outlineLvl w:val="1"/>
            </w:pPr>
            <w:r w:rsidRPr="009172C7">
              <w:t>Допуски СРО и лицензии по необходимости</w:t>
            </w:r>
            <w:r w:rsidR="00352B30">
              <w:t xml:space="preserve"> (срок годности 1 месяц) на дату предъявления;</w:t>
            </w:r>
          </w:p>
          <w:p w14:paraId="5E773A4F" w14:textId="77777777" w:rsidR="00352B30" w:rsidRDefault="00352B30" w:rsidP="00E53B7B">
            <w:pPr>
              <w:shd w:val="clear" w:color="auto" w:fill="FFFFFF"/>
              <w:tabs>
                <w:tab w:val="left" w:pos="759"/>
              </w:tabs>
              <w:spacing w:before="75" w:after="75" w:line="240" w:lineRule="atLeast"/>
              <w:outlineLvl w:val="1"/>
            </w:pPr>
            <w:r>
              <w:t>Численность сотрудников подрядной организ</w:t>
            </w:r>
            <w:r w:rsidR="00E53B7B">
              <w:t xml:space="preserve">ации должна составлять минимум </w:t>
            </w:r>
            <w:r>
              <w:t>5-6 человек;</w:t>
            </w:r>
          </w:p>
          <w:p w14:paraId="1F04DC17" w14:textId="77777777" w:rsidR="00A71822" w:rsidRPr="00A71822" w:rsidRDefault="00352B30" w:rsidP="00E53B7B">
            <w:pPr>
              <w:shd w:val="clear" w:color="auto" w:fill="FFFFFF"/>
              <w:tabs>
                <w:tab w:val="left" w:pos="759"/>
              </w:tabs>
              <w:spacing w:before="75" w:after="75" w:line="240" w:lineRule="atLeast"/>
              <w:outlineLvl w:val="1"/>
            </w:pPr>
            <w:r>
              <w:t xml:space="preserve">Подрядная организация должна существовать на рынке в </w:t>
            </w:r>
            <w:r>
              <w:lastRenderedPageBreak/>
              <w:t>течении полугода</w:t>
            </w:r>
            <w:r w:rsidR="00A344E3">
              <w:t xml:space="preserve">. </w:t>
            </w:r>
          </w:p>
        </w:tc>
      </w:tr>
      <w:tr w:rsidR="00A71822" w:rsidRPr="00EC63AA" w14:paraId="37FB8844" w14:textId="77777777" w:rsidTr="00A71822">
        <w:trPr>
          <w:trHeight w:val="411"/>
        </w:trPr>
        <w:tc>
          <w:tcPr>
            <w:tcW w:w="3157" w:type="dxa"/>
            <w:shd w:val="clear" w:color="auto" w:fill="auto"/>
            <w:vAlign w:val="center"/>
          </w:tcPr>
          <w:p w14:paraId="6EF239F0" w14:textId="77777777" w:rsidR="00A71822" w:rsidRPr="00A71822" w:rsidRDefault="00A71822" w:rsidP="00A71822">
            <w:r w:rsidRPr="009172C7">
              <w:lastRenderedPageBreak/>
              <w:t>Сроки выполнения работ</w:t>
            </w:r>
          </w:p>
        </w:tc>
        <w:tc>
          <w:tcPr>
            <w:tcW w:w="6946" w:type="dxa"/>
            <w:shd w:val="clear" w:color="auto" w:fill="auto"/>
          </w:tcPr>
          <w:p w14:paraId="5DA5AD70" w14:textId="244F6DFC" w:rsidR="00A71822" w:rsidRPr="00A71822" w:rsidRDefault="008371CD" w:rsidP="006B1117">
            <w:pPr>
              <w:shd w:val="clear" w:color="auto" w:fill="FFFFFF"/>
              <w:tabs>
                <w:tab w:val="left" w:pos="759"/>
              </w:tabs>
              <w:spacing w:before="75" w:after="75" w:line="240" w:lineRule="atLeast"/>
              <w:ind w:firstLine="693"/>
              <w:jc w:val="center"/>
              <w:outlineLvl w:val="1"/>
            </w:pPr>
            <w:r>
              <w:t>15.05.2024-30.11.2024</w:t>
            </w:r>
          </w:p>
        </w:tc>
      </w:tr>
      <w:tr w:rsidR="00A71822" w:rsidRPr="00EC63AA" w14:paraId="3B8A5FB5" w14:textId="77777777" w:rsidTr="00A71822">
        <w:trPr>
          <w:trHeight w:val="376"/>
        </w:trPr>
        <w:tc>
          <w:tcPr>
            <w:tcW w:w="3157" w:type="dxa"/>
            <w:shd w:val="clear" w:color="auto" w:fill="auto"/>
            <w:vAlign w:val="center"/>
          </w:tcPr>
          <w:p w14:paraId="47A765BB" w14:textId="77777777" w:rsidR="00A71822" w:rsidRPr="00A71822" w:rsidRDefault="00A71822" w:rsidP="00A71822">
            <w:r w:rsidRPr="009172C7">
              <w:t>Дата начала работ</w:t>
            </w:r>
          </w:p>
        </w:tc>
        <w:tc>
          <w:tcPr>
            <w:tcW w:w="6946" w:type="dxa"/>
            <w:shd w:val="clear" w:color="auto" w:fill="auto"/>
          </w:tcPr>
          <w:p w14:paraId="7BF68648" w14:textId="06D380B4" w:rsidR="00A71822" w:rsidRPr="00A71822" w:rsidRDefault="008371CD" w:rsidP="006B1117">
            <w:pPr>
              <w:shd w:val="clear" w:color="auto" w:fill="FFFFFF"/>
              <w:tabs>
                <w:tab w:val="left" w:pos="759"/>
              </w:tabs>
              <w:spacing w:before="75" w:after="75" w:line="240" w:lineRule="atLeast"/>
              <w:ind w:firstLine="693"/>
              <w:jc w:val="center"/>
              <w:outlineLvl w:val="1"/>
            </w:pPr>
            <w:r>
              <w:t>15.05.2024</w:t>
            </w:r>
          </w:p>
        </w:tc>
      </w:tr>
      <w:tr w:rsidR="00A71822" w:rsidRPr="00EC63AA" w14:paraId="39111C3A" w14:textId="77777777" w:rsidTr="007E00B9">
        <w:trPr>
          <w:trHeight w:val="584"/>
        </w:trPr>
        <w:tc>
          <w:tcPr>
            <w:tcW w:w="3157" w:type="dxa"/>
            <w:shd w:val="clear" w:color="auto" w:fill="auto"/>
            <w:vAlign w:val="center"/>
          </w:tcPr>
          <w:p w14:paraId="46867DCB" w14:textId="77777777" w:rsidR="00A71822" w:rsidRPr="00A71822" w:rsidRDefault="00A71822" w:rsidP="00A71822">
            <w:r w:rsidRPr="009172C7">
              <w:t>Необходимые документы для участия в тендерной процедуре</w:t>
            </w:r>
          </w:p>
        </w:tc>
        <w:tc>
          <w:tcPr>
            <w:tcW w:w="6946" w:type="dxa"/>
            <w:shd w:val="clear" w:color="auto" w:fill="auto"/>
          </w:tcPr>
          <w:p w14:paraId="3094A2D3" w14:textId="77777777" w:rsidR="00A71822" w:rsidRPr="009172C7" w:rsidRDefault="00A71822" w:rsidP="00A71822">
            <w:pPr>
              <w:pStyle w:val="a3"/>
            </w:pPr>
            <w:r w:rsidRPr="009172C7">
              <w:t xml:space="preserve">Анкета участника (Приложение № 1); </w:t>
            </w:r>
          </w:p>
          <w:p w14:paraId="51373678" w14:textId="77777777" w:rsidR="00A71822" w:rsidRPr="009172C7" w:rsidRDefault="00A71822" w:rsidP="00A71822">
            <w:pPr>
              <w:pStyle w:val="a3"/>
            </w:pPr>
            <w:r w:rsidRPr="009172C7">
              <w:t>Расчет договорной цены (Приложение № 2);</w:t>
            </w:r>
          </w:p>
          <w:p w14:paraId="4E316DD0" w14:textId="77777777" w:rsidR="00A71822" w:rsidRPr="009172C7" w:rsidRDefault="00A71822" w:rsidP="00A71822">
            <w:pPr>
              <w:pStyle w:val="a3"/>
            </w:pPr>
            <w:r w:rsidRPr="009172C7">
              <w:t>Рекомендательные письма и отзывы от заказчиков;</w:t>
            </w:r>
          </w:p>
          <w:p w14:paraId="594EA4B2" w14:textId="551CD3E2" w:rsidR="00A71822" w:rsidRPr="00A71822" w:rsidRDefault="00901311" w:rsidP="00A71822">
            <w:pPr>
              <w:pStyle w:val="a3"/>
            </w:pPr>
            <w:r>
              <w:t>Информационная карта выполненных и текущих работ.</w:t>
            </w:r>
          </w:p>
        </w:tc>
      </w:tr>
      <w:tr w:rsidR="00A71822" w:rsidRPr="00EC63AA" w14:paraId="07891D28" w14:textId="77777777" w:rsidTr="007E00B9">
        <w:trPr>
          <w:trHeight w:val="584"/>
        </w:trPr>
        <w:tc>
          <w:tcPr>
            <w:tcW w:w="3157" w:type="dxa"/>
            <w:shd w:val="clear" w:color="auto" w:fill="auto"/>
            <w:vAlign w:val="center"/>
          </w:tcPr>
          <w:p w14:paraId="6074B58F" w14:textId="77777777" w:rsidR="00A71822" w:rsidRPr="00FF1705" w:rsidRDefault="00A71822" w:rsidP="00A71822">
            <w:pPr>
              <w:rPr>
                <w:rFonts w:ascii="Arial" w:hAnsi="Arial" w:cs="Arial"/>
                <w:sz w:val="20"/>
                <w:szCs w:val="20"/>
              </w:rPr>
            </w:pPr>
            <w:r w:rsidRPr="009172C7">
              <w:t>Место и форма подачи коммерческого предложения</w:t>
            </w:r>
          </w:p>
        </w:tc>
        <w:tc>
          <w:tcPr>
            <w:tcW w:w="6946" w:type="dxa"/>
            <w:shd w:val="clear" w:color="auto" w:fill="auto"/>
          </w:tcPr>
          <w:p w14:paraId="78661CA4" w14:textId="12802A52" w:rsidR="00A71822" w:rsidRPr="009172C7" w:rsidRDefault="00A71822" w:rsidP="00A71822">
            <w:pPr>
              <w:pStyle w:val="a3"/>
            </w:pPr>
            <w:r w:rsidRPr="009172C7">
              <w:t>Коммерческое предложение подаётся в электронном виде</w:t>
            </w:r>
            <w:r w:rsidR="00901311">
              <w:t xml:space="preserve"> через площадку Росэлторг и на почту </w:t>
            </w:r>
          </w:p>
          <w:p w14:paraId="0065BCCA" w14:textId="36E852E8" w:rsidR="00A71822" w:rsidRPr="009172C7" w:rsidRDefault="00A71822" w:rsidP="00A71822">
            <w:pPr>
              <w:pStyle w:val="a3"/>
              <w:rPr>
                <w:rStyle w:val="a5"/>
              </w:rPr>
            </w:pPr>
            <w:r w:rsidRPr="009172C7">
              <w:rPr>
                <w:lang w:val="en-US"/>
              </w:rPr>
              <w:t xml:space="preserve">E-mail: </w:t>
            </w:r>
            <w:hyperlink r:id="rId6" w:history="1">
              <w:r w:rsidR="00901311" w:rsidRPr="00B32B43">
                <w:rPr>
                  <w:rStyle w:val="a5"/>
                  <w:lang w:val="en-US"/>
                </w:rPr>
                <w:t>t</w:t>
              </w:r>
              <w:r w:rsidR="00901311" w:rsidRPr="00B32B43">
                <w:rPr>
                  <w:rStyle w:val="a5"/>
                </w:rPr>
                <w:t>ender3</w:t>
              </w:r>
              <w:r w:rsidR="00901311" w:rsidRPr="00B32B43">
                <w:rPr>
                  <w:rStyle w:val="a5"/>
                  <w:lang w:val="en-US"/>
                </w:rPr>
                <w:t>@rsti.ru</w:t>
              </w:r>
            </w:hyperlink>
          </w:p>
          <w:p w14:paraId="5A083293" w14:textId="77777777" w:rsidR="00A71822" w:rsidRDefault="00A71822" w:rsidP="006B1117">
            <w:pPr>
              <w:shd w:val="clear" w:color="auto" w:fill="FFFFFF"/>
              <w:tabs>
                <w:tab w:val="left" w:pos="759"/>
              </w:tabs>
              <w:spacing w:before="75" w:after="75" w:line="240" w:lineRule="atLeast"/>
              <w:ind w:firstLine="693"/>
              <w:jc w:val="center"/>
              <w:outlineLvl w:val="1"/>
              <w:rPr>
                <w:rFonts w:ascii="Arial" w:hAnsi="Arial" w:cs="Arial"/>
                <w:b/>
                <w:color w:val="333333"/>
                <w:sz w:val="20"/>
                <w:szCs w:val="20"/>
                <w:u w:val="single"/>
              </w:rPr>
            </w:pPr>
          </w:p>
        </w:tc>
      </w:tr>
      <w:tr w:rsidR="00A71822" w:rsidRPr="00EC63AA" w14:paraId="01CB2F49" w14:textId="77777777" w:rsidTr="007E00B9">
        <w:trPr>
          <w:trHeight w:val="584"/>
        </w:trPr>
        <w:tc>
          <w:tcPr>
            <w:tcW w:w="3157" w:type="dxa"/>
            <w:shd w:val="clear" w:color="auto" w:fill="auto"/>
            <w:vAlign w:val="center"/>
          </w:tcPr>
          <w:p w14:paraId="32302AAC" w14:textId="77777777" w:rsidR="00A71822" w:rsidRPr="00FF1705" w:rsidRDefault="00A71822" w:rsidP="00A71822">
            <w:pPr>
              <w:rPr>
                <w:rFonts w:ascii="Arial" w:hAnsi="Arial" w:cs="Arial"/>
                <w:sz w:val="20"/>
                <w:szCs w:val="20"/>
              </w:rPr>
            </w:pPr>
            <w:r w:rsidRPr="009172C7">
              <w:t>Срок подачи коммерческого предложения</w:t>
            </w:r>
          </w:p>
        </w:tc>
        <w:tc>
          <w:tcPr>
            <w:tcW w:w="6946" w:type="dxa"/>
            <w:shd w:val="clear" w:color="auto" w:fill="auto"/>
          </w:tcPr>
          <w:p w14:paraId="7CE1E997" w14:textId="52A7D5CD" w:rsidR="00A71822" w:rsidRPr="00901311" w:rsidRDefault="00901311" w:rsidP="00A71822">
            <w:pPr>
              <w:pStyle w:val="a3"/>
              <w:rPr>
                <w:lang w:val="en-US"/>
              </w:rPr>
            </w:pPr>
            <w:r>
              <w:t>До 06.05.2024 (12.00ч)</w:t>
            </w:r>
          </w:p>
        </w:tc>
      </w:tr>
    </w:tbl>
    <w:p w14:paraId="6AE1A682" w14:textId="77777777" w:rsidR="005A1EE7" w:rsidRDefault="005A1EE7"/>
    <w:sectPr w:rsidR="005A1EE7" w:rsidSect="00074DCF">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3D00"/>
    <w:multiLevelType w:val="multilevel"/>
    <w:tmpl w:val="8B943CF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49D23573"/>
    <w:multiLevelType w:val="hybridMultilevel"/>
    <w:tmpl w:val="4FA86346"/>
    <w:lvl w:ilvl="0" w:tplc="BA9A209A">
      <w:start w:val="1"/>
      <w:numFmt w:val="bullet"/>
      <w:lvlText w:val=""/>
      <w:lvlJc w:val="left"/>
      <w:pPr>
        <w:ind w:left="567" w:hanging="454"/>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2" w15:restartNumberingAfterBreak="0">
    <w:nsid w:val="4C790D58"/>
    <w:multiLevelType w:val="hybridMultilevel"/>
    <w:tmpl w:val="564C3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CC14D4"/>
    <w:multiLevelType w:val="hybridMultilevel"/>
    <w:tmpl w:val="8AB83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5033BB"/>
    <w:multiLevelType w:val="hybridMultilevel"/>
    <w:tmpl w:val="99908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FE7AA0"/>
    <w:multiLevelType w:val="hybridMultilevel"/>
    <w:tmpl w:val="C4CA1938"/>
    <w:lvl w:ilvl="0" w:tplc="BF3C19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973392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2375469">
    <w:abstractNumId w:val="3"/>
  </w:num>
  <w:num w:numId="3" w16cid:durableId="1730574013">
    <w:abstractNumId w:val="2"/>
  </w:num>
  <w:num w:numId="4" w16cid:durableId="1356156903">
    <w:abstractNumId w:val="4"/>
  </w:num>
  <w:num w:numId="5" w16cid:durableId="696084367">
    <w:abstractNumId w:val="1"/>
  </w:num>
  <w:num w:numId="6" w16cid:durableId="1962875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F28"/>
    <w:rsid w:val="00006F82"/>
    <w:rsid w:val="000171D6"/>
    <w:rsid w:val="000178A9"/>
    <w:rsid w:val="0004505E"/>
    <w:rsid w:val="0005151D"/>
    <w:rsid w:val="000646E6"/>
    <w:rsid w:val="000669E1"/>
    <w:rsid w:val="00070760"/>
    <w:rsid w:val="00074DCF"/>
    <w:rsid w:val="000D381A"/>
    <w:rsid w:val="00114A05"/>
    <w:rsid w:val="00122F28"/>
    <w:rsid w:val="00124F7D"/>
    <w:rsid w:val="00140B63"/>
    <w:rsid w:val="001452F5"/>
    <w:rsid w:val="001821A6"/>
    <w:rsid w:val="00184D91"/>
    <w:rsid w:val="001A2BFB"/>
    <w:rsid w:val="001C0F74"/>
    <w:rsid w:val="001C4727"/>
    <w:rsid w:val="001C4950"/>
    <w:rsid w:val="001D2777"/>
    <w:rsid w:val="001D3FE0"/>
    <w:rsid w:val="001D6CDD"/>
    <w:rsid w:val="00213254"/>
    <w:rsid w:val="002939DC"/>
    <w:rsid w:val="002E6463"/>
    <w:rsid w:val="002F55D6"/>
    <w:rsid w:val="003139A1"/>
    <w:rsid w:val="00331D65"/>
    <w:rsid w:val="00332CC9"/>
    <w:rsid w:val="00352B30"/>
    <w:rsid w:val="00354942"/>
    <w:rsid w:val="0036346A"/>
    <w:rsid w:val="00387A48"/>
    <w:rsid w:val="003A0877"/>
    <w:rsid w:val="004129AE"/>
    <w:rsid w:val="00504434"/>
    <w:rsid w:val="00506E14"/>
    <w:rsid w:val="00573771"/>
    <w:rsid w:val="005A1EE7"/>
    <w:rsid w:val="0068678E"/>
    <w:rsid w:val="006B06D4"/>
    <w:rsid w:val="006B08C6"/>
    <w:rsid w:val="006B3740"/>
    <w:rsid w:val="007B0802"/>
    <w:rsid w:val="007C2ED7"/>
    <w:rsid w:val="007E00B9"/>
    <w:rsid w:val="007E28E1"/>
    <w:rsid w:val="007E6A4B"/>
    <w:rsid w:val="007E6F51"/>
    <w:rsid w:val="00800355"/>
    <w:rsid w:val="008371CD"/>
    <w:rsid w:val="008445F4"/>
    <w:rsid w:val="0087563F"/>
    <w:rsid w:val="008850A9"/>
    <w:rsid w:val="008B2FB8"/>
    <w:rsid w:val="008E3AE3"/>
    <w:rsid w:val="00901311"/>
    <w:rsid w:val="0090362E"/>
    <w:rsid w:val="00904CEF"/>
    <w:rsid w:val="00932917"/>
    <w:rsid w:val="00950843"/>
    <w:rsid w:val="00967544"/>
    <w:rsid w:val="009C45F8"/>
    <w:rsid w:val="00A344E3"/>
    <w:rsid w:val="00A54AA2"/>
    <w:rsid w:val="00A622DF"/>
    <w:rsid w:val="00A63673"/>
    <w:rsid w:val="00A6640C"/>
    <w:rsid w:val="00A71822"/>
    <w:rsid w:val="00A847C9"/>
    <w:rsid w:val="00A95C59"/>
    <w:rsid w:val="00AC6893"/>
    <w:rsid w:val="00AD6AC7"/>
    <w:rsid w:val="00AF1FCA"/>
    <w:rsid w:val="00B46AF0"/>
    <w:rsid w:val="00B46CB8"/>
    <w:rsid w:val="00B83EFC"/>
    <w:rsid w:val="00BA5C85"/>
    <w:rsid w:val="00BB511B"/>
    <w:rsid w:val="00BF1B62"/>
    <w:rsid w:val="00BF1F38"/>
    <w:rsid w:val="00C2076A"/>
    <w:rsid w:val="00C46959"/>
    <w:rsid w:val="00D22DA7"/>
    <w:rsid w:val="00D24187"/>
    <w:rsid w:val="00D25AAA"/>
    <w:rsid w:val="00D330D3"/>
    <w:rsid w:val="00D70FD6"/>
    <w:rsid w:val="00D85B0D"/>
    <w:rsid w:val="00D874AB"/>
    <w:rsid w:val="00DB6278"/>
    <w:rsid w:val="00DC0EBB"/>
    <w:rsid w:val="00DD53DA"/>
    <w:rsid w:val="00DE2553"/>
    <w:rsid w:val="00E07167"/>
    <w:rsid w:val="00E523E1"/>
    <w:rsid w:val="00E53B7B"/>
    <w:rsid w:val="00E75EA7"/>
    <w:rsid w:val="00E773F7"/>
    <w:rsid w:val="00F70305"/>
    <w:rsid w:val="00F84443"/>
    <w:rsid w:val="00F95605"/>
    <w:rsid w:val="00FF1E56"/>
    <w:rsid w:val="00FF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9539"/>
  <w15:docId w15:val="{F4CA7341-BD3A-4689-90D9-25F3B8D8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E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18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1EE7"/>
    <w:pPr>
      <w:ind w:left="720"/>
      <w:contextualSpacing/>
    </w:pPr>
  </w:style>
  <w:style w:type="character" w:styleId="a5">
    <w:name w:val="Hyperlink"/>
    <w:rsid w:val="00A71822"/>
    <w:rPr>
      <w:color w:val="0000FF"/>
      <w:u w:val="single"/>
    </w:rPr>
  </w:style>
  <w:style w:type="paragraph" w:styleId="a6">
    <w:name w:val="Balloon Text"/>
    <w:basedOn w:val="a"/>
    <w:link w:val="a7"/>
    <w:uiPriority w:val="99"/>
    <w:semiHidden/>
    <w:unhideWhenUsed/>
    <w:rsid w:val="00D874AB"/>
    <w:rPr>
      <w:rFonts w:ascii="Segoe UI" w:hAnsi="Segoe UI" w:cs="Segoe UI"/>
      <w:sz w:val="18"/>
      <w:szCs w:val="18"/>
    </w:rPr>
  </w:style>
  <w:style w:type="character" w:customStyle="1" w:styleId="a7">
    <w:name w:val="Текст выноски Знак"/>
    <w:basedOn w:val="a0"/>
    <w:link w:val="a6"/>
    <w:uiPriority w:val="99"/>
    <w:semiHidden/>
    <w:rsid w:val="00D874AB"/>
    <w:rPr>
      <w:rFonts w:ascii="Segoe UI" w:eastAsia="Times New Roman" w:hAnsi="Segoe UI" w:cs="Segoe UI"/>
      <w:sz w:val="18"/>
      <w:szCs w:val="18"/>
      <w:lang w:eastAsia="ru-RU"/>
    </w:rPr>
  </w:style>
  <w:style w:type="character" w:styleId="a8">
    <w:name w:val="Unresolved Mention"/>
    <w:basedOn w:val="a0"/>
    <w:uiPriority w:val="99"/>
    <w:semiHidden/>
    <w:unhideWhenUsed/>
    <w:rsid w:val="00901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470569">
      <w:bodyDiv w:val="1"/>
      <w:marLeft w:val="0"/>
      <w:marRight w:val="0"/>
      <w:marTop w:val="0"/>
      <w:marBottom w:val="0"/>
      <w:divBdr>
        <w:top w:val="none" w:sz="0" w:space="0" w:color="auto"/>
        <w:left w:val="none" w:sz="0" w:space="0" w:color="auto"/>
        <w:bottom w:val="none" w:sz="0" w:space="0" w:color="auto"/>
        <w:right w:val="none" w:sz="0" w:space="0" w:color="auto"/>
      </w:divBdr>
    </w:div>
    <w:div w:id="16549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3@rst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D8FF7F-6C18-48D2-8DE8-DD750F56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Ларионова Галина Евгеньевна</dc:creator>
  <cp:lastModifiedBy>Лекомцева Александра Васильевна</cp:lastModifiedBy>
  <cp:revision>55</cp:revision>
  <cp:lastPrinted>2023-06-01T09:18:00Z</cp:lastPrinted>
  <dcterms:created xsi:type="dcterms:W3CDTF">2015-10-15T06:50:00Z</dcterms:created>
  <dcterms:modified xsi:type="dcterms:W3CDTF">2024-04-18T13:13:00Z</dcterms:modified>
</cp:coreProperties>
</file>