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1A19" w14:textId="77777777" w:rsidR="00127CEB" w:rsidRPr="00EE5B97" w:rsidRDefault="00127CEB" w:rsidP="00127CEB">
      <w:pPr>
        <w:spacing w:after="0" w:line="240" w:lineRule="auto"/>
        <w:ind w:left="0" w:firstLine="0"/>
        <w:jc w:val="center"/>
        <w:outlineLvl w:val="0"/>
        <w:rPr>
          <w:color w:val="000000" w:themeColor="text1"/>
          <w:szCs w:val="24"/>
        </w:rPr>
      </w:pPr>
      <w:bookmarkStart w:id="0" w:name="_Hlk137133037"/>
      <w:bookmarkStart w:id="1" w:name="_Hlk137132434"/>
      <w:r w:rsidRPr="00EE5B97">
        <w:rPr>
          <w:b/>
          <w:bCs/>
          <w:color w:val="000000" w:themeColor="text1"/>
          <w:szCs w:val="24"/>
          <w:lang w:eastAsia="en-US"/>
        </w:rPr>
        <w:t>РЕГЛАМЕНТ</w:t>
      </w:r>
    </w:p>
    <w:bookmarkEnd w:id="0"/>
    <w:bookmarkEnd w:id="1"/>
    <w:p w14:paraId="0E253050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ind w:left="0" w:firstLine="0"/>
        <w:jc w:val="center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взаимодействия контрагента и Общества рамках применения Соглашения об особых условиях</w:t>
      </w:r>
    </w:p>
    <w:p w14:paraId="43BB3106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ind w:left="0" w:firstLine="0"/>
        <w:jc w:val="center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к правоотношениям сторон</w:t>
      </w:r>
    </w:p>
    <w:p w14:paraId="7F548359" w14:textId="77777777" w:rsidR="00127CEB" w:rsidRPr="00EE5B97" w:rsidRDefault="00127CEB" w:rsidP="00127CEB">
      <w:pPr>
        <w:spacing w:before="100" w:beforeAutospacing="1" w:after="100" w:afterAutospacing="1" w:line="240" w:lineRule="auto"/>
        <w:ind w:left="0" w:firstLine="0"/>
        <w:outlineLvl w:val="0"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 xml:space="preserve">г. Москва     </w:t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</w:r>
      <w:r w:rsidRPr="00EE5B97">
        <w:rPr>
          <w:color w:val="000000" w:themeColor="text1"/>
          <w:sz w:val="22"/>
        </w:rPr>
        <w:tab/>
        <w:t xml:space="preserve">                           «_____» ________________202__ г.</w:t>
      </w:r>
    </w:p>
    <w:p w14:paraId="683FFB2B" w14:textId="77777777" w:rsidR="00127CEB" w:rsidRPr="00EE5B97" w:rsidRDefault="00127CEB" w:rsidP="00127CEB">
      <w:pPr>
        <w:shd w:val="clear" w:color="auto" w:fill="FFFFFF"/>
        <w:spacing w:before="100" w:beforeAutospacing="1" w:after="0" w:line="240" w:lineRule="auto"/>
        <w:ind w:left="0" w:firstLine="708"/>
        <w:rPr>
          <w:color w:val="000000" w:themeColor="text1"/>
          <w:sz w:val="22"/>
        </w:rPr>
      </w:pPr>
      <w:bookmarkStart w:id="2" w:name="OLE_LINK33"/>
      <w:bookmarkStart w:id="3" w:name="OLE_LINK34"/>
      <w:bookmarkStart w:id="4" w:name="OLE_LINK55"/>
      <w:bookmarkStart w:id="5" w:name="OLE_LINK56"/>
      <w:bookmarkStart w:id="6" w:name="OLE_LINK57"/>
      <w:r w:rsidRPr="00EE5B97">
        <w:rPr>
          <w:b/>
          <w:bCs/>
          <w:color w:val="000000" w:themeColor="text1"/>
          <w:sz w:val="22"/>
        </w:rPr>
        <w:t>ООО «_________________»</w:t>
      </w:r>
      <w:r w:rsidRPr="00EE5B97">
        <w:rPr>
          <w:color w:val="000000" w:themeColor="text1"/>
          <w:sz w:val="22"/>
        </w:rPr>
        <w:t xml:space="preserve"> именуемое в дальнейшем </w:t>
      </w:r>
      <w:r w:rsidRPr="00EE5B97">
        <w:rPr>
          <w:b/>
          <w:bCs/>
          <w:color w:val="000000" w:themeColor="text1"/>
          <w:sz w:val="22"/>
        </w:rPr>
        <w:t>«Общество, Заказчик»</w:t>
      </w:r>
      <w:r w:rsidRPr="00EE5B97">
        <w:rPr>
          <w:color w:val="000000" w:themeColor="text1"/>
          <w:sz w:val="22"/>
        </w:rPr>
        <w:t xml:space="preserve">, в лице ____________________________, действующего на основании ______________, с одной стороны, и </w:t>
      </w:r>
    </w:p>
    <w:p w14:paraId="79939AFA" w14:textId="77777777" w:rsidR="00127CEB" w:rsidRPr="00EE5B97" w:rsidRDefault="00127CEB" w:rsidP="00127CEB">
      <w:pPr>
        <w:shd w:val="clear" w:color="auto" w:fill="FFFFFF"/>
        <w:spacing w:before="100" w:beforeAutospacing="1" w:after="0" w:line="240" w:lineRule="auto"/>
        <w:ind w:left="0" w:firstLine="708"/>
        <w:rPr>
          <w:color w:val="000000" w:themeColor="text1"/>
          <w:sz w:val="22"/>
        </w:rPr>
      </w:pPr>
      <w:r w:rsidRPr="00EE5B97">
        <w:rPr>
          <w:b/>
          <w:bCs/>
          <w:color w:val="000000" w:themeColor="text1"/>
          <w:sz w:val="22"/>
        </w:rPr>
        <w:t>ООО «_________________»</w:t>
      </w:r>
      <w:r w:rsidRPr="00EE5B97">
        <w:rPr>
          <w:color w:val="000000" w:themeColor="text1"/>
          <w:sz w:val="22"/>
        </w:rPr>
        <w:t xml:space="preserve"> именуемое в дальнейшем </w:t>
      </w:r>
      <w:r w:rsidRPr="00EE5B97">
        <w:rPr>
          <w:b/>
          <w:bCs/>
          <w:color w:val="000000" w:themeColor="text1"/>
          <w:sz w:val="22"/>
        </w:rPr>
        <w:t>«Исполнитель, Контрагент»</w:t>
      </w:r>
      <w:r w:rsidRPr="00EE5B97">
        <w:rPr>
          <w:color w:val="000000" w:themeColor="text1"/>
          <w:sz w:val="22"/>
        </w:rPr>
        <w:t>, в лице ____________________________, действующего на основании ______________, с другой стороны, совместно именуемые «Стороны»</w:t>
      </w:r>
      <w:bookmarkEnd w:id="2"/>
      <w:bookmarkEnd w:id="3"/>
      <w:bookmarkEnd w:id="4"/>
      <w:bookmarkEnd w:id="5"/>
      <w:bookmarkEnd w:id="6"/>
      <w:r w:rsidRPr="00EE5B97">
        <w:rPr>
          <w:color w:val="000000" w:themeColor="text1"/>
          <w:sz w:val="22"/>
        </w:rPr>
        <w:t>, а по отдельности «Сторона», заключили настоящий Регламент взаимодействия контрагента и Общества рамках применения Соглашения об особых условиях к правоотношениям сторон (далее по тексту – Регламент) в совокупности распространяющее свое действие на договоры, заключенные Сторонами до даты подписания Регламента, и на договоры подлежащие заключению Сторонами в  будущем (далее по тексту – Договоры), о нижеследующем:</w:t>
      </w:r>
      <w:r w:rsidRPr="00EE5B97">
        <w:rPr>
          <w:color w:val="000000" w:themeColor="text1"/>
          <w:sz w:val="22"/>
          <w:lang w:eastAsia="en-US"/>
        </w:rPr>
        <w:t xml:space="preserve">           </w:t>
      </w:r>
    </w:p>
    <w:p w14:paraId="2EAD5A6A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709"/>
        </w:tabs>
        <w:spacing w:before="100" w:beforeAutospacing="1" w:after="200" w:line="276" w:lineRule="auto"/>
        <w:ind w:left="0" w:firstLine="708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>Стороны согласовали применение порядка взаимодействия Контрагента и Общества</w:t>
      </w:r>
      <w:r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  <w:sz w:val="22"/>
        </w:rPr>
        <w:t>рамках применения Соглашения об особых условиях к правоотношениям сторон (Приложение №1 к Регламенту), являющееся неотъемлемой частью Соглашения, к правоотношениям Сторон, возникшим в рамках всех Договоров.</w:t>
      </w:r>
    </w:p>
    <w:p w14:paraId="4B725612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>Стороны подтверждают и гарантируют исполнение приложений к настоящему Регламенту в полном объеме.</w:t>
      </w:r>
    </w:p>
    <w:p w14:paraId="7C5CC7E7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 xml:space="preserve">Стороны понимают и признают, что в случае несоответствия условий Договоров, Соглашений об особых условиях и условий Регламента, Стороны руководствуются условиями Соглашения и Договоров. </w:t>
      </w:r>
    </w:p>
    <w:p w14:paraId="0E6DE12E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 xml:space="preserve">Настоящий Регламент вступает в силу с даты подписания его Сторонами и действует до даты расторжения Соглашения об особых условиях к правоотношениям сторон. </w:t>
      </w:r>
    </w:p>
    <w:p w14:paraId="286469B8" w14:textId="77777777" w:rsidR="00127CEB" w:rsidRPr="00EE5B97" w:rsidRDefault="00127CEB" w:rsidP="00127CEB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>Настоящий Регламент составлен в двух экземплярах, имеющих одинаковую силу, по одному экземпляру для каждой из Сторон.</w:t>
      </w:r>
    </w:p>
    <w:p w14:paraId="2F3880AD" w14:textId="77777777" w:rsidR="00127CEB" w:rsidRPr="00EE5B97" w:rsidRDefault="00127CEB" w:rsidP="00127CEB">
      <w:pPr>
        <w:shd w:val="clear" w:color="auto" w:fill="FFFFFF"/>
        <w:tabs>
          <w:tab w:val="left" w:pos="1134"/>
        </w:tabs>
        <w:spacing w:before="100" w:beforeAutospacing="1" w:after="200" w:line="276" w:lineRule="auto"/>
        <w:ind w:left="0" w:firstLine="709"/>
        <w:contextualSpacing/>
        <w:rPr>
          <w:color w:val="000000" w:themeColor="text1"/>
          <w:sz w:val="16"/>
          <w:szCs w:val="16"/>
        </w:rPr>
      </w:pPr>
    </w:p>
    <w:p w14:paraId="25AD359B" w14:textId="77777777" w:rsidR="00127CEB" w:rsidRPr="00EE5B97" w:rsidRDefault="00127CEB" w:rsidP="00127CEB">
      <w:pPr>
        <w:shd w:val="clear" w:color="auto" w:fill="FFFFFF"/>
        <w:tabs>
          <w:tab w:val="left" w:pos="426"/>
        </w:tabs>
        <w:spacing w:before="100" w:beforeAutospacing="1" w:after="200" w:line="276" w:lineRule="auto"/>
        <w:ind w:left="0" w:firstLine="0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>Приложения:</w:t>
      </w:r>
    </w:p>
    <w:p w14:paraId="00EE3D1A" w14:textId="2142A54B" w:rsidR="00127CEB" w:rsidRPr="00EE5B97" w:rsidRDefault="00127CEB" w:rsidP="00127CEB">
      <w:pPr>
        <w:numPr>
          <w:ilvl w:val="1"/>
          <w:numId w:val="32"/>
        </w:numPr>
        <w:shd w:val="clear" w:color="auto" w:fill="FFFFFF"/>
        <w:tabs>
          <w:tab w:val="left" w:pos="426"/>
        </w:tabs>
        <w:spacing w:before="100" w:beforeAutospacing="1" w:after="200" w:line="276" w:lineRule="auto"/>
        <w:contextualSpacing/>
        <w:rPr>
          <w:color w:val="000000" w:themeColor="text1"/>
          <w:sz w:val="22"/>
        </w:rPr>
      </w:pPr>
      <w:r w:rsidRPr="00EE5B97">
        <w:rPr>
          <w:color w:val="000000" w:themeColor="text1"/>
          <w:sz w:val="22"/>
        </w:rPr>
        <w:t xml:space="preserve">Приложение №1 к Регламенту – «Порядок взаимодействия контрагента и Общества рамках применения Соглашения об особых условиях к правоотношениям сторон» с Приложениями №1.1; 1.2,1.3. </w:t>
      </w:r>
    </w:p>
    <w:p w14:paraId="4EAAADFD" w14:textId="77777777" w:rsidR="00127CEB" w:rsidRPr="00EE5B97" w:rsidRDefault="00127CEB" w:rsidP="00127CEB">
      <w:pPr>
        <w:spacing w:after="0" w:line="276" w:lineRule="auto"/>
        <w:ind w:left="360" w:firstLine="0"/>
        <w:contextualSpacing/>
        <w:jc w:val="center"/>
        <w:rPr>
          <w:b/>
          <w:bCs/>
          <w:color w:val="000000" w:themeColor="text1"/>
          <w:sz w:val="16"/>
          <w:szCs w:val="16"/>
          <w:lang w:eastAsia="en-US"/>
        </w:rPr>
      </w:pPr>
    </w:p>
    <w:p w14:paraId="04E1AED0" w14:textId="77777777" w:rsidR="00127CEB" w:rsidRPr="00EE5B97" w:rsidRDefault="00127CEB" w:rsidP="00127CEB">
      <w:pPr>
        <w:spacing w:after="0" w:line="276" w:lineRule="auto"/>
        <w:ind w:left="360" w:firstLine="0"/>
        <w:contextualSpacing/>
        <w:jc w:val="center"/>
        <w:rPr>
          <w:b/>
          <w:bCs/>
          <w:color w:val="000000" w:themeColor="text1"/>
          <w:sz w:val="22"/>
          <w:lang w:eastAsia="en-US"/>
        </w:rPr>
      </w:pPr>
      <w:r w:rsidRPr="00EE5B97">
        <w:rPr>
          <w:b/>
          <w:bCs/>
          <w:color w:val="000000" w:themeColor="text1"/>
          <w:sz w:val="22"/>
          <w:lang w:eastAsia="en-US"/>
        </w:rPr>
        <w:t>ПОДПИСИ СТОРОН:</w:t>
      </w: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4193"/>
        <w:gridCol w:w="869"/>
        <w:gridCol w:w="183"/>
        <w:gridCol w:w="668"/>
        <w:gridCol w:w="4185"/>
      </w:tblGrid>
      <w:tr w:rsidR="00EE5B97" w:rsidRPr="00EE5B97" w14:paraId="6638157C" w14:textId="77777777" w:rsidTr="0016329F">
        <w:tc>
          <w:tcPr>
            <w:tcW w:w="5278" w:type="dxa"/>
            <w:gridSpan w:val="3"/>
          </w:tcPr>
          <w:p w14:paraId="60FC0FB7" w14:textId="77777777" w:rsidR="00127CEB" w:rsidRPr="00EE5B97" w:rsidRDefault="00127CEB" w:rsidP="0016329F">
            <w:pPr>
              <w:spacing w:after="0" w:line="240" w:lineRule="auto"/>
              <w:ind w:left="0" w:right="880" w:firstLine="0"/>
              <w:jc w:val="center"/>
              <w:rPr>
                <w:b/>
                <w:color w:val="000000" w:themeColor="text1"/>
                <w:szCs w:val="24"/>
                <w:lang w:eastAsia="en-US"/>
              </w:rPr>
            </w:pPr>
            <w:r w:rsidRPr="00EE5B97">
              <w:rPr>
                <w:b/>
                <w:color w:val="000000" w:themeColor="text1"/>
                <w:szCs w:val="24"/>
                <w:lang w:eastAsia="en-US"/>
              </w:rPr>
              <w:t>ОБЩЕСТВО</w:t>
            </w:r>
          </w:p>
        </w:tc>
        <w:tc>
          <w:tcPr>
            <w:tcW w:w="5036" w:type="dxa"/>
            <w:gridSpan w:val="3"/>
          </w:tcPr>
          <w:p w14:paraId="40F3DB7D" w14:textId="77777777" w:rsidR="00127CEB" w:rsidRPr="00EE5B97" w:rsidRDefault="00127CEB" w:rsidP="0016329F">
            <w:pPr>
              <w:spacing w:after="0" w:line="240" w:lineRule="auto"/>
              <w:ind w:left="0" w:firstLine="884"/>
              <w:jc w:val="center"/>
              <w:rPr>
                <w:b/>
                <w:color w:val="000000" w:themeColor="text1"/>
                <w:szCs w:val="24"/>
                <w:lang w:eastAsia="en-US"/>
              </w:rPr>
            </w:pPr>
            <w:r w:rsidRPr="00EE5B97">
              <w:rPr>
                <w:b/>
                <w:color w:val="000000" w:themeColor="text1"/>
                <w:szCs w:val="24"/>
                <w:lang w:eastAsia="en-US"/>
              </w:rPr>
              <w:t>КОНТРАГЕНТ</w:t>
            </w:r>
          </w:p>
        </w:tc>
      </w:tr>
      <w:tr w:rsidR="00EE5B97" w:rsidRPr="00EE5B97" w14:paraId="38F9EB55" w14:textId="77777777" w:rsidTr="0016329F">
        <w:tc>
          <w:tcPr>
            <w:tcW w:w="4409" w:type="dxa"/>
            <w:gridSpan w:val="2"/>
          </w:tcPr>
          <w:p w14:paraId="109D3667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7A3CC6A9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-103" w:right="-11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185" w:type="dxa"/>
          </w:tcPr>
          <w:p w14:paraId="089E38E9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1C0FF12E" w14:textId="77777777" w:rsidTr="0016329F">
        <w:tc>
          <w:tcPr>
            <w:tcW w:w="4409" w:type="dxa"/>
            <w:gridSpan w:val="2"/>
          </w:tcPr>
          <w:p w14:paraId="66C5E78E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51511DF5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юридический</w:t>
            </w:r>
          </w:p>
          <w:p w14:paraId="2FF72502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4185" w:type="dxa"/>
            <w:shd w:val="clear" w:color="auto" w:fill="FFFFFF" w:themeFill="background1"/>
          </w:tcPr>
          <w:p w14:paraId="375391DF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3E51798A" w14:textId="77777777" w:rsidTr="0016329F">
        <w:tc>
          <w:tcPr>
            <w:tcW w:w="4409" w:type="dxa"/>
            <w:gridSpan w:val="2"/>
          </w:tcPr>
          <w:p w14:paraId="2AA42B08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7713AA05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фактический</w:t>
            </w:r>
          </w:p>
          <w:p w14:paraId="486E7308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4185" w:type="dxa"/>
            <w:shd w:val="clear" w:color="auto" w:fill="FFFFFF" w:themeFill="background1"/>
          </w:tcPr>
          <w:p w14:paraId="503FE56D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310AEEC0" w14:textId="77777777" w:rsidTr="0016329F">
        <w:tc>
          <w:tcPr>
            <w:tcW w:w="4409" w:type="dxa"/>
            <w:gridSpan w:val="2"/>
          </w:tcPr>
          <w:p w14:paraId="56B06F09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9A0862F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ИНН/КПП/ОГРН</w:t>
            </w:r>
          </w:p>
        </w:tc>
        <w:tc>
          <w:tcPr>
            <w:tcW w:w="4185" w:type="dxa"/>
            <w:shd w:val="clear" w:color="auto" w:fill="FFFFFF" w:themeFill="background1"/>
          </w:tcPr>
          <w:p w14:paraId="2E4891B7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4117A122" w14:textId="77777777" w:rsidTr="0016329F">
        <w:tc>
          <w:tcPr>
            <w:tcW w:w="4409" w:type="dxa"/>
            <w:gridSpan w:val="2"/>
          </w:tcPr>
          <w:p w14:paraId="0B760A5A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A77E6ED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расч.счет №</w:t>
            </w:r>
          </w:p>
        </w:tc>
        <w:tc>
          <w:tcPr>
            <w:tcW w:w="4185" w:type="dxa"/>
            <w:shd w:val="clear" w:color="auto" w:fill="FFFFFF" w:themeFill="background1"/>
          </w:tcPr>
          <w:p w14:paraId="74E2EFD4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4132D9BC" w14:textId="77777777" w:rsidTr="0016329F">
        <w:tc>
          <w:tcPr>
            <w:tcW w:w="4409" w:type="dxa"/>
            <w:gridSpan w:val="2"/>
          </w:tcPr>
          <w:p w14:paraId="428D7EC7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9456193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название банка</w:t>
            </w:r>
          </w:p>
        </w:tc>
        <w:tc>
          <w:tcPr>
            <w:tcW w:w="4185" w:type="dxa"/>
            <w:shd w:val="clear" w:color="auto" w:fill="FFFFFF" w:themeFill="background1"/>
          </w:tcPr>
          <w:p w14:paraId="05BD109C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6316EB6E" w14:textId="77777777" w:rsidTr="0016329F">
        <w:tc>
          <w:tcPr>
            <w:tcW w:w="4409" w:type="dxa"/>
            <w:gridSpan w:val="2"/>
          </w:tcPr>
          <w:p w14:paraId="56D7C974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2F583DE9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кор. счет №</w:t>
            </w:r>
          </w:p>
        </w:tc>
        <w:tc>
          <w:tcPr>
            <w:tcW w:w="4185" w:type="dxa"/>
            <w:shd w:val="clear" w:color="auto" w:fill="FFFFFF" w:themeFill="background1"/>
          </w:tcPr>
          <w:p w14:paraId="674BD428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105195E4" w14:textId="77777777" w:rsidTr="0016329F">
        <w:tc>
          <w:tcPr>
            <w:tcW w:w="4409" w:type="dxa"/>
            <w:gridSpan w:val="2"/>
          </w:tcPr>
          <w:p w14:paraId="0152C031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5EA3DA7C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185" w:type="dxa"/>
            <w:shd w:val="clear" w:color="auto" w:fill="FFFFFF" w:themeFill="background1"/>
          </w:tcPr>
          <w:p w14:paraId="4F01BA36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3E73A8FE" w14:textId="77777777" w:rsidTr="0016329F">
        <w:tc>
          <w:tcPr>
            <w:tcW w:w="4409" w:type="dxa"/>
            <w:gridSpan w:val="2"/>
          </w:tcPr>
          <w:p w14:paraId="24F0115D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28D6E5D8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Тел.</w:t>
            </w:r>
          </w:p>
        </w:tc>
        <w:tc>
          <w:tcPr>
            <w:tcW w:w="4185" w:type="dxa"/>
          </w:tcPr>
          <w:p w14:paraId="573C46C4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5B97" w:rsidRPr="00EE5B97" w14:paraId="402DDB25" w14:textId="77777777" w:rsidTr="0016329F">
        <w:tc>
          <w:tcPr>
            <w:tcW w:w="4409" w:type="dxa"/>
            <w:gridSpan w:val="2"/>
          </w:tcPr>
          <w:p w14:paraId="7626DF4D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C5194AB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B97">
              <w:rPr>
                <w:color w:val="000000" w:themeColor="text1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4185" w:type="dxa"/>
          </w:tcPr>
          <w:p w14:paraId="70C13C29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EE5B97" w:rsidRPr="00EE5B97" w14:paraId="79F95465" w14:textId="77777777" w:rsidTr="0016329F">
        <w:tc>
          <w:tcPr>
            <w:tcW w:w="4409" w:type="dxa"/>
            <w:gridSpan w:val="2"/>
          </w:tcPr>
          <w:p w14:paraId="3A3CE3CC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4CFBDC48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5B97">
              <w:rPr>
                <w:color w:val="000000" w:themeColor="text1"/>
                <w:sz w:val="19"/>
                <w:szCs w:val="19"/>
                <w:lang w:eastAsia="en-US"/>
              </w:rPr>
              <w:t>Сайт</w:t>
            </w:r>
          </w:p>
        </w:tc>
        <w:tc>
          <w:tcPr>
            <w:tcW w:w="4185" w:type="dxa"/>
          </w:tcPr>
          <w:p w14:paraId="753E8175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EE5B97" w:rsidRPr="00EE5B97" w14:paraId="09231DFF" w14:textId="77777777" w:rsidTr="0016329F">
        <w:tc>
          <w:tcPr>
            <w:tcW w:w="4409" w:type="dxa"/>
            <w:gridSpan w:val="2"/>
          </w:tcPr>
          <w:p w14:paraId="6D27A04C" w14:textId="77777777" w:rsidR="00127CEB" w:rsidRPr="00EE5B97" w:rsidRDefault="00127CEB" w:rsidP="0016329F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1720" w:type="dxa"/>
            <w:gridSpan w:val="3"/>
          </w:tcPr>
          <w:p w14:paraId="243D7C52" w14:textId="77777777" w:rsidR="00127CEB" w:rsidRPr="00EE5B97" w:rsidRDefault="00127CEB" w:rsidP="0016329F">
            <w:pPr>
              <w:tabs>
                <w:tab w:val="left" w:pos="4155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5B97">
              <w:rPr>
                <w:color w:val="000000" w:themeColor="text1"/>
                <w:sz w:val="19"/>
                <w:szCs w:val="19"/>
                <w:lang w:eastAsia="en-US"/>
              </w:rPr>
              <w:t>Контактное лицо</w:t>
            </w:r>
          </w:p>
        </w:tc>
        <w:tc>
          <w:tcPr>
            <w:tcW w:w="4185" w:type="dxa"/>
          </w:tcPr>
          <w:p w14:paraId="65D7213D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EE5B97" w:rsidRPr="00EE5B97" w14:paraId="28AA3184" w14:textId="77777777" w:rsidTr="00163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6" w:type="dxa"/>
        </w:trPr>
        <w:tc>
          <w:tcPr>
            <w:tcW w:w="5245" w:type="dxa"/>
            <w:gridSpan w:val="3"/>
          </w:tcPr>
          <w:p w14:paraId="23426447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450DCAD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3D2A714B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20491B05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________________/_____________/</w:t>
            </w:r>
          </w:p>
          <w:p w14:paraId="2F9E615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  <w:tc>
          <w:tcPr>
            <w:tcW w:w="4820" w:type="dxa"/>
            <w:gridSpan w:val="2"/>
          </w:tcPr>
          <w:p w14:paraId="6A08136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52DC377F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6549D302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5C30E5B1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 ______________ /</w:t>
            </w:r>
          </w:p>
          <w:p w14:paraId="5AE89BB4" w14:textId="77777777" w:rsidR="00127CEB" w:rsidRPr="00EE5B97" w:rsidRDefault="00127CEB" w:rsidP="0016329F">
            <w:pPr>
              <w:snapToGrid w:val="0"/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</w:tr>
    </w:tbl>
    <w:p w14:paraId="243A68BA" w14:textId="77777777" w:rsidR="00127CEB" w:rsidRPr="00EE5B97" w:rsidRDefault="00127CEB" w:rsidP="00B0112B">
      <w:pPr>
        <w:tabs>
          <w:tab w:val="left" w:pos="567"/>
          <w:tab w:val="left" w:pos="1418"/>
        </w:tabs>
        <w:suppressAutoHyphens/>
        <w:jc w:val="center"/>
        <w:rPr>
          <w:color w:val="000000" w:themeColor="text1"/>
          <w:sz w:val="20"/>
          <w:szCs w:val="20"/>
        </w:rPr>
      </w:pPr>
    </w:p>
    <w:p w14:paraId="6FD05DE4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jc w:val="right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 xml:space="preserve">Приложение № 1 </w:t>
      </w:r>
    </w:p>
    <w:p w14:paraId="27AEE81E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jc w:val="right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>к Регламенту</w:t>
      </w:r>
    </w:p>
    <w:p w14:paraId="7C0B9D23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jc w:val="right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>взаимодействия контрагента и Общества рамках применения Соглашения об особых условиях</w:t>
      </w:r>
    </w:p>
    <w:p w14:paraId="64984A8A" w14:textId="77777777" w:rsidR="00127CEB" w:rsidRPr="00EE5B97" w:rsidRDefault="00127CEB" w:rsidP="00127CEB">
      <w:pPr>
        <w:tabs>
          <w:tab w:val="left" w:pos="567"/>
          <w:tab w:val="left" w:pos="1418"/>
        </w:tabs>
        <w:suppressAutoHyphens/>
        <w:jc w:val="right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>к правоотношениям сторон</w:t>
      </w:r>
    </w:p>
    <w:p w14:paraId="41706FAB" w14:textId="6FABE72D" w:rsidR="00127CEB" w:rsidRPr="00EE5B97" w:rsidRDefault="00127CEB" w:rsidP="00127CEB">
      <w:pPr>
        <w:spacing w:before="100" w:beforeAutospacing="1" w:after="100" w:afterAutospacing="1"/>
        <w:ind w:left="0" w:firstLine="0"/>
        <w:outlineLvl w:val="0"/>
        <w:rPr>
          <w:color w:val="000000" w:themeColor="text1"/>
          <w:sz w:val="20"/>
          <w:szCs w:val="20"/>
        </w:rPr>
      </w:pPr>
      <w:r w:rsidRPr="00EE5B97">
        <w:rPr>
          <w:color w:val="000000" w:themeColor="text1"/>
          <w:sz w:val="20"/>
          <w:szCs w:val="20"/>
        </w:rPr>
        <w:t xml:space="preserve">г. Москва     </w:t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  <w:t xml:space="preserve">                            </w:t>
      </w:r>
      <w:r w:rsidRPr="00EE5B97">
        <w:rPr>
          <w:color w:val="000000" w:themeColor="text1"/>
          <w:sz w:val="20"/>
          <w:szCs w:val="20"/>
        </w:rPr>
        <w:tab/>
      </w:r>
      <w:r w:rsidRPr="00EE5B97">
        <w:rPr>
          <w:color w:val="000000" w:themeColor="text1"/>
          <w:sz w:val="20"/>
          <w:szCs w:val="20"/>
        </w:rPr>
        <w:tab/>
        <w:t xml:space="preserve">                      «_____» ________________202</w:t>
      </w:r>
      <w:r w:rsidR="00B0112B">
        <w:rPr>
          <w:color w:val="000000" w:themeColor="text1"/>
          <w:sz w:val="20"/>
          <w:szCs w:val="20"/>
        </w:rPr>
        <w:t>_</w:t>
      </w:r>
      <w:r w:rsidRPr="00EE5B97">
        <w:rPr>
          <w:color w:val="000000" w:themeColor="text1"/>
          <w:sz w:val="20"/>
          <w:szCs w:val="20"/>
        </w:rPr>
        <w:t xml:space="preserve"> г.</w:t>
      </w:r>
    </w:p>
    <w:p w14:paraId="1178BD4E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>Общие положения</w:t>
      </w:r>
    </w:p>
    <w:p w14:paraId="60030611" w14:textId="77777777" w:rsidR="00127CEB" w:rsidRPr="00EE5B97" w:rsidRDefault="00127CEB" w:rsidP="00127CEB">
      <w:pPr>
        <w:pStyle w:val="a3"/>
        <w:numPr>
          <w:ilvl w:val="1"/>
          <w:numId w:val="1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Настоящий Регламент устанавливает порядок взаимодействия Контрагента и Общества в рамках Соглашения о применении Особых условий к правоотношениям сторон (далее по тексту – «Соглашение об ОУ НО»). Регламент определяет порядок действий, ответственность Контрагента и Общества в рамках своих полномочий, установленных Соглашением об ОУ НО, уточняет механизмы взаимодействия Контрагента и структурных подразделений Общества.</w:t>
      </w:r>
    </w:p>
    <w:p w14:paraId="6F0CA4DF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Настоящий Регламент разработан на базе Соглашения об ОУ НО, с учетом требований законодательных, нормативных документов и внутренних локально нормативных правовых актов Общества.</w:t>
      </w:r>
    </w:p>
    <w:p w14:paraId="531DF207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Настоящий Регламент носит уточняющий характер и не противоречит Соглашению об ОУ НО.</w:t>
      </w:r>
    </w:p>
    <w:p w14:paraId="3EDAC97D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Целью настоящего Регламента является организация и уточнение порядка взаимодействия Контрагента и Общества в ходе осуществления своих обязанностей, прописанных в Соглашении об ОУ НО.</w:t>
      </w:r>
    </w:p>
    <w:p w14:paraId="6A709D2B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Действия настоящего Регламента распространяются на Общество и Контрагента, с кем заключено Соглашение об ОУ НО. </w:t>
      </w:r>
    </w:p>
    <w:p w14:paraId="7D4A75E0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Требования настоящего Регламента обязательны для Контрагента независимо от форм собственности и ведомственной принадлежности, выполняющих работы и услуги для Общества и должны выполняться при заключении договоров. </w:t>
      </w:r>
    </w:p>
    <w:p w14:paraId="2C990ADC" w14:textId="77777777" w:rsidR="00127CEB" w:rsidRPr="00EE5B97" w:rsidRDefault="00127CEB" w:rsidP="00127CEB">
      <w:pPr>
        <w:pStyle w:val="a3"/>
        <w:numPr>
          <w:ilvl w:val="1"/>
          <w:numId w:val="18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Применение настоящего Регламента Общества считается неотъемлемой частью Соглашения о об ОУ НО с Обществом, при необходимости с внесением дополнительных мер, не отраженных в данном Регламенте, а также особых процедур, условий и форм выполнения требований, имеющих преимущественную силу. </w:t>
      </w:r>
    </w:p>
    <w:p w14:paraId="064276C3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>Область применения</w:t>
      </w:r>
    </w:p>
    <w:p w14:paraId="3ED2CC57" w14:textId="77777777" w:rsidR="00127CEB" w:rsidRPr="00EE5B97" w:rsidRDefault="00127CEB" w:rsidP="00127CEB">
      <w:pPr>
        <w:pStyle w:val="a3"/>
        <w:numPr>
          <w:ilvl w:val="1"/>
          <w:numId w:val="1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Регламент является указанием к действиям и распространяется на Контрагента и Общество.</w:t>
      </w:r>
    </w:p>
    <w:p w14:paraId="37F5F39B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 xml:space="preserve">Термины и определения </w:t>
      </w:r>
    </w:p>
    <w:p w14:paraId="718F5E84" w14:textId="77777777" w:rsidR="00127CEB" w:rsidRPr="00EE5B97" w:rsidRDefault="00127CEB" w:rsidP="00127CEB">
      <w:pPr>
        <w:ind w:left="0" w:firstLine="0"/>
        <w:rPr>
          <w:color w:val="000000" w:themeColor="text1"/>
        </w:rPr>
      </w:pPr>
      <w:r w:rsidRPr="00EE5B97">
        <w:rPr>
          <w:color w:val="000000" w:themeColor="text1"/>
        </w:rPr>
        <w:t>В настоящем Регламенте используются следующие понятия и сокращения:</w:t>
      </w:r>
    </w:p>
    <w:p w14:paraId="2429ECA9" w14:textId="678C7D1D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Особые условия (налоговая оговорка)/ОУ НО – это особые условия, особая гражданско-правовая конструкция в договоре между хозяйствующими субъектами, содержащая механизм возмещения потерь от наступления определенных в договоре обстоятельств (статья 406.1 ГК РФ), исключающий предпринимательские риски от налоговых «разрывов» по Налогу на добавленную стоимость (далее по тексту – «НДС»). Сторона, реализующая товар/работы/услуги (ТРУ) , принимает на себя обязательство возместить покупателю потери, которые возникнут у последнего в связи с невозможностью поставить к вычету НДС по сделке (статьи 431.2 и 406.1 Гражданского кодекса Российской Федерации).</w:t>
      </w:r>
    </w:p>
    <w:p w14:paraId="7768C8DD" w14:textId="7E8A5A33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lastRenderedPageBreak/>
        <w:t>«Налоговый разрыв» - несоответствие данных по сделке об уплаченном НДС у поставщика</w:t>
      </w:r>
      <w:r w:rsidR="003A488A">
        <w:rPr>
          <w:color w:val="000000" w:themeColor="text1"/>
        </w:rPr>
        <w:t xml:space="preserve"> (цепочке поставщиков)</w:t>
      </w:r>
      <w:r w:rsidRPr="00EE5B97">
        <w:rPr>
          <w:color w:val="000000" w:themeColor="text1"/>
        </w:rPr>
        <w:t xml:space="preserve"> и поставленного к вычету НДС у покупателя, то есть информация о том, что в бюджете нет источника для возмещения НДС покупателю.</w:t>
      </w:r>
    </w:p>
    <w:p w14:paraId="09EEAC57" w14:textId="77777777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Налог на добавленную стоимость (НДС) - косвенный налог, исчисление которого производится продавцом при реализации товаров (работ, услуг, имущественных прав) покупателю.</w:t>
      </w:r>
    </w:p>
    <w:p w14:paraId="2456485E" w14:textId="77777777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ТРУ – аббревиатура: товары/работы/услуги.</w:t>
      </w:r>
    </w:p>
    <w:p w14:paraId="1D2311EC" w14:textId="77777777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Структурные подразделения Общества (в рамках настоящего регламента) – основные отделы/службы/подразделения Общества, на которые возложена обязанность по взаимодействию с Контрагентом в рамках Соглашения об ОУ НО.</w:t>
      </w:r>
    </w:p>
    <w:p w14:paraId="6573410E" w14:textId="58E954BB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Отдел внутреннего контроля и аудита Общества </w:t>
      </w:r>
      <w:r w:rsidR="00037324" w:rsidRPr="00EE5B97">
        <w:rPr>
          <w:color w:val="000000" w:themeColor="text1"/>
        </w:rPr>
        <w:t xml:space="preserve">(ОВКА) </w:t>
      </w:r>
      <w:r w:rsidRPr="00EE5B97">
        <w:rPr>
          <w:color w:val="000000" w:themeColor="text1"/>
        </w:rPr>
        <w:t xml:space="preserve">– отдел, в который предоставляются документы, предусмотренные особыми условиями (налоговой оговоркой). Скан-копии документов предоставляются на электронный адрес: </w:t>
      </w:r>
      <w:hyperlink r:id="rId8" w:history="1">
        <w:r w:rsidRPr="00EE5B97">
          <w:rPr>
            <w:color w:val="000000" w:themeColor="text1"/>
          </w:rPr>
          <w:t>ovka@m-47.ru</w:t>
        </w:r>
      </w:hyperlink>
      <w:r w:rsidR="003A488A">
        <w:rPr>
          <w:color w:val="000000" w:themeColor="text1"/>
        </w:rPr>
        <w:t>.</w:t>
      </w:r>
    </w:p>
    <w:p w14:paraId="4A6BE1DB" w14:textId="77777777" w:rsidR="0077004D" w:rsidRDefault="00127CEB" w:rsidP="009A09F9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77004D">
        <w:rPr>
          <w:color w:val="000000" w:themeColor="text1"/>
        </w:rPr>
        <w:t xml:space="preserve">Согласие на признание сведений о налогоплательщике общедоступными - </w:t>
      </w:r>
      <w:r w:rsidR="00426F08" w:rsidRPr="0077004D">
        <w:rPr>
          <w:color w:val="000000" w:themeColor="text1"/>
        </w:rPr>
        <w:t xml:space="preserve">Согласие налогоплательщика (плательщика страховых взносов) на признание части сведений, составляющих налоговую тайну, общедоступными (Форма по КНД 1110058, утвержденная Приказом ФНС России от 14.11.2022 N ЕД-7-19/1085@) подается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НДС. </w:t>
      </w:r>
    </w:p>
    <w:p w14:paraId="3F11CACE" w14:textId="4F1CE6FF" w:rsidR="00127CEB" w:rsidRPr="0077004D" w:rsidRDefault="00127CEB" w:rsidP="009A09F9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77004D">
        <w:rPr>
          <w:color w:val="000000" w:themeColor="text1"/>
        </w:rPr>
        <w:t xml:space="preserve">Соглашение о БАС -  </w:t>
      </w:r>
      <w:r w:rsidR="0077004D">
        <w:rPr>
          <w:color w:val="000000" w:themeColor="text1"/>
        </w:rPr>
        <w:t>т</w:t>
      </w:r>
      <w:r w:rsidR="0077004D" w:rsidRPr="0077004D">
        <w:rPr>
          <w:color w:val="000000" w:themeColor="text1"/>
        </w:rPr>
        <w:t xml:space="preserve">рехстороннее </w:t>
      </w:r>
      <w:r w:rsidRPr="0077004D">
        <w:rPr>
          <w:color w:val="000000" w:themeColor="text1"/>
        </w:rPr>
        <w:t>соглашение о безакцептном списании денежных средств с расчетных счетов контрагентов, открытых в российских банках между Контрагентом</w:t>
      </w:r>
      <w:r w:rsidR="0077004D">
        <w:rPr>
          <w:color w:val="000000" w:themeColor="text1"/>
        </w:rPr>
        <w:t>,</w:t>
      </w:r>
      <w:r w:rsidRPr="0077004D">
        <w:rPr>
          <w:color w:val="000000" w:themeColor="text1"/>
        </w:rPr>
        <w:t xml:space="preserve"> Обществом и Банком. </w:t>
      </w:r>
    </w:p>
    <w:p w14:paraId="289E2371" w14:textId="0A646294" w:rsidR="00127CEB" w:rsidRPr="00EE5B97" w:rsidRDefault="00127CEB" w:rsidP="00127CEB">
      <w:pPr>
        <w:pStyle w:val="a3"/>
        <w:numPr>
          <w:ilvl w:val="1"/>
          <w:numId w:val="19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Соисполнитель Контрагента - Привлекаемое Контрагентом для исполнения своих обязательств третье лицо</w:t>
      </w:r>
      <w:r w:rsidR="003A488A">
        <w:rPr>
          <w:color w:val="000000" w:themeColor="text1"/>
        </w:rPr>
        <w:t>.</w:t>
      </w:r>
    </w:p>
    <w:p w14:paraId="55C28163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 xml:space="preserve">Основные положения </w:t>
      </w:r>
    </w:p>
    <w:p w14:paraId="21EA9CEA" w14:textId="77777777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Контрагент обязан выполнять требования Соглашения об ОУ НО руководствуясь настоящим Регламентом.</w:t>
      </w:r>
    </w:p>
    <w:p w14:paraId="409290B4" w14:textId="03CC8A74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Для возможности оперативного взаимодействия Контрагент предоставляет электронную документацию и скан-копии документов, требуемые согласно пунктам 1.2.2.,1.3.13.,4.2.2.4.2.4.,5.4. Соглашения об ОУ НО и Раздела 5 Настоящего регламента, Отделу внутреннего контроля и аудита (далее по тексту - «ОВКА»)</w:t>
      </w:r>
      <w:r w:rsidR="00BB5720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 xml:space="preserve">на электронный адрес: </w:t>
      </w:r>
      <w:hyperlink r:id="rId9" w:history="1">
        <w:r w:rsidRPr="00EE5B97">
          <w:rPr>
            <w:color w:val="000000" w:themeColor="text1"/>
          </w:rPr>
          <w:t>ovka@m-47.ru</w:t>
        </w:r>
      </w:hyperlink>
    </w:p>
    <w:p w14:paraId="51C61F1C" w14:textId="61A5196E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Контактное лицо </w:t>
      </w:r>
      <w:r w:rsidR="00596AD0">
        <w:rPr>
          <w:color w:val="000000" w:themeColor="text1"/>
        </w:rPr>
        <w:t xml:space="preserve">контрагента </w:t>
      </w:r>
      <w:r w:rsidRPr="00EE5B97">
        <w:rPr>
          <w:color w:val="000000" w:themeColor="text1"/>
        </w:rPr>
        <w:t xml:space="preserve">не позднее 3-х </w:t>
      </w:r>
      <w:r w:rsidR="00B44808" w:rsidRPr="00EE5B97">
        <w:rPr>
          <w:color w:val="000000" w:themeColor="text1"/>
        </w:rPr>
        <w:t xml:space="preserve">рабочих </w:t>
      </w:r>
      <w:r w:rsidRPr="00EE5B97">
        <w:rPr>
          <w:color w:val="000000" w:themeColor="text1"/>
        </w:rPr>
        <w:t xml:space="preserve">дней с момента заключения Соглашения об ОУ НО связывается с представителями ОВКА для установления контакта и направляет на </w:t>
      </w:r>
      <w:hyperlink r:id="rId10" w:history="1">
        <w:r w:rsidRPr="00EE5B97">
          <w:rPr>
            <w:color w:val="000000" w:themeColor="text1"/>
          </w:rPr>
          <w:t>ovka@m-47.ru</w:t>
        </w:r>
      </w:hyperlink>
      <w:r w:rsidRPr="00EE5B97">
        <w:rPr>
          <w:color w:val="000000" w:themeColor="text1"/>
        </w:rPr>
        <w:t xml:space="preserve"> анкету по форме, указанной в Приложении </w:t>
      </w:r>
      <w:r w:rsidR="003F40BF" w:rsidRPr="00EE5B97">
        <w:rPr>
          <w:color w:val="000000" w:themeColor="text1"/>
        </w:rPr>
        <w:t>1</w:t>
      </w:r>
      <w:r w:rsidRPr="00EE5B97">
        <w:rPr>
          <w:color w:val="000000" w:themeColor="text1"/>
        </w:rPr>
        <w:t xml:space="preserve">.1. Контрагент  </w:t>
      </w:r>
      <w:r w:rsidR="00AE62F2" w:rsidRPr="00EE5B97">
        <w:rPr>
          <w:color w:val="000000" w:themeColor="text1"/>
        </w:rPr>
        <w:t>переда</w:t>
      </w:r>
      <w:r w:rsidR="00AE62F2">
        <w:rPr>
          <w:color w:val="000000" w:themeColor="text1"/>
        </w:rPr>
        <w:t>ет</w:t>
      </w:r>
      <w:r w:rsidR="00AE62F2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 xml:space="preserve">в отдел внутреннего контроля и аудита на электронный адрес </w:t>
      </w:r>
      <w:hyperlink r:id="rId11" w:history="1">
        <w:r w:rsidRPr="00EE5B97">
          <w:rPr>
            <w:color w:val="000000" w:themeColor="text1"/>
          </w:rPr>
          <w:t>ovka@m-47.ru</w:t>
        </w:r>
      </w:hyperlink>
      <w:r w:rsidRPr="00EE5B97">
        <w:rPr>
          <w:color w:val="000000" w:themeColor="text1"/>
        </w:rPr>
        <w:t xml:space="preserve"> актуальные адреса электронной почты и номера ответственных лиц (с указанием должности и ФИО уполномоченного сотрудника) Контрагента для возможности обмена информацией по электронной почте, предоставив форму согласно Приложению </w:t>
      </w:r>
      <w:r w:rsidR="003F40BF" w:rsidRPr="00EE5B97">
        <w:rPr>
          <w:color w:val="000000" w:themeColor="text1"/>
        </w:rPr>
        <w:t>1</w:t>
      </w:r>
      <w:r w:rsidRPr="00EE5B97">
        <w:rPr>
          <w:color w:val="000000" w:themeColor="text1"/>
        </w:rPr>
        <w:t xml:space="preserve">.1 в течение 3-х рабочих дней с момента заключения Соглашения об ОУ НО.  </w:t>
      </w:r>
    </w:p>
    <w:p w14:paraId="38A44738" w14:textId="2C697AF6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В случае замены контактного лица или смены электронного адреса Контрагент своевременно уведомляет Общество согласно порядку, указанному в пункте 4.3. настоящего Регламента</w:t>
      </w:r>
      <w:r w:rsidR="003F40BF" w:rsidRPr="00EE5B97">
        <w:rPr>
          <w:color w:val="000000" w:themeColor="text1"/>
        </w:rPr>
        <w:t>,</w:t>
      </w:r>
      <w:r w:rsidRPr="00EE5B97">
        <w:rPr>
          <w:color w:val="000000" w:themeColor="text1"/>
        </w:rPr>
        <w:t xml:space="preserve"> о наличии таких изменений.</w:t>
      </w:r>
    </w:p>
    <w:p w14:paraId="114D0537" w14:textId="77777777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В случае если Контрагент:</w:t>
      </w:r>
    </w:p>
    <w:p w14:paraId="52CDC899" w14:textId="77777777" w:rsidR="00127CEB" w:rsidRPr="00EE5B97" w:rsidRDefault="00127CEB" w:rsidP="00127CEB">
      <w:pPr>
        <w:pStyle w:val="a3"/>
        <w:numPr>
          <w:ilvl w:val="1"/>
          <w:numId w:val="16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>не является плательщиком Налога на добавленную стоимость (далее по тексту –«НДС»);</w:t>
      </w:r>
    </w:p>
    <w:p w14:paraId="3B958992" w14:textId="77777777" w:rsidR="00127CEB" w:rsidRPr="00EE5B97" w:rsidRDefault="00127CEB" w:rsidP="00127CEB">
      <w:pPr>
        <w:pStyle w:val="a3"/>
        <w:numPr>
          <w:ilvl w:val="1"/>
          <w:numId w:val="16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>освобожден от исполнения обязанностей налогоплательщика, связанных с исчислением и уплатой НДС;</w:t>
      </w:r>
    </w:p>
    <w:p w14:paraId="72CB86C5" w14:textId="77777777" w:rsidR="00127CEB" w:rsidRPr="00EE5B97" w:rsidRDefault="00127CEB" w:rsidP="00EE5B97">
      <w:pPr>
        <w:pStyle w:val="a3"/>
        <w:numPr>
          <w:ilvl w:val="1"/>
          <w:numId w:val="16"/>
        </w:numPr>
        <w:spacing w:after="0" w:line="266" w:lineRule="auto"/>
        <w:ind w:right="79"/>
        <w:rPr>
          <w:color w:val="000000" w:themeColor="text1"/>
        </w:rPr>
      </w:pPr>
      <w:r w:rsidRPr="00EE5B97">
        <w:rPr>
          <w:color w:val="000000" w:themeColor="text1"/>
        </w:rPr>
        <w:lastRenderedPageBreak/>
        <w:t>совершает операции не подлежащие налогообложению НДС по реализации товаров/работ/услуг (далее по тексту – «ТРУ») по Договору, в рамках которого заключено Соглашение об ОУ НО,</w:t>
      </w:r>
    </w:p>
    <w:p w14:paraId="04FE2084" w14:textId="15CD8C85" w:rsidR="00127CEB" w:rsidRPr="00EE5B97" w:rsidRDefault="00127CEB" w:rsidP="00EE5B97">
      <w:pPr>
        <w:spacing w:after="0" w:line="266" w:lineRule="auto"/>
        <w:ind w:left="0" w:right="79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в силу вступают </w:t>
      </w:r>
      <w:r w:rsidR="00596AD0">
        <w:rPr>
          <w:color w:val="000000" w:themeColor="text1"/>
        </w:rPr>
        <w:t xml:space="preserve"> особенности</w:t>
      </w:r>
      <w:r w:rsidR="00596AD0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>в предоставлении документов и применении Соглашения об ОУ НО в соответствии с положениями Раздела 5 Соглашения об ОУ НО.</w:t>
      </w:r>
    </w:p>
    <w:p w14:paraId="24321FA0" w14:textId="3FC62B25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При прекращении обстоятельств, указанных в пункте </w:t>
      </w:r>
      <w:r w:rsidR="00D07F82" w:rsidRPr="00EE5B97">
        <w:rPr>
          <w:color w:val="000000" w:themeColor="text1"/>
        </w:rPr>
        <w:t xml:space="preserve"> 4.5</w:t>
      </w:r>
      <w:r w:rsidRPr="00EE5B97">
        <w:rPr>
          <w:color w:val="000000" w:themeColor="text1"/>
        </w:rPr>
        <w:t xml:space="preserve"> настоящего Регламента, Контрагент обязуется предоставить документы согласно положениям пункта 5.4. Соглашения об ОУ НО.</w:t>
      </w:r>
    </w:p>
    <w:p w14:paraId="31F41564" w14:textId="77777777" w:rsidR="00127CEB" w:rsidRPr="00EE5B97" w:rsidRDefault="00127CEB" w:rsidP="00127CEB">
      <w:pPr>
        <w:pStyle w:val="a3"/>
        <w:numPr>
          <w:ilvl w:val="1"/>
          <w:numId w:val="24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Обращаем внимание, что за непредоставление или несвоевременное предоставление документов Общество имеет право применить штрафные санкции положения пункта 4.3. Соглашения об ОУ НО.</w:t>
      </w:r>
    </w:p>
    <w:p w14:paraId="7BE5761D" w14:textId="77777777" w:rsidR="00127CEB" w:rsidRPr="00EE5B97" w:rsidRDefault="00127CEB" w:rsidP="00127CEB">
      <w:p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Поскольку Регламент не заменяет Соглашение об ОУ НО, Контрагенту необходимо ознакомиться со всеми положениями указанных документов, в частности, с разделами и пунктами, на которые присутствуют ссылки в настоящем документе.</w:t>
      </w:r>
    </w:p>
    <w:p w14:paraId="2CF1401B" w14:textId="77777777" w:rsidR="00127CEB" w:rsidRPr="00EE5B97" w:rsidRDefault="00127CEB" w:rsidP="00127CEB">
      <w:pPr>
        <w:pStyle w:val="2"/>
        <w:numPr>
          <w:ilvl w:val="0"/>
          <w:numId w:val="2"/>
        </w:numPr>
        <w:spacing w:after="276"/>
        <w:ind w:right="593"/>
        <w:rPr>
          <w:color w:val="000000" w:themeColor="text1"/>
        </w:rPr>
      </w:pPr>
      <w:r w:rsidRPr="00EE5B97">
        <w:rPr>
          <w:color w:val="000000" w:themeColor="text1"/>
        </w:rPr>
        <w:t>Предоставление обязательных документов</w:t>
      </w:r>
    </w:p>
    <w:p w14:paraId="3E35122B" w14:textId="77777777" w:rsidR="00127CEB" w:rsidRPr="00EE5B97" w:rsidRDefault="00127CEB" w:rsidP="00127CEB">
      <w:pPr>
        <w:pStyle w:val="a3"/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У контрагента существует обязанность предоставления 3-х типов комплектов документов:</w:t>
      </w:r>
    </w:p>
    <w:p w14:paraId="1506C49B" w14:textId="77777777" w:rsidR="00127CEB" w:rsidRPr="00EE5B97" w:rsidRDefault="00127CEB" w:rsidP="00127CEB">
      <w:pPr>
        <w:pStyle w:val="a3"/>
        <w:numPr>
          <w:ilvl w:val="0"/>
          <w:numId w:val="3"/>
        </w:numPr>
        <w:rPr>
          <w:color w:val="000000" w:themeColor="text1"/>
          <w:u w:val="single"/>
        </w:rPr>
      </w:pPr>
      <w:r w:rsidRPr="00EE5B97">
        <w:rPr>
          <w:b/>
          <w:bCs/>
          <w:color w:val="000000" w:themeColor="text1"/>
          <w:u w:val="single"/>
        </w:rPr>
        <w:t>1 комплект</w:t>
      </w:r>
      <w:r w:rsidRPr="00EE5B97">
        <w:rPr>
          <w:color w:val="000000" w:themeColor="text1"/>
          <w:u w:val="single"/>
        </w:rPr>
        <w:t xml:space="preserve"> </w:t>
      </w:r>
      <w:r w:rsidRPr="00EE5B97">
        <w:rPr>
          <w:b/>
          <w:bCs/>
          <w:color w:val="000000" w:themeColor="text1"/>
          <w:u w:val="single"/>
        </w:rPr>
        <w:t>предоставляется в течение 10 рабочих дней с момента подписания Соглашения об ОУ НО:</w:t>
      </w:r>
      <w:r w:rsidRPr="00EE5B97">
        <w:rPr>
          <w:color w:val="000000" w:themeColor="text1"/>
          <w:u w:val="single"/>
        </w:rPr>
        <w:t xml:space="preserve"> </w:t>
      </w:r>
    </w:p>
    <w:p w14:paraId="3FB11EA3" w14:textId="77777777" w:rsidR="00127CEB" w:rsidRPr="00EE5B97" w:rsidRDefault="00127CEB" w:rsidP="00127CEB">
      <w:pPr>
        <w:pStyle w:val="a3"/>
        <w:numPr>
          <w:ilvl w:val="0"/>
          <w:numId w:val="17"/>
        </w:numPr>
        <w:ind w:left="1701" w:firstLine="0"/>
        <w:rPr>
          <w:color w:val="000000" w:themeColor="text1"/>
        </w:rPr>
      </w:pPr>
      <w:r w:rsidRPr="00EE5B97">
        <w:rPr>
          <w:color w:val="000000" w:themeColor="text1"/>
        </w:rPr>
        <w:t>Согласие на признание сведений о налогоплательщике, составляющих налоговую тайну, общедоступными (далее по тексту – «Согласие налогоплательщика», или «Согласие НТ»);</w:t>
      </w:r>
    </w:p>
    <w:p w14:paraId="08F13320" w14:textId="77777777" w:rsidR="00127CEB" w:rsidRPr="00EE5B97" w:rsidRDefault="00127CEB" w:rsidP="00127CEB">
      <w:pPr>
        <w:pStyle w:val="a3"/>
        <w:numPr>
          <w:ilvl w:val="0"/>
          <w:numId w:val="17"/>
        </w:numPr>
        <w:ind w:left="1701" w:firstLine="0"/>
        <w:rPr>
          <w:color w:val="000000" w:themeColor="text1"/>
        </w:rPr>
      </w:pPr>
      <w:r w:rsidRPr="00EE5B97">
        <w:rPr>
          <w:color w:val="000000" w:themeColor="text1"/>
        </w:rPr>
        <w:t>Соглашение о безакцептном списании денежных средств с расчетных счетов контрагентов, открытых в российских банках (далее по тексту – «Соглашение о БАС»).</w:t>
      </w:r>
    </w:p>
    <w:p w14:paraId="57981E63" w14:textId="3C847FC3" w:rsidR="00127CEB" w:rsidRPr="00EE5B97" w:rsidRDefault="00BC6792" w:rsidP="00127CEB">
      <w:pPr>
        <w:pStyle w:val="a3"/>
        <w:numPr>
          <w:ilvl w:val="0"/>
          <w:numId w:val="3"/>
        </w:num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2</w:t>
      </w:r>
      <w:r w:rsidR="00127CEB" w:rsidRPr="00EE5B97">
        <w:rPr>
          <w:b/>
          <w:bCs/>
          <w:color w:val="000000" w:themeColor="text1"/>
          <w:u w:val="single"/>
        </w:rPr>
        <w:t xml:space="preserve"> комплект документов предоставляется по первому требованию Общества согласно пункту 1.3.13., или, при наличии получении Обществом сведений о наличии несформированного источника НДС в соответствии с пунктом 4.2.4. Соглашения об ОУ НО.</w:t>
      </w:r>
    </w:p>
    <w:p w14:paraId="0795E854" w14:textId="7EE2DA35" w:rsidR="00127CEB" w:rsidRPr="00EE5B97" w:rsidRDefault="00127CEB" w:rsidP="009D39B8">
      <w:p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 xml:space="preserve">При </w:t>
      </w:r>
      <w:r w:rsidR="000F0365" w:rsidRPr="00EE5B97">
        <w:rPr>
          <w:color w:val="000000" w:themeColor="text1"/>
        </w:rPr>
        <w:t xml:space="preserve">получении информации о </w:t>
      </w:r>
      <w:r w:rsidRPr="00EE5B97">
        <w:rPr>
          <w:color w:val="000000" w:themeColor="text1"/>
        </w:rPr>
        <w:t xml:space="preserve">несформированном источнике НДС </w:t>
      </w:r>
      <w:r w:rsidR="000F0365" w:rsidRPr="00EE5B97">
        <w:rPr>
          <w:color w:val="000000" w:themeColor="text1"/>
        </w:rPr>
        <w:t xml:space="preserve">по цепочке поставщиков </w:t>
      </w:r>
      <w:r w:rsidRPr="00EE5B97">
        <w:rPr>
          <w:color w:val="000000" w:themeColor="text1"/>
        </w:rPr>
        <w:t>Контрагент</w:t>
      </w:r>
      <w:r w:rsidR="000F0365" w:rsidRPr="00EE5B97">
        <w:rPr>
          <w:color w:val="000000" w:themeColor="text1"/>
        </w:rPr>
        <w:t>а</w:t>
      </w:r>
      <w:r w:rsidRPr="00EE5B97">
        <w:rPr>
          <w:color w:val="000000" w:themeColor="text1"/>
        </w:rPr>
        <w:t xml:space="preserve"> </w:t>
      </w:r>
      <w:r w:rsidR="000F0365" w:rsidRPr="00EE5B97">
        <w:rPr>
          <w:color w:val="000000" w:themeColor="text1"/>
        </w:rPr>
        <w:t xml:space="preserve">ОВКА совместно со Службой безопасности направляет запрос о предоставлении </w:t>
      </w:r>
      <w:r w:rsidRPr="00EE5B97">
        <w:rPr>
          <w:color w:val="000000" w:themeColor="text1"/>
        </w:rPr>
        <w:t>докумен</w:t>
      </w:r>
      <w:r w:rsidR="000F0365" w:rsidRPr="00EE5B97">
        <w:rPr>
          <w:color w:val="000000" w:themeColor="text1"/>
        </w:rPr>
        <w:t>тов</w:t>
      </w:r>
      <w:r w:rsidR="000E01F8" w:rsidRPr="00EE5B97">
        <w:rPr>
          <w:color w:val="000000" w:themeColor="text1"/>
        </w:rPr>
        <w:t xml:space="preserve"> (информации), а Контрагент обязуется предоставить запрашиваемые документы (информацию) в установленный запросом срок.</w:t>
      </w:r>
      <w:r w:rsidR="000F0365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 xml:space="preserve">. Служба безопасности Общества совместно с ОВКА контролирует процесс урегулирования несформированного источника НДС. </w:t>
      </w:r>
    </w:p>
    <w:p w14:paraId="1CFE9FDC" w14:textId="77777777" w:rsidR="00127CEB" w:rsidRPr="00EE5B97" w:rsidRDefault="00127CEB" w:rsidP="00127CEB">
      <w:pPr>
        <w:ind w:left="0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5.1. Согласие на признание сведений о налогоплательщике, составляющих налоговую тайну, общедоступными</w:t>
      </w:r>
    </w:p>
    <w:p w14:paraId="22545567" w14:textId="39724BD8" w:rsidR="00127CEB" w:rsidRPr="00EE5B97" w:rsidRDefault="00127CEB" w:rsidP="00D07F82">
      <w:pPr>
        <w:ind w:left="0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(Согласие налогоплательщика)</w:t>
      </w:r>
    </w:p>
    <w:p w14:paraId="185D064B" w14:textId="4B32FA42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Указанные ниже положения регламентированы пунктами 1.2.2., 1.3.2., 5.4. Соглашения об ОУ НО. </w:t>
      </w:r>
    </w:p>
    <w:p w14:paraId="43C735BA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 xml:space="preserve">Проект согласия </w:t>
      </w:r>
      <w:r w:rsidRPr="00EE5B97">
        <w:rPr>
          <w:color w:val="000000" w:themeColor="text1"/>
        </w:rPr>
        <w:t>на признание сведений о налогоплательщике, составляющих налоговую тайну, в</w:t>
      </w:r>
      <w:r w:rsidRPr="00EE5B97">
        <w:rPr>
          <w:color w:val="000000" w:themeColor="text1"/>
          <w:u w:val="single"/>
        </w:rPr>
        <w:t xml:space="preserve"> обязательном порядке согласовывается с Обществом</w:t>
      </w:r>
      <w:r w:rsidRPr="00EE5B97">
        <w:rPr>
          <w:color w:val="000000" w:themeColor="text1"/>
        </w:rPr>
        <w:t xml:space="preserve"> во избежание допущения ошибок.</w:t>
      </w:r>
    </w:p>
    <w:p w14:paraId="4C64E92D" w14:textId="0B2FAE50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Проект согласия</w:t>
      </w:r>
      <w:r w:rsidRPr="00EE5B97">
        <w:rPr>
          <w:color w:val="000000" w:themeColor="text1"/>
        </w:rPr>
        <w:t xml:space="preserve"> направляется на электронный адрес </w:t>
      </w:r>
      <w:hyperlink r:id="rId12" w:history="1">
        <w:r w:rsidRPr="00EE5B97">
          <w:rPr>
            <w:color w:val="000000" w:themeColor="text1"/>
          </w:rPr>
          <w:t>ovka@m-47.ru</w:t>
        </w:r>
      </w:hyperlink>
      <w:r w:rsidRPr="00EE5B97">
        <w:rPr>
          <w:color w:val="000000" w:themeColor="text1"/>
        </w:rPr>
        <w:t xml:space="preserve"> не позднее 10 рабочих дней с момента подписания Соглашения об ОУ НО (во избежание нарушения </w:t>
      </w:r>
      <w:r w:rsidR="00BB5720" w:rsidRPr="00EE5B97">
        <w:rPr>
          <w:color w:val="000000" w:themeColor="text1"/>
        </w:rPr>
        <w:t xml:space="preserve">Соглашения об </w:t>
      </w:r>
      <w:r w:rsidRPr="00EE5B97">
        <w:rPr>
          <w:color w:val="000000" w:themeColor="text1"/>
        </w:rPr>
        <w:t xml:space="preserve">ОУ НО п 1.2.2.). Отдел внутреннего контроля и аудита рекомендует направлять на согласование Согласие на </w:t>
      </w:r>
      <w:r w:rsidRPr="00EE5B97">
        <w:rPr>
          <w:color w:val="000000" w:themeColor="text1"/>
        </w:rPr>
        <w:lastRenderedPageBreak/>
        <w:t xml:space="preserve">раскрытие НТ заблаговременно, в течение 5 рабочих дней с момента подписания Соглашения об ОУ НО, во избежание просрочки предоставления документов. </w:t>
      </w:r>
    </w:p>
    <w:p w14:paraId="56523D8F" w14:textId="6C72AA08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Для корректности заполнения Согласия на раскрытие НТ Контрагенту необходимо руководствоваться условиями его заполнения, зафиксированными в пункте 1.2.2. Особых условий и в </w:t>
      </w:r>
      <w:r w:rsidRPr="00EE5B97">
        <w:rPr>
          <w:b/>
          <w:bCs/>
          <w:color w:val="000000" w:themeColor="text1"/>
        </w:rPr>
        <w:t xml:space="preserve">Приложении </w:t>
      </w:r>
      <w:r w:rsidR="003F40BF" w:rsidRPr="00EE5B97">
        <w:rPr>
          <w:b/>
          <w:bCs/>
          <w:color w:val="000000" w:themeColor="text1"/>
        </w:rPr>
        <w:t>1</w:t>
      </w:r>
      <w:r w:rsidRPr="00EE5B97">
        <w:rPr>
          <w:b/>
          <w:bCs/>
          <w:color w:val="000000" w:themeColor="text1"/>
        </w:rPr>
        <w:t>.2 «Правила заполнения и предоставления согласия на раскрытие НТ»</w:t>
      </w:r>
      <w:r w:rsidRPr="00EE5B97">
        <w:rPr>
          <w:color w:val="000000" w:themeColor="text1"/>
        </w:rPr>
        <w:t xml:space="preserve"> к настоящему Регламенту.</w:t>
      </w:r>
    </w:p>
    <w:p w14:paraId="2C108B77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Проект согласия считается согласованным в случае ответа Общества с почты </w:t>
      </w:r>
      <w:hyperlink r:id="rId13" w:history="1">
        <w:r w:rsidRPr="00EE5B97">
          <w:rPr>
            <w:color w:val="000000" w:themeColor="text1"/>
          </w:rPr>
          <w:t>ovka@m-47.ru</w:t>
        </w:r>
      </w:hyperlink>
      <w:r w:rsidRPr="00EE5B97">
        <w:rPr>
          <w:color w:val="000000" w:themeColor="text1"/>
        </w:rPr>
        <w:t xml:space="preserve"> на контактную электронную почту Контрагента подтверждения такого согласования.</w:t>
      </w:r>
    </w:p>
    <w:p w14:paraId="11C31905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Контрагент предоставляет не позднее 10 (десяти) рабочих дней с даты подписания Особых условий в территориальный налоговый орган по месту своей регистрации в соответствии с пп. 1 п. 1 ст. 102 НК РФ согласие на признание сведений о налогоплательщике, составляющих налоговую тайну, общедоступными. </w:t>
      </w:r>
    </w:p>
    <w:p w14:paraId="04A37E8E" w14:textId="23AFE3A2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После приема Согласия на раскрытие НТ налоговым органом Контрагент в течение 10 рабочих дней со дня приема предоставляет в адрес на </w:t>
      </w:r>
      <w:hyperlink r:id="rId14" w:history="1">
        <w:r w:rsidRPr="00EE5B97">
          <w:rPr>
            <w:color w:val="000000" w:themeColor="text1"/>
          </w:rPr>
          <w:t>ovka@m-47.ru</w:t>
        </w:r>
      </w:hyperlink>
      <w:r w:rsidR="00596AD0">
        <w:rPr>
          <w:color w:val="000000" w:themeColor="text1"/>
        </w:rPr>
        <w:t xml:space="preserve"> копию</w:t>
      </w:r>
      <w:r w:rsidRPr="00EE5B97">
        <w:rPr>
          <w:color w:val="000000" w:themeColor="text1"/>
        </w:rPr>
        <w:t xml:space="preserve"> электронн</w:t>
      </w:r>
      <w:r w:rsidR="00596AD0">
        <w:rPr>
          <w:color w:val="000000" w:themeColor="text1"/>
        </w:rPr>
        <w:t>ого</w:t>
      </w:r>
      <w:r w:rsidRPr="00EE5B97">
        <w:rPr>
          <w:color w:val="000000" w:themeColor="text1"/>
        </w:rPr>
        <w:t xml:space="preserve"> подписанн</w:t>
      </w:r>
      <w:r w:rsidR="00596AD0">
        <w:rPr>
          <w:color w:val="000000" w:themeColor="text1"/>
        </w:rPr>
        <w:t>ого</w:t>
      </w:r>
      <w:r w:rsidRPr="00EE5B97">
        <w:rPr>
          <w:color w:val="000000" w:themeColor="text1"/>
        </w:rPr>
        <w:t xml:space="preserve"> документ</w:t>
      </w:r>
      <w:r w:rsidR="00596AD0">
        <w:rPr>
          <w:color w:val="000000" w:themeColor="text1"/>
        </w:rPr>
        <w:t>а</w:t>
      </w:r>
      <w:r w:rsidRPr="00EE5B97">
        <w:rPr>
          <w:color w:val="000000" w:themeColor="text1"/>
        </w:rPr>
        <w:t xml:space="preserve"> с квитанцией о сдаче и приеме налоговым органом (п.4.2.2 ОУ НО).</w:t>
      </w:r>
    </w:p>
    <w:p w14:paraId="38A36C54" w14:textId="213B814B" w:rsidR="00ED767A" w:rsidRPr="00EE5B97" w:rsidRDefault="00ED767A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При поступлении информации от Общества о некорректно поданном Согласии на раскрытие НТ Контрагент обязуется принять меры по устранению несоответствий</w:t>
      </w:r>
      <w:r w:rsidR="00573C10" w:rsidRPr="00EE5B97">
        <w:rPr>
          <w:color w:val="000000" w:themeColor="text1"/>
        </w:rPr>
        <w:t xml:space="preserve"> в </w:t>
      </w:r>
      <w:r w:rsidR="00257491" w:rsidRPr="00EE5B97">
        <w:rPr>
          <w:color w:val="000000" w:themeColor="text1"/>
        </w:rPr>
        <w:t>течение 3 рабочих дней</w:t>
      </w:r>
      <w:r w:rsidRPr="00EE5B97">
        <w:rPr>
          <w:color w:val="000000" w:themeColor="text1"/>
        </w:rPr>
        <w:t>.</w:t>
      </w:r>
    </w:p>
    <w:p w14:paraId="0F3AC7BC" w14:textId="77777777" w:rsidR="00127CEB" w:rsidRPr="00EE5B97" w:rsidRDefault="00127CEB" w:rsidP="00127CEB">
      <w:pPr>
        <w:pStyle w:val="a3"/>
        <w:spacing w:after="283"/>
        <w:ind w:left="0" w:right="77" w:firstLine="0"/>
        <w:rPr>
          <w:b/>
          <w:bCs/>
          <w:color w:val="000000" w:themeColor="text1"/>
        </w:rPr>
      </w:pPr>
    </w:p>
    <w:p w14:paraId="5D0D28F9" w14:textId="77777777" w:rsidR="00127CEB" w:rsidRPr="00EE5B97" w:rsidRDefault="00127CEB" w:rsidP="00127CEB">
      <w:pPr>
        <w:pStyle w:val="a3"/>
        <w:numPr>
          <w:ilvl w:val="1"/>
          <w:numId w:val="25"/>
        </w:numPr>
        <w:spacing w:after="0"/>
        <w:ind w:left="0" w:right="4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Соглашение о безакцептном списании денежных средств с расчетных счетов контрагентов, открытых в российских банках</w:t>
      </w:r>
    </w:p>
    <w:p w14:paraId="5CE9C2B4" w14:textId="77777777" w:rsidR="00127CEB" w:rsidRPr="00EE5B97" w:rsidRDefault="00127CEB" w:rsidP="00127CEB">
      <w:pPr>
        <w:ind w:left="0" w:right="4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(Соглашение о БАС)</w:t>
      </w:r>
    </w:p>
    <w:p w14:paraId="0EDF62F6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Указанные ниже положения регламентированы пунктом 4.2.3. Соглашения об ОУ НО. </w:t>
      </w:r>
    </w:p>
    <w:p w14:paraId="2AE43C9A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В соответствии с Соглашением об ОУ НО перед Контрагентом возникает обязанность предоставить в течение 10 рабочих дней с даты подписания Соглашения об ОУ НО Соглашения о безакцептном списании Обществом денежных средств с расчетных счетов Контрагента, открытых в российских банках (Соглашение о БАС). Исключением являются счета, открытые в российских банках с целью банковского сопровождения контрактов, а также счета, которые используются в качестве специальных счетов участника закупки в соответствии с требованиями Федеральных законов № 44–ФЗ и № 223–ФЗ.</w:t>
      </w:r>
    </w:p>
    <w:p w14:paraId="10F5B37E" w14:textId="20AB08C5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Соглашение о БАС должно предусматривать 3-стороннее подписание</w:t>
      </w:r>
      <w:r w:rsidR="00CB4476" w:rsidRP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>- Контрагентом, Обществом и Банком.</w:t>
      </w:r>
    </w:p>
    <w:p w14:paraId="3CF3B08E" w14:textId="28A074A4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Перед подготовкой Соглашения о БАС необходимо ознакомиться с </w:t>
      </w:r>
      <w:r w:rsidR="00BC6792">
        <w:rPr>
          <w:color w:val="000000" w:themeColor="text1"/>
        </w:rPr>
        <w:t>П</w:t>
      </w:r>
      <w:r w:rsidRPr="00EE5B97">
        <w:rPr>
          <w:color w:val="000000" w:themeColor="text1"/>
        </w:rPr>
        <w:t>риложени</w:t>
      </w:r>
      <w:r w:rsidR="00BC6792">
        <w:rPr>
          <w:color w:val="000000" w:themeColor="text1"/>
        </w:rPr>
        <w:t>ем</w:t>
      </w:r>
      <w:r w:rsidRPr="00EE5B97">
        <w:rPr>
          <w:color w:val="000000" w:themeColor="text1"/>
        </w:rPr>
        <w:t xml:space="preserve"> №</w:t>
      </w:r>
      <w:r w:rsidR="003F40BF" w:rsidRPr="00EE5B97">
        <w:rPr>
          <w:color w:val="000000" w:themeColor="text1"/>
        </w:rPr>
        <w:t>1</w:t>
      </w:r>
      <w:r w:rsidRPr="00EE5B97">
        <w:rPr>
          <w:color w:val="000000" w:themeColor="text1"/>
        </w:rPr>
        <w:t>.3 настоящего Регламента, в которых представлены шаблоны и порядок согласования документа.</w:t>
      </w:r>
    </w:p>
    <w:p w14:paraId="6BC911DF" w14:textId="4ADEF3EF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Порядок согласования Соглашения о БАС должен строго соответствовать рекомендациям, отраженным в Приложении №</w:t>
      </w:r>
      <w:r w:rsidR="003F40BF" w:rsidRPr="00EE5B97">
        <w:rPr>
          <w:color w:val="000000" w:themeColor="text1"/>
        </w:rPr>
        <w:t>1</w:t>
      </w:r>
      <w:r w:rsidRPr="00EE5B97">
        <w:rPr>
          <w:color w:val="000000" w:themeColor="text1"/>
        </w:rPr>
        <w:t>.3.</w:t>
      </w:r>
    </w:p>
    <w:p w14:paraId="1BBF937F" w14:textId="77777777" w:rsidR="00127CEB" w:rsidRPr="00EE5B97" w:rsidRDefault="00127CEB" w:rsidP="00127CEB">
      <w:pPr>
        <w:pStyle w:val="a3"/>
        <w:numPr>
          <w:ilvl w:val="2"/>
          <w:numId w:val="25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Соглашение о БАС предоставляется всеми Контрагентами в установленный срок без ограничений, указанных в пункте 4.5. настоящего Регламента.</w:t>
      </w:r>
    </w:p>
    <w:p w14:paraId="1F8A2FCD" w14:textId="77777777" w:rsidR="00127CEB" w:rsidRPr="00EE5B97" w:rsidRDefault="00127CEB" w:rsidP="00127CEB">
      <w:pPr>
        <w:pStyle w:val="a3"/>
        <w:spacing w:after="283"/>
        <w:ind w:left="0" w:right="77" w:firstLine="0"/>
        <w:rPr>
          <w:color w:val="000000" w:themeColor="text1"/>
        </w:rPr>
      </w:pPr>
    </w:p>
    <w:p w14:paraId="13589BF3" w14:textId="77777777" w:rsidR="00127CEB" w:rsidRPr="00EE5B97" w:rsidRDefault="00127CEB" w:rsidP="00127CEB">
      <w:pPr>
        <w:pStyle w:val="a3"/>
        <w:numPr>
          <w:ilvl w:val="1"/>
          <w:numId w:val="25"/>
        </w:numPr>
        <w:spacing w:after="0"/>
        <w:ind w:left="0" w:right="4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Документы соисполнителя контрагента</w:t>
      </w:r>
    </w:p>
    <w:p w14:paraId="49636FE6" w14:textId="507B0159" w:rsidR="00127CEB" w:rsidRPr="00EE5B97" w:rsidRDefault="00127CEB" w:rsidP="00127CEB">
      <w:pPr>
        <w:pStyle w:val="a3"/>
        <w:numPr>
          <w:ilvl w:val="2"/>
          <w:numId w:val="26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Указанные ниже положения регламентированы пунктами 1.3.5-1.3.10,</w:t>
      </w:r>
      <w:r w:rsid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>1.3.13,</w:t>
      </w:r>
      <w:r w:rsidR="00EE5B97">
        <w:rPr>
          <w:color w:val="000000" w:themeColor="text1"/>
        </w:rPr>
        <w:t xml:space="preserve"> </w:t>
      </w:r>
      <w:r w:rsidRPr="00EE5B97">
        <w:rPr>
          <w:color w:val="000000" w:themeColor="text1"/>
        </w:rPr>
        <w:t xml:space="preserve">4.2.2., 4.2.4., 4.3. Соглашения об ОУ НО. </w:t>
      </w:r>
    </w:p>
    <w:p w14:paraId="06C8B45B" w14:textId="77777777" w:rsidR="00127CEB" w:rsidRPr="00EE5B97" w:rsidRDefault="00127CEB" w:rsidP="00127CEB">
      <w:pPr>
        <w:pStyle w:val="a3"/>
        <w:numPr>
          <w:ilvl w:val="2"/>
          <w:numId w:val="26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Привлекаемое Контрагентом для исполнения своих обязательств третье лицо (далее по тексту – «Соисполнитель») исполняет свои обязательства собственными силами и средствами и/или может привлечь для исполнения своих обязательств иное третье лицо (далее – контрагент соисполнителя). </w:t>
      </w:r>
    </w:p>
    <w:p w14:paraId="5CBBCCD1" w14:textId="77777777" w:rsidR="00127CEB" w:rsidRPr="00EE5B97" w:rsidRDefault="00127CEB" w:rsidP="00127CEB">
      <w:pPr>
        <w:pStyle w:val="a3"/>
        <w:numPr>
          <w:ilvl w:val="2"/>
          <w:numId w:val="26"/>
        </w:numPr>
        <w:spacing w:after="283"/>
        <w:ind w:left="0" w:right="77" w:firstLine="0"/>
        <w:rPr>
          <w:b/>
          <w:bCs/>
          <w:color w:val="000000" w:themeColor="text1"/>
          <w:u w:val="single"/>
        </w:rPr>
      </w:pPr>
      <w:r w:rsidRPr="00EE5B97">
        <w:rPr>
          <w:b/>
          <w:bCs/>
          <w:color w:val="000000" w:themeColor="text1"/>
          <w:u w:val="single"/>
        </w:rPr>
        <w:t>Контрагент гарантирует:</w:t>
      </w:r>
    </w:p>
    <w:p w14:paraId="2BAD4BE3" w14:textId="77777777" w:rsidR="00127CEB" w:rsidRPr="00EE5B97" w:rsidRDefault="00127CEB" w:rsidP="00127CEB">
      <w:pPr>
        <w:pStyle w:val="a3"/>
        <w:numPr>
          <w:ilvl w:val="2"/>
          <w:numId w:val="28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 xml:space="preserve">Соисполнитель </w:t>
      </w:r>
      <w:bookmarkStart w:id="7" w:name="_Hlk99457117"/>
      <w:r w:rsidRPr="00EE5B97">
        <w:rPr>
          <w:color w:val="000000" w:themeColor="text1"/>
        </w:rPr>
        <w:t>(контрагент соисполнителя в случае его привлечения)</w:t>
      </w:r>
      <w:bookmarkEnd w:id="7"/>
      <w:r w:rsidRPr="00EE5B97">
        <w:rPr>
          <w:color w:val="000000" w:themeColor="text1"/>
        </w:rPr>
        <w:t xml:space="preserve"> является добросовестным поставщиком товаров (работ, услуг) и обладает достаточными </w:t>
      </w:r>
      <w:r w:rsidRPr="00EE5B97">
        <w:rPr>
          <w:color w:val="000000" w:themeColor="text1"/>
        </w:rPr>
        <w:lastRenderedPageBreak/>
        <w:t xml:space="preserve">имущественными и трудовыми ресурсами </w:t>
      </w:r>
      <w:bookmarkStart w:id="8" w:name="_Hlk99457137"/>
      <w:r w:rsidRPr="00EE5B97">
        <w:rPr>
          <w:color w:val="000000" w:themeColor="text1"/>
        </w:rPr>
        <w:t>для исполнения обязательств по поставке товаров (выполнению работ, оказанию услуг) собственными либо привлеченными силами и средствами</w:t>
      </w:r>
      <w:bookmarkEnd w:id="8"/>
      <w:r w:rsidRPr="00EE5B97">
        <w:rPr>
          <w:color w:val="000000" w:themeColor="text1"/>
        </w:rPr>
        <w:t xml:space="preserve">. </w:t>
      </w:r>
    </w:p>
    <w:p w14:paraId="324514C3" w14:textId="77777777" w:rsidR="00127CEB" w:rsidRPr="00EE5B97" w:rsidRDefault="00127CEB" w:rsidP="00127CEB">
      <w:pPr>
        <w:pStyle w:val="a3"/>
        <w:numPr>
          <w:ilvl w:val="2"/>
          <w:numId w:val="28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>он получит от соисполнителя заверенные копии документов, надлежащим образом подтверждающих данные факты, в частности, но не ограничиваясь в пункте 1.3.5. ОУ НО:</w:t>
      </w:r>
    </w:p>
    <w:p w14:paraId="1F3A59C1" w14:textId="77777777" w:rsidR="00127CEB" w:rsidRPr="00EE5B97" w:rsidRDefault="00127CEB" w:rsidP="00127CEB">
      <w:pPr>
        <w:pStyle w:val="a3"/>
        <w:numPr>
          <w:ilvl w:val="2"/>
          <w:numId w:val="28"/>
        </w:numPr>
        <w:spacing w:after="283"/>
        <w:ind w:right="77"/>
        <w:rPr>
          <w:color w:val="000000" w:themeColor="text1"/>
        </w:rPr>
      </w:pPr>
      <w:r w:rsidRPr="00EE5B97">
        <w:rPr>
          <w:color w:val="000000" w:themeColor="text1"/>
        </w:rPr>
        <w:t>Будет требовать от соисполнителей, чтобы все совершаемые ими с (Контрагентом) операции своевременно, полностью и достоверно отражались в их счетах-фактурах и первичных документах, а также в их обязательной бухгалтерской, налоговой, статистической и любой иной отчетности.</w:t>
      </w:r>
    </w:p>
    <w:p w14:paraId="1C91FD95" w14:textId="77777777" w:rsidR="00127CEB" w:rsidRPr="00EE5B97" w:rsidRDefault="00127CEB" w:rsidP="00127CEB">
      <w:pPr>
        <w:pStyle w:val="a3"/>
        <w:numPr>
          <w:ilvl w:val="2"/>
          <w:numId w:val="26"/>
        </w:numPr>
        <w:spacing w:after="283"/>
        <w:ind w:left="0" w:right="77" w:firstLine="0"/>
        <w:rPr>
          <w:b/>
          <w:bCs/>
          <w:color w:val="000000" w:themeColor="text1"/>
          <w:u w:val="single"/>
        </w:rPr>
      </w:pPr>
      <w:r w:rsidRPr="00EE5B97">
        <w:rPr>
          <w:b/>
          <w:bCs/>
          <w:color w:val="000000" w:themeColor="text1"/>
          <w:u w:val="single"/>
        </w:rPr>
        <w:t>Контрагент обязуется:</w:t>
      </w:r>
    </w:p>
    <w:p w14:paraId="27BA0703" w14:textId="77777777" w:rsidR="00127CEB" w:rsidRPr="00EE5B97" w:rsidRDefault="00127CEB" w:rsidP="00127CEB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что договоры с соисполнителем будут содержать заверения и гарантии (обязательства), аналогичные указанным в разделе 1 Соглашения об ОУ НО;</w:t>
      </w:r>
    </w:p>
    <w:p w14:paraId="26ABB550" w14:textId="77777777" w:rsidR="00127CEB" w:rsidRPr="00EE5B97" w:rsidRDefault="00127CEB" w:rsidP="00127CEB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включить в договор, заключенный соисполнителем, обязательные условия согласно пункту 1.3.10. Соглашения об ОУ НО;</w:t>
      </w:r>
    </w:p>
    <w:p w14:paraId="245792E2" w14:textId="77777777" w:rsidR="00127CEB" w:rsidRPr="00EE5B97" w:rsidRDefault="00127CEB" w:rsidP="00127CEB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обеспечить представление соисполнителем в территориальный налоговый орган Согласия НТ;</w:t>
      </w:r>
    </w:p>
    <w:p w14:paraId="4EAAB341" w14:textId="77777777" w:rsidR="00127CEB" w:rsidRPr="00EE5B97" w:rsidRDefault="00127CEB" w:rsidP="00127CEB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предоставить в течение 10 рабочих дней с даты подписания договора со соисполнителем копию согласия соисполнителя и доказательство получения таких согласий налоговым органом;</w:t>
      </w:r>
    </w:p>
    <w:p w14:paraId="21A86BD5" w14:textId="4E0E4C74" w:rsidR="0011081B" w:rsidRPr="00EE5B97" w:rsidRDefault="00127CEB" w:rsidP="00D07F82">
      <w:pPr>
        <w:pStyle w:val="a3"/>
        <w:numPr>
          <w:ilvl w:val="2"/>
          <w:numId w:val="29"/>
        </w:numPr>
        <w:spacing w:after="283"/>
        <w:ind w:left="567" w:right="77" w:firstLine="567"/>
        <w:rPr>
          <w:color w:val="000000" w:themeColor="text1"/>
        </w:rPr>
      </w:pPr>
      <w:r w:rsidRPr="00EE5B97">
        <w:rPr>
          <w:color w:val="000000" w:themeColor="text1"/>
        </w:rPr>
        <w:t>предоставить по первому требованию Общества, органов государственного контроля, суда 1) документы соисполнителя/контрагента соисполнителя, относящихся к осуществлению операций по исполнению настоящего Договора и договоров, заключенные в целях исполнения настоящего Договора и подтверждающих закрепленные гарантии и заверения, 2) документы подтверждающие наличие у соисполнителя/соисполнителя контрагента имущественных и трудовых ресурсов согласно пункту 1.3.13 Соглашения об ОУ НО.</w:t>
      </w:r>
    </w:p>
    <w:p w14:paraId="361FE90E" w14:textId="77777777" w:rsidR="0011081B" w:rsidRPr="00EE5B97" w:rsidRDefault="0011081B" w:rsidP="00127CEB">
      <w:pPr>
        <w:pStyle w:val="a3"/>
        <w:spacing w:after="283"/>
        <w:ind w:left="0" w:right="77" w:firstLine="0"/>
        <w:rPr>
          <w:b/>
          <w:bCs/>
          <w:color w:val="000000" w:themeColor="text1"/>
        </w:rPr>
      </w:pPr>
    </w:p>
    <w:p w14:paraId="2C614375" w14:textId="4F010A4B" w:rsidR="00127CEB" w:rsidRPr="00EE5B97" w:rsidRDefault="00127CEB" w:rsidP="0011081B">
      <w:pPr>
        <w:pStyle w:val="a3"/>
        <w:numPr>
          <w:ilvl w:val="1"/>
          <w:numId w:val="28"/>
        </w:numPr>
        <w:spacing w:after="0"/>
        <w:ind w:left="0" w:right="4" w:firstLine="0"/>
        <w:jc w:val="center"/>
        <w:rPr>
          <w:b/>
          <w:bCs/>
          <w:color w:val="000000" w:themeColor="text1"/>
        </w:rPr>
      </w:pPr>
      <w:r w:rsidRPr="00EE5B97">
        <w:rPr>
          <w:b/>
          <w:bCs/>
          <w:color w:val="000000" w:themeColor="text1"/>
        </w:rPr>
        <w:t>РЕГУЛЯРНЫЕ ДОКУМЕНТЫ</w:t>
      </w:r>
    </w:p>
    <w:p w14:paraId="2A65AA82" w14:textId="77777777" w:rsidR="00127CEB" w:rsidRPr="00EE5B97" w:rsidRDefault="00127CEB" w:rsidP="00127CEB">
      <w:pPr>
        <w:pStyle w:val="a3"/>
        <w:numPr>
          <w:ilvl w:val="2"/>
          <w:numId w:val="27"/>
        </w:numPr>
        <w:spacing w:after="283"/>
        <w:ind w:left="0" w:right="77" w:firstLine="0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По запросу Общества с электронной почты ОВКА на почту Контрагента, указанную в анкете согласно сроку, указанному в письме, необходимо предоставить следующие документы:</w:t>
      </w:r>
    </w:p>
    <w:p w14:paraId="6FBB249D" w14:textId="77777777" w:rsidR="00127CEB" w:rsidRPr="00EE5B97" w:rsidRDefault="00127CEB" w:rsidP="00127CEB">
      <w:pPr>
        <w:pStyle w:val="a3"/>
        <w:numPr>
          <w:ilvl w:val="0"/>
          <w:numId w:val="22"/>
        </w:numPr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Налоговые декларации по НДС (в т. ч. уточненные налоговые декларации по НДС) и доказательства приема налоговым органом за периоды, запрашиваемые Обществом;</w:t>
      </w:r>
    </w:p>
    <w:p w14:paraId="7978922B" w14:textId="77777777" w:rsidR="00127CEB" w:rsidRPr="00EE5B97" w:rsidRDefault="00127CEB" w:rsidP="00127CEB">
      <w:pPr>
        <w:pStyle w:val="a3"/>
        <w:numPr>
          <w:ilvl w:val="0"/>
          <w:numId w:val="22"/>
        </w:numPr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по форме, утвержденной ФНС России, (в части НДС), содержащий информацию за отчетный квартал</w:t>
      </w:r>
    </w:p>
    <w:p w14:paraId="218C74A2" w14:textId="77777777" w:rsidR="00127CEB" w:rsidRPr="00EE5B97" w:rsidRDefault="00127CEB" w:rsidP="00127CEB">
      <w:p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Информационное письмо территориального налогового органа, подтверждающее факт урегулирования ситуации в отношении Несформированного источника вычета НДС, полученное (</w:t>
      </w:r>
      <w:r w:rsidRPr="00EE5B97">
        <w:rPr>
          <w:i/>
          <w:color w:val="000000" w:themeColor="text1"/>
          <w:szCs w:val="24"/>
        </w:rPr>
        <w:t>Контрагентом</w:t>
      </w:r>
      <w:r w:rsidRPr="00EE5B97">
        <w:rPr>
          <w:color w:val="000000" w:themeColor="text1"/>
          <w:szCs w:val="24"/>
        </w:rPr>
        <w:t xml:space="preserve">) </w:t>
      </w:r>
    </w:p>
    <w:p w14:paraId="24632BD1" w14:textId="77777777" w:rsidR="00127CEB" w:rsidRPr="00EE5B97" w:rsidRDefault="00127CEB" w:rsidP="00127CEB">
      <w:pPr>
        <w:pStyle w:val="a3"/>
        <w:numPr>
          <w:ilvl w:val="0"/>
          <w:numId w:val="22"/>
        </w:num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Любые документы (в т. ч. документы, утвержденные органом государственной власти вместо документов, указанных в пунктах 1 – 4 настоящей таблицы), которые, по мнению Общества, могут потребоваться, в частности, для:</w:t>
      </w:r>
    </w:p>
    <w:p w14:paraId="0B94B6EA" w14:textId="77777777" w:rsidR="00127CEB" w:rsidRPr="00EE5B97" w:rsidRDefault="00127CEB" w:rsidP="00127CEB">
      <w:pPr>
        <w:pStyle w:val="a3"/>
        <w:numPr>
          <w:ilvl w:val="0"/>
          <w:numId w:val="3"/>
        </w:num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проверки данных налогового органа о несформированном источнике вычета НДС по цепочке поставщиков с участием (Контрагента), </w:t>
      </w:r>
    </w:p>
    <w:p w14:paraId="6339D525" w14:textId="77777777" w:rsidR="00127CEB" w:rsidRPr="00EE5B97" w:rsidRDefault="00127CEB" w:rsidP="00127CEB">
      <w:pPr>
        <w:pStyle w:val="a3"/>
        <w:numPr>
          <w:ilvl w:val="0"/>
          <w:numId w:val="3"/>
        </w:num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оспаривания (в т. ч. в суде) утверждения о наличии (или отсутствии) признаков несформированного источника вычета НДС или оспаривания утверждения о занижении налоговой базы по налогу на прибыль организаций, </w:t>
      </w:r>
    </w:p>
    <w:p w14:paraId="3CB2D7BD" w14:textId="77777777" w:rsidR="00127CEB" w:rsidRPr="00EE5B97" w:rsidRDefault="00127CEB" w:rsidP="00127CEB">
      <w:pPr>
        <w:pStyle w:val="a3"/>
        <w:numPr>
          <w:ilvl w:val="0"/>
          <w:numId w:val="3"/>
        </w:numPr>
        <w:spacing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подтверждения урегулирования ситуации в отношении несформированного источника по цепочке поставщиков товаров (работ, услуг) для принятия к вычету сумм НДС.</w:t>
      </w:r>
    </w:p>
    <w:p w14:paraId="340B4BB2" w14:textId="77777777" w:rsidR="00127CEB" w:rsidRPr="00EE5B97" w:rsidRDefault="00127CEB" w:rsidP="00127CEB">
      <w:pPr>
        <w:pStyle w:val="a3"/>
        <w:numPr>
          <w:ilvl w:val="2"/>
          <w:numId w:val="27"/>
        </w:numPr>
        <w:spacing w:after="283"/>
        <w:ind w:left="0" w:right="77" w:firstLine="0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lastRenderedPageBreak/>
        <w:t>Предоставление документов обязательно в сроки, указанные в письме с электронной почты ОВКА и обязательно к применению.</w:t>
      </w:r>
    </w:p>
    <w:p w14:paraId="3063C3EE" w14:textId="77777777" w:rsidR="00127CEB" w:rsidRPr="00EE5B97" w:rsidRDefault="00127CEB" w:rsidP="00127CEB">
      <w:pPr>
        <w:pStyle w:val="a3"/>
        <w:spacing w:after="283"/>
        <w:ind w:left="0" w:right="77" w:firstLine="0"/>
        <w:rPr>
          <w:color w:val="000000" w:themeColor="text1"/>
        </w:rPr>
      </w:pPr>
    </w:p>
    <w:p w14:paraId="7E605A3F" w14:textId="502A56D6" w:rsidR="00127CEB" w:rsidRPr="00EE5B97" w:rsidRDefault="00CA5B2A" w:rsidP="00127CEB">
      <w:pPr>
        <w:pStyle w:val="a3"/>
        <w:numPr>
          <w:ilvl w:val="0"/>
          <w:numId w:val="27"/>
        </w:numPr>
        <w:spacing w:after="0"/>
        <w:ind w:right="4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ОТВЕТСТВЕННОСТЬ</w:t>
      </w:r>
    </w:p>
    <w:p w14:paraId="51732C74" w14:textId="7B327193" w:rsidR="00127CEB" w:rsidRPr="00EE5B97" w:rsidRDefault="00127CEB" w:rsidP="00127CEB">
      <w:pPr>
        <w:pStyle w:val="a3"/>
        <w:numPr>
          <w:ilvl w:val="1"/>
          <w:numId w:val="30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Контрагент обязуется, что не имеется и не будет иметься признаков несформированного источника НДС согласно пункту 1.3.8</w:t>
      </w:r>
      <w:r w:rsidR="009D39B8" w:rsidRPr="00EE5B97">
        <w:rPr>
          <w:color w:val="000000" w:themeColor="text1"/>
        </w:rPr>
        <w:t xml:space="preserve"> Соглашения об ОУ НО.</w:t>
      </w:r>
    </w:p>
    <w:p w14:paraId="4A7D4ADC" w14:textId="1FA467F1" w:rsidR="00127CEB" w:rsidRDefault="00127CEB" w:rsidP="00127CEB">
      <w:pPr>
        <w:pStyle w:val="a3"/>
        <w:numPr>
          <w:ilvl w:val="1"/>
          <w:numId w:val="30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В случае возникновения имущественных потерь и (или) убытков со стороны Общества возмещения имущественных потерь и (или) убытков вступают в силу положения Разделов 2 и 3 Соглашения об ОУ НО.</w:t>
      </w:r>
      <w:r w:rsidR="00CA5B2A">
        <w:rPr>
          <w:color w:val="000000" w:themeColor="text1"/>
        </w:rPr>
        <w:t xml:space="preserve"> </w:t>
      </w:r>
    </w:p>
    <w:p w14:paraId="0B8ABDC8" w14:textId="5A8CD9E4" w:rsidR="00CA5B2A" w:rsidRPr="00CA5B2A" w:rsidRDefault="00CA5B2A" w:rsidP="008D5627">
      <w:pPr>
        <w:pStyle w:val="a3"/>
        <w:numPr>
          <w:ilvl w:val="1"/>
          <w:numId w:val="30"/>
        </w:numPr>
        <w:spacing w:after="283" w:line="266" w:lineRule="auto"/>
        <w:ind w:left="0" w:firstLine="0"/>
        <w:rPr>
          <w:color w:val="000000" w:themeColor="text1"/>
        </w:rPr>
      </w:pPr>
      <w:r w:rsidRPr="00CA5B2A">
        <w:rPr>
          <w:color w:val="000000" w:themeColor="text1"/>
        </w:rPr>
        <w:t xml:space="preserve">Исполнение обязательства, указанного в </w:t>
      </w:r>
      <w:r w:rsidR="00F15953">
        <w:rPr>
          <w:color w:val="000000" w:themeColor="text1"/>
        </w:rPr>
        <w:t>Разделе 2 Соглашения об ОУ НО</w:t>
      </w:r>
      <w:r w:rsidRPr="00CA5B2A">
        <w:rPr>
          <w:color w:val="000000" w:themeColor="text1"/>
        </w:rPr>
        <w:t xml:space="preserve">, </w:t>
      </w:r>
      <w:r w:rsidR="00F15953">
        <w:rPr>
          <w:color w:val="000000" w:themeColor="text1"/>
        </w:rPr>
        <w:t xml:space="preserve">может </w:t>
      </w:r>
      <w:r w:rsidRPr="00CA5B2A">
        <w:rPr>
          <w:color w:val="000000" w:themeColor="text1"/>
        </w:rPr>
        <w:t>обеспечива</w:t>
      </w:r>
      <w:r w:rsidR="00F15953">
        <w:rPr>
          <w:color w:val="000000" w:themeColor="text1"/>
        </w:rPr>
        <w:t>ться</w:t>
      </w:r>
      <w:r w:rsidRPr="00CA5B2A">
        <w:rPr>
          <w:color w:val="000000" w:themeColor="text1"/>
        </w:rPr>
        <w:t xml:space="preserve"> уменьшением суммы, подлежащей оплате </w:t>
      </w:r>
      <w:r w:rsidR="00F15953">
        <w:rPr>
          <w:color w:val="000000" w:themeColor="text1"/>
        </w:rPr>
        <w:t>Обществом</w:t>
      </w:r>
      <w:r w:rsidRPr="00CA5B2A">
        <w:rPr>
          <w:color w:val="000000" w:themeColor="text1"/>
        </w:rPr>
        <w:t xml:space="preserve"> </w:t>
      </w:r>
      <w:r w:rsidR="00F15953">
        <w:rPr>
          <w:color w:val="000000" w:themeColor="text1"/>
        </w:rPr>
        <w:t>Контрагенту</w:t>
      </w:r>
      <w:r w:rsidRPr="00CA5B2A">
        <w:rPr>
          <w:color w:val="000000" w:themeColor="text1"/>
        </w:rPr>
        <w:t xml:space="preserve"> из очередных текущих платежей, на сумму, равную сумме НДС по операциям из Договора за отчетный квартал, по итогам которого выявлен несформированный источник для применения вычета по НДС. </w:t>
      </w:r>
    </w:p>
    <w:p w14:paraId="649F5641" w14:textId="30708E6F" w:rsidR="00CA5B2A" w:rsidRPr="00CA5B2A" w:rsidRDefault="00CA5B2A" w:rsidP="008D5627">
      <w:pPr>
        <w:pStyle w:val="a3"/>
        <w:numPr>
          <w:ilvl w:val="2"/>
          <w:numId w:val="30"/>
        </w:numPr>
        <w:spacing w:after="283" w:line="266" w:lineRule="auto"/>
        <w:ind w:left="0" w:firstLine="0"/>
        <w:rPr>
          <w:color w:val="000000" w:themeColor="text1"/>
        </w:rPr>
      </w:pPr>
      <w:r w:rsidRPr="00CA5B2A">
        <w:rPr>
          <w:color w:val="000000" w:themeColor="text1"/>
        </w:rPr>
        <w:t xml:space="preserve">Данная сумма остается в распоряжении </w:t>
      </w:r>
      <w:r w:rsidR="00F15953">
        <w:rPr>
          <w:color w:val="000000" w:themeColor="text1"/>
        </w:rPr>
        <w:t>Общества</w:t>
      </w:r>
      <w:r w:rsidRPr="00CA5B2A">
        <w:rPr>
          <w:color w:val="000000" w:themeColor="text1"/>
        </w:rPr>
        <w:t xml:space="preserve"> без применения к </w:t>
      </w:r>
      <w:r w:rsidR="00F15953">
        <w:rPr>
          <w:color w:val="000000" w:themeColor="text1"/>
        </w:rPr>
        <w:t>Обществу</w:t>
      </w:r>
      <w:r w:rsidRPr="00CA5B2A">
        <w:rPr>
          <w:color w:val="000000" w:themeColor="text1"/>
        </w:rPr>
        <w:t xml:space="preserve"> какой-либо ответственности за нарушение сроков оплаты по Договору на срок не более 3 (трех) рабочих дней с даты получения </w:t>
      </w:r>
      <w:r w:rsidR="00F15953">
        <w:rPr>
          <w:color w:val="000000" w:themeColor="text1"/>
        </w:rPr>
        <w:t>Обществом</w:t>
      </w:r>
      <w:r w:rsidRPr="00CA5B2A">
        <w:rPr>
          <w:color w:val="000000" w:themeColor="text1"/>
        </w:rPr>
        <w:t xml:space="preserve"> Информационного письма территориального налогового органа об урегулировании/не урегулировании ранее выявленного несформированного по цепочке поставщиков товаров (работ/услуг) с участием </w:t>
      </w:r>
      <w:r w:rsidR="00F15953">
        <w:rPr>
          <w:color w:val="000000" w:themeColor="text1"/>
        </w:rPr>
        <w:t>Контрагента</w:t>
      </w:r>
      <w:r w:rsidRPr="00CA5B2A">
        <w:rPr>
          <w:color w:val="000000" w:themeColor="text1"/>
        </w:rPr>
        <w:t xml:space="preserve"> источника для применения вычета по НДС. </w:t>
      </w:r>
    </w:p>
    <w:p w14:paraId="0DB9A09B" w14:textId="3D49FA2A" w:rsidR="00CA5B2A" w:rsidRPr="00EE5B97" w:rsidRDefault="00CA5B2A" w:rsidP="008D5627">
      <w:pPr>
        <w:pStyle w:val="a3"/>
        <w:numPr>
          <w:ilvl w:val="2"/>
          <w:numId w:val="30"/>
        </w:numPr>
        <w:spacing w:after="283" w:line="266" w:lineRule="auto"/>
        <w:ind w:left="0" w:firstLine="0"/>
        <w:rPr>
          <w:color w:val="000000" w:themeColor="text1"/>
        </w:rPr>
      </w:pPr>
      <w:r w:rsidRPr="00CA5B2A">
        <w:rPr>
          <w:color w:val="000000" w:themeColor="text1"/>
        </w:rPr>
        <w:t xml:space="preserve">Если </w:t>
      </w:r>
      <w:r w:rsidR="00F15953">
        <w:rPr>
          <w:color w:val="000000" w:themeColor="text1"/>
        </w:rPr>
        <w:t>Контрагент</w:t>
      </w:r>
      <w:r w:rsidRPr="00CA5B2A">
        <w:rPr>
          <w:color w:val="000000" w:themeColor="text1"/>
        </w:rPr>
        <w:t xml:space="preserve"> не обеспечил устранение признаков, сформированного источника для применения вычета по НДС (что подтверждается Информационным письмом территориального налогового органа о том, что ситуации с ранее выявленным несформированным по цепочке поставщиков товаров (работ/услуг) с участием </w:t>
      </w:r>
      <w:r w:rsidR="00F15953">
        <w:rPr>
          <w:color w:val="000000" w:themeColor="text1"/>
        </w:rPr>
        <w:t>Контрагента</w:t>
      </w:r>
      <w:r w:rsidRPr="00CA5B2A">
        <w:rPr>
          <w:color w:val="000000" w:themeColor="text1"/>
        </w:rPr>
        <w:t xml:space="preserve"> источником для применения </w:t>
      </w:r>
      <w:r w:rsidR="00F15953">
        <w:rPr>
          <w:color w:val="000000" w:themeColor="text1"/>
        </w:rPr>
        <w:t>Обществом</w:t>
      </w:r>
      <w:r w:rsidRPr="00CA5B2A">
        <w:rPr>
          <w:color w:val="000000" w:themeColor="text1"/>
        </w:rPr>
        <w:t xml:space="preserve"> вычета по НДС не была урегулирована в предложенный срок), вследствие чего </w:t>
      </w:r>
      <w:r w:rsidR="00F15953">
        <w:rPr>
          <w:color w:val="000000" w:themeColor="text1"/>
        </w:rPr>
        <w:t>Общество</w:t>
      </w:r>
      <w:r w:rsidRPr="00CA5B2A">
        <w:rPr>
          <w:color w:val="000000" w:themeColor="text1"/>
        </w:rPr>
        <w:t xml:space="preserve"> отказ</w:t>
      </w:r>
      <w:r w:rsidR="00F15953">
        <w:rPr>
          <w:color w:val="000000" w:themeColor="text1"/>
        </w:rPr>
        <w:t>алось</w:t>
      </w:r>
      <w:r w:rsidRPr="00CA5B2A">
        <w:rPr>
          <w:color w:val="000000" w:themeColor="text1"/>
        </w:rPr>
        <w:t xml:space="preserve"> от применения вычета по НДС за соответствующий период, данная сумма покрывает требование </w:t>
      </w:r>
      <w:r w:rsidR="00F15953">
        <w:rPr>
          <w:color w:val="000000" w:themeColor="text1"/>
        </w:rPr>
        <w:t>Общества</w:t>
      </w:r>
      <w:r w:rsidRPr="00CA5B2A">
        <w:rPr>
          <w:color w:val="000000" w:themeColor="text1"/>
        </w:rPr>
        <w:t xml:space="preserve"> о возмещении имущественных потерь, понесенных последним ввиду такого отказа.</w:t>
      </w:r>
    </w:p>
    <w:p w14:paraId="43ADC944" w14:textId="77777777" w:rsidR="00127CEB" w:rsidRPr="00EE5B97" w:rsidRDefault="00127CEB" w:rsidP="00127CEB">
      <w:pPr>
        <w:pStyle w:val="a3"/>
        <w:numPr>
          <w:ilvl w:val="1"/>
          <w:numId w:val="30"/>
        </w:numPr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</w:rPr>
        <w:t>Штрафы пени за нарушение заверении, неисполнение гарантий, непредоставление, непредставление, изменение или отзыв Согласия налогоплательщика, не возмещение Контрагентом имущественных потерь и (или) убытков, не предоставление или несвоевременное представление документов, указанных в приложении № 2 к Приложению № (N) к настоящему Договору, неисполнение или ненадлежащее исполнение (Контрагентом) иных обязательств, установленных Особыми условиями, является основанием для Общества требовать от Контрагента уплаты неустойки в соответствии с пунктом 4.3. Соглашения об ОУ НО.</w:t>
      </w:r>
    </w:p>
    <w:p w14:paraId="7D0F0C64" w14:textId="77777777" w:rsidR="00127CEB" w:rsidRPr="00EE5B97" w:rsidRDefault="00127CEB" w:rsidP="00127CEB">
      <w:pPr>
        <w:pStyle w:val="a3"/>
        <w:spacing w:after="283"/>
        <w:ind w:left="0" w:right="77" w:firstLine="0"/>
        <w:rPr>
          <w:color w:val="000000" w:themeColor="text1"/>
        </w:rPr>
      </w:pPr>
    </w:p>
    <w:p w14:paraId="5D49009A" w14:textId="12AA029C" w:rsidR="00127CEB" w:rsidRPr="00EE5B97" w:rsidRDefault="00127CEB" w:rsidP="00D866F2">
      <w:pPr>
        <w:pStyle w:val="a3"/>
        <w:spacing w:after="283"/>
        <w:ind w:left="0" w:right="77" w:firstLine="0"/>
        <w:rPr>
          <w:color w:val="000000" w:themeColor="text1"/>
        </w:rPr>
      </w:pPr>
      <w:r w:rsidRPr="00EE5B97">
        <w:rPr>
          <w:color w:val="000000" w:themeColor="text1"/>
          <w:szCs w:val="24"/>
          <w:lang w:eastAsia="en-US"/>
        </w:rPr>
        <w:t>СОГЛАСОВАНО:</w:t>
      </w:r>
    </w:p>
    <w:p w14:paraId="54A8F8CC" w14:textId="77777777" w:rsidR="00127CEB" w:rsidRPr="00EE5B97" w:rsidRDefault="00127CEB" w:rsidP="00127CEB">
      <w:pPr>
        <w:spacing w:after="200" w:line="276" w:lineRule="auto"/>
        <w:ind w:left="360" w:firstLine="0"/>
        <w:contextualSpacing/>
        <w:jc w:val="center"/>
        <w:rPr>
          <w:b/>
          <w:bCs/>
          <w:color w:val="000000" w:themeColor="text1"/>
          <w:szCs w:val="24"/>
          <w:lang w:eastAsia="en-US"/>
        </w:rPr>
      </w:pPr>
      <w:r w:rsidRPr="00EE5B97">
        <w:rPr>
          <w:b/>
          <w:bCs/>
          <w:color w:val="000000" w:themeColor="text1"/>
          <w:szCs w:val="24"/>
          <w:lang w:eastAsia="en-US"/>
        </w:rPr>
        <w:t>ПОДПИСИ СТОРОН: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5245"/>
        <w:gridCol w:w="4820"/>
      </w:tblGrid>
      <w:tr w:rsidR="00127CEB" w:rsidRPr="00EE5B97" w14:paraId="2CD47406" w14:textId="77777777" w:rsidTr="0016329F">
        <w:tc>
          <w:tcPr>
            <w:tcW w:w="5245" w:type="dxa"/>
          </w:tcPr>
          <w:p w14:paraId="2E6A729E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06B61F56" w14:textId="5088FA7D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3AFED132" w14:textId="77777777" w:rsidR="0011081B" w:rsidRPr="00EE5B97" w:rsidRDefault="0011081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13DCE7A8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________________/_____________/</w:t>
            </w:r>
          </w:p>
          <w:p w14:paraId="1CAFE177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  <w:tc>
          <w:tcPr>
            <w:tcW w:w="4820" w:type="dxa"/>
          </w:tcPr>
          <w:p w14:paraId="3BAF81E9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5717908C" w14:textId="58AFB55D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36F567F2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7FA17531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 ______________ /</w:t>
            </w:r>
          </w:p>
          <w:p w14:paraId="7019E789" w14:textId="77777777" w:rsidR="00127CEB" w:rsidRPr="00EE5B97" w:rsidRDefault="00127CEB" w:rsidP="0016329F">
            <w:pPr>
              <w:snapToGrid w:val="0"/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</w:tr>
    </w:tbl>
    <w:p w14:paraId="3BD3CF32" w14:textId="77777777" w:rsidR="00127CEB" w:rsidRPr="00EE5B97" w:rsidRDefault="00127CEB" w:rsidP="00127CEB">
      <w:pPr>
        <w:pStyle w:val="2"/>
        <w:ind w:left="8154"/>
        <w:rPr>
          <w:color w:val="000000" w:themeColor="text1"/>
        </w:rPr>
        <w:sectPr w:rsidR="00127CEB" w:rsidRPr="00EE5B97" w:rsidSect="00D71D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6" w:h="16838"/>
          <w:pgMar w:top="964" w:right="692" w:bottom="1123" w:left="720" w:header="397" w:footer="720" w:gutter="0"/>
          <w:cols w:space="720"/>
          <w:docGrid w:linePitch="326"/>
        </w:sectPr>
      </w:pPr>
    </w:p>
    <w:p w14:paraId="47C0725A" w14:textId="77777777" w:rsidR="00127CEB" w:rsidRPr="00EE5B97" w:rsidRDefault="00127CEB" w:rsidP="00127CEB">
      <w:pPr>
        <w:pStyle w:val="2"/>
        <w:ind w:left="8154"/>
        <w:rPr>
          <w:color w:val="000000" w:themeColor="text1"/>
        </w:rPr>
      </w:pPr>
      <w:r w:rsidRPr="00EE5B97">
        <w:rPr>
          <w:color w:val="000000" w:themeColor="text1"/>
        </w:rPr>
        <w:lastRenderedPageBreak/>
        <w:t>Приложение №1.1</w:t>
      </w:r>
      <w:r w:rsidRPr="00EE5B97">
        <w:rPr>
          <w:b w:val="0"/>
          <w:color w:val="000000" w:themeColor="text1"/>
        </w:rPr>
        <w:t xml:space="preserve"> </w:t>
      </w:r>
    </w:p>
    <w:p w14:paraId="3CEFC195" w14:textId="77777777" w:rsidR="00127CEB" w:rsidRPr="00EE5B97" w:rsidRDefault="00127CEB" w:rsidP="00127CEB">
      <w:pPr>
        <w:spacing w:after="21" w:line="259" w:lineRule="auto"/>
        <w:ind w:left="115" w:firstLine="0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ФОРМА </w:t>
      </w:r>
    </w:p>
    <w:p w14:paraId="54E257A1" w14:textId="77777777" w:rsidR="00127CEB" w:rsidRPr="00EE5B97" w:rsidRDefault="00127CEB" w:rsidP="00127CEB">
      <w:pPr>
        <w:spacing w:after="36" w:line="249" w:lineRule="auto"/>
        <w:ind w:left="205"/>
        <w:jc w:val="center"/>
        <w:rPr>
          <w:b/>
          <w:bCs/>
          <w:color w:val="000000" w:themeColor="text1"/>
          <w:sz w:val="28"/>
          <w:szCs w:val="28"/>
        </w:rPr>
      </w:pPr>
      <w:r w:rsidRPr="00EE5B97">
        <w:rPr>
          <w:b/>
          <w:bCs/>
          <w:color w:val="000000" w:themeColor="text1"/>
          <w:sz w:val="28"/>
          <w:szCs w:val="28"/>
        </w:rPr>
        <w:t>АНКЕТА КОНТАКТОВ ОБЩЕСТВА И КОНТРАГЕНТА</w:t>
      </w:r>
    </w:p>
    <w:p w14:paraId="0A48A7EA" w14:textId="77777777" w:rsidR="00127CEB" w:rsidRPr="00EE5B97" w:rsidRDefault="00127CEB" w:rsidP="00127CEB">
      <w:pPr>
        <w:spacing w:after="36" w:line="249" w:lineRule="auto"/>
        <w:ind w:left="205"/>
        <w:jc w:val="center"/>
        <w:rPr>
          <w:b/>
          <w:bCs/>
          <w:color w:val="000000" w:themeColor="text1"/>
          <w:sz w:val="28"/>
          <w:szCs w:val="28"/>
        </w:rPr>
      </w:pPr>
    </w:p>
    <w:p w14:paraId="205E691E" w14:textId="77777777" w:rsidR="00127CEB" w:rsidRPr="00EE5B97" w:rsidRDefault="00127CEB" w:rsidP="00127CEB">
      <w:pPr>
        <w:spacing w:after="36" w:line="249" w:lineRule="auto"/>
        <w:ind w:left="205"/>
        <w:jc w:val="center"/>
        <w:rPr>
          <w:b/>
          <w:bCs/>
          <w:color w:val="000000" w:themeColor="text1"/>
          <w:sz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965"/>
        <w:gridCol w:w="2356"/>
        <w:gridCol w:w="2553"/>
        <w:gridCol w:w="2288"/>
        <w:gridCol w:w="2288"/>
        <w:gridCol w:w="2291"/>
      </w:tblGrid>
      <w:tr w:rsidR="00EE5B97" w:rsidRPr="00EE5B97" w14:paraId="59FBA7C9" w14:textId="77777777" w:rsidTr="0016329F">
        <w:tc>
          <w:tcPr>
            <w:tcW w:w="2671" w:type="pct"/>
            <w:gridSpan w:val="3"/>
          </w:tcPr>
          <w:p w14:paraId="60F364B6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Общество</w:t>
            </w:r>
          </w:p>
        </w:tc>
        <w:tc>
          <w:tcPr>
            <w:tcW w:w="2329" w:type="pct"/>
            <w:gridSpan w:val="3"/>
          </w:tcPr>
          <w:p w14:paraId="746B7886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Контрагент</w:t>
            </w:r>
          </w:p>
        </w:tc>
      </w:tr>
      <w:tr w:rsidR="00EE5B97" w:rsidRPr="00EE5B97" w14:paraId="2A25D14E" w14:textId="77777777" w:rsidTr="0016329F">
        <w:tc>
          <w:tcPr>
            <w:tcW w:w="1006" w:type="pct"/>
          </w:tcPr>
          <w:p w14:paraId="2660B4A5" w14:textId="77777777" w:rsidR="00127CEB" w:rsidRPr="00EE5B97" w:rsidRDefault="00127CEB" w:rsidP="0016329F">
            <w:pPr>
              <w:spacing w:after="36" w:line="249" w:lineRule="auto"/>
              <w:ind w:left="0" w:firstLine="0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Контактные лица (Должность, ФИО)</w:t>
            </w:r>
          </w:p>
        </w:tc>
        <w:tc>
          <w:tcPr>
            <w:tcW w:w="799" w:type="pct"/>
          </w:tcPr>
          <w:p w14:paraId="66FEE39F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Электронная почта</w:t>
            </w:r>
          </w:p>
        </w:tc>
        <w:tc>
          <w:tcPr>
            <w:tcW w:w="866" w:type="pct"/>
          </w:tcPr>
          <w:p w14:paraId="5B6F481E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Контактный номер</w:t>
            </w:r>
          </w:p>
        </w:tc>
        <w:tc>
          <w:tcPr>
            <w:tcW w:w="776" w:type="pct"/>
          </w:tcPr>
          <w:p w14:paraId="572E7C51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Контактные лица</w:t>
            </w:r>
          </w:p>
          <w:p w14:paraId="2D640BF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(Должность, ФИО)</w:t>
            </w:r>
            <w:r w:rsidRPr="00EE5B97">
              <w:rPr>
                <w:rStyle w:val="ad"/>
                <w:b/>
                <w:bCs/>
                <w:color w:val="000000" w:themeColor="text1"/>
                <w:sz w:val="22"/>
              </w:rPr>
              <w:footnoteReference w:id="1"/>
            </w:r>
          </w:p>
        </w:tc>
        <w:tc>
          <w:tcPr>
            <w:tcW w:w="776" w:type="pct"/>
          </w:tcPr>
          <w:p w14:paraId="722BC2B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Электронная почта</w:t>
            </w:r>
          </w:p>
        </w:tc>
        <w:tc>
          <w:tcPr>
            <w:tcW w:w="776" w:type="pct"/>
          </w:tcPr>
          <w:p w14:paraId="13D9EB55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E5B97">
              <w:rPr>
                <w:b/>
                <w:bCs/>
                <w:color w:val="000000" w:themeColor="text1"/>
                <w:sz w:val="22"/>
              </w:rPr>
              <w:t>Контактный номер</w:t>
            </w:r>
          </w:p>
        </w:tc>
      </w:tr>
      <w:tr w:rsidR="00EE5B97" w:rsidRPr="00EE5B97" w14:paraId="6BD94B65" w14:textId="77777777" w:rsidTr="0016329F">
        <w:tc>
          <w:tcPr>
            <w:tcW w:w="1006" w:type="pct"/>
          </w:tcPr>
          <w:p w14:paraId="07DB645F" w14:textId="77777777" w:rsidR="00127CEB" w:rsidRPr="00EE5B97" w:rsidRDefault="00127CEB" w:rsidP="0016329F">
            <w:pPr>
              <w:spacing w:after="36" w:line="249" w:lineRule="auto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EE5B97">
              <w:rPr>
                <w:color w:val="000000" w:themeColor="text1"/>
                <w:sz w:val="18"/>
                <w:szCs w:val="18"/>
              </w:rPr>
              <w:t>Начальник Отдела внутреннего контроля и аудита (ОВКА) /</w:t>
            </w:r>
          </w:p>
          <w:p w14:paraId="06A64B7C" w14:textId="77777777" w:rsidR="00127CEB" w:rsidRPr="00EE5B97" w:rsidRDefault="00127CEB" w:rsidP="0016329F">
            <w:pPr>
              <w:spacing w:after="36" w:line="249" w:lineRule="auto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EE5B97">
              <w:rPr>
                <w:color w:val="000000" w:themeColor="text1"/>
                <w:sz w:val="18"/>
                <w:szCs w:val="18"/>
              </w:rPr>
              <w:t>иные сотрудники ОВКА</w:t>
            </w:r>
          </w:p>
        </w:tc>
        <w:tc>
          <w:tcPr>
            <w:tcW w:w="799" w:type="pct"/>
          </w:tcPr>
          <w:p w14:paraId="34AA85A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E5B97">
              <w:rPr>
                <w:color w:val="000000" w:themeColor="text1"/>
                <w:sz w:val="18"/>
                <w:szCs w:val="18"/>
                <w:lang w:val="en-US"/>
              </w:rPr>
              <w:t>o</w:t>
            </w:r>
            <w:r w:rsidRPr="00EE5B97">
              <w:rPr>
                <w:color w:val="000000" w:themeColor="text1"/>
                <w:sz w:val="18"/>
                <w:szCs w:val="18"/>
              </w:rPr>
              <w:t>vka@m-47.ru</w:t>
            </w:r>
          </w:p>
        </w:tc>
        <w:tc>
          <w:tcPr>
            <w:tcW w:w="866" w:type="pct"/>
          </w:tcPr>
          <w:p w14:paraId="0CD6149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E5B97">
              <w:rPr>
                <w:color w:val="000000" w:themeColor="text1"/>
                <w:sz w:val="18"/>
                <w:szCs w:val="18"/>
              </w:rPr>
              <w:t>+7 (916) 031 44-38</w:t>
            </w:r>
          </w:p>
        </w:tc>
        <w:tc>
          <w:tcPr>
            <w:tcW w:w="776" w:type="pct"/>
          </w:tcPr>
          <w:p w14:paraId="0BE08BD2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4060BC26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5A1ED4DF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5B97" w:rsidRPr="00EE5B97" w14:paraId="0F5364AD" w14:textId="77777777" w:rsidTr="0016329F">
        <w:tc>
          <w:tcPr>
            <w:tcW w:w="1006" w:type="pct"/>
          </w:tcPr>
          <w:p w14:paraId="0A2E6079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pct"/>
          </w:tcPr>
          <w:p w14:paraId="3037C252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14:paraId="66269EC0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72A51938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42C561A5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293FCACA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5B97" w:rsidRPr="00EE5B97" w14:paraId="6B281265" w14:textId="77777777" w:rsidTr="0016329F">
        <w:tc>
          <w:tcPr>
            <w:tcW w:w="1006" w:type="pct"/>
          </w:tcPr>
          <w:p w14:paraId="0D4A0AA8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pct"/>
          </w:tcPr>
          <w:p w14:paraId="6C877F48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14:paraId="252AEC76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7ABE35B8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6E1FBF4A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52FA6601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7CEB" w:rsidRPr="00EE5B97" w14:paraId="7176948B" w14:textId="77777777" w:rsidTr="0016329F">
        <w:tc>
          <w:tcPr>
            <w:tcW w:w="1006" w:type="pct"/>
          </w:tcPr>
          <w:p w14:paraId="7B56AB51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pct"/>
          </w:tcPr>
          <w:p w14:paraId="46F741BB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14:paraId="16A16DCA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49FDA377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2274F834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</w:tcPr>
          <w:p w14:paraId="7C62B2E9" w14:textId="77777777" w:rsidR="00127CEB" w:rsidRPr="00EE5B97" w:rsidRDefault="00127CEB" w:rsidP="0016329F">
            <w:pPr>
              <w:spacing w:after="36" w:line="249" w:lineRule="auto"/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D2D9B18" w14:textId="77777777" w:rsidR="00127CEB" w:rsidRPr="00EE5B97" w:rsidRDefault="00127CEB" w:rsidP="00127CEB">
      <w:pPr>
        <w:tabs>
          <w:tab w:val="left" w:pos="567"/>
          <w:tab w:val="left" w:pos="1418"/>
        </w:tabs>
        <w:spacing w:after="0" w:line="240" w:lineRule="auto"/>
        <w:ind w:left="0" w:firstLine="0"/>
        <w:contextualSpacing/>
        <w:rPr>
          <w:color w:val="000000" w:themeColor="text1"/>
          <w:szCs w:val="24"/>
          <w:lang w:eastAsia="en-US"/>
        </w:rPr>
      </w:pPr>
    </w:p>
    <w:p w14:paraId="09A3D8A4" w14:textId="77777777" w:rsidR="00127CEB" w:rsidRPr="00EE5B97" w:rsidRDefault="00127CEB" w:rsidP="00127CEB">
      <w:p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color w:val="000000" w:themeColor="text1"/>
          <w:szCs w:val="24"/>
          <w:lang w:eastAsia="en-US"/>
        </w:rPr>
      </w:pPr>
      <w:r w:rsidRPr="00EE5B97">
        <w:rPr>
          <w:color w:val="000000" w:themeColor="text1"/>
          <w:szCs w:val="24"/>
          <w:lang w:eastAsia="en-US"/>
        </w:rPr>
        <w:t>СОГЛАСОВАНО:</w:t>
      </w:r>
    </w:p>
    <w:p w14:paraId="6DBAB4DC" w14:textId="77777777" w:rsidR="00127CEB" w:rsidRPr="00EE5B97" w:rsidRDefault="00127CEB" w:rsidP="00127CEB">
      <w:p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color w:val="000000" w:themeColor="text1"/>
          <w:szCs w:val="24"/>
          <w:lang w:eastAsia="en-US"/>
        </w:rPr>
      </w:pPr>
    </w:p>
    <w:p w14:paraId="2EB95F59" w14:textId="77777777" w:rsidR="00127CEB" w:rsidRPr="00EE5B97" w:rsidRDefault="00127CEB" w:rsidP="00127CEB">
      <w:pPr>
        <w:tabs>
          <w:tab w:val="left" w:pos="0"/>
        </w:tabs>
        <w:spacing w:after="200" w:line="276" w:lineRule="auto"/>
        <w:ind w:left="360" w:firstLine="0"/>
        <w:contextualSpacing/>
        <w:jc w:val="center"/>
        <w:rPr>
          <w:b/>
          <w:bCs/>
          <w:color w:val="000000" w:themeColor="text1"/>
          <w:szCs w:val="24"/>
          <w:lang w:eastAsia="en-US"/>
        </w:rPr>
      </w:pPr>
      <w:r w:rsidRPr="00EE5B97">
        <w:rPr>
          <w:b/>
          <w:bCs/>
          <w:color w:val="000000" w:themeColor="text1"/>
          <w:szCs w:val="24"/>
          <w:lang w:eastAsia="en-US"/>
        </w:rPr>
        <w:t>ПОДПИСИ СТОРОН:</w:t>
      </w:r>
    </w:p>
    <w:tbl>
      <w:tblPr>
        <w:tblW w:w="14493" w:type="dxa"/>
        <w:tblInd w:w="108" w:type="dxa"/>
        <w:tblLook w:val="0000" w:firstRow="0" w:lastRow="0" w:firstColumn="0" w:lastColumn="0" w:noHBand="0" w:noVBand="0"/>
      </w:tblPr>
      <w:tblGrid>
        <w:gridCol w:w="5245"/>
        <w:gridCol w:w="9248"/>
      </w:tblGrid>
      <w:tr w:rsidR="00EE5B97" w:rsidRPr="00EE5B97" w14:paraId="17ABBBEA" w14:textId="77777777" w:rsidTr="0016329F">
        <w:tc>
          <w:tcPr>
            <w:tcW w:w="5245" w:type="dxa"/>
          </w:tcPr>
          <w:p w14:paraId="188BA3E3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401B0B0A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688354B9" w14:textId="31C40F36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11563219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32CCAA59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70AFD3D3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________________/_____________/</w:t>
            </w:r>
          </w:p>
          <w:p w14:paraId="245E2809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  <w:tc>
          <w:tcPr>
            <w:tcW w:w="9248" w:type="dxa"/>
          </w:tcPr>
          <w:p w14:paraId="4B32A7C7" w14:textId="77777777" w:rsidR="00127CEB" w:rsidRPr="00EE5B97" w:rsidRDefault="00127CEB" w:rsidP="0016329F">
            <w:pPr>
              <w:tabs>
                <w:tab w:val="left" w:pos="0"/>
                <w:tab w:val="left" w:pos="162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715B5435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57BA6A11" w14:textId="0F747A56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_________________________</w:t>
            </w:r>
          </w:p>
          <w:p w14:paraId="2583EEE9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5171273A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14:paraId="7CFAB9F4" w14:textId="77777777" w:rsidR="00127CEB" w:rsidRPr="00EE5B97" w:rsidRDefault="00127CEB" w:rsidP="0016329F">
            <w:p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   ________________/ ______________ /</w:t>
            </w:r>
          </w:p>
          <w:p w14:paraId="39BCB655" w14:textId="77777777" w:rsidR="00127CEB" w:rsidRPr="00EE5B97" w:rsidRDefault="00127CEB" w:rsidP="0016329F">
            <w:pPr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   М.П.</w:t>
            </w:r>
          </w:p>
        </w:tc>
      </w:tr>
    </w:tbl>
    <w:p w14:paraId="3254BC1A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  <w:r w:rsidRPr="00EE5B97">
        <w:rPr>
          <w:color w:val="000000" w:themeColor="text1"/>
        </w:rPr>
        <w:t xml:space="preserve"> </w:t>
      </w:r>
    </w:p>
    <w:p w14:paraId="77C0FED8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b/>
          <w:color w:val="000000" w:themeColor="text1"/>
        </w:rPr>
      </w:pPr>
    </w:p>
    <w:p w14:paraId="41FD96A9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b/>
          <w:color w:val="000000" w:themeColor="text1"/>
        </w:rPr>
      </w:pPr>
    </w:p>
    <w:p w14:paraId="3889A457" w14:textId="77777777" w:rsidR="00127CEB" w:rsidRPr="00EE5B97" w:rsidRDefault="00127CEB" w:rsidP="00127CEB">
      <w:pPr>
        <w:spacing w:after="160" w:line="259" w:lineRule="auto"/>
        <w:ind w:left="0" w:firstLine="0"/>
        <w:jc w:val="left"/>
        <w:rPr>
          <w:b/>
          <w:color w:val="000000" w:themeColor="text1"/>
        </w:rPr>
      </w:pPr>
    </w:p>
    <w:p w14:paraId="13727A5F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b/>
          <w:color w:val="000000" w:themeColor="text1"/>
        </w:rPr>
        <w:sectPr w:rsidR="00127CEB" w:rsidRPr="00EE5B97" w:rsidSect="00D71DE7">
          <w:footnotePr>
            <w:numRestart w:val="eachPage"/>
          </w:footnotePr>
          <w:pgSz w:w="16838" w:h="11906" w:orient="landscape"/>
          <w:pgMar w:top="720" w:right="964" w:bottom="692" w:left="1123" w:header="397" w:footer="720" w:gutter="0"/>
          <w:cols w:space="720"/>
          <w:docGrid w:linePitch="326"/>
        </w:sectPr>
      </w:pPr>
    </w:p>
    <w:p w14:paraId="29CD3D0B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color w:val="000000" w:themeColor="text1"/>
        </w:rPr>
      </w:pPr>
      <w:r w:rsidRPr="00EE5B97">
        <w:rPr>
          <w:b/>
          <w:color w:val="000000" w:themeColor="text1"/>
        </w:rPr>
        <w:lastRenderedPageBreak/>
        <w:t>Приложение №1.2</w:t>
      </w:r>
    </w:p>
    <w:p w14:paraId="41ABA11E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b/>
          <w:color w:val="000000" w:themeColor="text1"/>
        </w:rPr>
      </w:pPr>
    </w:p>
    <w:p w14:paraId="7050D8BB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 xml:space="preserve">ПАМЯТКА ПО ЗАПОЛНЕНИЮ И ПОДАЧЕ В ФНС </w:t>
      </w:r>
    </w:p>
    <w:p w14:paraId="68978028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>СОГЛАСИЯ НА РАСКРЫТИЕ НАЛОГОВОЙ ТАЙНЫ</w:t>
      </w:r>
    </w:p>
    <w:p w14:paraId="171C730C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>(ФОРМА ПО КНД 1110058)</w:t>
      </w:r>
    </w:p>
    <w:p w14:paraId="39765825" w14:textId="77777777" w:rsidR="00127CEB" w:rsidRPr="00EE5B97" w:rsidRDefault="00127CEB" w:rsidP="00127CEB">
      <w:pPr>
        <w:pStyle w:val="a3"/>
        <w:spacing w:after="0"/>
        <w:ind w:left="0"/>
        <w:rPr>
          <w:color w:val="000000" w:themeColor="text1"/>
          <w:szCs w:val="24"/>
        </w:rPr>
      </w:pPr>
    </w:p>
    <w:p w14:paraId="0C20538B" w14:textId="77777777" w:rsidR="00127CEB" w:rsidRPr="00EE5B97" w:rsidRDefault="00127CEB" w:rsidP="00127CEB">
      <w:pPr>
        <w:pStyle w:val="a3"/>
        <w:spacing w:after="0"/>
        <w:ind w:left="708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Обязанность подачи Согласия в ФНС предусмотрена заключенными Особыми условиями (налоговая оговорка). Согласие создает основание для добросовестной конкуренции и </w:t>
      </w:r>
      <w:r w:rsidRPr="00EE5B97">
        <w:rPr>
          <w:b/>
          <w:bCs/>
          <w:color w:val="000000" w:themeColor="text1"/>
          <w:szCs w:val="24"/>
        </w:rPr>
        <w:t>формирования прозрачной и экономически обоснованной</w:t>
      </w:r>
      <w:r w:rsidRPr="00EE5B97">
        <w:rPr>
          <w:color w:val="000000" w:themeColor="text1"/>
          <w:szCs w:val="24"/>
        </w:rPr>
        <w:t xml:space="preserve"> системы взаимоотношений между участниками.</w:t>
      </w:r>
    </w:p>
    <w:p w14:paraId="4F31B5A4" w14:textId="77777777" w:rsidR="00127CEB" w:rsidRPr="00EE5B97" w:rsidRDefault="00127CEB" w:rsidP="00127CEB">
      <w:pPr>
        <w:pStyle w:val="a3"/>
        <w:spacing w:after="0"/>
        <w:rPr>
          <w:color w:val="000000" w:themeColor="text1"/>
          <w:szCs w:val="24"/>
        </w:rPr>
      </w:pPr>
    </w:p>
    <w:p w14:paraId="41122C9E" w14:textId="77777777" w:rsidR="00127CEB" w:rsidRPr="00EE5B97" w:rsidRDefault="00127CEB" w:rsidP="00127CEB">
      <w:pPr>
        <w:pStyle w:val="a3"/>
        <w:spacing w:after="0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Согласие подается в отношении следующих сведений:</w:t>
      </w:r>
    </w:p>
    <w:p w14:paraId="714693A5" w14:textId="77777777" w:rsidR="00127CEB" w:rsidRPr="00EE5B97" w:rsidRDefault="00127CEB" w:rsidP="00127CEB">
      <w:pPr>
        <w:pStyle w:val="a3"/>
        <w:numPr>
          <w:ilvl w:val="0"/>
          <w:numId w:val="4"/>
        </w:numPr>
        <w:spacing w:after="0" w:line="259" w:lineRule="auto"/>
        <w:rPr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Код комплекта 20006</w:t>
      </w:r>
      <w:r w:rsidRPr="00EE5B97">
        <w:rPr>
          <w:color w:val="000000" w:themeColor="text1"/>
          <w:szCs w:val="24"/>
        </w:rPr>
        <w:t xml:space="preserve"> - Сведения о наличии (урегулировании/неурегулировании) несформированного источника по цепочке поставщиков товаров (работ/услуг) для принятия к вычету сумм НДС. </w:t>
      </w:r>
    </w:p>
    <w:p w14:paraId="3B9B1083" w14:textId="77777777" w:rsidR="00127CEB" w:rsidRPr="00EE5B97" w:rsidRDefault="00127CEB" w:rsidP="00127CEB">
      <w:pPr>
        <w:spacing w:after="0"/>
        <w:ind w:left="708"/>
        <w:rPr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!!!</w:t>
      </w:r>
      <w:r w:rsidRPr="00EE5B97">
        <w:rPr>
          <w:color w:val="000000" w:themeColor="text1"/>
          <w:szCs w:val="24"/>
        </w:rPr>
        <w:t xml:space="preserve"> Сведения раскрываются исключительно в пределах указанных, никакие данные из налоговых деклараций, в т.ч. содержащие коммерческую тайну, не подлежат раскрытию.</w:t>
      </w:r>
    </w:p>
    <w:p w14:paraId="46D536E6" w14:textId="77777777" w:rsidR="00127CEB" w:rsidRPr="00EE5B97" w:rsidRDefault="00127CEB" w:rsidP="00127CEB">
      <w:pPr>
        <w:pStyle w:val="a3"/>
        <w:spacing w:after="0"/>
        <w:rPr>
          <w:color w:val="000000" w:themeColor="text1"/>
          <w:szCs w:val="24"/>
        </w:rPr>
      </w:pPr>
    </w:p>
    <w:p w14:paraId="7CA7F011" w14:textId="77777777" w:rsidR="00127CEB" w:rsidRPr="00EE5B97" w:rsidRDefault="00127CEB" w:rsidP="00127CEB">
      <w:pPr>
        <w:pStyle w:val="a3"/>
        <w:spacing w:after="0"/>
        <w:jc w:val="center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Правила заполнения и подачи Согласия:</w:t>
      </w:r>
    </w:p>
    <w:p w14:paraId="51B1A633" w14:textId="77777777" w:rsidR="00127CEB" w:rsidRPr="00EE5B97" w:rsidRDefault="00127CEB" w:rsidP="00127CEB">
      <w:pPr>
        <w:pStyle w:val="a3"/>
        <w:numPr>
          <w:ilvl w:val="0"/>
          <w:numId w:val="7"/>
        </w:numPr>
        <w:spacing w:after="0"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Согласие подается </w:t>
      </w:r>
      <w:r w:rsidRPr="00EE5B97">
        <w:rPr>
          <w:b/>
          <w:bCs/>
          <w:color w:val="000000" w:themeColor="text1"/>
          <w:szCs w:val="24"/>
        </w:rPr>
        <w:t>в электронной форме</w:t>
      </w:r>
      <w:r w:rsidRPr="00EE5B97">
        <w:rPr>
          <w:color w:val="000000" w:themeColor="text1"/>
          <w:szCs w:val="24"/>
        </w:rPr>
        <w:t xml:space="preserve"> по ТКС (например, с помощью бухгалтерской программы), через личный кабинет налогоплательщика, через официальный сайт ФНС России, через 1с (Форма находится в разделе Отчеты — Уведомления, сообщения, и заявления).</w:t>
      </w:r>
    </w:p>
    <w:p w14:paraId="2741CD44" w14:textId="77777777" w:rsidR="00127CEB" w:rsidRPr="00EE5B97" w:rsidRDefault="00127CEB" w:rsidP="00127CEB">
      <w:pPr>
        <w:pStyle w:val="a3"/>
        <w:numPr>
          <w:ilvl w:val="0"/>
          <w:numId w:val="7"/>
        </w:numPr>
        <w:spacing w:after="0"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Согласие должно быть </w:t>
      </w:r>
      <w:r w:rsidRPr="00EE5B97">
        <w:rPr>
          <w:b/>
          <w:bCs/>
          <w:color w:val="000000" w:themeColor="text1"/>
          <w:szCs w:val="24"/>
        </w:rPr>
        <w:t>подписано УКЭП (Усиленная квалифицированная электронная подпись)</w:t>
      </w:r>
      <w:r w:rsidRPr="00EE5B97">
        <w:rPr>
          <w:color w:val="000000" w:themeColor="text1"/>
          <w:szCs w:val="24"/>
        </w:rPr>
        <w:t xml:space="preserve">. </w:t>
      </w:r>
    </w:p>
    <w:p w14:paraId="226C8245" w14:textId="77777777" w:rsidR="00127CEB" w:rsidRPr="00EE5B97" w:rsidRDefault="00127CEB" w:rsidP="00127CEB">
      <w:pPr>
        <w:pStyle w:val="a3"/>
        <w:numPr>
          <w:ilvl w:val="0"/>
          <w:numId w:val="7"/>
        </w:numPr>
        <w:spacing w:after="0" w:line="276" w:lineRule="auto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 xml:space="preserve">Согласие считается принятым инспекцией, если вам поступила </w:t>
      </w:r>
      <w:r w:rsidRPr="00EE5B97">
        <w:rPr>
          <w:b/>
          <w:bCs/>
          <w:color w:val="000000" w:themeColor="text1"/>
          <w:szCs w:val="24"/>
        </w:rPr>
        <w:t>квитанция о приеме</w:t>
      </w:r>
      <w:r w:rsidRPr="00EE5B97">
        <w:rPr>
          <w:color w:val="000000" w:themeColor="text1"/>
          <w:szCs w:val="24"/>
        </w:rPr>
        <w:t>.</w:t>
      </w:r>
    </w:p>
    <w:p w14:paraId="37CE5F5E" w14:textId="77777777" w:rsidR="00127CEB" w:rsidRPr="00EE5B97" w:rsidRDefault="00127CEB" w:rsidP="00127CEB">
      <w:pPr>
        <w:spacing w:before="100" w:beforeAutospacing="1" w:after="100" w:afterAutospacing="1" w:line="276" w:lineRule="auto"/>
        <w:ind w:left="70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На титульном листе</w:t>
      </w:r>
      <w:r w:rsidRPr="00EE5B97">
        <w:rPr>
          <w:color w:val="000000" w:themeColor="text1"/>
        </w:rPr>
        <w:t>, где уже автоматически программой введены данные налогоплательщика, необходимо указать:</w:t>
      </w:r>
    </w:p>
    <w:p w14:paraId="032D6BE0" w14:textId="77777777" w:rsidR="00127CEB" w:rsidRPr="00EE5B97" w:rsidRDefault="00127CEB" w:rsidP="00127CEB">
      <w:pPr>
        <w:numPr>
          <w:ilvl w:val="0"/>
          <w:numId w:val="5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В поле «Признак документа»</w:t>
      </w:r>
      <w:r w:rsidRPr="00EE5B97">
        <w:rPr>
          <w:color w:val="000000" w:themeColor="text1"/>
        </w:rPr>
        <w:t xml:space="preserve"> - "1" - при представлении Согласия;</w:t>
      </w:r>
    </w:p>
    <w:p w14:paraId="009011DF" w14:textId="77777777" w:rsidR="00127CEB" w:rsidRPr="00EE5B97" w:rsidRDefault="00127CEB" w:rsidP="00127CEB">
      <w:pPr>
        <w:numPr>
          <w:ilvl w:val="0"/>
          <w:numId w:val="5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В поле «Признак раскрытия сведений» -</w:t>
      </w:r>
      <w:r w:rsidRPr="00EE5B97">
        <w:rPr>
          <w:color w:val="000000" w:themeColor="text1"/>
        </w:rPr>
        <w:t xml:space="preserve"> "1" - признание Сведений общедоступными, это необходимо для отображения сведений на Информационном ресурсе Радо.рус (Ассоциация добросовестных налогоплательщиков). </w:t>
      </w:r>
    </w:p>
    <w:p w14:paraId="320A52E9" w14:textId="77777777" w:rsidR="00127CEB" w:rsidRPr="00EE5B97" w:rsidRDefault="00127CEB" w:rsidP="00127CEB">
      <w:pPr>
        <w:numPr>
          <w:ilvl w:val="0"/>
          <w:numId w:val="5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В поле «Период, за который представляются сведения, составляющие налоговую тайну, иному лицу, или период, за который сведения, составляющие налоговую тайну, признаются общедоступными»</w:t>
      </w:r>
      <w:r w:rsidRPr="00EE5B97">
        <w:rPr>
          <w:color w:val="000000" w:themeColor="text1"/>
        </w:rPr>
        <w:t>: начало срока действия не позже начала календарного квартала,</w:t>
      </w:r>
      <w:r w:rsidRPr="00EE5B97">
        <w:rPr>
          <w:color w:val="000000" w:themeColor="text1"/>
          <w:szCs w:val="24"/>
        </w:rPr>
        <w:t xml:space="preserve"> в котором заключен Договор,</w:t>
      </w:r>
      <w:r w:rsidRPr="00EE5B97">
        <w:rPr>
          <w:color w:val="000000" w:themeColor="text1"/>
        </w:rPr>
        <w:t xml:space="preserve"> </w:t>
      </w:r>
      <w:r w:rsidRPr="00EE5B97">
        <w:rPr>
          <w:b/>
          <w:bCs/>
          <w:color w:val="000000" w:themeColor="text1"/>
          <w:u w:val="single"/>
        </w:rPr>
        <w:t>бессрочно</w:t>
      </w:r>
      <w:r w:rsidRPr="00EE5B97">
        <w:rPr>
          <w:color w:val="000000" w:themeColor="text1"/>
        </w:rPr>
        <w:t xml:space="preserve"> (или 2099 год).</w:t>
      </w:r>
    </w:p>
    <w:p w14:paraId="511B7646" w14:textId="77777777" w:rsidR="00127CEB" w:rsidRPr="00EE5B97" w:rsidRDefault="00127CEB" w:rsidP="00127CEB">
      <w:pPr>
        <w:numPr>
          <w:ilvl w:val="0"/>
          <w:numId w:val="5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В поле «Срок действия Согласия»:</w:t>
      </w:r>
      <w:r w:rsidRPr="00EE5B97">
        <w:rPr>
          <w:color w:val="000000" w:themeColor="text1"/>
        </w:rPr>
        <w:t xml:space="preserve"> дата начала действия - дата подачи Согласия, дату окончания действия согласия рекомендуем не заполнять (или 31.12.2099). </w:t>
      </w:r>
    </w:p>
    <w:p w14:paraId="25954CFC" w14:textId="77777777" w:rsidR="00127CEB" w:rsidRPr="00EE5B97" w:rsidRDefault="00127CEB" w:rsidP="00127CEB">
      <w:pPr>
        <w:pStyle w:val="a3"/>
        <w:spacing w:after="0" w:line="276" w:lineRule="auto"/>
        <w:ind w:left="708"/>
        <w:rPr>
          <w:color w:val="000000" w:themeColor="text1"/>
          <w:szCs w:val="24"/>
        </w:rPr>
      </w:pPr>
      <w:r w:rsidRPr="00EE5B97">
        <w:rPr>
          <w:color w:val="000000" w:themeColor="text1"/>
          <w:szCs w:val="24"/>
        </w:rPr>
        <w:t>На второй странице Согласия указывается КОД комплекта сведений (20006)</w:t>
      </w:r>
    </w:p>
    <w:p w14:paraId="6BB730C4" w14:textId="77777777" w:rsidR="00127CEB" w:rsidRPr="00EE5B97" w:rsidRDefault="00127CEB" w:rsidP="00127CEB">
      <w:pPr>
        <w:pStyle w:val="a3"/>
        <w:spacing w:after="0" w:line="276" w:lineRule="auto"/>
        <w:ind w:left="708"/>
        <w:rPr>
          <w:b/>
          <w:bCs/>
          <w:color w:val="000000" w:themeColor="text1"/>
        </w:rPr>
      </w:pPr>
    </w:p>
    <w:p w14:paraId="6DD6CB82" w14:textId="77777777" w:rsidR="00127CEB" w:rsidRPr="00EE5B97" w:rsidRDefault="00127CEB" w:rsidP="00127CEB">
      <w:pPr>
        <w:pStyle w:val="a3"/>
        <w:spacing w:after="0" w:line="276" w:lineRule="auto"/>
        <w:ind w:left="708"/>
        <w:rPr>
          <w:color w:val="000000" w:themeColor="text1"/>
          <w:szCs w:val="24"/>
        </w:rPr>
      </w:pPr>
      <w:r w:rsidRPr="00EE5B97">
        <w:rPr>
          <w:b/>
          <w:bCs/>
          <w:color w:val="000000" w:themeColor="text1"/>
        </w:rPr>
        <w:t>ОБРАЩАЕМ ВНИМАНИЕ!</w:t>
      </w:r>
    </w:p>
    <w:p w14:paraId="644A2140" w14:textId="77777777" w:rsidR="00127CEB" w:rsidRPr="00EE5B97" w:rsidRDefault="00127CEB" w:rsidP="00127CEB">
      <w:pPr>
        <w:numPr>
          <w:ilvl w:val="0"/>
          <w:numId w:val="6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color w:val="000000" w:themeColor="text1"/>
        </w:rPr>
        <w:t xml:space="preserve">После указания КОДА КОМПЛЕКТА СВЕДЕНИЙ </w:t>
      </w:r>
      <w:r w:rsidRPr="00EE5B97">
        <w:rPr>
          <w:b/>
          <w:bCs/>
          <w:color w:val="000000" w:themeColor="text1"/>
          <w:u w:val="single"/>
        </w:rPr>
        <w:t>не заполняется</w:t>
      </w:r>
      <w:r w:rsidRPr="00EE5B97">
        <w:rPr>
          <w:color w:val="000000" w:themeColor="text1"/>
        </w:rPr>
        <w:t xml:space="preserve"> поле «КОДЫ СВЕДЕНИЙ».</w:t>
      </w:r>
    </w:p>
    <w:p w14:paraId="0AEA8B2A" w14:textId="77777777" w:rsidR="00127CEB" w:rsidRPr="00EE5B97" w:rsidRDefault="00127CEB" w:rsidP="00127CEB">
      <w:pPr>
        <w:numPr>
          <w:ilvl w:val="0"/>
          <w:numId w:val="6"/>
        </w:numPr>
        <w:tabs>
          <w:tab w:val="clear" w:pos="720"/>
          <w:tab w:val="num" w:pos="1068"/>
        </w:tabs>
        <w:spacing w:before="100" w:beforeAutospacing="1" w:after="100" w:afterAutospacing="1" w:line="276" w:lineRule="auto"/>
        <w:ind w:left="1068"/>
        <w:rPr>
          <w:color w:val="000000" w:themeColor="text1"/>
        </w:rPr>
      </w:pPr>
      <w:r w:rsidRPr="00EE5B97">
        <w:rPr>
          <w:color w:val="000000" w:themeColor="text1"/>
        </w:rPr>
        <w:lastRenderedPageBreak/>
        <w:t xml:space="preserve">Второй лист Согласия «Коды сведений, составляющих в соответствии со статьей 102 Налогового кодекса РФ налоговую тайну, для представления сведений иному лицу» </w:t>
      </w:r>
      <w:r w:rsidRPr="00EE5B97">
        <w:rPr>
          <w:b/>
          <w:bCs/>
          <w:color w:val="000000" w:themeColor="text1"/>
          <w:u w:val="single"/>
        </w:rPr>
        <w:t>не заполняется.</w:t>
      </w:r>
    </w:p>
    <w:p w14:paraId="62E987D9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 xml:space="preserve">! Необходимо предоставить подтверждение подачи Согласия: </w:t>
      </w:r>
    </w:p>
    <w:p w14:paraId="340D7583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- форму Согласия с УКЭП</w:t>
      </w:r>
    </w:p>
    <w:p w14:paraId="0361E8BA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-квитанцию о приеме Согласия ФНС</w:t>
      </w:r>
    </w:p>
    <w:p w14:paraId="5E29DBA5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После получения от Контрагента указанных документов Общество в лице ОВКА проверяет корректность сдачи в официальных открытых источниках.</w:t>
      </w:r>
    </w:p>
    <w:p w14:paraId="06DC2C00" w14:textId="77777777" w:rsidR="00127CEB" w:rsidRPr="00EE5B97" w:rsidRDefault="00127CEB" w:rsidP="00127C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bCs/>
          <w:color w:val="000000" w:themeColor="text1"/>
          <w:szCs w:val="24"/>
        </w:rPr>
      </w:pPr>
      <w:r w:rsidRPr="00EE5B97">
        <w:rPr>
          <w:b/>
          <w:bCs/>
          <w:color w:val="000000" w:themeColor="text1"/>
          <w:szCs w:val="24"/>
        </w:rPr>
        <w:t>В случае если данные, указанные в открытых источниках не соответствуют сданной информации или положениям настоящей Памятки, согласие о раскрытии налоговой тайны считается не сданным.</w:t>
      </w:r>
    </w:p>
    <w:p w14:paraId="4790B46C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  <w:r w:rsidRPr="00EE5B97">
        <w:rPr>
          <w:i/>
          <w:iCs/>
          <w:color w:val="000000" w:themeColor="text1"/>
          <w:sz w:val="28"/>
          <w:szCs w:val="28"/>
        </w:rPr>
        <w:br w:type="page"/>
      </w:r>
      <w:r w:rsidRPr="00EE5B97">
        <w:rPr>
          <w:b/>
          <w:bCs/>
          <w:i/>
          <w:iCs/>
          <w:color w:val="000000" w:themeColor="text1"/>
          <w:sz w:val="28"/>
          <w:szCs w:val="28"/>
        </w:rPr>
        <w:lastRenderedPageBreak/>
        <w:t>Пример заполнения Согласия на раскрытие налоговой тайны</w:t>
      </w:r>
    </w:p>
    <w:p w14:paraId="15666476" w14:textId="77777777" w:rsidR="00127CEB" w:rsidRPr="00EE5B97" w:rsidRDefault="00127CEB" w:rsidP="00127CEB">
      <w:pPr>
        <w:spacing w:after="0"/>
        <w:rPr>
          <w:i/>
          <w:iCs/>
          <w:color w:val="000000" w:themeColor="text1"/>
          <w:sz w:val="28"/>
          <w:szCs w:val="28"/>
        </w:rPr>
      </w:pPr>
    </w:p>
    <w:p w14:paraId="1428B273" w14:textId="1C080EAE" w:rsidR="00127CEB" w:rsidRPr="00EE5B97" w:rsidRDefault="00127CEB" w:rsidP="00127CEB">
      <w:pPr>
        <w:spacing w:after="0"/>
        <w:ind w:left="0" w:firstLine="0"/>
        <w:rPr>
          <w:color w:val="000000" w:themeColor="text1"/>
          <w:sz w:val="28"/>
          <w:szCs w:val="28"/>
        </w:rPr>
      </w:pPr>
      <w:r w:rsidRPr="00EE5B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B9962" wp14:editId="33B75A18">
                <wp:simplePos x="0" y="0"/>
                <wp:positionH relativeFrom="column">
                  <wp:posOffset>5194935</wp:posOffset>
                </wp:positionH>
                <wp:positionV relativeFrom="paragraph">
                  <wp:posOffset>4178300</wp:posOffset>
                </wp:positionV>
                <wp:extent cx="1528445" cy="526415"/>
                <wp:effectExtent l="285750" t="0" r="14605" b="45085"/>
                <wp:wrapNone/>
                <wp:docPr id="2084537453" name="Выноска: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8445" cy="526415"/>
                        </a:xfrm>
                        <a:prstGeom prst="borderCallout1">
                          <a:avLst>
                            <a:gd name="adj1" fmla="val 21380"/>
                            <a:gd name="adj2" fmla="val -4986"/>
                            <a:gd name="adj3" fmla="val 100713"/>
                            <a:gd name="adj4" fmla="val -1869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27C4" w14:textId="77777777" w:rsidR="00127CEB" w:rsidRDefault="00127CEB" w:rsidP="00127CEB">
                            <w:pPr>
                              <w:ind w:left="0" w:firstLine="0"/>
                            </w:pPr>
                            <w:r w:rsidRPr="00DC5DEA">
                              <w:rPr>
                                <w:sz w:val="18"/>
                                <w:szCs w:val="18"/>
                              </w:rPr>
                              <w:t>не позже начала календарного квартала, в котором заключен Договор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B996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7" o:spid="_x0000_s1026" type="#_x0000_t47" style="position:absolute;left:0;text-align:left;margin-left:409.05pt;margin-top:329pt;width:120.3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3jXwIAAOYEAAAOAAAAZHJzL2Uyb0RvYy54bWysVNuO2jAQfa/Uf7D8DrkQIESEVcWWqtL2&#10;Im37AY7jELe+1TaE7dfvxAk0232rmgfL4xkfnzkzk+3dRQp0ZtZxrUqczGOMmKK65upY4u/fDrMc&#10;I+eJqonQipX4iTl8t3v7ZtuZgqW61aJmFgGIckVnStx6b4oocrRlkri5NkyBs9FWEg+mPUa1JR2g&#10;SxGlcbyKOm1rYzVlzsHp/eDEu4DfNIz6L03jmEeixMDNh9WGterXaLclxdES03I60iD/wEISruDR&#10;G9Q98QSdLH8FJTm12unGz6mWkW4aTlnIAbJJ4r+yeWyJYSEXEMeZm0zu/8HSz+dH89X21J150PSn&#10;A0Wizrji5ukNBzGo6j7pGmpITl6HZC+Nlf1NSANdgqZPN03ZxSMKh8kyzbNsiREF3zJdZcmyFz0i&#10;xfW2sc5/YFqiflPiCgrK7J4IoU8+Ce+Q84PzQd0aKSJ7CvWPBKNGCijWmQiUJov8WsxJTDqNmWWb&#10;fDUWfBKzmMYkcbxOFq+DsmnQLMlXm2zMYuQG+VzzCFpqwesDFyIY9ljthUVAtMSH8I2X3TRMKNSB&#10;Xuk6jkPWL5xuipFl63SfhSBxklCUARrIwzeQh3No/OE8HAHBESOI/wJccg9DKLgscT7BaBmp36s6&#10;jIgnXAx7ABJq7JG+LfpRc4W/VBcI7LeVrp+gW6wehg1+DrBptf2NUQeDVmL360Qsw0h8VNDJmyTL&#10;+skMRrZcp2DYqaeaeoiiAFVij9Gw3fthmk/G8mMLLw0to/Q76NKG+2s7D6xG3jBMQYVx8Ptpndoh&#10;6s/vafcMAAD//wMAUEsDBBQABgAIAAAAIQDMUWKR4gAAAAwBAAAPAAAAZHJzL2Rvd25yZXYueG1s&#10;TI/LTsMwEEX3SPyDNUhsUOsEkdaETCoeApUVIqCydWOTRNjjKHaa9O9xV7AczdW95xSb2Rp20IPv&#10;HCGkywSYptqpjhqEz4/nhQDmgyQljSONcNQeNuX5WSFz5SZ614cqNCyWkM8lQhtCn3Pu61Zb6Zeu&#10;1xR/326wMsRzaLga5BTLreHXSbLiVnYUF1rZ68dW1z/VaBHevnYvJnva0q56aIT1x/F1yq4QLy/m&#10;+ztgQc/hLwwn/IgOZWTau5GUZwZBpCKNUYRVJqLUKZFkItrsEdY3yS3wsuD/JcpfAAAA//8DAFBL&#10;AQItABQABgAIAAAAIQC2gziS/gAAAOEBAAATAAAAAAAAAAAAAAAAAAAAAABbQ29udGVudF9UeXBl&#10;c10ueG1sUEsBAi0AFAAGAAgAAAAhADj9If/WAAAAlAEAAAsAAAAAAAAAAAAAAAAALwEAAF9yZWxz&#10;Ly5yZWxzUEsBAi0AFAAGAAgAAAAhAPgTreNfAgAA5gQAAA4AAAAAAAAAAAAAAAAALgIAAGRycy9l&#10;Mm9Eb2MueG1sUEsBAi0AFAAGAAgAAAAhAMxRYpHiAAAADAEAAA8AAAAAAAAAAAAAAAAAuQQAAGRy&#10;cy9kb3ducmV2LnhtbFBLBQYAAAAABAAEAPMAAADIBQAAAAA=&#10;" adj="-4038,21754,-1077,4618" strokecolor="#4472c4" strokeweight="1pt">
                <v:textbox>
                  <w:txbxContent>
                    <w:p w14:paraId="7A6527C4" w14:textId="77777777" w:rsidR="00127CEB" w:rsidRDefault="00127CEB" w:rsidP="00127CEB">
                      <w:pPr>
                        <w:ind w:left="0" w:firstLine="0"/>
                      </w:pPr>
                      <w:r w:rsidRPr="00DC5DEA">
                        <w:rPr>
                          <w:sz w:val="18"/>
                          <w:szCs w:val="18"/>
                        </w:rPr>
                        <w:t>не позже начала календарного квартала, в котором заключен Договор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EE5B97">
        <w:rPr>
          <w:noProof/>
          <w:color w:val="000000" w:themeColor="text1"/>
          <w:sz w:val="28"/>
          <w:szCs w:val="28"/>
        </w:rPr>
        <w:drawing>
          <wp:inline distT="0" distB="0" distL="0" distR="0" wp14:anchorId="35FA63EB" wp14:editId="6173A889">
            <wp:extent cx="6629400" cy="5638800"/>
            <wp:effectExtent l="19050" t="19050" r="19050" b="19050"/>
            <wp:docPr id="1457228781" name="Рисунок 3" descr="Изображение выглядит как текст, снимок экрана, Шрифт, число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текст, снимок экрана, Шрифт, число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63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52A65D" w14:textId="3A08F1DD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  <w:r w:rsidRPr="00EE5B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7EDAA" wp14:editId="78E666F6">
                <wp:simplePos x="0" y="0"/>
                <wp:positionH relativeFrom="column">
                  <wp:posOffset>822960</wp:posOffset>
                </wp:positionH>
                <wp:positionV relativeFrom="paragraph">
                  <wp:posOffset>31750</wp:posOffset>
                </wp:positionV>
                <wp:extent cx="1528445" cy="427355"/>
                <wp:effectExtent l="0" t="19050" r="300355" b="10795"/>
                <wp:wrapNone/>
                <wp:docPr id="1649994227" name="Выноска: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528445" cy="427355"/>
                        </a:xfrm>
                        <a:prstGeom prst="borderCallout1">
                          <a:avLst>
                            <a:gd name="adj1" fmla="val 21380"/>
                            <a:gd name="adj2" fmla="val -4986"/>
                            <a:gd name="adj3" fmla="val 100713"/>
                            <a:gd name="adj4" fmla="val -1869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8131" w14:textId="77777777" w:rsidR="00127CEB" w:rsidRDefault="00127CEB" w:rsidP="00127CEB">
                            <w:pPr>
                              <w:ind w:left="0" w:firstLine="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 ПОДАЧИ СОГЛАСИЯ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EDAA" id="Выноска: линия 6" o:spid="_x0000_s1027" type="#_x0000_t47" style="position:absolute;left:0;text-align:left;margin-left:64.8pt;margin-top:2.5pt;width:120.35pt;height:33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XlbgIAAPwEAAAOAAAAZHJzL2Uyb0RvYy54bWysVMlu2zAQvRfoPxC8J1osx7YQOSicpiiQ&#10;LkDaD6BIymLLrSRtOf36DCnFVZpbUR0EzqKnN29meH1zUhIdufPC6AYXlzlGXFPDhN43+Pu3u4s1&#10;Rj4QzYg0mjf4kXt8s3375nqwNS9NbyTjDgGI9vVgG9yHYOss87TnivhLY7mGYGecIgFMt8+YIwOg&#10;K5mVeX6VDcYx6wzl3oP3dgzibcLvOk7Dl67zPCDZYOAW0tuldxvf2faa1HtHbC/oRIP8AwtFhIaf&#10;nqFuSSDo4MQrKCWoM9504ZIalZmuE5SnGqCaIv+rmoeeWJ5qAXG8Pcvk/x8s/Xx8sF9dpO7tvaE/&#10;PSiSDdbX50g0POSgdvhkGPSQHIJJxZ46p5AzIGqRr/P4JDdUhU5J4sezxPwUEAVnsSzXVbXEiEKs&#10;KleL5TL2ICN1BIs0rPPhAzcKxUODW+gvdzsipTmEIuGT470PSWyGNFGREftRYNQpCb07EonKYrF+&#10;7u0sp5znXFSb9dXU/1nOYp5T5PmqWLxOquZJF8X6alNNVUzcoJ7nOpK0Rgp2J6RMhtu3O+kQEG3w&#10;XXqmj/08TWo0gF7lalL1RdDPMapqVe6qJI08KOjRCA3kY0fShIMf9mD0JxcQnDCS+C/AlQiwk1Ko&#10;Bk9dTRg9J+y9ZukciJDjGYCknkYmTkncPF+HU3tCggH/+P/oaQ17hBlK0wKLCFcGNLc37jdGA6xf&#10;g/2vA3EcI/lRw3xviqqK+5qMarkqwXDzSDuPEE0BqsEBo/G4C+OOH6wT+z4OaJJHm3cwu50IQCoN&#10;+chqMmDFkhjTdRB3eG6nrD+X1vYJAAD//wMAUEsDBBQABgAIAAAAIQB6jmVJ3gAAAAgBAAAPAAAA&#10;ZHJzL2Rvd25yZXYueG1sTI/NTsMwEITvSLyDtUjcqEOs/hDiVAiBOHBAKSDR2zY2SdR4HdluG96e&#10;5VSOoxnNfFOuJzeIow2x96ThdpaBsNR401Or4eP9+WYFIiYkg4Mnq+HHRlhXlxclFsafqLbHTWoF&#10;l1AsUEOX0lhIGZvOOowzP1pi79sHh4llaKUJeOJyN8g8yxbSYU+80OFoHzvb7DcHp+Gp/uo/59ht&#10;90HR6i281Gr7Oml9fTU93INIdkrnMPzhMzpUzLTzBzJRDKzzuwVHNcz5EvtqmSkQOw3LXIGsSvn/&#10;QPULAAD//wMAUEsBAi0AFAAGAAgAAAAhALaDOJL+AAAA4QEAABMAAAAAAAAAAAAAAAAAAAAAAFtD&#10;b250ZW50X1R5cGVzXS54bWxQSwECLQAUAAYACAAAACEAOP0h/9YAAACUAQAACwAAAAAAAAAAAAAA&#10;AAAvAQAAX3JlbHMvLnJlbHNQSwECLQAUAAYACAAAACEASsKV5W4CAAD8BAAADgAAAAAAAAAAAAAA&#10;AAAuAgAAZHJzL2Uyb0RvYy54bWxQSwECLQAUAAYACAAAACEAeo5lSd4AAAAIAQAADwAAAAAAAAAA&#10;AAAAAADIBAAAZHJzL2Rvd25yZXYueG1sUEsFBgAAAAAEAAQA8wAAANMFAAAAAA==&#10;" adj="-4038,21754,-1077,4618" strokecolor="#4472c4" strokeweight="1pt">
                <v:textbox>
                  <w:txbxContent>
                    <w:p w14:paraId="15B38131" w14:textId="77777777" w:rsidR="00127CEB" w:rsidRDefault="00127CEB" w:rsidP="00127CEB">
                      <w:pPr>
                        <w:ind w:left="0" w:firstLine="0"/>
                      </w:pPr>
                      <w:r>
                        <w:rPr>
                          <w:sz w:val="18"/>
                          <w:szCs w:val="18"/>
                        </w:rPr>
                        <w:t>ДАТА ПОДАЧИ СОГЛАСИЯ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5C52DA8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487540DA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5545B539" w14:textId="02E9745A" w:rsidR="00127CEB" w:rsidRPr="00EE5B97" w:rsidRDefault="00127CEB" w:rsidP="00127CEB">
      <w:pPr>
        <w:spacing w:after="0"/>
        <w:ind w:left="0" w:firstLine="0"/>
        <w:rPr>
          <w:color w:val="000000" w:themeColor="text1"/>
          <w:sz w:val="28"/>
          <w:szCs w:val="28"/>
        </w:rPr>
      </w:pPr>
      <w:r w:rsidRPr="00EE5B97">
        <w:rPr>
          <w:noProof/>
          <w:color w:val="000000" w:themeColor="text1"/>
          <w:sz w:val="28"/>
          <w:szCs w:val="28"/>
        </w:rPr>
        <w:drawing>
          <wp:inline distT="0" distB="0" distL="0" distR="0" wp14:anchorId="61D80104" wp14:editId="7F30819E">
            <wp:extent cx="6648450" cy="1152525"/>
            <wp:effectExtent l="19050" t="19050" r="19050" b="28575"/>
            <wp:docPr id="1644024730" name="Рисунок 2" descr="Изображение выглядит как текст, снимок экрана, Шрифт, алгебра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, снимок экрана, Шрифт, алгебра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52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E46373A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16C19F03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1CFE0225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57A506ED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7107A8DB" w14:textId="77777777" w:rsidR="00127CEB" w:rsidRPr="00EE5B97" w:rsidRDefault="00127CEB" w:rsidP="00127CEB">
      <w:pPr>
        <w:spacing w:after="0"/>
        <w:rPr>
          <w:i/>
          <w:iCs/>
          <w:color w:val="000000" w:themeColor="text1"/>
          <w:sz w:val="28"/>
          <w:szCs w:val="28"/>
        </w:rPr>
      </w:pPr>
      <w:r w:rsidRPr="00EE5B97">
        <w:rPr>
          <w:i/>
          <w:iCs/>
          <w:color w:val="000000" w:themeColor="text1"/>
          <w:sz w:val="28"/>
          <w:szCs w:val="28"/>
        </w:rPr>
        <w:br w:type="page"/>
      </w:r>
      <w:r w:rsidRPr="00EE5B97">
        <w:rPr>
          <w:i/>
          <w:iCs/>
          <w:color w:val="000000" w:themeColor="text1"/>
          <w:sz w:val="28"/>
          <w:szCs w:val="28"/>
        </w:rPr>
        <w:lastRenderedPageBreak/>
        <w:t>Согласие в 1С</w:t>
      </w:r>
    </w:p>
    <w:p w14:paraId="4DE5D5F0" w14:textId="62DF9086" w:rsidR="00127CEB" w:rsidRPr="00EE5B97" w:rsidRDefault="00127CEB" w:rsidP="00127CEB">
      <w:pPr>
        <w:spacing w:after="0"/>
        <w:rPr>
          <w:noProof/>
          <w:color w:val="000000" w:themeColor="text1"/>
          <w:sz w:val="28"/>
          <w:szCs w:val="28"/>
        </w:rPr>
      </w:pPr>
      <w:r w:rsidRPr="00EE5B97">
        <w:rPr>
          <w:noProof/>
          <w:color w:val="000000" w:themeColor="text1"/>
          <w:sz w:val="28"/>
          <w:szCs w:val="28"/>
        </w:rPr>
        <w:drawing>
          <wp:inline distT="0" distB="0" distL="0" distR="0" wp14:anchorId="36ABDDB5" wp14:editId="64105D7E">
            <wp:extent cx="4619625" cy="2552700"/>
            <wp:effectExtent l="0" t="0" r="9525" b="0"/>
            <wp:docPr id="1798831214" name="Рисунок 1" descr="Изображение выглядит как текст, снимок экрана, Шрифт, число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снимок экрана, Шрифт, число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461C" w14:textId="77777777" w:rsidR="00127CEB" w:rsidRPr="00EE5B97" w:rsidRDefault="00127CEB" w:rsidP="00127CEB">
      <w:pPr>
        <w:spacing w:after="0"/>
        <w:rPr>
          <w:noProof/>
          <w:color w:val="000000" w:themeColor="text1"/>
          <w:sz w:val="28"/>
          <w:szCs w:val="28"/>
        </w:rPr>
      </w:pPr>
    </w:p>
    <w:p w14:paraId="0087658F" w14:textId="77777777" w:rsidR="00127CEB" w:rsidRPr="00EE5B97" w:rsidRDefault="00127CEB" w:rsidP="00127CEB">
      <w:pPr>
        <w:spacing w:after="0"/>
        <w:rPr>
          <w:noProof/>
          <w:color w:val="000000" w:themeColor="text1"/>
          <w:sz w:val="28"/>
          <w:szCs w:val="28"/>
        </w:rPr>
      </w:pPr>
    </w:p>
    <w:p w14:paraId="654FDA11" w14:textId="77777777" w:rsidR="00127CEB" w:rsidRPr="00EE5B97" w:rsidRDefault="00127CEB" w:rsidP="00127CEB">
      <w:pPr>
        <w:spacing w:after="0"/>
        <w:rPr>
          <w:color w:val="000000" w:themeColor="text1"/>
          <w:sz w:val="28"/>
          <w:szCs w:val="28"/>
        </w:rPr>
      </w:pPr>
    </w:p>
    <w:p w14:paraId="436DA414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color w:val="000000" w:themeColor="text1"/>
        </w:rPr>
      </w:pPr>
      <w:r w:rsidRPr="00EE5B97">
        <w:rPr>
          <w:color w:val="000000" w:themeColor="text1"/>
        </w:rPr>
        <w:t xml:space="preserve"> </w:t>
      </w:r>
    </w:p>
    <w:p w14:paraId="603C79C4" w14:textId="77777777" w:rsidR="00127CEB" w:rsidRPr="00EE5B97" w:rsidRDefault="00127CEB" w:rsidP="00127CEB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0B1840A1" w14:textId="77777777" w:rsidR="00127CEB" w:rsidRPr="00EE5B97" w:rsidRDefault="00127CEB" w:rsidP="00127CEB">
      <w:pPr>
        <w:tabs>
          <w:tab w:val="left" w:pos="567"/>
          <w:tab w:val="left" w:pos="1418"/>
        </w:tabs>
        <w:spacing w:after="0" w:line="240" w:lineRule="auto"/>
        <w:ind w:left="0" w:firstLine="0"/>
        <w:contextualSpacing/>
        <w:rPr>
          <w:color w:val="000000" w:themeColor="text1"/>
          <w:szCs w:val="24"/>
          <w:lang w:eastAsia="en-US"/>
        </w:rPr>
      </w:pPr>
      <w:r w:rsidRPr="00EE5B97">
        <w:rPr>
          <w:color w:val="000000" w:themeColor="text1"/>
          <w:szCs w:val="24"/>
          <w:lang w:eastAsia="en-US"/>
        </w:rPr>
        <w:t>СОГЛАСОВАНО:</w:t>
      </w:r>
    </w:p>
    <w:p w14:paraId="3C740D98" w14:textId="77777777" w:rsidR="00127CEB" w:rsidRPr="00EE5B97" w:rsidRDefault="00127CEB" w:rsidP="00127CEB">
      <w:pPr>
        <w:tabs>
          <w:tab w:val="left" w:pos="567"/>
          <w:tab w:val="left" w:pos="1418"/>
        </w:tabs>
        <w:spacing w:after="0" w:line="240" w:lineRule="auto"/>
        <w:ind w:left="0" w:firstLine="0"/>
        <w:contextualSpacing/>
        <w:rPr>
          <w:color w:val="000000" w:themeColor="text1"/>
          <w:szCs w:val="24"/>
          <w:lang w:eastAsia="en-US"/>
        </w:rPr>
      </w:pPr>
    </w:p>
    <w:p w14:paraId="4B3A6765" w14:textId="77777777" w:rsidR="00127CEB" w:rsidRPr="00EE5B97" w:rsidRDefault="00127CEB" w:rsidP="00127CEB">
      <w:pPr>
        <w:spacing w:after="200" w:line="276" w:lineRule="auto"/>
        <w:ind w:left="360" w:firstLine="0"/>
        <w:contextualSpacing/>
        <w:jc w:val="center"/>
        <w:rPr>
          <w:b/>
          <w:bCs/>
          <w:color w:val="000000" w:themeColor="text1"/>
          <w:szCs w:val="24"/>
          <w:lang w:eastAsia="en-US"/>
        </w:rPr>
      </w:pPr>
      <w:r w:rsidRPr="00EE5B97">
        <w:rPr>
          <w:b/>
          <w:bCs/>
          <w:color w:val="000000" w:themeColor="text1"/>
          <w:szCs w:val="24"/>
          <w:lang w:eastAsia="en-US"/>
        </w:rPr>
        <w:t>ПОДПИСИ СТОРОН: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5245"/>
        <w:gridCol w:w="4820"/>
      </w:tblGrid>
      <w:tr w:rsidR="00127CEB" w:rsidRPr="00EE5B97" w14:paraId="4A1D4A40" w14:textId="77777777" w:rsidTr="0016329F">
        <w:tc>
          <w:tcPr>
            <w:tcW w:w="5245" w:type="dxa"/>
          </w:tcPr>
          <w:p w14:paraId="1A9D6C1B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2448F631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1E1979FD" w14:textId="5B2A5088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52699DA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38D0DE3D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3FEA9F34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________________/_____________/</w:t>
            </w:r>
          </w:p>
          <w:p w14:paraId="26EA6DF3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  <w:tc>
          <w:tcPr>
            <w:tcW w:w="4820" w:type="dxa"/>
          </w:tcPr>
          <w:p w14:paraId="0A88D7E0" w14:textId="77777777" w:rsidR="00127CEB" w:rsidRPr="00EE5B97" w:rsidRDefault="00127CEB" w:rsidP="0016329F">
            <w:pPr>
              <w:tabs>
                <w:tab w:val="left" w:pos="1620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3ECE62A0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0EAA5B16" w14:textId="6A60D172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_________________________</w:t>
            </w:r>
          </w:p>
          <w:p w14:paraId="38750EFE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7DCD025B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</w:p>
          <w:p w14:paraId="3CE06654" w14:textId="77777777" w:rsidR="00127CEB" w:rsidRPr="00EE5B97" w:rsidRDefault="00127CEB" w:rsidP="0016329F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________________/ ______________ /</w:t>
            </w:r>
          </w:p>
          <w:p w14:paraId="07C2755E" w14:textId="77777777" w:rsidR="00127CEB" w:rsidRPr="00EE5B97" w:rsidRDefault="00127CEB" w:rsidP="0016329F">
            <w:pPr>
              <w:snapToGrid w:val="0"/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Cs w:val="24"/>
                <w:lang w:eastAsia="en-US"/>
              </w:rPr>
            </w:pPr>
            <w:r w:rsidRPr="00EE5B97">
              <w:rPr>
                <w:color w:val="000000" w:themeColor="text1"/>
                <w:szCs w:val="24"/>
                <w:lang w:eastAsia="en-US"/>
              </w:rPr>
              <w:t>М.П.</w:t>
            </w:r>
          </w:p>
        </w:tc>
      </w:tr>
    </w:tbl>
    <w:p w14:paraId="60B64E71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4CEC330C" w14:textId="77777777" w:rsidR="00127CEB" w:rsidRPr="00EE5B97" w:rsidRDefault="00127CEB" w:rsidP="00127CEB">
      <w:pPr>
        <w:spacing w:after="160" w:line="259" w:lineRule="auto"/>
        <w:ind w:left="0" w:firstLine="0"/>
        <w:jc w:val="left"/>
        <w:rPr>
          <w:color w:val="000000" w:themeColor="text1"/>
        </w:rPr>
      </w:pPr>
      <w:r w:rsidRPr="00EE5B97">
        <w:rPr>
          <w:color w:val="000000" w:themeColor="text1"/>
        </w:rPr>
        <w:br w:type="page"/>
      </w:r>
    </w:p>
    <w:p w14:paraId="1C6F1FB7" w14:textId="77777777" w:rsidR="00127CEB" w:rsidRPr="00EE5B97" w:rsidRDefault="00127CEB" w:rsidP="00127CEB">
      <w:pPr>
        <w:spacing w:after="0" w:line="259" w:lineRule="auto"/>
        <w:ind w:left="0" w:firstLine="0"/>
        <w:jc w:val="right"/>
        <w:rPr>
          <w:color w:val="000000" w:themeColor="text1"/>
        </w:rPr>
      </w:pPr>
      <w:bookmarkStart w:id="9" w:name="_Hlk147503470"/>
      <w:r w:rsidRPr="00EE5B97">
        <w:rPr>
          <w:b/>
          <w:color w:val="000000" w:themeColor="text1"/>
        </w:rPr>
        <w:lastRenderedPageBreak/>
        <w:t>Приложение №1.3</w:t>
      </w:r>
    </w:p>
    <w:bookmarkEnd w:id="9"/>
    <w:p w14:paraId="6E20667A" w14:textId="77777777" w:rsidR="00127CEB" w:rsidRPr="00EE5B97" w:rsidRDefault="00127CEB" w:rsidP="00127CEB">
      <w:pPr>
        <w:rPr>
          <w:bCs/>
          <w:color w:val="000000" w:themeColor="text1"/>
        </w:rPr>
      </w:pPr>
    </w:p>
    <w:p w14:paraId="6C083C98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>ПАМЯТКА ПО ЗАКЛЮЧЕНИЮ СОГЛАШЕНИЯ О БЕЗАКЦЕПТНОМ СПИСАНИИ ВО ИСПОЛНЕНИЕ ОБЯЗАТЕЛЬСТВ ПО ОСОБЫМ УСЛОВИЯМ</w:t>
      </w:r>
    </w:p>
    <w:p w14:paraId="1309912D" w14:textId="77777777" w:rsidR="00127CEB" w:rsidRPr="00EE5B97" w:rsidRDefault="00127CEB" w:rsidP="00127CEB">
      <w:pPr>
        <w:ind w:left="0" w:firstLine="0"/>
        <w:jc w:val="center"/>
        <w:rPr>
          <w:b/>
          <w:color w:val="000000" w:themeColor="text1"/>
        </w:rPr>
      </w:pPr>
    </w:p>
    <w:p w14:paraId="71132BDC" w14:textId="77777777" w:rsidR="00127CEB" w:rsidRPr="00EE5B97" w:rsidRDefault="00127CEB" w:rsidP="00127CEB">
      <w:pPr>
        <w:rPr>
          <w:bCs/>
          <w:color w:val="000000" w:themeColor="text1"/>
        </w:rPr>
      </w:pPr>
      <w:r w:rsidRPr="00EE5B97">
        <w:rPr>
          <w:bCs/>
          <w:color w:val="000000" w:themeColor="text1"/>
        </w:rPr>
        <w:t xml:space="preserve">Между Контрагентом (вашей компанией) и Обществом (ООО ФСК Мостоотряд-47) заключена налоговая оговорка (Особые условия). </w:t>
      </w:r>
    </w:p>
    <w:p w14:paraId="07867FD3" w14:textId="77777777" w:rsidR="00127CEB" w:rsidRPr="00EE5B97" w:rsidRDefault="00127CEB" w:rsidP="00127CEB">
      <w:pPr>
        <w:spacing w:after="0"/>
        <w:rPr>
          <w:b/>
          <w:color w:val="000000" w:themeColor="text1"/>
        </w:rPr>
      </w:pPr>
      <w:r w:rsidRPr="00EE5B97">
        <w:rPr>
          <w:b/>
          <w:color w:val="000000" w:themeColor="text1"/>
        </w:rPr>
        <w:t>Соглашение о безакцептном списании обеспечивает исполнение обязательств контрагента:</w:t>
      </w:r>
    </w:p>
    <w:p w14:paraId="4DE28084" w14:textId="77777777" w:rsidR="00127CEB" w:rsidRPr="00EE5B97" w:rsidRDefault="00127CEB" w:rsidP="00127CEB">
      <w:pPr>
        <w:pStyle w:val="a3"/>
        <w:numPr>
          <w:ilvl w:val="0"/>
          <w:numId w:val="12"/>
        </w:numPr>
        <w:spacing w:after="0" w:line="259" w:lineRule="auto"/>
        <w:rPr>
          <w:bCs/>
          <w:color w:val="000000" w:themeColor="text1"/>
        </w:rPr>
      </w:pPr>
      <w:r w:rsidRPr="00EE5B97">
        <w:rPr>
          <w:bCs/>
          <w:color w:val="000000" w:themeColor="text1"/>
        </w:rPr>
        <w:t xml:space="preserve">по возмещению имущественных потерь (ст. 406.1 ГК РФ) и убытков (ст. 15, ст. 393 ГК РФ), которые возникнут у получателя </w:t>
      </w:r>
      <w:r w:rsidRPr="00EE5B97">
        <w:rPr>
          <w:bCs/>
          <w:color w:val="000000" w:themeColor="text1"/>
          <w:u w:val="single"/>
        </w:rPr>
        <w:t>в случае принятия акта органа государственной власти</w:t>
      </w:r>
      <w:r w:rsidRPr="00EE5B97">
        <w:rPr>
          <w:bCs/>
          <w:color w:val="000000" w:themeColor="text1"/>
        </w:rPr>
        <w:t xml:space="preserve"> (в частности, но не ограничиваясь этим, решения налогового органа или постановления о возбуждении уголовного дела), из которого будет следовать, что получатель не вправе уменьшить налоговую базу и (или) сумму подлежащего уплате налога по операциям с контрагентом;</w:t>
      </w:r>
    </w:p>
    <w:p w14:paraId="05693102" w14:textId="77777777" w:rsidR="00127CEB" w:rsidRPr="00EE5B97" w:rsidRDefault="00127CEB" w:rsidP="00127CEB">
      <w:pPr>
        <w:pStyle w:val="a3"/>
        <w:numPr>
          <w:ilvl w:val="0"/>
          <w:numId w:val="12"/>
        </w:numPr>
        <w:spacing w:after="0" w:line="259" w:lineRule="auto"/>
        <w:rPr>
          <w:bCs/>
          <w:color w:val="000000" w:themeColor="text1"/>
        </w:rPr>
      </w:pPr>
      <w:r w:rsidRPr="00EE5B97">
        <w:rPr>
          <w:bCs/>
          <w:color w:val="000000" w:themeColor="text1"/>
        </w:rPr>
        <w:t xml:space="preserve">по возмещению имущественных потерь и убытков получателя, которые возникнут </w:t>
      </w:r>
      <w:r w:rsidRPr="00EE5B97">
        <w:rPr>
          <w:bCs/>
          <w:color w:val="000000" w:themeColor="text1"/>
          <w:u w:val="single"/>
        </w:rPr>
        <w:t>в случае неурегулирования ситуации в отношении Несформированного источника вычета НДС</w:t>
      </w:r>
      <w:r w:rsidRPr="00EE5B97">
        <w:rPr>
          <w:bCs/>
          <w:color w:val="000000" w:themeColor="text1"/>
        </w:rPr>
        <w:t xml:space="preserve"> по операциям с участием контрагента, если вследствие такого неурегулирования получатель добровольно отказался от принятия к вычету суммы подлежащего уплате налога по операциям, совершенным в рамках Основного договора.</w:t>
      </w:r>
    </w:p>
    <w:p w14:paraId="2F89C02B" w14:textId="77777777" w:rsidR="00127CEB" w:rsidRPr="00EE5B97" w:rsidRDefault="00127CEB" w:rsidP="00127CEB">
      <w:pPr>
        <w:spacing w:after="0"/>
        <w:rPr>
          <w:bCs/>
          <w:color w:val="000000" w:themeColor="text1"/>
        </w:rPr>
      </w:pPr>
    </w:p>
    <w:p w14:paraId="529DEC10" w14:textId="77777777" w:rsidR="00127CEB" w:rsidRPr="00EE5B97" w:rsidRDefault="00127CEB" w:rsidP="00127CEB">
      <w:pPr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 xml:space="preserve">1. ПОРЯДОК СОГЛАСОВАНИЯ  СОГЛАШЕНИЯ </w:t>
      </w:r>
    </w:p>
    <w:p w14:paraId="0F7615BB" w14:textId="77777777" w:rsidR="00127CEB" w:rsidRPr="00EE5B97" w:rsidRDefault="00127CEB" w:rsidP="00127CEB">
      <w:pPr>
        <w:pStyle w:val="a3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Направление соглашения по шаблону Общества, </w:t>
      </w:r>
      <w:r w:rsidRPr="00EE5B97">
        <w:rPr>
          <w:b/>
          <w:bCs/>
          <w:color w:val="000000" w:themeColor="text1"/>
        </w:rPr>
        <w:t>в банки</w:t>
      </w:r>
      <w:r w:rsidRPr="00EE5B97">
        <w:rPr>
          <w:color w:val="000000" w:themeColor="text1"/>
        </w:rPr>
        <w:t xml:space="preserve">, в которых у вас открыты расчетные счета, </w:t>
      </w:r>
      <w:r w:rsidRPr="00EE5B97">
        <w:rPr>
          <w:b/>
          <w:bCs/>
          <w:color w:val="000000" w:themeColor="text1"/>
        </w:rPr>
        <w:t>на согласование</w:t>
      </w:r>
      <w:r w:rsidRPr="00EE5B97">
        <w:rPr>
          <w:color w:val="000000" w:themeColor="text1"/>
        </w:rPr>
        <w:t xml:space="preserve">. Это можно сделать через Клиент-банк (или через любой другой канал взаимодействия с банками) с обязательным приложением самого шаблона в формате ВОРД. </w:t>
      </w:r>
    </w:p>
    <w:p w14:paraId="402C5A56" w14:textId="77777777" w:rsidR="00127CEB" w:rsidRPr="00EE5B97" w:rsidRDefault="00127CEB" w:rsidP="00127CEB">
      <w:pPr>
        <w:pStyle w:val="a3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Направление на почту </w:t>
      </w:r>
      <w:hyperlink r:id="rId24" w:history="1">
        <w:r w:rsidRPr="00EE5B97">
          <w:rPr>
            <w:rStyle w:val="a7"/>
            <w:color w:val="000000" w:themeColor="text1"/>
            <w:lang w:val="en-US"/>
          </w:rPr>
          <w:t>ovka</w:t>
        </w:r>
        <w:r w:rsidRPr="00EE5B97">
          <w:rPr>
            <w:rStyle w:val="a7"/>
            <w:color w:val="000000" w:themeColor="text1"/>
          </w:rPr>
          <w:t>@</w:t>
        </w:r>
        <w:r w:rsidRPr="00EE5B97">
          <w:rPr>
            <w:rStyle w:val="a7"/>
            <w:color w:val="000000" w:themeColor="text1"/>
            <w:lang w:val="en-US"/>
          </w:rPr>
          <w:t>m</w:t>
        </w:r>
        <w:r w:rsidRPr="00EE5B97">
          <w:rPr>
            <w:rStyle w:val="a7"/>
            <w:color w:val="000000" w:themeColor="text1"/>
          </w:rPr>
          <w:t>-47.</w:t>
        </w:r>
        <w:r w:rsidRPr="00EE5B97">
          <w:rPr>
            <w:rStyle w:val="a7"/>
            <w:color w:val="000000" w:themeColor="text1"/>
            <w:lang w:val="en-US"/>
          </w:rPr>
          <w:t>ru</w:t>
        </w:r>
      </w:hyperlink>
      <w:r w:rsidRPr="00EE5B97">
        <w:rPr>
          <w:color w:val="000000" w:themeColor="text1"/>
        </w:rPr>
        <w:t xml:space="preserve"> подтверждения отправки соглашения в банки (скриншот экрана, переписка с банком, официальное письмо банка и прочее). </w:t>
      </w:r>
    </w:p>
    <w:p w14:paraId="00925FF3" w14:textId="77777777" w:rsidR="00127CEB" w:rsidRPr="00EE5B97" w:rsidRDefault="00127CEB" w:rsidP="00127CEB">
      <w:pPr>
        <w:pStyle w:val="a3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>В зависимости от ответа банков есть два пути согласования и подписания:</w:t>
      </w:r>
    </w:p>
    <w:p w14:paraId="0A77A46E" w14:textId="3D78672C" w:rsidR="00127CEB" w:rsidRPr="00EE5B97" w:rsidRDefault="00127CEB" w:rsidP="00127CEB">
      <w:pPr>
        <w:pStyle w:val="a3"/>
        <w:rPr>
          <w:color w:val="000000" w:themeColor="text1"/>
        </w:rPr>
      </w:pPr>
      <w:r w:rsidRPr="00EE5B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55AEA" wp14:editId="75CC662B">
                <wp:simplePos x="0" y="0"/>
                <wp:positionH relativeFrom="margin">
                  <wp:posOffset>333375</wp:posOffset>
                </wp:positionH>
                <wp:positionV relativeFrom="paragraph">
                  <wp:posOffset>34925</wp:posOffset>
                </wp:positionV>
                <wp:extent cx="6177280" cy="3543300"/>
                <wp:effectExtent l="0" t="0" r="13970" b="19050"/>
                <wp:wrapNone/>
                <wp:docPr id="34721488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3543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6FF95D" w14:textId="77777777" w:rsidR="00127CEB" w:rsidRPr="00B27858" w:rsidRDefault="00127CEB" w:rsidP="00127CE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B27858">
                              <w:rPr>
                                <w:b/>
                                <w:bCs/>
                                <w:color w:val="0070C0"/>
                              </w:rPr>
                              <w:t>БАНК СОГЛАСОВАЛ ПРЕДЛОЖЕННУЮ ФОРМУ</w:t>
                            </w:r>
                          </w:p>
                          <w:p w14:paraId="3CBE1FFB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Необходимо, чтобы банк заполнил свои реквизиты (в преамбуле, в реквизитах сторон)</w:t>
                            </w:r>
                          </w:p>
                          <w:p w14:paraId="64DDA6B0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Необходимо заполнить реквизиты вашей компании (выделены желтым цветом в шаблоне ВОРД)</w:t>
                            </w:r>
                          </w:p>
                          <w:p w14:paraId="2650AB38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Наименование компании, руководитель</w:t>
                            </w:r>
                          </w:p>
                          <w:p w14:paraId="7FC551CA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№ и дата договора банковского счета – если эти данные неизвестны, необходимо запросить у банка</w:t>
                            </w:r>
                          </w:p>
                          <w:p w14:paraId="4FDFB967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Реквизиты договора/договоров, приложений или соглашений, вводящих Особые условия</w:t>
                            </w:r>
                          </w:p>
                          <w:p w14:paraId="54D88A8B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Номера счетов в банке</w:t>
                            </w:r>
                          </w:p>
                          <w:p w14:paraId="1247E671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1"/>
                                <w:numId w:val="11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Реквизиты компании</w:t>
                            </w:r>
                          </w:p>
                          <w:p w14:paraId="6B603EC3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 xml:space="preserve">После заполнения соглашения необходимо направить его на почту </w:t>
                            </w:r>
                            <w:hyperlink r:id="rId25" w:history="1"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ovka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</w:rPr>
                                <w:t>@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m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</w:rPr>
                                <w:t>-47.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ru</w:t>
                              </w:r>
                            </w:hyperlink>
                            <w:r w:rsidRPr="00B27858">
                              <w:rPr>
                                <w:color w:val="000000" w:themeColor="text1"/>
                              </w:rPr>
                              <w:t xml:space="preserve"> для проверки.</w:t>
                            </w:r>
                          </w:p>
                          <w:p w14:paraId="6654A424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После ответа от сотрудника Общества необходимо направить соглашение на подписание. Первым соглашение подписывает Контрагент, далее – банк, последняя подпись за Обществом. В случае, если банк отказывается подписывать во вторую очередь, необходимо сообщить об этом Обществу.</w:t>
                            </w:r>
                          </w:p>
                          <w:p w14:paraId="5829E918" w14:textId="77777777" w:rsidR="00127CEB" w:rsidRPr="00B27858" w:rsidRDefault="00127CEB" w:rsidP="00127C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55AEA" id="Прямоугольник 5" o:spid="_x0000_s1028" style="position:absolute;left:0;text-align:left;margin-left:26.25pt;margin-top:2.75pt;width:486.4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AMZwIAAM0EAAAOAAAAZHJzL2Uyb0RvYy54bWysVFtP2zAUfp+0/2D5fSQtLYWIFFVFTJMq&#10;hgQTz6eO3VjzbbbbhP36HTtpYWxP0/JgnZvP5fN3cn3Ta0UO3AdpTU0nZyUl3DDbSLOr6benu0+X&#10;lIQIpgFlDa/pCw/0Zvnxw3XnKj61rVUN9wSTmFB1rqZtjK4qisBariGcWccNOoX1GiKqflc0HjrM&#10;rlUxLcuLorO+cd4yHgJabwcnXeb8QnAWvwoReCSqpthbzKfP5zadxfIaqp0H10o2tgH/0IUGabDo&#10;KdUtRCB7L/9IpSXzNlgRz5jVhRVCMp5nwGkm5btpHltwPM+C4AR3gin8v7Ts/vDoHnxqPbiNZd8D&#10;IlJ0LlQnT1LCGNMLr1MsNk76jOLLCUXeR8LQeDFZLKaXCDZD3/l8dn5eZpwLqI7XnQ/xM7eaJKGm&#10;Hp8poweHTYipAaiOIamasXdSqfxUypCuplfz6RzzAxJGKIgoatfUNJgdJaB2yEQWfc4YrJJNup0n&#10;9LvtWnlygMSGclGuj439FpZK30Joh7jsGniiZUSyKqlrelmmL5mxV2VSdp7pNg7wClqSYr/ticQO&#10;p+lGsmxt8/LgibcDI4NjdxLLbiDEB/BIQcQP1yp+xUMoizPbUaKktf7n3+wpHpmBXko6pDQC8mMP&#10;nlOivhjkzNVkNks7kJXZfDFFxb/1bN96zF6vLeI0wQV2LIspPqqjKLzVz7h9q1QVXWAY1h6gH5V1&#10;HFYN95fx1SqHIe8dxI15dCwlT8glwJ/6Z/BuJERELt3bI/2heseLIXZgxmofrZCZNK+4jhTGncnv&#10;M+53Wsq3eo56/QstfwEAAP//AwBQSwMEFAAGAAgAAAAhACOto2/fAAAACQEAAA8AAABkcnMvZG93&#10;bnJldi54bWxMj81Ow0AMhO9IvMPKSNzohlSJqpBNhSrxc+DSFiSObtYkoVlvlN22KU+Pe4LTyJ7R&#10;+HO5nFyvjjSGzrOB+1kCirj2tuPGwPv26W4BKkRki71nMnCmAMvq+qrEwvoTr+m4iY2SEg4FGmhj&#10;HAqtQ92SwzDzA7F4X350GGUcG21HPEm563WaJLl22LFcaHGgVUv1fnNwBj5tsz/HNf5k3+lz/Hhb&#10;rF7zl86Y25vp8QFUpCn+heGCL+hQCdPOH9gG1RvI0kySoiIXO0mzOaidLPJ5Broq9f8Pql8AAAD/&#10;/wMAUEsBAi0AFAAGAAgAAAAhALaDOJL+AAAA4QEAABMAAAAAAAAAAAAAAAAAAAAAAFtDb250ZW50&#10;X1R5cGVzXS54bWxQSwECLQAUAAYACAAAACEAOP0h/9YAAACUAQAACwAAAAAAAAAAAAAAAAAvAQAA&#10;X3JlbHMvLnJlbHNQSwECLQAUAAYACAAAACEAYtUwDGcCAADNBAAADgAAAAAAAAAAAAAAAAAuAgAA&#10;ZHJzL2Uyb0RvYy54bWxQSwECLQAUAAYACAAAACEAI62jb98AAAAJAQAADwAAAAAAAAAAAAAAAADB&#10;BAAAZHJzL2Rvd25yZXYueG1sUEsFBgAAAAAEAAQA8wAAAM0FAAAAAA==&#10;" filled="f" strokecolor="#0070c0">
                <v:path arrowok="t"/>
                <v:textbox>
                  <w:txbxContent>
                    <w:p w14:paraId="226FF95D" w14:textId="77777777" w:rsidR="00127CEB" w:rsidRPr="00B27858" w:rsidRDefault="00127CEB" w:rsidP="00127CEB">
                      <w:pPr>
                        <w:pStyle w:val="a3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B27858">
                        <w:rPr>
                          <w:b/>
                          <w:bCs/>
                          <w:color w:val="0070C0"/>
                        </w:rPr>
                        <w:t>БАНК СОГЛАСОВАЛ ПРЕДЛОЖЕННУЮ ФОРМУ</w:t>
                      </w:r>
                    </w:p>
                    <w:p w14:paraId="3CBE1FFB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Необходимо, чтобы банк заполнил свои реквизиты (в преамбуле, в реквизитах сторон)</w:t>
                      </w:r>
                    </w:p>
                    <w:p w14:paraId="64DDA6B0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Необходимо заполнить реквизиты вашей компании (выделены желтым цветом в шаблоне ВОРД)</w:t>
                      </w:r>
                    </w:p>
                    <w:p w14:paraId="2650AB38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Наименование компании, руководитель</w:t>
                      </w:r>
                    </w:p>
                    <w:p w14:paraId="7FC551CA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№ и дата договора банковского счета – если эти данные неизвестны, необходимо запросить у банка</w:t>
                      </w:r>
                    </w:p>
                    <w:p w14:paraId="4FDFB967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Реквизиты договора/договоров, приложений или соглашений, вводящих Особые условия</w:t>
                      </w:r>
                    </w:p>
                    <w:p w14:paraId="54D88A8B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Номера счетов в банке</w:t>
                      </w:r>
                    </w:p>
                    <w:p w14:paraId="1247E671" w14:textId="77777777" w:rsidR="00127CEB" w:rsidRPr="00B27858" w:rsidRDefault="00127CEB" w:rsidP="00127CEB">
                      <w:pPr>
                        <w:pStyle w:val="a3"/>
                        <w:numPr>
                          <w:ilvl w:val="1"/>
                          <w:numId w:val="11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Реквизиты компании</w:t>
                      </w:r>
                    </w:p>
                    <w:p w14:paraId="6B603EC3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 xml:space="preserve">После заполнения соглашения необходимо направить его на почту </w:t>
                      </w:r>
                      <w:hyperlink r:id="rId26" w:history="1"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ovka</w:t>
                        </w:r>
                        <w:r w:rsidRPr="00B27858">
                          <w:rPr>
                            <w:rStyle w:val="a7"/>
                            <w:color w:val="000000" w:themeColor="text1"/>
                          </w:rPr>
                          <w:t>@</w:t>
                        </w:r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m</w:t>
                        </w:r>
                        <w:r w:rsidRPr="00B27858">
                          <w:rPr>
                            <w:rStyle w:val="a7"/>
                            <w:color w:val="000000" w:themeColor="text1"/>
                          </w:rPr>
                          <w:t>-47.</w:t>
                        </w:r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ru</w:t>
                        </w:r>
                      </w:hyperlink>
                      <w:r w:rsidRPr="00B27858">
                        <w:rPr>
                          <w:color w:val="000000" w:themeColor="text1"/>
                        </w:rPr>
                        <w:t xml:space="preserve"> для проверки.</w:t>
                      </w:r>
                    </w:p>
                    <w:p w14:paraId="6654A424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После ответа от сотрудника Общества необходимо направить соглашение на подписание. Первым соглашение подписывает Контрагент, далее – банк, последняя подпись за Обществом. В случае, если банк отказывается подписывать во вторую очередь, необходимо сообщить об этом Обществу.</w:t>
                      </w:r>
                    </w:p>
                    <w:p w14:paraId="5829E918" w14:textId="77777777" w:rsidR="00127CEB" w:rsidRPr="00B27858" w:rsidRDefault="00127CEB" w:rsidP="00127CE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EBB773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2FE9918E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2E81BD75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424DEA90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422C6939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3CCD75D7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312E938C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62DF1E8D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24A3E602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3EBBABF3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40C05F38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2F11CE4C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5924031D" w14:textId="77777777" w:rsidR="00127CEB" w:rsidRPr="00EE5B97" w:rsidRDefault="00127CEB" w:rsidP="00127CEB">
      <w:pPr>
        <w:pStyle w:val="a3"/>
        <w:rPr>
          <w:color w:val="000000" w:themeColor="text1"/>
        </w:rPr>
      </w:pPr>
    </w:p>
    <w:p w14:paraId="559850A4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4F5A8D00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5FE028A4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35840E25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261F70DE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1F39BCCF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050D019B" w14:textId="6F61E763" w:rsidR="00127CEB" w:rsidRPr="00EE5B97" w:rsidRDefault="00127CEB" w:rsidP="00127CEB">
      <w:pPr>
        <w:rPr>
          <w:b/>
          <w:bCs/>
          <w:color w:val="000000" w:themeColor="text1"/>
        </w:rPr>
      </w:pPr>
      <w:r w:rsidRPr="00EE5B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DA546" wp14:editId="272C73C4">
                <wp:simplePos x="0" y="0"/>
                <wp:positionH relativeFrom="margin">
                  <wp:posOffset>285750</wp:posOffset>
                </wp:positionH>
                <wp:positionV relativeFrom="paragraph">
                  <wp:posOffset>-221615</wp:posOffset>
                </wp:positionV>
                <wp:extent cx="6177915" cy="2333625"/>
                <wp:effectExtent l="0" t="0" r="13335" b="28575"/>
                <wp:wrapNone/>
                <wp:docPr id="209605292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2333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02CC3" w14:textId="5294B634" w:rsidR="00127CEB" w:rsidRPr="00B27858" w:rsidRDefault="00BC6792" w:rsidP="00BC679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     </w:t>
                            </w:r>
                            <w:r w:rsidR="00127CEB" w:rsidRPr="00B27858">
                              <w:rPr>
                                <w:b/>
                                <w:bCs/>
                                <w:color w:val="002060"/>
                              </w:rPr>
                              <w:t>БАНК НЕ СОГЛАСОВАЛ ПРЕДЛОЖЕННУЮ ФОРМУ</w:t>
                            </w:r>
                          </w:p>
                          <w:p w14:paraId="65221605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 xml:space="preserve">При отказе в согласовании предложенной формы необходимо запросить у банка Шаблон </w:t>
                            </w:r>
                            <w:r w:rsidRPr="00B2785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трехстороннего</w:t>
                            </w:r>
                            <w:r w:rsidRPr="00B27858">
                              <w:rPr>
                                <w:color w:val="000000" w:themeColor="text1"/>
                              </w:rPr>
                              <w:t xml:space="preserve"> соглашения о безакцептном списании с реквизитами банка </w:t>
                            </w:r>
                          </w:p>
                          <w:p w14:paraId="67B3AE35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 xml:space="preserve">Направить шаблон соглашения банка на почту </w:t>
                            </w:r>
                            <w:hyperlink r:id="rId27" w:history="1"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ovka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</w:rPr>
                                <w:t>@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m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</w:rPr>
                                <w:t>-47.</w:t>
                              </w:r>
                              <w:r w:rsidRPr="00B27858">
                                <w:rPr>
                                  <w:rStyle w:val="a7"/>
                                  <w:color w:val="000000" w:themeColor="text1"/>
                                  <w:lang w:val="en-US"/>
                                </w:rPr>
                                <w:t>ru</w:t>
                              </w:r>
                            </w:hyperlink>
                            <w:r w:rsidRPr="00B27858">
                              <w:rPr>
                                <w:color w:val="000000" w:themeColor="text1"/>
                              </w:rPr>
                              <w:t xml:space="preserve"> для согласования, при этом должны быть обязательно внесены реквизиты Контрагента (наименование, руководитель, номер банковского счета, реквизиты).</w:t>
                            </w:r>
                          </w:p>
                          <w:p w14:paraId="732F12C6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Общество направляет в адрес Контрагента соглашение с правками юристов (при наличии) в режиме рецензирования в формате ВОРД</w:t>
                            </w:r>
                          </w:p>
                          <w:p w14:paraId="6FF028DE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Контрагент в адрес Банка направляет соглашение с правками Общества в режиме рецензирования в формате ВОРД</w:t>
                            </w:r>
                          </w:p>
                          <w:p w14:paraId="6B5CBF10" w14:textId="77777777" w:rsidR="00127CEB" w:rsidRPr="00B27858" w:rsidRDefault="00127CEB" w:rsidP="00127CE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7858">
                              <w:rPr>
                                <w:color w:val="000000" w:themeColor="text1"/>
                              </w:rPr>
                              <w:t>После получения ответа от банка направить его в адрес Общества.</w:t>
                            </w:r>
                          </w:p>
                          <w:p w14:paraId="601AB0BD" w14:textId="77777777" w:rsidR="00127CEB" w:rsidRPr="00B27858" w:rsidRDefault="00127CEB" w:rsidP="00127C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DA546" id="Прямоугольник 4" o:spid="_x0000_s1029" style="position:absolute;left:0;text-align:left;margin-left:22.5pt;margin-top:-17.45pt;width:486.45pt;height:1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heaAIAAM0EAAAOAAAAZHJzL2Uyb0RvYy54bWysVE1PGzEQvVfqf7B8L7tJSIAVGxSBqCpF&#10;gASI88RrZ636q7aTXfrrO/ZuAqU9Vc3BmvE8z8fbN7m86rUie+6DtKamk5OSEm6YbaTZ1vT56fbL&#10;OSUhgmlAWcNr+soDvVp+/nTZuYpPbWtVwz3BJCZUnatpG6OriiKwlmsIJ9Zxg0FhvYaIrt8WjYcO&#10;s2tVTMtyUXTWN85bxkPA25shSJc5vxCcxXshAo9E1RR7i/n0+dyks1heQrX14FrJxjbgH7rQIA0W&#10;Paa6gQhk5+UfqbRk3gYr4gmzurBCSMbzDDjNpPwwzWMLjudZkJzgjjSF/5eW3e0f3YNPrQe3tux7&#10;QEaKzoXqGElOGDG98DphsXHSZxZfjyzyPhKGl4vJ2dnFZE4Jw9h0NpstpvPEcwHV4bnzIX7lVpNk&#10;1NTjZ8rswX4d4gA9QFI1Y2+lUvlTKUO6ml7MMSVhgIIRCiKa2jU1DWZLCagtKpFFnzMGq2STXucJ&#10;/XZzrTzZQ1JDOS0XWQDY2G+wVPoGQjvgcmjQiZYRxaqkrul5mX7jWMqk7DzLbRzgjbRkxX7TE4kd&#10;ztKLdLOxzeuDJ94OigyO3Uosu4YQH8CjBFGsuFbxHg+hLM5sR4uS1vqff7tPeFQGRinpUNJIyI8d&#10;eE6J+mZQMxeT09O0A9k5nZ9N0fHvI5v3EbPT1xZ5muACO5bNhI/qYApv9Qtu3ypVxRAYhrUH6kfn&#10;Og6rhvvL+GqVYah7B3FtHh1LyRNzifCn/gW8GwURUUt39iB/qD7oYsAOyljtohUyi+aN11HCuDNZ&#10;duN+p6V872fU27/Q8hcAAAD//wMAUEsDBBQABgAIAAAAIQDu8zb03wAAAAsBAAAPAAAAZHJzL2Rv&#10;d25yZXYueG1sTI/NTsMwEITvSLyDtZW4tU6TEkLIpkIIBOqtPw/gxpsfGq+j2G3D2+Oe4DarGc1+&#10;U6wn04sLja6zjLBcRCCIK6s7bhAO+495BsJ5xVr1lgnhhxysy/u7QuXaXnlLl51vRChhlyuE1vsh&#10;l9JVLRnlFnYgDl5tR6N8OMdG6lFdQ7npZRxFqTSq4/ChVQO9tVSddmeDkH1mnH591/HBkknjYZNk&#10;7zUjPsym1xcQnib/F4YbfkCHMjAd7Zm1Ez3C6jFM8QjzZPUM4haIlk9BHRGSJE5BloX8v6H8BQAA&#10;//8DAFBLAQItABQABgAIAAAAIQC2gziS/gAAAOEBAAATAAAAAAAAAAAAAAAAAAAAAABbQ29udGVu&#10;dF9UeXBlc10ueG1sUEsBAi0AFAAGAAgAAAAhADj9If/WAAAAlAEAAAsAAAAAAAAAAAAAAAAALwEA&#10;AF9yZWxzLy5yZWxzUEsBAi0AFAAGAAgAAAAhAJoi+F5oAgAAzQQAAA4AAAAAAAAAAAAAAAAALgIA&#10;AGRycy9lMm9Eb2MueG1sUEsBAi0AFAAGAAgAAAAhAO7zNvTfAAAACwEAAA8AAAAAAAAAAAAAAAAA&#10;wgQAAGRycy9kb3ducmV2LnhtbFBLBQYAAAAABAAEAPMAAADOBQAAAAA=&#10;" filled="f" strokecolor="#002060">
                <v:path arrowok="t"/>
                <v:textbox>
                  <w:txbxContent>
                    <w:p w14:paraId="5AE02CC3" w14:textId="5294B634" w:rsidR="00127CEB" w:rsidRPr="00B27858" w:rsidRDefault="00BC6792" w:rsidP="00BC6792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 xml:space="preserve">     </w:t>
                      </w:r>
                      <w:r w:rsidR="00127CEB" w:rsidRPr="00B27858">
                        <w:rPr>
                          <w:b/>
                          <w:bCs/>
                          <w:color w:val="002060"/>
                        </w:rPr>
                        <w:t>БАНК НЕ СОГЛАСОВАЛ ПРЕДЛОЖЕННУЮ ФОРМУ</w:t>
                      </w:r>
                    </w:p>
                    <w:p w14:paraId="65221605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 xml:space="preserve">При отказе в согласовании предложенной формы необходимо запросить у банка Шаблон </w:t>
                      </w:r>
                      <w:r w:rsidRPr="00B27858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трехстороннего</w:t>
                      </w:r>
                      <w:r w:rsidRPr="00B27858">
                        <w:rPr>
                          <w:color w:val="000000" w:themeColor="text1"/>
                        </w:rPr>
                        <w:t xml:space="preserve"> соглашения о безакцептном списании с реквизитами банка </w:t>
                      </w:r>
                    </w:p>
                    <w:p w14:paraId="67B3AE35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 xml:space="preserve">Направить шаблон соглашения банка на почту </w:t>
                      </w:r>
                      <w:hyperlink r:id="rId28" w:history="1"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ovka</w:t>
                        </w:r>
                        <w:r w:rsidRPr="00B27858">
                          <w:rPr>
                            <w:rStyle w:val="a7"/>
                            <w:color w:val="000000" w:themeColor="text1"/>
                          </w:rPr>
                          <w:t>@</w:t>
                        </w:r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m</w:t>
                        </w:r>
                        <w:r w:rsidRPr="00B27858">
                          <w:rPr>
                            <w:rStyle w:val="a7"/>
                            <w:color w:val="000000" w:themeColor="text1"/>
                          </w:rPr>
                          <w:t>-47.</w:t>
                        </w:r>
                        <w:r w:rsidRPr="00B27858">
                          <w:rPr>
                            <w:rStyle w:val="a7"/>
                            <w:color w:val="000000" w:themeColor="text1"/>
                            <w:lang w:val="en-US"/>
                          </w:rPr>
                          <w:t>ru</w:t>
                        </w:r>
                      </w:hyperlink>
                      <w:r w:rsidRPr="00B27858">
                        <w:rPr>
                          <w:color w:val="000000" w:themeColor="text1"/>
                        </w:rPr>
                        <w:t xml:space="preserve"> для согласования, при этом должны быть обязательно внесены реквизиты Контрагента (наименование, руководитель, номер банковского счета, реквизиты).</w:t>
                      </w:r>
                    </w:p>
                    <w:p w14:paraId="732F12C6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Общество направляет в адрес Контрагента соглашение с правками юристов (при наличии) в режиме рецензирования в формате ВОРД</w:t>
                      </w:r>
                    </w:p>
                    <w:p w14:paraId="6FF028DE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Контрагент в адрес Банка направляет соглашение с правками Общества в режиме рецензирования в формате ВОРД</w:t>
                      </w:r>
                    </w:p>
                    <w:p w14:paraId="6B5CBF10" w14:textId="77777777" w:rsidR="00127CEB" w:rsidRPr="00B27858" w:rsidRDefault="00127CEB" w:rsidP="00127CE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60" w:line="259" w:lineRule="auto"/>
                        <w:jc w:val="left"/>
                        <w:rPr>
                          <w:color w:val="000000" w:themeColor="text1"/>
                        </w:rPr>
                      </w:pPr>
                      <w:r w:rsidRPr="00B27858">
                        <w:rPr>
                          <w:color w:val="000000" w:themeColor="text1"/>
                        </w:rPr>
                        <w:t>После получения ответа от банка направить его в адрес Общества.</w:t>
                      </w:r>
                    </w:p>
                    <w:p w14:paraId="601AB0BD" w14:textId="77777777" w:rsidR="00127CEB" w:rsidRPr="00B27858" w:rsidRDefault="00127CEB" w:rsidP="00127CE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0357D2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1E4CFC31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0A73A2AB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11343CCF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1C0D9E01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517346CE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4E7040C0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4370DF84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5C3B95A8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74E92B8A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30384159" w14:textId="77777777" w:rsidR="00127CEB" w:rsidRPr="00EE5B97" w:rsidRDefault="00127CEB" w:rsidP="00127CEB">
      <w:pPr>
        <w:rPr>
          <w:b/>
          <w:bCs/>
          <w:color w:val="000000" w:themeColor="text1"/>
        </w:rPr>
      </w:pPr>
    </w:p>
    <w:p w14:paraId="792FC2AE" w14:textId="77777777" w:rsidR="00127CEB" w:rsidRPr="00EE5B97" w:rsidRDefault="00127CEB" w:rsidP="00127CEB">
      <w:pPr>
        <w:rPr>
          <w:color w:val="000000" w:themeColor="text1"/>
        </w:rPr>
      </w:pPr>
      <w:r w:rsidRPr="00EE5B97">
        <w:rPr>
          <w:color w:val="000000" w:themeColor="text1"/>
        </w:rPr>
        <w:t>Направлять соглашения Обществу можно по одному их следующих адресов:</w:t>
      </w:r>
    </w:p>
    <w:p w14:paraId="384C74C3" w14:textId="77777777" w:rsidR="00127CEB" w:rsidRPr="00EE5B97" w:rsidRDefault="00127CEB" w:rsidP="00127CEB">
      <w:pPr>
        <w:pStyle w:val="a3"/>
        <w:numPr>
          <w:ilvl w:val="1"/>
          <w:numId w:val="10"/>
        </w:numPr>
        <w:spacing w:after="160" w:line="259" w:lineRule="auto"/>
        <w:jc w:val="left"/>
        <w:rPr>
          <w:b/>
          <w:bCs/>
          <w:color w:val="000000" w:themeColor="text1"/>
        </w:rPr>
      </w:pPr>
      <w:r w:rsidRPr="00EE5B97">
        <w:rPr>
          <w:color w:val="000000" w:themeColor="text1"/>
        </w:rPr>
        <w:t xml:space="preserve">Почтой </w:t>
      </w:r>
      <w:r w:rsidRPr="00EE5B97">
        <w:rPr>
          <w:b/>
          <w:bCs/>
          <w:color w:val="000000" w:themeColor="text1"/>
        </w:rPr>
        <w:t>108833, г. Москва, п. Шишкин Лес, пос. Михайлово-Ярцевское, д. 44 стр. 1, эт/ком 2/24</w:t>
      </w:r>
      <w:r w:rsidRPr="00EE5B97">
        <w:rPr>
          <w:color w:val="000000" w:themeColor="text1"/>
        </w:rPr>
        <w:t xml:space="preserve"> либо </w:t>
      </w:r>
      <w:r w:rsidRPr="00EE5B97">
        <w:rPr>
          <w:b/>
          <w:bCs/>
          <w:color w:val="000000" w:themeColor="text1"/>
        </w:rPr>
        <w:t>107140, г. Москва, а/я 30</w:t>
      </w:r>
    </w:p>
    <w:p w14:paraId="682837E0" w14:textId="77777777" w:rsidR="00127CEB" w:rsidRPr="00EE5B97" w:rsidRDefault="00127CEB" w:rsidP="00127CEB">
      <w:pPr>
        <w:pStyle w:val="a3"/>
        <w:numPr>
          <w:ilvl w:val="1"/>
          <w:numId w:val="10"/>
        </w:numPr>
        <w:spacing w:after="16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Курьером </w:t>
      </w:r>
      <w:r w:rsidRPr="00EE5B97">
        <w:rPr>
          <w:b/>
          <w:bCs/>
          <w:color w:val="000000" w:themeColor="text1"/>
        </w:rPr>
        <w:t>107140, г. Москва, ул. Краснопрудная д.12/1 эт. 17</w:t>
      </w:r>
    </w:p>
    <w:p w14:paraId="69F480D0" w14:textId="77777777" w:rsidR="00127CEB" w:rsidRPr="00EE5B97" w:rsidRDefault="00127CEB" w:rsidP="00127CEB">
      <w:pPr>
        <w:rPr>
          <w:color w:val="000000" w:themeColor="text1"/>
        </w:rPr>
      </w:pPr>
    </w:p>
    <w:p w14:paraId="63FE8FBD" w14:textId="77777777" w:rsidR="00127CEB" w:rsidRPr="00EE5B97" w:rsidRDefault="00127CEB" w:rsidP="00127CEB">
      <w:pPr>
        <w:pStyle w:val="a3"/>
        <w:numPr>
          <w:ilvl w:val="0"/>
          <w:numId w:val="10"/>
        </w:numPr>
        <w:spacing w:after="160" w:line="259" w:lineRule="auto"/>
        <w:jc w:val="center"/>
        <w:rPr>
          <w:b/>
          <w:color w:val="000000" w:themeColor="text1"/>
        </w:rPr>
      </w:pPr>
      <w:r w:rsidRPr="00EE5B97">
        <w:rPr>
          <w:b/>
          <w:color w:val="000000" w:themeColor="text1"/>
        </w:rPr>
        <w:t>ПОРЯДОК ЗАПОЛНЕНИЯ СОГЛАШЕНИЯ</w:t>
      </w:r>
    </w:p>
    <w:p w14:paraId="37DD403E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ПУНКТ 1.</w:t>
      </w:r>
      <w:r w:rsidRPr="00EE5B97">
        <w:rPr>
          <w:color w:val="000000" w:themeColor="text1"/>
        </w:rPr>
        <w:t xml:space="preserve"> Соглашение ссылается на следующие пункты Особых условий:</w:t>
      </w:r>
    </w:p>
    <w:p w14:paraId="3DF66AA8" w14:textId="77777777" w:rsidR="00127CEB" w:rsidRPr="00EE5B97" w:rsidRDefault="00127CEB" w:rsidP="00127CEB">
      <w:pPr>
        <w:pStyle w:val="a3"/>
        <w:numPr>
          <w:ilvl w:val="0"/>
          <w:numId w:val="14"/>
        </w:numPr>
        <w:tabs>
          <w:tab w:val="left" w:pos="4007"/>
        </w:tabs>
        <w:spacing w:after="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п. 2.1. </w:t>
      </w:r>
      <w:r w:rsidRPr="00EE5B97">
        <w:rPr>
          <w:i/>
          <w:iCs/>
          <w:color w:val="000000" w:themeColor="text1"/>
        </w:rPr>
        <w:t>«Контрагент обязуется возместить Обществу полностью все имущественные потери…»</w:t>
      </w:r>
    </w:p>
    <w:p w14:paraId="31668A98" w14:textId="77777777" w:rsidR="00127CEB" w:rsidRPr="00EE5B97" w:rsidRDefault="00127CEB" w:rsidP="00127CEB">
      <w:pPr>
        <w:pStyle w:val="a3"/>
        <w:numPr>
          <w:ilvl w:val="0"/>
          <w:numId w:val="14"/>
        </w:numPr>
        <w:tabs>
          <w:tab w:val="left" w:pos="4007"/>
        </w:tabs>
        <w:spacing w:after="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>п. 2.2</w:t>
      </w:r>
      <w:r w:rsidRPr="00EE5B97">
        <w:rPr>
          <w:i/>
          <w:iCs/>
          <w:color w:val="000000" w:themeColor="text1"/>
        </w:rPr>
        <w:t>. «Контрагент обязуется возместить Обществу полностью все имущественные потери и (или) убытки Общества…»</w:t>
      </w:r>
    </w:p>
    <w:p w14:paraId="45DFC1B6" w14:textId="77777777" w:rsidR="00127CEB" w:rsidRPr="00EE5B97" w:rsidRDefault="00127CEB" w:rsidP="00127CEB">
      <w:pPr>
        <w:pStyle w:val="a3"/>
        <w:numPr>
          <w:ilvl w:val="0"/>
          <w:numId w:val="14"/>
        </w:numPr>
        <w:tabs>
          <w:tab w:val="left" w:pos="4007"/>
        </w:tabs>
        <w:spacing w:after="0" w:line="259" w:lineRule="auto"/>
        <w:jc w:val="left"/>
        <w:rPr>
          <w:color w:val="000000" w:themeColor="text1"/>
        </w:rPr>
      </w:pPr>
      <w:r w:rsidRPr="00EE5B97">
        <w:rPr>
          <w:color w:val="000000" w:themeColor="text1"/>
        </w:rPr>
        <w:t xml:space="preserve">пп. 4.2.3. </w:t>
      </w:r>
      <w:r w:rsidRPr="00EE5B97">
        <w:rPr>
          <w:i/>
          <w:iCs/>
          <w:color w:val="000000" w:themeColor="text1"/>
        </w:rPr>
        <w:t>«С даты подписания настоящего Соглашения предоставить в течение 10 (десяти) рабочих дней…»</w:t>
      </w:r>
    </w:p>
    <w:p w14:paraId="34172A73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Особо отмечаем</w:t>
      </w:r>
      <w:r w:rsidRPr="00EE5B97">
        <w:rPr>
          <w:color w:val="000000" w:themeColor="text1"/>
        </w:rPr>
        <w:t xml:space="preserve">, что в некоторых случая </w:t>
      </w:r>
      <w:r w:rsidRPr="00EE5B97">
        <w:rPr>
          <w:b/>
          <w:bCs/>
          <w:color w:val="000000" w:themeColor="text1"/>
          <w:u w:val="single"/>
        </w:rPr>
        <w:t>номера</w:t>
      </w:r>
      <w:r w:rsidRPr="00EE5B97">
        <w:rPr>
          <w:color w:val="000000" w:themeColor="text1"/>
        </w:rPr>
        <w:t xml:space="preserve"> указанных пунктов Особых условий </w:t>
      </w:r>
      <w:r w:rsidRPr="00EE5B97">
        <w:rPr>
          <w:b/>
          <w:bCs/>
          <w:color w:val="000000" w:themeColor="text1"/>
          <w:u w:val="single"/>
        </w:rPr>
        <w:t>могут отличаться</w:t>
      </w:r>
      <w:r w:rsidRPr="00EE5B97">
        <w:rPr>
          <w:color w:val="000000" w:themeColor="text1"/>
        </w:rPr>
        <w:t>, обратите внимание на формулировку и номера пунктов в подписанном соглашении об Особых условиях.</w:t>
      </w:r>
    </w:p>
    <w:p w14:paraId="77C4549E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color w:val="000000" w:themeColor="text1"/>
        </w:rPr>
        <w:t xml:space="preserve">Полное наименование основного договора – </w:t>
      </w:r>
      <w:r w:rsidRPr="00EE5B97">
        <w:rPr>
          <w:b/>
          <w:bCs/>
          <w:color w:val="000000" w:themeColor="text1"/>
        </w:rPr>
        <w:t>Соглашение о применении особых условий</w:t>
      </w:r>
      <w:r w:rsidRPr="00EE5B97">
        <w:rPr>
          <w:color w:val="000000" w:themeColor="text1"/>
        </w:rPr>
        <w:t xml:space="preserve"> </w:t>
      </w:r>
      <w:r w:rsidRPr="00EE5B97">
        <w:rPr>
          <w:b/>
          <w:bCs/>
          <w:color w:val="000000" w:themeColor="text1"/>
        </w:rPr>
        <w:t>ИЛИ</w:t>
      </w:r>
      <w:r w:rsidRPr="00EE5B97">
        <w:rPr>
          <w:color w:val="000000" w:themeColor="text1"/>
        </w:rPr>
        <w:t xml:space="preserve"> </w:t>
      </w:r>
      <w:r w:rsidRPr="00EE5B97">
        <w:rPr>
          <w:b/>
          <w:bCs/>
          <w:color w:val="000000" w:themeColor="text1"/>
        </w:rPr>
        <w:t xml:space="preserve">Дополнительное соглашение к Договору, </w:t>
      </w:r>
      <w:r w:rsidRPr="00EE5B97">
        <w:rPr>
          <w:color w:val="000000" w:themeColor="text1"/>
        </w:rPr>
        <w:t>в зависимости от того, в каком виде заключены Особые условия.</w:t>
      </w:r>
    </w:p>
    <w:p w14:paraId="41EF1F3E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b/>
          <w:bCs/>
          <w:color w:val="000000" w:themeColor="text1"/>
        </w:rPr>
        <w:t xml:space="preserve">ПУНКТ 2. </w:t>
      </w:r>
      <w:r w:rsidRPr="00EE5B97">
        <w:rPr>
          <w:color w:val="000000" w:themeColor="text1"/>
        </w:rPr>
        <w:t>Указывается пункт 4.2.3. «С даты подписания настоящего Соглашения предоставить в течение 10 (десяти) рабочих дней…»</w:t>
      </w:r>
      <w:r w:rsidRPr="00EE5B97">
        <w:rPr>
          <w:color w:val="000000" w:themeColor="text1"/>
        </w:rPr>
        <w:tab/>
      </w:r>
    </w:p>
    <w:p w14:paraId="0D8E7275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  <w:r w:rsidRPr="00EE5B97">
        <w:rPr>
          <w:b/>
          <w:bCs/>
          <w:color w:val="000000" w:themeColor="text1"/>
        </w:rPr>
        <w:t>ПУНКТ 5.</w:t>
      </w:r>
      <w:r w:rsidRPr="00EE5B97">
        <w:rPr>
          <w:color w:val="000000" w:themeColor="text1"/>
        </w:rPr>
        <w:t xml:space="preserve"> Заполняется при наличии счетов в иностранной валюте. Также п.6 и п.7 не может быть исключен при отсутствии таких счетов.</w:t>
      </w:r>
    </w:p>
    <w:p w14:paraId="2CC99951" w14:textId="15F1B592" w:rsidR="00127CEB" w:rsidRPr="00EE5B97" w:rsidRDefault="00127CEB" w:rsidP="00127CEB">
      <w:pPr>
        <w:rPr>
          <w:color w:val="000000" w:themeColor="text1"/>
        </w:rPr>
      </w:pPr>
      <w:r w:rsidRPr="00EE5B97">
        <w:rPr>
          <w:color w:val="000000" w:themeColor="text1"/>
        </w:rPr>
        <w:t>__________________________________________________________________________</w:t>
      </w:r>
    </w:p>
    <w:p w14:paraId="6E776237" w14:textId="77777777" w:rsidR="00BC6792" w:rsidRDefault="00BC6792" w:rsidP="00127CEB">
      <w:pPr>
        <w:rPr>
          <w:color w:val="000000" w:themeColor="text1"/>
        </w:rPr>
      </w:pPr>
    </w:p>
    <w:p w14:paraId="11836963" w14:textId="77777777" w:rsidR="00BC6792" w:rsidRDefault="00BC6792" w:rsidP="00127CEB">
      <w:pPr>
        <w:rPr>
          <w:color w:val="000000" w:themeColor="text1"/>
        </w:rPr>
      </w:pPr>
    </w:p>
    <w:p w14:paraId="247D89DD" w14:textId="77777777" w:rsidR="00BC6792" w:rsidRDefault="00BC6792" w:rsidP="00127CEB">
      <w:pPr>
        <w:rPr>
          <w:color w:val="000000" w:themeColor="text1"/>
        </w:rPr>
      </w:pPr>
    </w:p>
    <w:p w14:paraId="507B466D" w14:textId="77777777" w:rsidR="00127CEB" w:rsidRPr="00EE5B97" w:rsidRDefault="00127CEB" w:rsidP="00127CEB">
      <w:pPr>
        <w:tabs>
          <w:tab w:val="left" w:pos="4007"/>
        </w:tabs>
        <w:rPr>
          <w:color w:val="000000" w:themeColor="text1"/>
        </w:rPr>
      </w:pPr>
    </w:p>
    <w:p w14:paraId="24499F3D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376EA042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2A06C730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611453A7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63DA17FD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p w14:paraId="40D73B72" w14:textId="77777777" w:rsidR="00127CEB" w:rsidRPr="00EE5B97" w:rsidRDefault="00127CEB" w:rsidP="00127CEB">
      <w:pPr>
        <w:spacing w:after="0" w:line="259" w:lineRule="auto"/>
        <w:ind w:left="0" w:firstLine="0"/>
        <w:rPr>
          <w:color w:val="000000" w:themeColor="text1"/>
        </w:rPr>
      </w:pPr>
    </w:p>
    <w:sectPr w:rsidR="00127CEB" w:rsidRPr="00EE5B97" w:rsidSect="00D71DE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footnotePr>
        <w:numRestart w:val="eachPage"/>
      </w:footnotePr>
      <w:pgSz w:w="11906" w:h="16838"/>
      <w:pgMar w:top="964" w:right="692" w:bottom="1123" w:left="720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6894" w14:textId="77777777" w:rsidR="009D3BC3" w:rsidRDefault="009D3BC3">
      <w:pPr>
        <w:spacing w:after="0" w:line="240" w:lineRule="auto"/>
      </w:pPr>
      <w:r>
        <w:separator/>
      </w:r>
    </w:p>
  </w:endnote>
  <w:endnote w:type="continuationSeparator" w:id="0">
    <w:p w14:paraId="60D7B41E" w14:textId="77777777" w:rsidR="009D3BC3" w:rsidRDefault="009D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443B" w14:textId="77777777" w:rsidR="00127CEB" w:rsidRDefault="00127CE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7D76" w14:textId="77777777" w:rsidR="00127CEB" w:rsidRDefault="00127CE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CB0C" w14:textId="77777777" w:rsidR="00127CEB" w:rsidRDefault="00127CE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739F" w14:textId="77777777" w:rsidR="002C5A0E" w:rsidRDefault="002C5A0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E119" w14:textId="77777777" w:rsidR="002C5A0E" w:rsidRDefault="002C5A0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30EA" w14:textId="77777777" w:rsidR="002C5A0E" w:rsidRDefault="002C5A0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E4D3" w14:textId="77777777" w:rsidR="009D3BC3" w:rsidRDefault="009D3BC3">
      <w:pPr>
        <w:spacing w:after="0" w:line="285" w:lineRule="auto"/>
        <w:ind w:left="0" w:firstLine="0"/>
      </w:pPr>
      <w:r>
        <w:separator/>
      </w:r>
    </w:p>
  </w:footnote>
  <w:footnote w:type="continuationSeparator" w:id="0">
    <w:p w14:paraId="4F52D976" w14:textId="77777777" w:rsidR="009D3BC3" w:rsidRDefault="009D3BC3">
      <w:pPr>
        <w:spacing w:after="0" w:line="285" w:lineRule="auto"/>
        <w:ind w:left="0" w:firstLine="0"/>
      </w:pPr>
      <w:r>
        <w:continuationSeparator/>
      </w:r>
    </w:p>
  </w:footnote>
  <w:footnote w:id="1">
    <w:p w14:paraId="3270C8A8" w14:textId="77777777" w:rsidR="00127CEB" w:rsidRDefault="00127CEB" w:rsidP="00127CEB">
      <w:pPr>
        <w:pStyle w:val="ab"/>
      </w:pPr>
      <w:r>
        <w:rPr>
          <w:rStyle w:val="ad"/>
        </w:rPr>
        <w:footnoteRef/>
      </w:r>
      <w:r>
        <w:t xml:space="preserve"> </w:t>
      </w:r>
      <w:r w:rsidRPr="00FA7EBF">
        <w:rPr>
          <w:b/>
          <w:bCs/>
          <w:color w:val="000000"/>
          <w:sz w:val="22"/>
          <w:szCs w:val="22"/>
        </w:rPr>
        <w:t>указать Контактное лицо/должность, ответственное за предоставление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C15F" w14:textId="77777777" w:rsidR="00127CEB" w:rsidRDefault="00127CE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C4C2" w14:textId="77777777" w:rsidR="00127CEB" w:rsidRDefault="00127CE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C7F1" w14:textId="77777777" w:rsidR="00127CEB" w:rsidRDefault="00127CE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E6B6" w14:textId="77777777" w:rsidR="002C5A0E" w:rsidRDefault="002C5A0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D9DB" w14:textId="77777777" w:rsidR="002C5A0E" w:rsidRDefault="002C5A0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4B7E" w14:textId="77777777" w:rsidR="002C5A0E" w:rsidRDefault="002C5A0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FCC"/>
    <w:multiLevelType w:val="hybridMultilevel"/>
    <w:tmpl w:val="DEB2FABE"/>
    <w:lvl w:ilvl="0" w:tplc="FFFFFFFF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E768A"/>
    <w:multiLevelType w:val="hybridMultilevel"/>
    <w:tmpl w:val="139803C4"/>
    <w:lvl w:ilvl="0" w:tplc="E824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56D9"/>
    <w:multiLevelType w:val="hybridMultilevel"/>
    <w:tmpl w:val="9CD4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1C59A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30B"/>
    <w:multiLevelType w:val="multilevel"/>
    <w:tmpl w:val="B64621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4" w15:restartNumberingAfterBreak="0">
    <w:nsid w:val="1DBD196C"/>
    <w:multiLevelType w:val="multilevel"/>
    <w:tmpl w:val="1BE22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5" w15:restartNumberingAfterBreak="0">
    <w:nsid w:val="28E758F2"/>
    <w:multiLevelType w:val="hybridMultilevel"/>
    <w:tmpl w:val="F8A0A236"/>
    <w:lvl w:ilvl="0" w:tplc="6B9E14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7F19C5"/>
    <w:multiLevelType w:val="multilevel"/>
    <w:tmpl w:val="3D6808B4"/>
    <w:lvl w:ilvl="0">
      <w:start w:val="1"/>
      <w:numFmt w:val="decimal"/>
      <w:lvlText w:val="%1."/>
      <w:lvlJc w:val="left"/>
      <w:pPr>
        <w:ind w:left="1587" w:hanging="360"/>
      </w:pPr>
    </w:lvl>
    <w:lvl w:ilvl="1">
      <w:start w:val="1"/>
      <w:numFmt w:val="decimal"/>
      <w:isLgl/>
      <w:lvlText w:val="%2."/>
      <w:lvlJc w:val="left"/>
      <w:pPr>
        <w:ind w:left="202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9" w:hanging="1800"/>
      </w:pPr>
      <w:rPr>
        <w:rFonts w:hint="default"/>
      </w:rPr>
    </w:lvl>
  </w:abstractNum>
  <w:abstractNum w:abstractNumId="7" w15:restartNumberingAfterBreak="0">
    <w:nsid w:val="30F9073A"/>
    <w:multiLevelType w:val="hybridMultilevel"/>
    <w:tmpl w:val="25BAA82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2A94499"/>
    <w:multiLevelType w:val="hybridMultilevel"/>
    <w:tmpl w:val="9AEE3834"/>
    <w:lvl w:ilvl="0" w:tplc="FFFFFFFF">
      <w:start w:val="1"/>
      <w:numFmt w:val="decimal"/>
      <w:lvlText w:val="%1.1"/>
      <w:lvlJc w:val="left"/>
      <w:pPr>
        <w:ind w:left="1301" w:hanging="360"/>
      </w:pPr>
      <w:rPr>
        <w:rFonts w:hint="default"/>
      </w:rPr>
    </w:lvl>
    <w:lvl w:ilvl="1" w:tplc="22486AB6">
      <w:start w:val="1"/>
      <w:numFmt w:val="decimal"/>
      <w:lvlText w:val="%2.1"/>
      <w:lvlJc w:val="left"/>
      <w:pPr>
        <w:ind w:left="20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41" w:hanging="180"/>
      </w:pPr>
    </w:lvl>
    <w:lvl w:ilvl="3" w:tplc="FFFFFFFF" w:tentative="1">
      <w:start w:val="1"/>
      <w:numFmt w:val="decimal"/>
      <w:lvlText w:val="%4."/>
      <w:lvlJc w:val="left"/>
      <w:pPr>
        <w:ind w:left="3461" w:hanging="360"/>
      </w:pPr>
    </w:lvl>
    <w:lvl w:ilvl="4" w:tplc="FFFFFFFF" w:tentative="1">
      <w:start w:val="1"/>
      <w:numFmt w:val="lowerLetter"/>
      <w:lvlText w:val="%5."/>
      <w:lvlJc w:val="left"/>
      <w:pPr>
        <w:ind w:left="4181" w:hanging="360"/>
      </w:pPr>
    </w:lvl>
    <w:lvl w:ilvl="5" w:tplc="FFFFFFFF" w:tentative="1">
      <w:start w:val="1"/>
      <w:numFmt w:val="lowerRoman"/>
      <w:lvlText w:val="%6."/>
      <w:lvlJc w:val="right"/>
      <w:pPr>
        <w:ind w:left="4901" w:hanging="180"/>
      </w:pPr>
    </w:lvl>
    <w:lvl w:ilvl="6" w:tplc="FFFFFFFF" w:tentative="1">
      <w:start w:val="1"/>
      <w:numFmt w:val="decimal"/>
      <w:lvlText w:val="%7."/>
      <w:lvlJc w:val="left"/>
      <w:pPr>
        <w:ind w:left="5621" w:hanging="360"/>
      </w:pPr>
    </w:lvl>
    <w:lvl w:ilvl="7" w:tplc="FFFFFFFF" w:tentative="1">
      <w:start w:val="1"/>
      <w:numFmt w:val="lowerLetter"/>
      <w:lvlText w:val="%8."/>
      <w:lvlJc w:val="left"/>
      <w:pPr>
        <w:ind w:left="6341" w:hanging="360"/>
      </w:pPr>
    </w:lvl>
    <w:lvl w:ilvl="8" w:tplc="FFFFFFFF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9" w15:restartNumberingAfterBreak="0">
    <w:nsid w:val="36F348EA"/>
    <w:multiLevelType w:val="hybridMultilevel"/>
    <w:tmpl w:val="9CD4FE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454C7"/>
    <w:multiLevelType w:val="multilevel"/>
    <w:tmpl w:val="26F2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B0A4B"/>
    <w:multiLevelType w:val="multilevel"/>
    <w:tmpl w:val="07025C7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12" w15:restartNumberingAfterBreak="0">
    <w:nsid w:val="47E67D81"/>
    <w:multiLevelType w:val="hybridMultilevel"/>
    <w:tmpl w:val="DEB2FABE"/>
    <w:lvl w:ilvl="0" w:tplc="C082E7BA">
      <w:start w:val="1"/>
      <w:numFmt w:val="russianLower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49E04AA2"/>
    <w:multiLevelType w:val="hybridMultilevel"/>
    <w:tmpl w:val="F9D29C3A"/>
    <w:lvl w:ilvl="0" w:tplc="E824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200E"/>
    <w:multiLevelType w:val="multilevel"/>
    <w:tmpl w:val="E33E5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15" w15:restartNumberingAfterBreak="0">
    <w:nsid w:val="4F291E74"/>
    <w:multiLevelType w:val="hybridMultilevel"/>
    <w:tmpl w:val="A45026BE"/>
    <w:lvl w:ilvl="0" w:tplc="C082E7B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85B3C"/>
    <w:multiLevelType w:val="multilevel"/>
    <w:tmpl w:val="152EC7B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1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17" w15:restartNumberingAfterBreak="0">
    <w:nsid w:val="54BE4E0E"/>
    <w:multiLevelType w:val="hybridMultilevel"/>
    <w:tmpl w:val="652A9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ED48A9"/>
    <w:multiLevelType w:val="hybridMultilevel"/>
    <w:tmpl w:val="7ECE0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4E75CD"/>
    <w:multiLevelType w:val="multilevel"/>
    <w:tmpl w:val="02523B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20" w15:restartNumberingAfterBreak="0">
    <w:nsid w:val="61111D3F"/>
    <w:multiLevelType w:val="multilevel"/>
    <w:tmpl w:val="7A406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1" w15:restartNumberingAfterBreak="0">
    <w:nsid w:val="635A34AF"/>
    <w:multiLevelType w:val="multilevel"/>
    <w:tmpl w:val="AAD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B74B6"/>
    <w:multiLevelType w:val="multilevel"/>
    <w:tmpl w:val="517C9450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4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8" w:hanging="1440"/>
      </w:pPr>
      <w:rPr>
        <w:rFonts w:hint="default"/>
      </w:rPr>
    </w:lvl>
  </w:abstractNum>
  <w:abstractNum w:abstractNumId="23" w15:restartNumberingAfterBreak="0">
    <w:nsid w:val="67877125"/>
    <w:multiLevelType w:val="multilevel"/>
    <w:tmpl w:val="BF4C3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24" w15:restartNumberingAfterBreak="0">
    <w:nsid w:val="69692438"/>
    <w:multiLevelType w:val="hybridMultilevel"/>
    <w:tmpl w:val="3E6C0AA6"/>
    <w:lvl w:ilvl="0" w:tplc="6C4655BC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A1E51D3"/>
    <w:multiLevelType w:val="hybridMultilevel"/>
    <w:tmpl w:val="1608A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205"/>
    <w:multiLevelType w:val="hybridMultilevel"/>
    <w:tmpl w:val="660C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35E3"/>
    <w:multiLevelType w:val="multilevel"/>
    <w:tmpl w:val="FD22B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28" w15:restartNumberingAfterBreak="0">
    <w:nsid w:val="70A42388"/>
    <w:multiLevelType w:val="hybridMultilevel"/>
    <w:tmpl w:val="D92C2838"/>
    <w:lvl w:ilvl="0" w:tplc="E824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C7AE4"/>
    <w:multiLevelType w:val="multilevel"/>
    <w:tmpl w:val="A0B499A2"/>
    <w:lvl w:ilvl="0">
      <w:start w:val="1"/>
      <w:numFmt w:val="decimal"/>
      <w:pStyle w:val="BLeve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CLeve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DLevel3"/>
      <w:lvlText w:val="%1.%2.%3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2"/>
        <w:szCs w:val="24"/>
        <w:u w:val="none"/>
        <w:effect w:val="none"/>
        <w:vertAlign w:val="baseline"/>
        <w:specVanish w:val="0"/>
      </w:rPr>
    </w:lvl>
    <w:lvl w:ilvl="3">
      <w:start w:val="1"/>
      <w:numFmt w:val="upperLetter"/>
      <w:pStyle w:val="ELevel4"/>
      <w:lvlText w:val="(%4)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2"/>
        <w:szCs w:val="24"/>
        <w:u w:val="none"/>
        <w:effect w:val="none"/>
        <w:vertAlign w:val="baseline"/>
        <w:specVanish w:val="0"/>
      </w:rPr>
    </w:lvl>
    <w:lvl w:ilvl="4">
      <w:start w:val="1"/>
      <w:numFmt w:val="lowerRoman"/>
      <w:pStyle w:val="FLeve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4405"/>
        </w:tabs>
        <w:ind w:left="4422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(%7)"/>
      <w:lvlJc w:val="left"/>
      <w:pPr>
        <w:tabs>
          <w:tab w:val="num" w:pos="5142"/>
        </w:tabs>
        <w:ind w:left="515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22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lowerLetter"/>
      <w:lvlRestart w:val="0"/>
      <w:lvlText w:val="(%8%8)"/>
      <w:lvlJc w:val="left"/>
      <w:pPr>
        <w:tabs>
          <w:tab w:val="num" w:pos="5879"/>
        </w:tabs>
        <w:ind w:left="5896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8">
      <w:start w:val="1"/>
      <w:numFmt w:val="lowerRoman"/>
      <w:lvlText w:val="(%9%9)"/>
      <w:lvlJc w:val="left"/>
      <w:pPr>
        <w:tabs>
          <w:tab w:val="num" w:pos="6616"/>
        </w:tabs>
        <w:ind w:left="6633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30" w15:restartNumberingAfterBreak="0">
    <w:nsid w:val="7DC65E94"/>
    <w:multiLevelType w:val="multilevel"/>
    <w:tmpl w:val="E8DE4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abstractNum w:abstractNumId="31" w15:restartNumberingAfterBreak="0">
    <w:nsid w:val="7E8F78A1"/>
    <w:multiLevelType w:val="multilevel"/>
    <w:tmpl w:val="1A742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88" w:hanging="1800"/>
      </w:pPr>
      <w:rPr>
        <w:rFonts w:hint="default"/>
      </w:rPr>
    </w:lvl>
  </w:abstractNum>
  <w:num w:numId="1" w16cid:durableId="1633365099">
    <w:abstractNumId w:val="8"/>
  </w:num>
  <w:num w:numId="2" w16cid:durableId="1627927682">
    <w:abstractNumId w:val="6"/>
  </w:num>
  <w:num w:numId="3" w16cid:durableId="1157956127">
    <w:abstractNumId w:val="1"/>
  </w:num>
  <w:num w:numId="4" w16cid:durableId="1060786992">
    <w:abstractNumId w:val="18"/>
  </w:num>
  <w:num w:numId="5" w16cid:durableId="316886618">
    <w:abstractNumId w:val="21"/>
  </w:num>
  <w:num w:numId="6" w16cid:durableId="598025718">
    <w:abstractNumId w:val="10"/>
  </w:num>
  <w:num w:numId="7" w16cid:durableId="207424805">
    <w:abstractNumId w:val="17"/>
  </w:num>
  <w:num w:numId="8" w16cid:durableId="139615009">
    <w:abstractNumId w:val="2"/>
  </w:num>
  <w:num w:numId="9" w16cid:durableId="1039747590">
    <w:abstractNumId w:val="7"/>
  </w:num>
  <w:num w:numId="10" w16cid:durableId="230889706">
    <w:abstractNumId w:val="9"/>
  </w:num>
  <w:num w:numId="11" w16cid:durableId="52429202">
    <w:abstractNumId w:val="25"/>
  </w:num>
  <w:num w:numId="12" w16cid:durableId="1959145477">
    <w:abstractNumId w:val="24"/>
  </w:num>
  <w:num w:numId="13" w16cid:durableId="1341156087">
    <w:abstractNumId w:val="22"/>
  </w:num>
  <w:num w:numId="14" w16cid:durableId="766119408">
    <w:abstractNumId w:val="26"/>
  </w:num>
  <w:num w:numId="15" w16cid:durableId="1019815269">
    <w:abstractNumId w:val="14"/>
  </w:num>
  <w:num w:numId="16" w16cid:durableId="536240620">
    <w:abstractNumId w:val="30"/>
  </w:num>
  <w:num w:numId="17" w16cid:durableId="1892960552">
    <w:abstractNumId w:val="15"/>
  </w:num>
  <w:num w:numId="18" w16cid:durableId="181093276">
    <w:abstractNumId w:val="31"/>
  </w:num>
  <w:num w:numId="19" w16cid:durableId="1624799085">
    <w:abstractNumId w:val="27"/>
  </w:num>
  <w:num w:numId="20" w16cid:durableId="1400521374">
    <w:abstractNumId w:val="28"/>
  </w:num>
  <w:num w:numId="21" w16cid:durableId="512643660">
    <w:abstractNumId w:val="12"/>
  </w:num>
  <w:num w:numId="22" w16cid:durableId="1400521737">
    <w:abstractNumId w:val="0"/>
  </w:num>
  <w:num w:numId="23" w16cid:durableId="9546029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593629">
    <w:abstractNumId w:val="23"/>
  </w:num>
  <w:num w:numId="25" w16cid:durableId="2029527236">
    <w:abstractNumId w:val="4"/>
  </w:num>
  <w:num w:numId="26" w16cid:durableId="654065887">
    <w:abstractNumId w:val="11"/>
  </w:num>
  <w:num w:numId="27" w16cid:durableId="100344350">
    <w:abstractNumId w:val="19"/>
  </w:num>
  <w:num w:numId="28" w16cid:durableId="1657764875">
    <w:abstractNumId w:val="16"/>
  </w:num>
  <w:num w:numId="29" w16cid:durableId="789010429">
    <w:abstractNumId w:val="13"/>
  </w:num>
  <w:num w:numId="30" w16cid:durableId="1242062953">
    <w:abstractNumId w:val="3"/>
  </w:num>
  <w:num w:numId="31" w16cid:durableId="1577013539">
    <w:abstractNumId w:val="5"/>
  </w:num>
  <w:num w:numId="32" w16cid:durableId="1710763314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0E"/>
    <w:rsid w:val="000275DF"/>
    <w:rsid w:val="00037324"/>
    <w:rsid w:val="0004291B"/>
    <w:rsid w:val="000715F1"/>
    <w:rsid w:val="000757BC"/>
    <w:rsid w:val="0007779E"/>
    <w:rsid w:val="00080BD3"/>
    <w:rsid w:val="0008248E"/>
    <w:rsid w:val="00091CD4"/>
    <w:rsid w:val="00095591"/>
    <w:rsid w:val="0009660B"/>
    <w:rsid w:val="000A2A83"/>
    <w:rsid w:val="000A5DB8"/>
    <w:rsid w:val="000A79E9"/>
    <w:rsid w:val="000B59F4"/>
    <w:rsid w:val="000C0F6F"/>
    <w:rsid w:val="000C2DDD"/>
    <w:rsid w:val="000C3705"/>
    <w:rsid w:val="000E01F8"/>
    <w:rsid w:val="000E4EB7"/>
    <w:rsid w:val="000E7113"/>
    <w:rsid w:val="000F0365"/>
    <w:rsid w:val="000F36F6"/>
    <w:rsid w:val="000F78FB"/>
    <w:rsid w:val="0010270F"/>
    <w:rsid w:val="0011081B"/>
    <w:rsid w:val="00115F31"/>
    <w:rsid w:val="0012699D"/>
    <w:rsid w:val="00127CEB"/>
    <w:rsid w:val="001328C1"/>
    <w:rsid w:val="00144BD3"/>
    <w:rsid w:val="0014548A"/>
    <w:rsid w:val="00147423"/>
    <w:rsid w:val="0015026B"/>
    <w:rsid w:val="00151AFD"/>
    <w:rsid w:val="001626AF"/>
    <w:rsid w:val="0016311E"/>
    <w:rsid w:val="00165F90"/>
    <w:rsid w:val="0016746D"/>
    <w:rsid w:val="00173A0D"/>
    <w:rsid w:val="00190132"/>
    <w:rsid w:val="001915E1"/>
    <w:rsid w:val="001A3704"/>
    <w:rsid w:val="001C2CC2"/>
    <w:rsid w:val="001D274D"/>
    <w:rsid w:val="001E3890"/>
    <w:rsid w:val="001F07CC"/>
    <w:rsid w:val="002025DD"/>
    <w:rsid w:val="00204BD7"/>
    <w:rsid w:val="002076D3"/>
    <w:rsid w:val="00221FE2"/>
    <w:rsid w:val="002266AB"/>
    <w:rsid w:val="00227E14"/>
    <w:rsid w:val="002329BB"/>
    <w:rsid w:val="00240717"/>
    <w:rsid w:val="00252F49"/>
    <w:rsid w:val="0025539A"/>
    <w:rsid w:val="00257491"/>
    <w:rsid w:val="0026393F"/>
    <w:rsid w:val="00287E9A"/>
    <w:rsid w:val="0029440E"/>
    <w:rsid w:val="002C5A0E"/>
    <w:rsid w:val="002D0042"/>
    <w:rsid w:val="002D06D0"/>
    <w:rsid w:val="002D3D5F"/>
    <w:rsid w:val="002F2801"/>
    <w:rsid w:val="002F5760"/>
    <w:rsid w:val="00300598"/>
    <w:rsid w:val="00320B07"/>
    <w:rsid w:val="00323F83"/>
    <w:rsid w:val="00337B2A"/>
    <w:rsid w:val="003410E7"/>
    <w:rsid w:val="003433EC"/>
    <w:rsid w:val="003460ED"/>
    <w:rsid w:val="00362BE8"/>
    <w:rsid w:val="0036570B"/>
    <w:rsid w:val="00372BA0"/>
    <w:rsid w:val="003806D6"/>
    <w:rsid w:val="00380A35"/>
    <w:rsid w:val="003835B6"/>
    <w:rsid w:val="003A488A"/>
    <w:rsid w:val="003C0F6E"/>
    <w:rsid w:val="003D1E25"/>
    <w:rsid w:val="003D3F99"/>
    <w:rsid w:val="003D41D7"/>
    <w:rsid w:val="003D5DC3"/>
    <w:rsid w:val="003F40BF"/>
    <w:rsid w:val="004030AA"/>
    <w:rsid w:val="0041749E"/>
    <w:rsid w:val="00426F08"/>
    <w:rsid w:val="004314EE"/>
    <w:rsid w:val="004362D7"/>
    <w:rsid w:val="004367C6"/>
    <w:rsid w:val="00450E1B"/>
    <w:rsid w:val="004658E5"/>
    <w:rsid w:val="004B2604"/>
    <w:rsid w:val="004B4C30"/>
    <w:rsid w:val="004C0E17"/>
    <w:rsid w:val="004D1E26"/>
    <w:rsid w:val="004D7927"/>
    <w:rsid w:val="004F2CEC"/>
    <w:rsid w:val="00503DF1"/>
    <w:rsid w:val="00503E28"/>
    <w:rsid w:val="00506D39"/>
    <w:rsid w:val="00510710"/>
    <w:rsid w:val="00517E47"/>
    <w:rsid w:val="0054431B"/>
    <w:rsid w:val="00567217"/>
    <w:rsid w:val="00573C10"/>
    <w:rsid w:val="00576759"/>
    <w:rsid w:val="005806D2"/>
    <w:rsid w:val="005873B8"/>
    <w:rsid w:val="005944B6"/>
    <w:rsid w:val="00596AD0"/>
    <w:rsid w:val="005B4A52"/>
    <w:rsid w:val="005F5DB5"/>
    <w:rsid w:val="006033B9"/>
    <w:rsid w:val="00603BEA"/>
    <w:rsid w:val="00614849"/>
    <w:rsid w:val="00623458"/>
    <w:rsid w:val="00635EA3"/>
    <w:rsid w:val="0064015F"/>
    <w:rsid w:val="0068163C"/>
    <w:rsid w:val="0068178A"/>
    <w:rsid w:val="00681F8F"/>
    <w:rsid w:val="00683D17"/>
    <w:rsid w:val="00691A2C"/>
    <w:rsid w:val="00696F82"/>
    <w:rsid w:val="006B78E3"/>
    <w:rsid w:val="006C6757"/>
    <w:rsid w:val="006D277C"/>
    <w:rsid w:val="006E29BB"/>
    <w:rsid w:val="00701FF9"/>
    <w:rsid w:val="00707044"/>
    <w:rsid w:val="00714535"/>
    <w:rsid w:val="007173F0"/>
    <w:rsid w:val="0072063C"/>
    <w:rsid w:val="007434B4"/>
    <w:rsid w:val="00744A94"/>
    <w:rsid w:val="00761823"/>
    <w:rsid w:val="0077004D"/>
    <w:rsid w:val="00771883"/>
    <w:rsid w:val="0077445E"/>
    <w:rsid w:val="0078186D"/>
    <w:rsid w:val="00785731"/>
    <w:rsid w:val="007874DC"/>
    <w:rsid w:val="00790144"/>
    <w:rsid w:val="00793248"/>
    <w:rsid w:val="007967D5"/>
    <w:rsid w:val="007A5781"/>
    <w:rsid w:val="007B6C60"/>
    <w:rsid w:val="007C1E94"/>
    <w:rsid w:val="007C7383"/>
    <w:rsid w:val="007E1836"/>
    <w:rsid w:val="007E23BA"/>
    <w:rsid w:val="007F5830"/>
    <w:rsid w:val="00813625"/>
    <w:rsid w:val="00816502"/>
    <w:rsid w:val="008215D0"/>
    <w:rsid w:val="00852C8D"/>
    <w:rsid w:val="0085694E"/>
    <w:rsid w:val="008746D0"/>
    <w:rsid w:val="00884B02"/>
    <w:rsid w:val="00886E4C"/>
    <w:rsid w:val="008A49CB"/>
    <w:rsid w:val="008B13B9"/>
    <w:rsid w:val="008C523A"/>
    <w:rsid w:val="008C5DC3"/>
    <w:rsid w:val="008D0DF1"/>
    <w:rsid w:val="008D2ABE"/>
    <w:rsid w:val="008D5627"/>
    <w:rsid w:val="008D759F"/>
    <w:rsid w:val="008E2F05"/>
    <w:rsid w:val="008F0DF0"/>
    <w:rsid w:val="008F1768"/>
    <w:rsid w:val="00924C69"/>
    <w:rsid w:val="00932474"/>
    <w:rsid w:val="009377FC"/>
    <w:rsid w:val="009409CB"/>
    <w:rsid w:val="009417E8"/>
    <w:rsid w:val="0095101F"/>
    <w:rsid w:val="00963FD9"/>
    <w:rsid w:val="00980809"/>
    <w:rsid w:val="009B2435"/>
    <w:rsid w:val="009B4323"/>
    <w:rsid w:val="009C1144"/>
    <w:rsid w:val="009D29C8"/>
    <w:rsid w:val="009D39B8"/>
    <w:rsid w:val="009D3BC3"/>
    <w:rsid w:val="009D516C"/>
    <w:rsid w:val="00A00087"/>
    <w:rsid w:val="00A17100"/>
    <w:rsid w:val="00A248CC"/>
    <w:rsid w:val="00A27F8D"/>
    <w:rsid w:val="00A45204"/>
    <w:rsid w:val="00A457DB"/>
    <w:rsid w:val="00A53A8B"/>
    <w:rsid w:val="00A60C44"/>
    <w:rsid w:val="00A61E57"/>
    <w:rsid w:val="00A65D2A"/>
    <w:rsid w:val="00A71D67"/>
    <w:rsid w:val="00A743B5"/>
    <w:rsid w:val="00A84750"/>
    <w:rsid w:val="00A9799E"/>
    <w:rsid w:val="00AB1320"/>
    <w:rsid w:val="00AD3CCD"/>
    <w:rsid w:val="00AE3DAC"/>
    <w:rsid w:val="00AE62F2"/>
    <w:rsid w:val="00B0112B"/>
    <w:rsid w:val="00B0793B"/>
    <w:rsid w:val="00B15A4F"/>
    <w:rsid w:val="00B300D8"/>
    <w:rsid w:val="00B3781F"/>
    <w:rsid w:val="00B37EFB"/>
    <w:rsid w:val="00B407F0"/>
    <w:rsid w:val="00B44808"/>
    <w:rsid w:val="00B46137"/>
    <w:rsid w:val="00B743CE"/>
    <w:rsid w:val="00B76723"/>
    <w:rsid w:val="00B81F37"/>
    <w:rsid w:val="00BA4336"/>
    <w:rsid w:val="00BB1145"/>
    <w:rsid w:val="00BB5720"/>
    <w:rsid w:val="00BC6792"/>
    <w:rsid w:val="00BE2E56"/>
    <w:rsid w:val="00BF1F0D"/>
    <w:rsid w:val="00BF209D"/>
    <w:rsid w:val="00BF39A9"/>
    <w:rsid w:val="00C0310D"/>
    <w:rsid w:val="00C072C8"/>
    <w:rsid w:val="00C14E8D"/>
    <w:rsid w:val="00C2080B"/>
    <w:rsid w:val="00C36769"/>
    <w:rsid w:val="00C44DFB"/>
    <w:rsid w:val="00C51708"/>
    <w:rsid w:val="00C63FCF"/>
    <w:rsid w:val="00C63FF9"/>
    <w:rsid w:val="00C65145"/>
    <w:rsid w:val="00C7563B"/>
    <w:rsid w:val="00C835E4"/>
    <w:rsid w:val="00C972F2"/>
    <w:rsid w:val="00C97969"/>
    <w:rsid w:val="00CA1FD2"/>
    <w:rsid w:val="00CA5B2A"/>
    <w:rsid w:val="00CA5D72"/>
    <w:rsid w:val="00CB4476"/>
    <w:rsid w:val="00CC3A87"/>
    <w:rsid w:val="00CE047F"/>
    <w:rsid w:val="00CE72E5"/>
    <w:rsid w:val="00D02675"/>
    <w:rsid w:val="00D073E8"/>
    <w:rsid w:val="00D07A51"/>
    <w:rsid w:val="00D07F82"/>
    <w:rsid w:val="00D14B4D"/>
    <w:rsid w:val="00D25FFD"/>
    <w:rsid w:val="00D32963"/>
    <w:rsid w:val="00D32E91"/>
    <w:rsid w:val="00D3585C"/>
    <w:rsid w:val="00D35B57"/>
    <w:rsid w:val="00D41941"/>
    <w:rsid w:val="00D508BA"/>
    <w:rsid w:val="00D621BD"/>
    <w:rsid w:val="00D66A26"/>
    <w:rsid w:val="00D71DE7"/>
    <w:rsid w:val="00D801E9"/>
    <w:rsid w:val="00D816CC"/>
    <w:rsid w:val="00D82BB2"/>
    <w:rsid w:val="00D84A23"/>
    <w:rsid w:val="00D8561D"/>
    <w:rsid w:val="00D866F2"/>
    <w:rsid w:val="00D9540C"/>
    <w:rsid w:val="00D9698D"/>
    <w:rsid w:val="00D96D5B"/>
    <w:rsid w:val="00DA1D65"/>
    <w:rsid w:val="00DA2CD0"/>
    <w:rsid w:val="00DB03C1"/>
    <w:rsid w:val="00DB3AD0"/>
    <w:rsid w:val="00DB4BF9"/>
    <w:rsid w:val="00DC0E59"/>
    <w:rsid w:val="00DC2F8D"/>
    <w:rsid w:val="00DC33E4"/>
    <w:rsid w:val="00DC5895"/>
    <w:rsid w:val="00DD14B5"/>
    <w:rsid w:val="00DF7276"/>
    <w:rsid w:val="00E12755"/>
    <w:rsid w:val="00E20858"/>
    <w:rsid w:val="00E36D6D"/>
    <w:rsid w:val="00E4443C"/>
    <w:rsid w:val="00E521B6"/>
    <w:rsid w:val="00E70C5C"/>
    <w:rsid w:val="00E74077"/>
    <w:rsid w:val="00E75176"/>
    <w:rsid w:val="00E853D4"/>
    <w:rsid w:val="00E91CEC"/>
    <w:rsid w:val="00EC4802"/>
    <w:rsid w:val="00ED767A"/>
    <w:rsid w:val="00ED7A0D"/>
    <w:rsid w:val="00ED7C33"/>
    <w:rsid w:val="00EE4546"/>
    <w:rsid w:val="00EE5B97"/>
    <w:rsid w:val="00F06223"/>
    <w:rsid w:val="00F11EF4"/>
    <w:rsid w:val="00F13CBD"/>
    <w:rsid w:val="00F13F2D"/>
    <w:rsid w:val="00F15953"/>
    <w:rsid w:val="00F17141"/>
    <w:rsid w:val="00F1764D"/>
    <w:rsid w:val="00F20542"/>
    <w:rsid w:val="00F24064"/>
    <w:rsid w:val="00F24579"/>
    <w:rsid w:val="00F50B0F"/>
    <w:rsid w:val="00F660AE"/>
    <w:rsid w:val="00F67D03"/>
    <w:rsid w:val="00F7029D"/>
    <w:rsid w:val="00F75A71"/>
    <w:rsid w:val="00F84BC3"/>
    <w:rsid w:val="00F91F84"/>
    <w:rsid w:val="00F94A5A"/>
    <w:rsid w:val="00F94DD8"/>
    <w:rsid w:val="00F97A5F"/>
    <w:rsid w:val="00FA152A"/>
    <w:rsid w:val="00FA7EBF"/>
    <w:rsid w:val="00FB516F"/>
    <w:rsid w:val="00FB582A"/>
    <w:rsid w:val="00FC10A8"/>
    <w:rsid w:val="00FC1B66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43CE"/>
  <w15:docId w15:val="{FB059DE3-B24D-4FE2-B0B4-CB0DD9D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left="16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4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28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1" w:lineRule="auto"/>
      <w:ind w:left="28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8C52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E5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Абзац списка Знак"/>
    <w:basedOn w:val="a0"/>
    <w:link w:val="a3"/>
    <w:uiPriority w:val="34"/>
    <w:rsid w:val="001F07C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gkelc">
    <w:name w:val="hgkelc"/>
    <w:basedOn w:val="a0"/>
    <w:rsid w:val="00503DF1"/>
  </w:style>
  <w:style w:type="character" w:styleId="a7">
    <w:name w:val="Hyperlink"/>
    <w:basedOn w:val="a0"/>
    <w:uiPriority w:val="99"/>
    <w:unhideWhenUsed/>
    <w:rsid w:val="00963F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63FD9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locked/>
    <w:rsid w:val="001C2C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2CC2"/>
    <w:pPr>
      <w:widowControl w:val="0"/>
      <w:shd w:val="clear" w:color="auto" w:fill="FFFFFF"/>
      <w:spacing w:after="0" w:line="0" w:lineRule="atLeast"/>
      <w:ind w:left="0" w:hanging="1060"/>
      <w:jc w:val="left"/>
    </w:pPr>
    <w:rPr>
      <w:color w:val="auto"/>
      <w:sz w:val="22"/>
    </w:rPr>
  </w:style>
  <w:style w:type="paragraph" w:styleId="a9">
    <w:name w:val="Normal (Web)"/>
    <w:basedOn w:val="a"/>
    <w:uiPriority w:val="99"/>
    <w:unhideWhenUsed/>
    <w:rsid w:val="001C2CC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a">
    <w:name w:val="Table Grid"/>
    <w:basedOn w:val="a1"/>
    <w:uiPriority w:val="39"/>
    <w:rsid w:val="001C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2F2801"/>
    <w:pPr>
      <w:autoSpaceDE w:val="0"/>
      <w:autoSpaceDN w:val="0"/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F2801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2F2801"/>
    <w:pPr>
      <w:autoSpaceDE w:val="0"/>
      <w:autoSpaceDN w:val="0"/>
      <w:spacing w:after="0" w:line="312" w:lineRule="auto"/>
      <w:ind w:left="0" w:firstLine="0"/>
      <w:jc w:val="center"/>
    </w:pPr>
    <w:rPr>
      <w:b/>
      <w:bCs/>
      <w:color w:val="auto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F280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footnote reference"/>
    <w:uiPriority w:val="99"/>
    <w:rsid w:val="002F2801"/>
    <w:rPr>
      <w:rFonts w:cs="Times New Roman"/>
      <w:vertAlign w:val="superscript"/>
    </w:rPr>
  </w:style>
  <w:style w:type="paragraph" w:customStyle="1" w:styleId="ae">
    <w:name w:val="Îáû÷íûé.Íîðìàëüíûé"/>
    <w:rsid w:val="002F280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uiPriority w:val="35"/>
    <w:qFormat/>
    <w:rsid w:val="002F2801"/>
    <w:pPr>
      <w:autoSpaceDE w:val="0"/>
      <w:autoSpaceDN w:val="0"/>
      <w:spacing w:after="0" w:line="240" w:lineRule="auto"/>
      <w:ind w:left="0" w:firstLine="0"/>
      <w:jc w:val="center"/>
    </w:pPr>
    <w:rPr>
      <w:b/>
      <w:bCs/>
      <w:color w:val="auto"/>
      <w:szCs w:val="24"/>
    </w:rPr>
  </w:style>
  <w:style w:type="character" w:styleId="af0">
    <w:name w:val="annotation reference"/>
    <w:rsid w:val="002F2801"/>
    <w:rPr>
      <w:sz w:val="16"/>
      <w:szCs w:val="16"/>
    </w:rPr>
  </w:style>
  <w:style w:type="paragraph" w:styleId="af1">
    <w:name w:val="annotation text"/>
    <w:basedOn w:val="a"/>
    <w:link w:val="af2"/>
    <w:rsid w:val="002F280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F2801"/>
    <w:rPr>
      <w:rFonts w:ascii="Times New Roman" w:eastAsia="Times New Roman" w:hAnsi="Times New Roman" w:cs="Times New Roman"/>
      <w:sz w:val="20"/>
      <w:szCs w:val="20"/>
    </w:rPr>
  </w:style>
  <w:style w:type="paragraph" w:customStyle="1" w:styleId="BLevel1">
    <w:name w:val="B_Level 1"/>
    <w:basedOn w:val="a"/>
    <w:next w:val="a"/>
    <w:qFormat/>
    <w:rsid w:val="001E3890"/>
    <w:pPr>
      <w:keepNext/>
      <w:numPr>
        <w:numId w:val="23"/>
      </w:numPr>
      <w:suppressAutoHyphens/>
      <w:spacing w:after="120" w:line="256" w:lineRule="auto"/>
      <w:outlineLvl w:val="0"/>
    </w:pPr>
    <w:rPr>
      <w:rFonts w:eastAsiaTheme="minorHAnsi"/>
      <w:color w:val="auto"/>
      <w:kern w:val="20"/>
      <w:sz w:val="22"/>
      <w:szCs w:val="24"/>
      <w:lang w:val="en-US" w:eastAsia="en-US"/>
    </w:rPr>
  </w:style>
  <w:style w:type="paragraph" w:customStyle="1" w:styleId="CLevel2">
    <w:name w:val="C_Level 2"/>
    <w:basedOn w:val="a"/>
    <w:qFormat/>
    <w:rsid w:val="001E3890"/>
    <w:pPr>
      <w:numPr>
        <w:ilvl w:val="1"/>
        <w:numId w:val="23"/>
      </w:numPr>
      <w:suppressAutoHyphens/>
      <w:spacing w:after="120" w:line="256" w:lineRule="auto"/>
      <w:outlineLvl w:val="1"/>
    </w:pPr>
    <w:rPr>
      <w:rFonts w:eastAsiaTheme="minorHAnsi"/>
      <w:color w:val="auto"/>
      <w:kern w:val="20"/>
      <w:sz w:val="22"/>
      <w:szCs w:val="24"/>
      <w:lang w:val="en-US" w:eastAsia="en-US"/>
    </w:rPr>
  </w:style>
  <w:style w:type="paragraph" w:customStyle="1" w:styleId="DLevel3">
    <w:name w:val="D_Level 3"/>
    <w:basedOn w:val="a"/>
    <w:qFormat/>
    <w:rsid w:val="001E3890"/>
    <w:pPr>
      <w:numPr>
        <w:ilvl w:val="2"/>
        <w:numId w:val="23"/>
      </w:numPr>
      <w:suppressAutoHyphens/>
      <w:spacing w:after="120" w:line="256" w:lineRule="auto"/>
      <w:outlineLvl w:val="2"/>
    </w:pPr>
    <w:rPr>
      <w:rFonts w:eastAsiaTheme="minorHAnsi"/>
      <w:color w:val="auto"/>
      <w:kern w:val="20"/>
      <w:sz w:val="22"/>
      <w:szCs w:val="24"/>
      <w:lang w:val="en-US" w:eastAsia="en-US"/>
    </w:rPr>
  </w:style>
  <w:style w:type="paragraph" w:customStyle="1" w:styleId="ELevel4">
    <w:name w:val="E_Level 4"/>
    <w:basedOn w:val="a"/>
    <w:link w:val="ELevel40"/>
    <w:qFormat/>
    <w:rsid w:val="001E3890"/>
    <w:pPr>
      <w:numPr>
        <w:ilvl w:val="3"/>
        <w:numId w:val="23"/>
      </w:numPr>
      <w:tabs>
        <w:tab w:val="clear" w:pos="1135"/>
        <w:tab w:val="num" w:pos="1701"/>
      </w:tabs>
      <w:suppressAutoHyphens/>
      <w:spacing w:after="60" w:line="252" w:lineRule="auto"/>
      <w:ind w:left="1701"/>
      <w:outlineLvl w:val="3"/>
    </w:pPr>
    <w:rPr>
      <w:rFonts w:eastAsiaTheme="minorHAnsi"/>
      <w:color w:val="auto"/>
      <w:kern w:val="20"/>
      <w:sz w:val="22"/>
      <w:szCs w:val="24"/>
      <w:lang w:val="en-US" w:eastAsia="en-US"/>
    </w:rPr>
  </w:style>
  <w:style w:type="paragraph" w:customStyle="1" w:styleId="FLevel5">
    <w:name w:val="F_Level 5"/>
    <w:basedOn w:val="a"/>
    <w:qFormat/>
    <w:rsid w:val="001E3890"/>
    <w:pPr>
      <w:numPr>
        <w:ilvl w:val="4"/>
        <w:numId w:val="23"/>
      </w:numPr>
      <w:suppressAutoHyphens/>
      <w:spacing w:after="60" w:line="252" w:lineRule="auto"/>
      <w:outlineLvl w:val="4"/>
    </w:pPr>
    <w:rPr>
      <w:rFonts w:eastAsiaTheme="minorHAnsi"/>
      <w:color w:val="auto"/>
      <w:kern w:val="20"/>
      <w:sz w:val="22"/>
      <w:szCs w:val="24"/>
      <w:lang w:val="en-US" w:eastAsia="en-US"/>
    </w:rPr>
  </w:style>
  <w:style w:type="character" w:customStyle="1" w:styleId="ELevel40">
    <w:name w:val="E_Level 4 Знак"/>
    <w:basedOn w:val="a0"/>
    <w:link w:val="ELevel4"/>
    <w:rsid w:val="001E3890"/>
    <w:rPr>
      <w:rFonts w:ascii="Times New Roman" w:eastAsiaTheme="minorHAnsi" w:hAnsi="Times New Roman" w:cs="Times New Roman"/>
      <w:kern w:val="20"/>
      <w:szCs w:val="24"/>
      <w:lang w:val="en-US" w:eastAsia="en-US"/>
    </w:rPr>
  </w:style>
  <w:style w:type="paragraph" w:styleId="af3">
    <w:name w:val="Body Text"/>
    <w:basedOn w:val="a"/>
    <w:link w:val="af4"/>
    <w:uiPriority w:val="99"/>
    <w:unhideWhenUsed/>
    <w:rsid w:val="003D3F9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3D3F99"/>
    <w:rPr>
      <w:rFonts w:ascii="Times New Roman" w:eastAsia="Times New Roman" w:hAnsi="Times New Roman" w:cs="Times New Roman"/>
      <w:color w:val="000000"/>
      <w:sz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D32963"/>
    <w:pPr>
      <w:spacing w:after="5"/>
      <w:ind w:left="1607" w:hanging="10"/>
      <w:jc w:val="both"/>
    </w:pPr>
    <w:rPr>
      <w:b/>
      <w:bCs/>
      <w:color w:val="000000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D329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7">
    <w:name w:val="Revision"/>
    <w:hidden/>
    <w:uiPriority w:val="99"/>
    <w:semiHidden/>
    <w:rsid w:val="00F11E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vka@m-47.ru" TargetMode="External"/><Relationship Id="rId18" Type="http://schemas.openxmlformats.org/officeDocument/2006/relationships/footer" Target="footer2.xml"/><Relationship Id="rId26" Type="http://schemas.openxmlformats.org/officeDocument/2006/relationships/hyperlink" Target="mailto:ovka@m-47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ovka@m-47.ru" TargetMode="External"/><Relationship Id="rId17" Type="http://schemas.openxmlformats.org/officeDocument/2006/relationships/footer" Target="footer1.xml"/><Relationship Id="rId25" Type="http://schemas.openxmlformats.org/officeDocument/2006/relationships/hyperlink" Target="mailto:ovka@m-47.ru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ka@m-47.ru" TargetMode="External"/><Relationship Id="rId24" Type="http://schemas.openxmlformats.org/officeDocument/2006/relationships/hyperlink" Target="mailto:ovka@m-47.ru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3.png"/><Relationship Id="rId28" Type="http://schemas.openxmlformats.org/officeDocument/2006/relationships/hyperlink" Target="mailto:ovka@m-47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ovka@m-47.ru" TargetMode="External"/><Relationship Id="rId19" Type="http://schemas.openxmlformats.org/officeDocument/2006/relationships/header" Target="header3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ovka@m-47.ru" TargetMode="External"/><Relationship Id="rId14" Type="http://schemas.openxmlformats.org/officeDocument/2006/relationships/hyperlink" Target="mailto:ovka@m-47.ru" TargetMode="External"/><Relationship Id="rId22" Type="http://schemas.openxmlformats.org/officeDocument/2006/relationships/image" Target="media/image2.png"/><Relationship Id="rId27" Type="http://schemas.openxmlformats.org/officeDocument/2006/relationships/hyperlink" Target="mailto:ovka@m-47.ru" TargetMode="Externa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hyperlink" Target="mailto:ovka@m-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7715-6320-4826-9F2D-FF6017C6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допуска ПС</vt:lpstr>
    </vt:vector>
  </TitlesOfParts>
  <Company/>
  <LinksUpToDate>false</LinksUpToDate>
  <CharactersWithSpaces>26933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допуска ПС</dc:title>
  <dc:subject/>
  <dc:creator>Пантюхин Павел Васильевич</dc:creator>
  <cp:keywords/>
  <cp:lastModifiedBy>Легков Сергей Сергеевич</cp:lastModifiedBy>
  <cp:revision>3</cp:revision>
  <cp:lastPrinted>2023-10-09T09:43:00Z</cp:lastPrinted>
  <dcterms:created xsi:type="dcterms:W3CDTF">2024-06-20T13:18:00Z</dcterms:created>
  <dcterms:modified xsi:type="dcterms:W3CDTF">2024-10-17T07:21:00Z</dcterms:modified>
</cp:coreProperties>
</file>