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C" w:rsidRPr="00B6029E" w:rsidRDefault="00087A8C" w:rsidP="00087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02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Техническое задание на закупку №</w:t>
      </w:r>
      <w:r w:rsidRPr="00B6029E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A125A" w:rsidRPr="002A125A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00120/2024</w:t>
      </w:r>
      <w:bookmarkStart w:id="0" w:name="_GoBack"/>
      <w:bookmarkEnd w:id="0"/>
      <w:r w:rsidRPr="00B6029E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602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</w:t>
      </w:r>
      <w:r w:rsidR="002A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26.06.2024</w:t>
      </w:r>
    </w:p>
    <w:p w:rsidR="00087A8C" w:rsidRPr="00B6029E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Предмет</w:t>
      </w:r>
    </w:p>
    <w:p w:rsidR="00087A8C" w:rsidRPr="006F379F" w:rsidRDefault="00087A8C" w:rsidP="00087A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F379F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Реализация доработки мобильного приложения «</w:t>
      </w:r>
      <w:proofErr w:type="spellStart"/>
      <w:r w:rsidRPr="006F379F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Платосфера</w:t>
      </w:r>
      <w:proofErr w:type="spellEnd"/>
      <w:r w:rsidRPr="006F379F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» в части перехода по ссылке c баннера в чат-бот </w:t>
      </w:r>
      <w:proofErr w:type="spellStart"/>
      <w:r w:rsidRPr="006F379F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val="en-US" w:eastAsia="ru-RU"/>
        </w:rPr>
        <w:t>AutoFAQ</w:t>
      </w:r>
      <w:proofErr w:type="spellEnd"/>
      <w:r w:rsidRPr="006F379F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рамках проекта «Мониторинг качества и надежности электроснабжения. Этап 1. Создание диспетчерского центра» </w:t>
      </w:r>
    </w:p>
    <w:p w:rsidR="00087A8C" w:rsidRDefault="007E5BA4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работ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59"/>
        <w:gridCol w:w="704"/>
        <w:gridCol w:w="585"/>
        <w:gridCol w:w="1561"/>
        <w:gridCol w:w="1079"/>
        <w:gridCol w:w="1166"/>
        <w:gridCol w:w="1181"/>
      </w:tblGrid>
      <w:tr w:rsidR="00896E15" w:rsidRPr="007E5BA4" w:rsidTr="006F379F">
        <w:trPr>
          <w:tblCellSpacing w:w="15" w:type="dxa"/>
        </w:trPr>
        <w:tc>
          <w:tcPr>
            <w:tcW w:w="195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478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Описание (максимально полное описание технических или иных характеристик товара, соответствие которым необходимо обеспечить)</w:t>
            </w:r>
          </w:p>
        </w:tc>
        <w:tc>
          <w:tcPr>
            <w:tcW w:w="415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349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659" w:type="pct"/>
            <w:vAlign w:val="center"/>
          </w:tcPr>
          <w:p w:rsidR="00896E15" w:rsidRPr="007E5BA4" w:rsidRDefault="00896E15" w:rsidP="00896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538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Цена (без НДС), руб.</w:t>
            </w:r>
          </w:p>
        </w:tc>
        <w:tc>
          <w:tcPr>
            <w:tcW w:w="614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Стоимость (без НДС), руб.</w:t>
            </w:r>
          </w:p>
        </w:tc>
        <w:tc>
          <w:tcPr>
            <w:tcW w:w="608" w:type="pct"/>
            <w:vAlign w:val="center"/>
            <w:hideMark/>
          </w:tcPr>
          <w:p w:rsidR="00896E15" w:rsidRPr="007E5BA4" w:rsidRDefault="00896E15" w:rsidP="007E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Стоимость (с НДС), руб.</w:t>
            </w:r>
          </w:p>
        </w:tc>
      </w:tr>
      <w:tr w:rsidR="00896E15" w:rsidRPr="007E5BA4" w:rsidTr="00755C7F">
        <w:trPr>
          <w:tblCellSpacing w:w="15" w:type="dxa"/>
        </w:trPr>
        <w:tc>
          <w:tcPr>
            <w:tcW w:w="195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vAlign w:val="center"/>
            <w:hideMark/>
          </w:tcPr>
          <w:p w:rsidR="00896E15" w:rsidRDefault="00896E15" w:rsidP="00B4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4733B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Разработка аналитической записки</w:t>
            </w:r>
          </w:p>
          <w:p w:rsidR="00491BFE" w:rsidRPr="00491BFE" w:rsidRDefault="00491BFE" w:rsidP="00491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Результат: Документ «Аналитическая записка» согласован на Архитектурном </w:t>
            </w:r>
            <w:r w:rsidRPr="00491BF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комитете Заказчика</w:t>
            </w:r>
          </w:p>
        </w:tc>
        <w:tc>
          <w:tcPr>
            <w:tcW w:w="415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4733B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Шт.</w:t>
            </w:r>
          </w:p>
        </w:tc>
        <w:tc>
          <w:tcPr>
            <w:tcW w:w="349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659" w:type="pct"/>
            <w:vAlign w:val="center"/>
          </w:tcPr>
          <w:p w:rsidR="00896E15" w:rsidRDefault="00755C7F" w:rsidP="0075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рабочих дня с момента подписания Договора обеими сторонами</w:t>
            </w:r>
          </w:p>
        </w:tc>
        <w:tc>
          <w:tcPr>
            <w:tcW w:w="538" w:type="pct"/>
            <w:vAlign w:val="center"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48 000</w:t>
            </w:r>
          </w:p>
        </w:tc>
        <w:tc>
          <w:tcPr>
            <w:tcW w:w="614" w:type="pct"/>
            <w:vAlign w:val="center"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48 000</w:t>
            </w:r>
          </w:p>
        </w:tc>
        <w:tc>
          <w:tcPr>
            <w:tcW w:w="608" w:type="pct"/>
            <w:vAlign w:val="center"/>
          </w:tcPr>
          <w:p w:rsidR="00896E15" w:rsidRPr="007E5BA4" w:rsidRDefault="00896E15" w:rsidP="00B4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57 600</w:t>
            </w:r>
          </w:p>
        </w:tc>
      </w:tr>
      <w:tr w:rsidR="00896E15" w:rsidRPr="007E5BA4" w:rsidTr="00755C7F">
        <w:trPr>
          <w:tblCellSpacing w:w="15" w:type="dxa"/>
        </w:trPr>
        <w:tc>
          <w:tcPr>
            <w:tcW w:w="195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vAlign w:val="center"/>
            <w:hideMark/>
          </w:tcPr>
          <w:p w:rsidR="00896E15" w:rsidRDefault="00896E15" w:rsidP="00B4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473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Реализация доработки мобильного приложения «</w:t>
            </w:r>
            <w:proofErr w:type="spellStart"/>
            <w:r w:rsidRPr="00A473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Платосфера</w:t>
            </w:r>
            <w:proofErr w:type="spellEnd"/>
            <w:r w:rsidRPr="00A473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» в части перехода по ссылке c баннера в чат-бот </w:t>
            </w:r>
            <w:proofErr w:type="spellStart"/>
            <w:r w:rsidRPr="00A473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AutoFAQ</w:t>
            </w:r>
            <w:proofErr w:type="spellEnd"/>
          </w:p>
          <w:p w:rsid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Результат: </w:t>
            </w:r>
          </w:p>
          <w:p w:rsidR="006F379F" w:rsidRDefault="006F379F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Функционал протестирован, готов к эксплуатации. 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Документ </w:t>
            </w: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«Инструкции»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Документ </w:t>
            </w: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«Тестовые сценарии»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Документ «Чек-лист</w:t>
            </w: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Документы для 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передачи в техническую 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поддержку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(документы написаны в 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соответствии с 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Шаблонами и </w:t>
            </w:r>
          </w:p>
          <w:p w:rsidR="00491BFE" w:rsidRPr="00491BFE" w:rsidRDefault="00491BFE" w:rsidP="0049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размещены в Confluence</w:t>
            </w:r>
          </w:p>
          <w:p w:rsidR="00491BFE" w:rsidRPr="007E5BA4" w:rsidRDefault="00491BFE" w:rsidP="006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91BF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Заказчика)</w:t>
            </w:r>
          </w:p>
        </w:tc>
        <w:tc>
          <w:tcPr>
            <w:tcW w:w="415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4733B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Шт.</w:t>
            </w:r>
          </w:p>
        </w:tc>
        <w:tc>
          <w:tcPr>
            <w:tcW w:w="349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659" w:type="pct"/>
            <w:vAlign w:val="center"/>
          </w:tcPr>
          <w:p w:rsidR="00896E15" w:rsidRDefault="00755C7F" w:rsidP="0075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 рабочих дней с даты защиты аналитической записки по этапу 1 на Архитектурном комитете Заказчика</w:t>
            </w:r>
          </w:p>
        </w:tc>
        <w:tc>
          <w:tcPr>
            <w:tcW w:w="538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276 000</w:t>
            </w:r>
          </w:p>
        </w:tc>
        <w:tc>
          <w:tcPr>
            <w:tcW w:w="614" w:type="pct"/>
            <w:vAlign w:val="center"/>
            <w:hideMark/>
          </w:tcPr>
          <w:p w:rsidR="00896E15" w:rsidRPr="007E5BA4" w:rsidRDefault="00896E15" w:rsidP="00B4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276 000</w:t>
            </w:r>
          </w:p>
        </w:tc>
        <w:tc>
          <w:tcPr>
            <w:tcW w:w="608" w:type="pct"/>
            <w:vAlign w:val="center"/>
            <w:hideMark/>
          </w:tcPr>
          <w:p w:rsidR="00896E15" w:rsidRPr="007E5BA4" w:rsidRDefault="00896E15" w:rsidP="00B4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778F">
              <w:rPr>
                <w:rFonts w:ascii="Times New Roman" w:hAnsi="Times New Roman" w:cs="Times New Roman"/>
              </w:rPr>
              <w:t>331 200</w:t>
            </w:r>
          </w:p>
        </w:tc>
      </w:tr>
      <w:tr w:rsidR="006F379F" w:rsidRPr="007E5BA4" w:rsidTr="006F379F">
        <w:trPr>
          <w:tblCellSpacing w:w="15" w:type="dxa"/>
        </w:trPr>
        <w:tc>
          <w:tcPr>
            <w:tcW w:w="3714" w:type="pct"/>
            <w:gridSpan w:val="6"/>
          </w:tcPr>
          <w:p w:rsidR="006F379F" w:rsidRPr="007E5BA4" w:rsidRDefault="006F379F" w:rsidP="00B477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14" w:type="pct"/>
            <w:vAlign w:val="center"/>
          </w:tcPr>
          <w:p w:rsidR="006F379F" w:rsidRPr="007E5BA4" w:rsidRDefault="006F379F" w:rsidP="00B4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324 000</w:t>
            </w:r>
          </w:p>
        </w:tc>
        <w:tc>
          <w:tcPr>
            <w:tcW w:w="608" w:type="pct"/>
            <w:vAlign w:val="center"/>
          </w:tcPr>
          <w:p w:rsidR="006F379F" w:rsidRPr="007E5BA4" w:rsidRDefault="006F379F" w:rsidP="00B4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388 800</w:t>
            </w:r>
          </w:p>
        </w:tc>
      </w:tr>
    </w:tbl>
    <w:p w:rsidR="00087A8C" w:rsidRPr="00B6029E" w:rsidRDefault="007E5BA4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выполнения работ</w:t>
      </w:r>
    </w:p>
    <w:p w:rsidR="00087A8C" w:rsidRPr="007E5BA4" w:rsidRDefault="00087A8C" w:rsidP="0008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630099, Новосибирская область, г. Новосибирск, ул. Орджоникидзе, д. 32. Работы могут выполняться удаленно, через VPN предоставляется доступ к системам.</w:t>
      </w:r>
    </w:p>
    <w:p w:rsidR="007E5BA4" w:rsidRPr="007E5BA4" w:rsidRDefault="007E5BA4" w:rsidP="0008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BA4" w:rsidRPr="007E5BA4" w:rsidRDefault="007E5BA4" w:rsidP="007E5B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Предельная (максимально-возможная) стоимость договора</w:t>
      </w:r>
    </w:p>
    <w:p w:rsidR="007E5BA4" w:rsidRPr="007E5BA4" w:rsidRDefault="007E5BA4" w:rsidP="007E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договора (лота) определяется как минимальное ценовое предложение на рынке, имеющееся у Заказчика.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414"/>
        <w:gridCol w:w="503"/>
        <w:gridCol w:w="959"/>
        <w:gridCol w:w="1134"/>
        <w:gridCol w:w="1275"/>
        <w:gridCol w:w="1276"/>
        <w:gridCol w:w="851"/>
        <w:gridCol w:w="708"/>
        <w:gridCol w:w="845"/>
      </w:tblGrid>
      <w:tr w:rsidR="001855D1" w:rsidRPr="007E5BA4" w:rsidTr="001855D1">
        <w:trPr>
          <w:tblCellSpacing w:w="15" w:type="dxa"/>
        </w:trPr>
        <w:tc>
          <w:tcPr>
            <w:tcW w:w="335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473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3338" w:type="dxa"/>
            <w:gridSpan w:val="3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Цены поставщиков (исполнителей, подрядчиков) за</w:t>
            </w:r>
            <w:r w:rsidR="001855D1" w:rsidRPr="001855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единицу товара (работы) </w:t>
            </w: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руб. без НДС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Минимальное ценовое предложение, руб. без НДС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Расчет НМЦ, руб. без НДС</w:t>
            </w:r>
          </w:p>
        </w:tc>
        <w:tc>
          <w:tcPr>
            <w:tcW w:w="678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НДС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Расчет НМЦ, руб. с НДС</w:t>
            </w:r>
          </w:p>
        </w:tc>
      </w:tr>
      <w:tr w:rsidR="001855D1" w:rsidRPr="007E5BA4" w:rsidTr="001855D1">
        <w:trPr>
          <w:tblCellSpacing w:w="15" w:type="dxa"/>
        </w:trPr>
        <w:tc>
          <w:tcPr>
            <w:tcW w:w="335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Ценовое предложение №1</w:t>
            </w:r>
          </w:p>
        </w:tc>
        <w:tc>
          <w:tcPr>
            <w:tcW w:w="1104" w:type="dxa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Ценовое предложение №2</w:t>
            </w:r>
          </w:p>
        </w:tc>
        <w:tc>
          <w:tcPr>
            <w:tcW w:w="1245" w:type="dxa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Ценовое предложение №3</w:t>
            </w:r>
          </w:p>
        </w:tc>
        <w:tc>
          <w:tcPr>
            <w:tcW w:w="1246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855D1" w:rsidRPr="007E5BA4" w:rsidTr="001855D1">
        <w:trPr>
          <w:tblCellSpacing w:w="15" w:type="dxa"/>
        </w:trPr>
        <w:tc>
          <w:tcPr>
            <w:tcW w:w="335" w:type="dxa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Align w:val="center"/>
            <w:hideMark/>
          </w:tcPr>
          <w:p w:rsidR="007E5BA4" w:rsidRPr="007E5BA4" w:rsidRDefault="00036983" w:rsidP="007E5B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Реализация доработки мобильного приложения</w:t>
            </w:r>
            <w:r w:rsid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«</w:t>
            </w:r>
            <w:proofErr w:type="spellStart"/>
            <w:r w:rsid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Платосфера</w:t>
            </w:r>
            <w:proofErr w:type="spellEnd"/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» в части перехода по ссылке c баннера в чат-бот </w:t>
            </w:r>
            <w:proofErr w:type="spellStart"/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AutoFAQ</w:t>
            </w:r>
            <w:proofErr w:type="spellEnd"/>
          </w:p>
        </w:tc>
        <w:tc>
          <w:tcPr>
            <w:tcW w:w="473" w:type="dxa"/>
            <w:vAlign w:val="center"/>
            <w:hideMark/>
          </w:tcPr>
          <w:p w:rsidR="007E5BA4" w:rsidRPr="007E5BA4" w:rsidRDefault="007E5BA4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vAlign w:val="center"/>
            <w:hideMark/>
          </w:tcPr>
          <w:p w:rsidR="007E5BA4" w:rsidRPr="007E5BA4" w:rsidRDefault="00036983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324 000</w:t>
            </w:r>
          </w:p>
        </w:tc>
        <w:tc>
          <w:tcPr>
            <w:tcW w:w="1104" w:type="dxa"/>
            <w:vAlign w:val="center"/>
            <w:hideMark/>
          </w:tcPr>
          <w:p w:rsidR="007E5BA4" w:rsidRPr="007E5BA4" w:rsidRDefault="001855D1" w:rsidP="001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359 050</w:t>
            </w:r>
          </w:p>
        </w:tc>
        <w:tc>
          <w:tcPr>
            <w:tcW w:w="1245" w:type="dxa"/>
            <w:vAlign w:val="center"/>
            <w:hideMark/>
          </w:tcPr>
          <w:p w:rsidR="007E5BA4" w:rsidRPr="007E5BA4" w:rsidRDefault="001855D1" w:rsidP="001855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5D1">
              <w:rPr>
                <w:rFonts w:ascii="Times New Roman" w:hAnsi="Times New Roman" w:cs="Times New Roman"/>
                <w:color w:val="000000" w:themeColor="text1"/>
              </w:rPr>
              <w:t>676 716</w:t>
            </w:r>
          </w:p>
        </w:tc>
        <w:tc>
          <w:tcPr>
            <w:tcW w:w="1246" w:type="dxa"/>
            <w:vAlign w:val="center"/>
            <w:hideMark/>
          </w:tcPr>
          <w:p w:rsidR="007E5BA4" w:rsidRPr="007E5BA4" w:rsidRDefault="001855D1" w:rsidP="001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324 000</w:t>
            </w:r>
          </w:p>
        </w:tc>
        <w:tc>
          <w:tcPr>
            <w:tcW w:w="821" w:type="dxa"/>
            <w:vAlign w:val="center"/>
            <w:hideMark/>
          </w:tcPr>
          <w:p w:rsidR="007E5BA4" w:rsidRPr="007E5BA4" w:rsidRDefault="001855D1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324 000</w:t>
            </w:r>
          </w:p>
        </w:tc>
        <w:tc>
          <w:tcPr>
            <w:tcW w:w="678" w:type="dxa"/>
            <w:vAlign w:val="center"/>
            <w:hideMark/>
          </w:tcPr>
          <w:p w:rsidR="007E5BA4" w:rsidRPr="007E5BA4" w:rsidRDefault="001855D1" w:rsidP="001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64 800</w:t>
            </w:r>
          </w:p>
        </w:tc>
        <w:tc>
          <w:tcPr>
            <w:tcW w:w="800" w:type="dxa"/>
            <w:vAlign w:val="center"/>
            <w:hideMark/>
          </w:tcPr>
          <w:p w:rsidR="007E5BA4" w:rsidRPr="007E5BA4" w:rsidRDefault="001855D1" w:rsidP="007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388 800</w:t>
            </w:r>
          </w:p>
        </w:tc>
      </w:tr>
      <w:tr w:rsidR="001855D1" w:rsidRPr="007E5BA4" w:rsidTr="001855D1">
        <w:trPr>
          <w:tblCellSpacing w:w="15" w:type="dxa"/>
        </w:trPr>
        <w:tc>
          <w:tcPr>
            <w:tcW w:w="6896" w:type="dxa"/>
            <w:gridSpan w:val="7"/>
            <w:vAlign w:val="center"/>
            <w:hideMark/>
          </w:tcPr>
          <w:p w:rsidR="001855D1" w:rsidRPr="007E5BA4" w:rsidRDefault="001855D1" w:rsidP="0018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821" w:type="dxa"/>
            <w:vAlign w:val="center"/>
          </w:tcPr>
          <w:p w:rsidR="001855D1" w:rsidRPr="007E5BA4" w:rsidRDefault="001855D1" w:rsidP="001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324 000</w:t>
            </w:r>
          </w:p>
        </w:tc>
        <w:tc>
          <w:tcPr>
            <w:tcW w:w="678" w:type="dxa"/>
            <w:vAlign w:val="center"/>
          </w:tcPr>
          <w:p w:rsidR="001855D1" w:rsidRPr="007E5BA4" w:rsidRDefault="001855D1" w:rsidP="001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64 800</w:t>
            </w:r>
          </w:p>
        </w:tc>
        <w:tc>
          <w:tcPr>
            <w:tcW w:w="800" w:type="dxa"/>
            <w:vAlign w:val="center"/>
          </w:tcPr>
          <w:p w:rsidR="001855D1" w:rsidRPr="007E5BA4" w:rsidRDefault="001855D1" w:rsidP="001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855D1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388 800</w:t>
            </w:r>
          </w:p>
        </w:tc>
      </w:tr>
    </w:tbl>
    <w:p w:rsidR="007E5BA4" w:rsidRPr="007E5BA4" w:rsidRDefault="007E5BA4" w:rsidP="007E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ценовых предложений участников производится по предложенной цене с учетом всех затрат, в </w:t>
      </w:r>
      <w:proofErr w:type="spellStart"/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налогов и сборов.</w:t>
      </w:r>
    </w:p>
    <w:p w:rsidR="00087A8C" w:rsidRPr="00B6029E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B6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выполнения </w:t>
      </w:r>
      <w:r w:rsidR="007E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</w:p>
    <w:p w:rsidR="00087A8C" w:rsidRDefault="00087A8C" w:rsidP="00087A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B6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755C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755C7F" w:rsidRPr="00755C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58</w:t>
      </w:r>
      <w:r w:rsidRPr="00755C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55C7F" w:rsidRPr="00755C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пятидесяти восьми</w:t>
      </w:r>
      <w:r w:rsidRPr="00755C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) рабочих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дней</w:t>
      </w:r>
      <w:r w:rsidRPr="00C72D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даты заключения Договора.  </w:t>
      </w:r>
    </w:p>
    <w:p w:rsidR="00087A8C" w:rsidRPr="009147D4" w:rsidRDefault="007E5BA4" w:rsidP="00087A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147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4.2 Приемка работ о</w:t>
      </w:r>
      <w:r w:rsidR="009147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существляется согласно п. 5 </w:t>
      </w:r>
      <w:r w:rsidRPr="009147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</w:p>
    <w:p w:rsidR="00087A8C" w:rsidRPr="00B239C7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B239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Условия оплаты</w:t>
      </w:r>
    </w:p>
    <w:p w:rsidR="007E5BA4" w:rsidRDefault="00087A8C" w:rsidP="000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Заказчик производит оплату по Договору в размере 100% от стоимости </w:t>
      </w:r>
      <w:r w:rsid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выполненных работ </w:t>
      </w:r>
      <w:r w:rsidR="007E5BA4"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принятого и подписанного Зак</w:t>
      </w:r>
      <w:r w:rsid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азчиком Акта о выполнении работ</w:t>
      </w:r>
      <w:r w:rsidR="007E5BA4"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60 календарных дней с даты подписания Акта о выполнении работ</w:t>
      </w:r>
    </w:p>
    <w:p w:rsidR="007E5BA4" w:rsidRDefault="007E5BA4" w:rsidP="000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Pr="0091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Подрядчик является субъектом малого и среднего предпринимательства в соответствии с постановлением Правительства Российской Федерации от 11 декабря 2014г. № 1352 «Об особенностях участия субъектов малого и среднего предпринимательства в закупках товаров, работ отдельными видами юридических лиц», срок оплаты </w:t>
      </w:r>
      <w:r w:rsidR="009147D4" w:rsidRPr="0091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Подрядчику </w:t>
      </w:r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100% от стоимости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выполненных работ</w:t>
      </w:r>
      <w:r w:rsidRP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7 (семи) рабочих дней со дня подписания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азчиком Акта о выполнении работ</w:t>
      </w:r>
    </w:p>
    <w:p w:rsidR="00087A8C" w:rsidRPr="00E97773" w:rsidRDefault="00087A8C" w:rsidP="000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Если </w:t>
      </w:r>
      <w:r w:rsidRPr="0091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последний день платежа выпадает на неплатежный день, оплата производится в следующий платежный день </w:t>
      </w:r>
      <w:r w:rsidR="009147D4" w:rsidRPr="0091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(п.5</w:t>
      </w:r>
      <w:r w:rsidRPr="00914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.3.).</w:t>
      </w:r>
    </w:p>
    <w:p w:rsidR="007E5BA4" w:rsidRDefault="00087A8C" w:rsidP="000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E9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Платежный день установлен регламентами предприятия – каждый третий четверг месяца.</w:t>
      </w:r>
    </w:p>
    <w:p w:rsidR="00087A8C" w:rsidRPr="006C7FC3" w:rsidRDefault="00087A8C" w:rsidP="00087A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E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Гарантийный срок на работы</w:t>
      </w:r>
    </w:p>
    <w:p w:rsidR="00087A8C" w:rsidRPr="006C7FC3" w:rsidRDefault="00087A8C" w:rsidP="00087A8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Гарантийный срок сопровождения результатов деятельности по договору составляет 12 (двенадцать) календарных месяцев.</w:t>
      </w:r>
    </w:p>
    <w:p w:rsidR="00087A8C" w:rsidRPr="00B6029E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6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Общие требования к выполнению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услуг.</w:t>
      </w:r>
    </w:p>
    <w:p w:rsidR="00087A8C" w:rsidRPr="00B6029E" w:rsidRDefault="00087A8C" w:rsidP="00087A8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7.1</w:t>
      </w: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Порядок оказания услуг:</w:t>
      </w:r>
    </w:p>
    <w:p w:rsidR="00087A8C" w:rsidRPr="00B6029E" w:rsidRDefault="00087A8C" w:rsidP="00087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обязуется приступить к оказанию услуг в порядке и сроки, установленные Договором.</w:t>
      </w:r>
    </w:p>
    <w:p w:rsidR="00087A8C" w:rsidRPr="00B6029E" w:rsidRDefault="00087A8C" w:rsidP="00087A8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7.2</w:t>
      </w: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Неотъемлемой частью Договора являются следующие Приложения:</w:t>
      </w:r>
    </w:p>
    <w:p w:rsidR="00087A8C" w:rsidRPr="00B6029E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 – Перечень услуг</w:t>
      </w:r>
    </w:p>
    <w:p w:rsidR="00087A8C" w:rsidRPr="00B6029E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№2 – </w:t>
      </w:r>
      <w:r w:rsidR="007E5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задание</w:t>
      </w:r>
    </w:p>
    <w:p w:rsidR="00087A8C" w:rsidRPr="00B6029E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№3 – </w:t>
      </w:r>
      <w:r w:rsid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выполнении работ</w:t>
      </w:r>
    </w:p>
    <w:p w:rsidR="00087A8C" w:rsidRPr="00EC76FF" w:rsidRDefault="00087A8C" w:rsidP="00EC76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№4 – Отчет </w:t>
      </w:r>
      <w:r w:rsidR="007E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работ</w:t>
      </w:r>
    </w:p>
    <w:p w:rsidR="00087A8C" w:rsidRPr="00B6029E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 №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="00507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Аналитическая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записк</w:t>
      </w:r>
      <w:r w:rsidR="00507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087A8C" w:rsidRPr="00B6029E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Чек-лист</w:t>
      </w:r>
    </w:p>
    <w:p w:rsidR="00087A8C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Формат тестового сценария</w:t>
      </w:r>
    </w:p>
    <w:p w:rsidR="00087A8C" w:rsidRDefault="00087A8C" w:rsidP="00087A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Правила ведения разработки </w:t>
      </w:r>
    </w:p>
    <w:p w:rsidR="00087A8C" w:rsidRPr="00A12626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6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</w:t>
      </w:r>
    </w:p>
    <w:p w:rsidR="00EC76FF" w:rsidRPr="00EC76FF" w:rsidRDefault="00EC76FF" w:rsidP="00EC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8.1. Наличие опыта по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бэкенд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разработке: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Уверенные знания и опыт разработки на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Java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 2 лет;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Уверенные знания принципов ООП;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Уверенные знания SQL;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Уверенные знания HTTP, HTML, CSS, JS;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Знание и опыт разработки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Java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EE;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Знание тестирования программного обеспечения,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JUnit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- </w:t>
      </w: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</w:t>
      </w: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ORM, Hibernate/JPA, </w:t>
      </w:r>
      <w:proofErr w:type="gram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Spring</w:t>
      </w:r>
      <w:proofErr w:type="gram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, JSF, SOAP, REST, RPC;</w:t>
      </w:r>
    </w:p>
    <w:p w:rsidR="00EC76FF" w:rsidRPr="00EC76FF" w:rsidRDefault="00EC76FF" w:rsidP="00EC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8.2. Наличие опыта по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iOs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разработке: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Swift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IOS;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знание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Java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EE и его архитектурное решение;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знание SQL, опыт работы с различными СУБД;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опыт описания интерфейсов взаимодействия между модулями системы/взаимодействия с внешними сервисами (параметры и логика работы API);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знание XML, XSD;</w:t>
      </w:r>
    </w:p>
    <w:p w:rsidR="00EC76FF" w:rsidRPr="00EC76FF" w:rsidRDefault="00EC76FF" w:rsidP="00EC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8.3. Наличие опыта по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Android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разработке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Kotlin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Android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знание </w:t>
      </w:r>
      <w:proofErr w:type="spellStart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Java</w:t>
      </w:r>
      <w:proofErr w:type="spellEnd"/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EE и его архитектурное решение;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знание SQL, опыт работы с различными СУБД;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- опыт описания интерфейсов взаимодействия между модулями системы/взаимодействия с внешними сервисами (параметры и логика работы API);</w:t>
      </w:r>
    </w:p>
    <w:p w:rsidR="00EC76FF" w:rsidRPr="00EC76FF" w:rsidRDefault="00EC76FF" w:rsidP="00EC7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знание XML, XSD;</w:t>
      </w:r>
    </w:p>
    <w:p w:rsidR="00EC76FF" w:rsidRPr="00EC76FF" w:rsidRDefault="00EC76FF" w:rsidP="00EC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Опыт подтверждается сканами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всех листов </w:t>
      </w:r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соответствующих договоров/актов на выполнение работ с использованием указанных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навыков (не менее 1 договора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по-</w:t>
      </w:r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каждому</w:t>
      </w:r>
      <w:proofErr w:type="spellEnd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пункту: </w:t>
      </w:r>
      <w:proofErr w:type="spellStart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бэкенд</w:t>
      </w:r>
      <w:proofErr w:type="spellEnd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, </w:t>
      </w:r>
      <w:proofErr w:type="spellStart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Android</w:t>
      </w:r>
      <w:proofErr w:type="spellEnd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, </w:t>
      </w:r>
      <w:proofErr w:type="spellStart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iOs</w:t>
      </w:r>
      <w:proofErr w:type="spellEnd"/>
      <w:r w:rsidRPr="00EC76F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)</w:t>
      </w:r>
    </w:p>
    <w:p w:rsidR="00087A8C" w:rsidRPr="00B6029E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6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Способ определения победителя</w:t>
      </w:r>
    </w:p>
    <w:p w:rsidR="00087A8C" w:rsidRPr="00B6029E" w:rsidRDefault="00087A8C" w:rsidP="00087A8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Победитель определяется по минимальной общей цене договора. Оценка ценовых предложений участников производится без учета НДС. По результатам рассмотрения и анализа полученных предложений Заказчик, из числа представленных участниками к указанному сроку, определит поставщика предложение, которого наиболее полно соответствует требованиям задания на 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работ</w:t>
      </w: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договору </w:t>
      </w:r>
      <w:r w:rsidR="00EC7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выполнение работ</w:t>
      </w: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заказчика и имеет наименьшую стоимость.</w:t>
      </w:r>
    </w:p>
    <w:p w:rsidR="00087A8C" w:rsidRPr="00B6029E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B6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Контактные данные Заказчика</w:t>
      </w:r>
    </w:p>
    <w:p w:rsidR="00087A8C" w:rsidRPr="00B6029E" w:rsidRDefault="00087A8C" w:rsidP="00087A8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вопросам технического задания обращаться к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ведущему </w:t>
      </w:r>
      <w:r w:rsidRPr="00B6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Проневич Софии Александровне</w:t>
      </w:r>
      <w:r w:rsidRPr="00B602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8-923-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107-05-12, адрес электронной почты: </w:t>
      </w:r>
      <w:hyperlink r:id="rId5" w:history="1">
        <w:r w:rsidRPr="009D5427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sofiay.pronevich@nskes.ru</w:t>
        </w:r>
      </w:hyperlink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7A8C" w:rsidRPr="00B6029E" w:rsidRDefault="00087A8C" w:rsidP="00087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B6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</w:t>
      </w:r>
    </w:p>
    <w:p w:rsidR="00087A8C" w:rsidRPr="00B6029E" w:rsidRDefault="00087A8C" w:rsidP="00087A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договора представлен в Приложении №1 к техническому заданию на закупку.</w:t>
      </w:r>
    </w:p>
    <w:p w:rsidR="00087A8C" w:rsidRDefault="00087A8C" w:rsidP="00087A8C"/>
    <w:p w:rsidR="00D0395F" w:rsidRDefault="00D0395F"/>
    <w:sectPr w:rsidR="00D0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1076"/>
    <w:multiLevelType w:val="multilevel"/>
    <w:tmpl w:val="449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1534"/>
    <w:multiLevelType w:val="multilevel"/>
    <w:tmpl w:val="26F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CD"/>
    <w:rsid w:val="00036983"/>
    <w:rsid w:val="00087A8C"/>
    <w:rsid w:val="001855D1"/>
    <w:rsid w:val="002A125A"/>
    <w:rsid w:val="00491BFE"/>
    <w:rsid w:val="00507DCB"/>
    <w:rsid w:val="006F379F"/>
    <w:rsid w:val="00755C7F"/>
    <w:rsid w:val="007E5BA4"/>
    <w:rsid w:val="00856C37"/>
    <w:rsid w:val="00896E15"/>
    <w:rsid w:val="008B20CD"/>
    <w:rsid w:val="009147D4"/>
    <w:rsid w:val="00A4733B"/>
    <w:rsid w:val="00B4778F"/>
    <w:rsid w:val="00D0395F"/>
    <w:rsid w:val="00E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96F9-8095-4D31-A230-53B6C1BB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8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BA4"/>
    <w:rPr>
      <w:b/>
      <w:bCs/>
    </w:rPr>
  </w:style>
  <w:style w:type="character" w:styleId="a6">
    <w:name w:val="Emphasis"/>
    <w:basedOn w:val="a0"/>
    <w:uiPriority w:val="20"/>
    <w:qFormat/>
    <w:rsid w:val="007E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iay.pronevich@nsk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Проневич София</dc:creator>
  <cp:keywords/>
  <dc:description/>
  <cp:lastModifiedBy>Проневич София</cp:lastModifiedBy>
  <cp:revision>10</cp:revision>
  <dcterms:created xsi:type="dcterms:W3CDTF">2024-06-17T07:08:00Z</dcterms:created>
  <dcterms:modified xsi:type="dcterms:W3CDTF">2024-06-26T06:01:00Z</dcterms:modified>
</cp:coreProperties>
</file>