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b"/>
        <w:tblW w:w="16066" w:type="dxa"/>
        <w:tblInd w:w="6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489"/>
        <w:gridCol w:w="7577"/>
      </w:tblGrid>
      <w:tr w:rsidR="00FA1393" w:rsidRPr="00BC029B" w14:paraId="55E08AC7" w14:textId="77777777" w:rsidTr="00BC029B">
        <w:trPr>
          <w:trHeight w:val="2144"/>
        </w:trPr>
        <w:tc>
          <w:tcPr>
            <w:tcW w:w="8489" w:type="dxa"/>
          </w:tcPr>
          <w:p w14:paraId="340F4E83" w14:textId="77777777" w:rsidR="00FA1393" w:rsidRPr="00BC029B" w:rsidRDefault="00FA1393" w:rsidP="00A42D66">
            <w:pPr>
              <w:ind w:left="317"/>
              <w:rPr>
                <w:rFonts w:ascii="Times New Roman" w:hAnsi="Times New Roman"/>
                <w:sz w:val="24"/>
                <w:vertAlign w:val="superscript"/>
              </w:rPr>
            </w:pPr>
            <w:r w:rsidRPr="00BC029B">
              <w:rPr>
                <w:rFonts w:ascii="Times New Roman" w:hAnsi="Times New Roman"/>
                <w:b/>
                <w:sz w:val="24"/>
              </w:rPr>
              <w:t>СОГЛАСОВАНО:</w:t>
            </w:r>
          </w:p>
          <w:p w14:paraId="2CDD7D4C" w14:textId="77777777" w:rsidR="00F71F7B" w:rsidRPr="00BC029B" w:rsidRDefault="00F71F7B" w:rsidP="00A42D66">
            <w:pPr>
              <w:ind w:left="317"/>
              <w:rPr>
                <w:rFonts w:ascii="Times New Roman" w:eastAsia="Calibri" w:hAnsi="Times New Roman"/>
                <w:sz w:val="24"/>
                <w:lang w:eastAsia="en-US"/>
              </w:rPr>
            </w:pPr>
          </w:p>
          <w:p w14:paraId="0EC87457" w14:textId="77777777" w:rsidR="00F71F7B" w:rsidRPr="00BC029B" w:rsidRDefault="00F71F7B" w:rsidP="00A42D66">
            <w:pPr>
              <w:ind w:left="317"/>
              <w:rPr>
                <w:rFonts w:ascii="Times New Roman" w:eastAsia="Calibri" w:hAnsi="Times New Roman"/>
                <w:sz w:val="24"/>
                <w:lang w:eastAsia="en-US"/>
              </w:rPr>
            </w:pPr>
          </w:p>
          <w:p w14:paraId="6AF48EFF" w14:textId="77777777" w:rsidR="00F71F7B" w:rsidRPr="00BC029B" w:rsidRDefault="00F71F7B" w:rsidP="00A42D66">
            <w:pPr>
              <w:ind w:left="317"/>
              <w:rPr>
                <w:rFonts w:ascii="Times New Roman" w:eastAsia="Calibri" w:hAnsi="Times New Roman"/>
                <w:sz w:val="24"/>
                <w:lang w:eastAsia="en-US"/>
              </w:rPr>
            </w:pPr>
          </w:p>
          <w:p w14:paraId="1DA51523" w14:textId="3E4E5D6E" w:rsidR="00FA1393" w:rsidRPr="00BC029B" w:rsidRDefault="00FA1393" w:rsidP="00A42D66">
            <w:pPr>
              <w:ind w:left="317"/>
              <w:rPr>
                <w:rFonts w:ascii="Times New Roman" w:hAnsi="Times New Roman"/>
                <w:b/>
                <w:sz w:val="24"/>
              </w:rPr>
            </w:pPr>
            <w:r w:rsidRPr="00BC029B">
              <w:rPr>
                <w:rFonts w:ascii="Times New Roman" w:eastAsia="Calibri" w:hAnsi="Times New Roman"/>
                <w:sz w:val="24"/>
                <w:lang w:eastAsia="en-US"/>
              </w:rPr>
              <w:t xml:space="preserve">______________ </w:t>
            </w:r>
          </w:p>
          <w:p w14:paraId="61289FED" w14:textId="77777777" w:rsidR="00FA1393" w:rsidRPr="00BC029B" w:rsidRDefault="00FA1393" w:rsidP="00A42D66">
            <w:pPr>
              <w:ind w:left="317"/>
              <w:rPr>
                <w:rFonts w:ascii="Times New Roman" w:hAnsi="Times New Roman"/>
                <w:sz w:val="24"/>
              </w:rPr>
            </w:pPr>
            <w:r w:rsidRPr="00BC029B">
              <w:rPr>
                <w:rFonts w:ascii="Times New Roman" w:hAnsi="Times New Roman"/>
                <w:sz w:val="24"/>
              </w:rPr>
              <w:t>«___</w:t>
            </w:r>
            <w:proofErr w:type="gramStart"/>
            <w:r w:rsidRPr="00BC029B">
              <w:rPr>
                <w:rFonts w:ascii="Times New Roman" w:hAnsi="Times New Roman"/>
                <w:sz w:val="24"/>
              </w:rPr>
              <w:t>_»_</w:t>
            </w:r>
            <w:proofErr w:type="gramEnd"/>
            <w:r w:rsidRPr="00BC029B">
              <w:rPr>
                <w:rFonts w:ascii="Times New Roman" w:hAnsi="Times New Roman"/>
                <w:sz w:val="24"/>
              </w:rPr>
              <w:t xml:space="preserve">________________ 2024 г. </w:t>
            </w:r>
          </w:p>
          <w:p w14:paraId="6E8C3A7C" w14:textId="77777777" w:rsidR="00FA1393" w:rsidRPr="00BC029B" w:rsidRDefault="00FA1393" w:rsidP="00A42D66">
            <w:pPr>
              <w:jc w:val="right"/>
              <w:rPr>
                <w:rFonts w:ascii="Times New Roman" w:hAnsi="Times New Roman"/>
                <w:b/>
                <w:sz w:val="24"/>
              </w:rPr>
            </w:pPr>
          </w:p>
        </w:tc>
        <w:tc>
          <w:tcPr>
            <w:tcW w:w="7577" w:type="dxa"/>
          </w:tcPr>
          <w:p w14:paraId="14AC9CC3" w14:textId="77777777" w:rsidR="00FA1393" w:rsidRPr="00BC029B" w:rsidRDefault="00FA1393" w:rsidP="00A42D66">
            <w:pPr>
              <w:ind w:left="1166"/>
              <w:rPr>
                <w:rFonts w:ascii="Times New Roman" w:hAnsi="Times New Roman"/>
                <w:sz w:val="24"/>
                <w:vertAlign w:val="superscript"/>
              </w:rPr>
            </w:pPr>
            <w:r w:rsidRPr="00BC029B">
              <w:rPr>
                <w:rFonts w:ascii="Times New Roman" w:hAnsi="Times New Roman"/>
                <w:b/>
                <w:sz w:val="24"/>
              </w:rPr>
              <w:t>УТВЕРЖДАЮ:</w:t>
            </w:r>
          </w:p>
          <w:p w14:paraId="79B84399" w14:textId="77777777" w:rsidR="00F71F7B" w:rsidRPr="00BC029B" w:rsidRDefault="00F71F7B" w:rsidP="00A42D66">
            <w:pPr>
              <w:ind w:left="1166"/>
              <w:rPr>
                <w:rFonts w:ascii="Times New Roman" w:eastAsia="Calibri" w:hAnsi="Times New Roman"/>
                <w:sz w:val="24"/>
                <w:lang w:eastAsia="en-US"/>
              </w:rPr>
            </w:pPr>
          </w:p>
          <w:p w14:paraId="620E616C" w14:textId="77777777" w:rsidR="00F71F7B" w:rsidRPr="00BC029B" w:rsidRDefault="00F71F7B" w:rsidP="00A42D66">
            <w:pPr>
              <w:ind w:left="1166"/>
              <w:rPr>
                <w:rFonts w:ascii="Times New Roman" w:eastAsia="Calibri" w:hAnsi="Times New Roman"/>
                <w:sz w:val="24"/>
                <w:lang w:eastAsia="en-US"/>
              </w:rPr>
            </w:pPr>
          </w:p>
          <w:p w14:paraId="3E60327F" w14:textId="77777777" w:rsidR="00F71F7B" w:rsidRPr="00BC029B" w:rsidRDefault="00F71F7B" w:rsidP="00A42D66">
            <w:pPr>
              <w:ind w:left="1166"/>
              <w:rPr>
                <w:rFonts w:ascii="Times New Roman" w:eastAsia="Calibri" w:hAnsi="Times New Roman"/>
                <w:sz w:val="24"/>
                <w:lang w:eastAsia="en-US"/>
              </w:rPr>
            </w:pPr>
          </w:p>
          <w:p w14:paraId="61A2B38D" w14:textId="77777777" w:rsidR="00F71F7B" w:rsidRPr="00BC029B" w:rsidRDefault="00FA1393" w:rsidP="00A42D66">
            <w:pPr>
              <w:ind w:left="1166"/>
              <w:rPr>
                <w:rFonts w:ascii="Times New Roman" w:eastAsia="Calibri" w:hAnsi="Times New Roman"/>
                <w:sz w:val="24"/>
                <w:lang w:eastAsia="en-US"/>
              </w:rPr>
            </w:pPr>
            <w:r w:rsidRPr="00BC029B">
              <w:rPr>
                <w:rFonts w:ascii="Times New Roman" w:eastAsia="Calibri" w:hAnsi="Times New Roman"/>
                <w:sz w:val="24"/>
                <w:lang w:eastAsia="en-US"/>
              </w:rPr>
              <w:t xml:space="preserve">______________ </w:t>
            </w:r>
          </w:p>
          <w:p w14:paraId="63EA227D" w14:textId="7D452B7F" w:rsidR="00FA1393" w:rsidRPr="00BC029B" w:rsidRDefault="00FA1393" w:rsidP="00A42D66">
            <w:pPr>
              <w:ind w:left="1166"/>
              <w:rPr>
                <w:rFonts w:ascii="Times New Roman" w:hAnsi="Times New Roman"/>
                <w:sz w:val="24"/>
              </w:rPr>
            </w:pPr>
            <w:r w:rsidRPr="00BC029B">
              <w:rPr>
                <w:rFonts w:ascii="Times New Roman" w:hAnsi="Times New Roman"/>
                <w:sz w:val="24"/>
              </w:rPr>
              <w:t>«___</w:t>
            </w:r>
            <w:proofErr w:type="gramStart"/>
            <w:r w:rsidRPr="00BC029B">
              <w:rPr>
                <w:rFonts w:ascii="Times New Roman" w:hAnsi="Times New Roman"/>
                <w:sz w:val="24"/>
              </w:rPr>
              <w:t>_»_</w:t>
            </w:r>
            <w:proofErr w:type="gramEnd"/>
            <w:r w:rsidRPr="00BC029B">
              <w:rPr>
                <w:rFonts w:ascii="Times New Roman" w:hAnsi="Times New Roman"/>
                <w:sz w:val="24"/>
              </w:rPr>
              <w:t xml:space="preserve">________________ 2024 г. </w:t>
            </w:r>
          </w:p>
          <w:p w14:paraId="283A0BB9" w14:textId="77777777" w:rsidR="00FA1393" w:rsidRPr="00BC029B" w:rsidRDefault="00FA1393" w:rsidP="00A42D66">
            <w:pPr>
              <w:jc w:val="right"/>
              <w:rPr>
                <w:rFonts w:ascii="Times New Roman" w:hAnsi="Times New Roman"/>
                <w:b/>
                <w:sz w:val="24"/>
              </w:rPr>
            </w:pPr>
          </w:p>
        </w:tc>
      </w:tr>
    </w:tbl>
    <w:p w14:paraId="2E14676F" w14:textId="77777777" w:rsidR="004E41EC" w:rsidRPr="00485390" w:rsidRDefault="004E41EC" w:rsidP="00CB4CEA">
      <w:pPr>
        <w:jc w:val="center"/>
        <w:outlineLvl w:val="0"/>
        <w:rPr>
          <w:rFonts w:ascii="Times New Roman" w:eastAsia="Calibri" w:hAnsi="Times New Roman"/>
          <w:b/>
          <w:bCs/>
          <w:sz w:val="24"/>
        </w:rPr>
      </w:pPr>
    </w:p>
    <w:p w14:paraId="5CFE3C0F" w14:textId="77777777" w:rsidR="00485390" w:rsidRPr="00B91DC6" w:rsidRDefault="00CB4CEA" w:rsidP="00485390">
      <w:pPr>
        <w:autoSpaceDE w:val="0"/>
        <w:autoSpaceDN w:val="0"/>
        <w:jc w:val="center"/>
        <w:rPr>
          <w:rFonts w:ascii="Times New Roman" w:eastAsia="Calibri" w:hAnsi="Times New Roman"/>
          <w:sz w:val="24"/>
        </w:rPr>
      </w:pPr>
      <w:r w:rsidRPr="00B91DC6">
        <w:rPr>
          <w:rFonts w:ascii="Times New Roman" w:eastAsia="Calibri" w:hAnsi="Times New Roman"/>
          <w:sz w:val="24"/>
        </w:rPr>
        <w:t>Техническое задание</w:t>
      </w:r>
      <w:r w:rsidR="00485390" w:rsidRPr="00B91DC6">
        <w:rPr>
          <w:rFonts w:ascii="Times New Roman" w:eastAsia="Calibri" w:hAnsi="Times New Roman"/>
          <w:sz w:val="24"/>
        </w:rPr>
        <w:t>:</w:t>
      </w:r>
    </w:p>
    <w:p w14:paraId="36CF66CB" w14:textId="39E594F3" w:rsidR="004E1AEA" w:rsidRPr="00B91DC6" w:rsidRDefault="00485390" w:rsidP="00B91DC6">
      <w:pPr>
        <w:autoSpaceDE w:val="0"/>
        <w:autoSpaceDN w:val="0"/>
        <w:jc w:val="center"/>
        <w:rPr>
          <w:rFonts w:ascii="Times New Roman" w:hAnsi="Times New Roman"/>
          <w:sz w:val="24"/>
        </w:rPr>
      </w:pPr>
      <w:r w:rsidRPr="00B91DC6">
        <w:rPr>
          <w:rFonts w:ascii="Times New Roman" w:eastAsia="Calibri" w:hAnsi="Times New Roman"/>
          <w:sz w:val="24"/>
        </w:rPr>
        <w:t xml:space="preserve"> на «</w:t>
      </w:r>
      <w:r w:rsidRPr="00B91DC6">
        <w:rPr>
          <w:rFonts w:ascii="Times New Roman" w:eastAsia="Calibri" w:hAnsi="Times New Roman"/>
          <w:sz w:val="24"/>
        </w:rPr>
        <w:t>Выполнение</w:t>
      </w:r>
      <w:r w:rsidRPr="00B91DC6">
        <w:rPr>
          <w:rFonts w:ascii="Times New Roman" w:hAnsi="Times New Roman"/>
          <w:sz w:val="24"/>
        </w:rPr>
        <w:t xml:space="preserve"> земляных работ путем подземной прокладки методом горизонтально- направленного бурения (ГНБ)</w:t>
      </w:r>
      <w:r w:rsidRPr="00B91DC6">
        <w:rPr>
          <w:rFonts w:ascii="Times New Roman" w:hAnsi="Times New Roman"/>
          <w:sz w:val="24"/>
        </w:rPr>
        <w:t xml:space="preserve"> </w:t>
      </w:r>
      <w:r w:rsidRPr="00B91DC6">
        <w:rPr>
          <w:rFonts w:ascii="Times New Roman" w:hAnsi="Times New Roman"/>
          <w:sz w:val="24"/>
        </w:rPr>
        <w:t>Водоснабжение Буденновского муниципального округа от Грушевского водохранилища, 1-й этап»</w:t>
      </w:r>
    </w:p>
    <w:tbl>
      <w:tblPr>
        <w:tblStyle w:val="ab"/>
        <w:tblpPr w:leftFromText="180" w:rightFromText="180" w:vertAnchor="text" w:horzAnchor="margin" w:tblpXSpec="center" w:tblpY="74"/>
        <w:tblW w:w="155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24"/>
        <w:gridCol w:w="6899"/>
      </w:tblGrid>
      <w:tr w:rsidR="00BC029B" w:rsidRPr="00BC029B" w14:paraId="5E1A18B1" w14:textId="77777777" w:rsidTr="00BC029B">
        <w:trPr>
          <w:trHeight w:val="426"/>
        </w:trPr>
        <w:tc>
          <w:tcPr>
            <w:tcW w:w="8624" w:type="dxa"/>
          </w:tcPr>
          <w:p w14:paraId="39B549DB" w14:textId="77777777" w:rsidR="00BC029B" w:rsidRPr="00BC029B" w:rsidRDefault="00BC029B" w:rsidP="00BC029B">
            <w:pPr>
              <w:spacing w:line="276" w:lineRule="auto"/>
              <w:rPr>
                <w:rFonts w:ascii="Times New Roman" w:hAnsi="Times New Roman"/>
                <w:sz w:val="24"/>
                <w:u w:val="single"/>
              </w:rPr>
            </w:pPr>
          </w:p>
        </w:tc>
        <w:tc>
          <w:tcPr>
            <w:tcW w:w="6899" w:type="dxa"/>
          </w:tcPr>
          <w:p w14:paraId="7ADF284D" w14:textId="77777777" w:rsidR="00BC029B" w:rsidRPr="00BC029B" w:rsidRDefault="00BC029B" w:rsidP="00BC029B">
            <w:pPr>
              <w:spacing w:line="276" w:lineRule="auto"/>
              <w:rPr>
                <w:rFonts w:ascii="Times New Roman" w:hAnsi="Times New Roman"/>
                <w:sz w:val="24"/>
              </w:rPr>
            </w:pPr>
          </w:p>
        </w:tc>
      </w:tr>
      <w:tr w:rsidR="00BC029B" w:rsidRPr="00BC029B" w14:paraId="1D75D3E7" w14:textId="77777777" w:rsidTr="00BC029B">
        <w:trPr>
          <w:gridAfter w:val="1"/>
          <w:wAfter w:w="6899" w:type="dxa"/>
          <w:trHeight w:val="418"/>
        </w:trPr>
        <w:tc>
          <w:tcPr>
            <w:tcW w:w="8624" w:type="dxa"/>
          </w:tcPr>
          <w:p w14:paraId="2A322EEB" w14:textId="77777777" w:rsidR="00BC029B" w:rsidRPr="00BC029B" w:rsidRDefault="00BC029B" w:rsidP="00BC029B">
            <w:pPr>
              <w:spacing w:line="276" w:lineRule="auto"/>
              <w:rPr>
                <w:rFonts w:ascii="Times New Roman" w:eastAsia="Calibri" w:hAnsi="Times New Roman"/>
                <w:sz w:val="24"/>
              </w:rPr>
            </w:pPr>
            <w:r w:rsidRPr="00BC029B">
              <w:rPr>
                <w:rFonts w:ascii="Times New Roman" w:eastAsia="Calibri" w:hAnsi="Times New Roman"/>
                <w:sz w:val="24"/>
              </w:rPr>
              <w:t xml:space="preserve">Адрес выполнения работ: Ставропольский край, </w:t>
            </w:r>
            <w:proofErr w:type="spellStart"/>
            <w:r w:rsidRPr="00BC029B">
              <w:rPr>
                <w:rFonts w:ascii="Times New Roman" w:eastAsia="Calibri" w:hAnsi="Times New Roman"/>
                <w:sz w:val="24"/>
              </w:rPr>
              <w:t>г.Ставрополь</w:t>
            </w:r>
            <w:proofErr w:type="spellEnd"/>
          </w:p>
          <w:p w14:paraId="623EC76F" w14:textId="77777777" w:rsidR="00BC029B" w:rsidRPr="00BC029B" w:rsidRDefault="00BC029B" w:rsidP="00BC029B">
            <w:pPr>
              <w:spacing w:line="276" w:lineRule="auto"/>
              <w:rPr>
                <w:rFonts w:ascii="Times New Roman" w:eastAsia="Calibri" w:hAnsi="Times New Roman"/>
                <w:sz w:val="24"/>
              </w:rPr>
            </w:pPr>
          </w:p>
        </w:tc>
      </w:tr>
    </w:tbl>
    <w:p w14:paraId="27B72DBC" w14:textId="77777777" w:rsidR="00CB4CEA" w:rsidRPr="00BC029B" w:rsidRDefault="00CB4CEA" w:rsidP="00CB4CEA">
      <w:pPr>
        <w:autoSpaceDE w:val="0"/>
        <w:autoSpaceDN w:val="0"/>
        <w:rPr>
          <w:rFonts w:ascii="Times New Roman" w:hAnsi="Times New Roman"/>
          <w:sz w:val="24"/>
        </w:rPr>
      </w:pPr>
    </w:p>
    <w:tbl>
      <w:tblPr>
        <w:tblW w:w="1516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402"/>
        <w:gridCol w:w="11056"/>
      </w:tblGrid>
      <w:tr w:rsidR="00CB4CEA" w:rsidRPr="00BC029B" w14:paraId="3B90EB40" w14:textId="77777777" w:rsidTr="0017109A">
        <w:trPr>
          <w:trHeight w:val="20"/>
        </w:trPr>
        <w:tc>
          <w:tcPr>
            <w:tcW w:w="709" w:type="dxa"/>
          </w:tcPr>
          <w:p w14:paraId="2B309945" w14:textId="77777777" w:rsidR="00CB4CEA" w:rsidRPr="00BC029B" w:rsidRDefault="00CB4CEA" w:rsidP="004D7D20">
            <w:pPr>
              <w:spacing w:line="276" w:lineRule="auto"/>
              <w:ind w:left="-108"/>
              <w:jc w:val="center"/>
              <w:rPr>
                <w:rFonts w:ascii="Times New Roman" w:hAnsi="Times New Roman"/>
                <w:b/>
                <w:sz w:val="24"/>
              </w:rPr>
            </w:pPr>
            <w:r w:rsidRPr="00BC029B">
              <w:rPr>
                <w:rFonts w:ascii="Times New Roman" w:hAnsi="Times New Roman"/>
                <w:b/>
                <w:sz w:val="24"/>
              </w:rPr>
              <w:t>№ п/п</w:t>
            </w:r>
          </w:p>
        </w:tc>
        <w:tc>
          <w:tcPr>
            <w:tcW w:w="3402" w:type="dxa"/>
          </w:tcPr>
          <w:p w14:paraId="0274C0F7" w14:textId="77777777" w:rsidR="00CB4CEA" w:rsidRPr="00BC029B" w:rsidRDefault="00CB4CEA" w:rsidP="004D7D20">
            <w:pPr>
              <w:spacing w:line="276" w:lineRule="auto"/>
              <w:jc w:val="center"/>
              <w:rPr>
                <w:rFonts w:ascii="Times New Roman" w:hAnsi="Times New Roman"/>
                <w:b/>
                <w:sz w:val="24"/>
              </w:rPr>
            </w:pPr>
            <w:r w:rsidRPr="00BC029B">
              <w:rPr>
                <w:rFonts w:ascii="Times New Roman" w:hAnsi="Times New Roman"/>
                <w:b/>
                <w:sz w:val="24"/>
              </w:rPr>
              <w:t>Показатель</w:t>
            </w:r>
          </w:p>
        </w:tc>
        <w:tc>
          <w:tcPr>
            <w:tcW w:w="11056" w:type="dxa"/>
          </w:tcPr>
          <w:p w14:paraId="541B6F7D" w14:textId="77777777" w:rsidR="00CB4CEA" w:rsidRPr="00BC029B" w:rsidRDefault="00CB4CEA" w:rsidP="004D7D20">
            <w:pPr>
              <w:spacing w:line="276" w:lineRule="auto"/>
              <w:ind w:right="114"/>
              <w:jc w:val="center"/>
              <w:rPr>
                <w:rFonts w:ascii="Times New Roman" w:hAnsi="Times New Roman"/>
                <w:b/>
                <w:sz w:val="24"/>
              </w:rPr>
            </w:pPr>
            <w:r w:rsidRPr="00BC029B">
              <w:rPr>
                <w:rFonts w:ascii="Times New Roman" w:hAnsi="Times New Roman"/>
                <w:b/>
                <w:sz w:val="24"/>
              </w:rPr>
              <w:t>Описание</w:t>
            </w:r>
          </w:p>
        </w:tc>
      </w:tr>
      <w:tr w:rsidR="00CB4CEA" w:rsidRPr="00BC029B" w14:paraId="34B97FF5" w14:textId="77777777" w:rsidTr="0017109A">
        <w:trPr>
          <w:trHeight w:val="20"/>
        </w:trPr>
        <w:tc>
          <w:tcPr>
            <w:tcW w:w="709" w:type="dxa"/>
            <w:tcMar>
              <w:left w:w="28" w:type="dxa"/>
              <w:right w:w="28" w:type="dxa"/>
            </w:tcMar>
          </w:tcPr>
          <w:p w14:paraId="419DC2C1" w14:textId="77777777" w:rsidR="00CB4CEA" w:rsidRPr="00BC029B" w:rsidRDefault="00CB4CEA" w:rsidP="004D7D20">
            <w:pPr>
              <w:spacing w:line="276" w:lineRule="auto"/>
              <w:jc w:val="center"/>
              <w:rPr>
                <w:rFonts w:ascii="Times New Roman" w:hAnsi="Times New Roman"/>
                <w:b/>
                <w:sz w:val="24"/>
              </w:rPr>
            </w:pPr>
            <w:r w:rsidRPr="00BC029B">
              <w:rPr>
                <w:rFonts w:ascii="Times New Roman" w:hAnsi="Times New Roman"/>
                <w:b/>
                <w:sz w:val="24"/>
              </w:rPr>
              <w:t>1</w:t>
            </w:r>
          </w:p>
        </w:tc>
        <w:tc>
          <w:tcPr>
            <w:tcW w:w="3402" w:type="dxa"/>
          </w:tcPr>
          <w:p w14:paraId="5C452B0C" w14:textId="77777777" w:rsidR="00CB4CEA" w:rsidRPr="00BC029B" w:rsidRDefault="00CB4CEA" w:rsidP="004D7D20">
            <w:pPr>
              <w:spacing w:line="276" w:lineRule="auto"/>
              <w:jc w:val="center"/>
              <w:rPr>
                <w:rFonts w:ascii="Times New Roman" w:hAnsi="Times New Roman"/>
                <w:b/>
                <w:sz w:val="24"/>
              </w:rPr>
            </w:pPr>
            <w:r w:rsidRPr="00BC029B">
              <w:rPr>
                <w:rFonts w:ascii="Times New Roman" w:hAnsi="Times New Roman"/>
                <w:b/>
                <w:sz w:val="24"/>
              </w:rPr>
              <w:t>2</w:t>
            </w:r>
          </w:p>
        </w:tc>
        <w:tc>
          <w:tcPr>
            <w:tcW w:w="11056" w:type="dxa"/>
            <w:tcMar>
              <w:left w:w="28" w:type="dxa"/>
              <w:right w:w="28" w:type="dxa"/>
            </w:tcMar>
          </w:tcPr>
          <w:p w14:paraId="64914964" w14:textId="77777777" w:rsidR="00CB4CEA" w:rsidRPr="00BC029B" w:rsidRDefault="00CB4CEA" w:rsidP="004D7D20">
            <w:pPr>
              <w:spacing w:line="276" w:lineRule="auto"/>
              <w:ind w:right="114"/>
              <w:jc w:val="center"/>
              <w:rPr>
                <w:rFonts w:ascii="Times New Roman" w:hAnsi="Times New Roman"/>
                <w:b/>
                <w:sz w:val="24"/>
              </w:rPr>
            </w:pPr>
            <w:r w:rsidRPr="00BC029B">
              <w:rPr>
                <w:rFonts w:ascii="Times New Roman" w:hAnsi="Times New Roman"/>
                <w:b/>
                <w:sz w:val="24"/>
              </w:rPr>
              <w:t>3</w:t>
            </w:r>
          </w:p>
        </w:tc>
      </w:tr>
      <w:tr w:rsidR="007B164A" w:rsidRPr="00BC029B" w14:paraId="78B31C0D" w14:textId="77777777" w:rsidTr="0017109A">
        <w:trPr>
          <w:trHeight w:val="20"/>
        </w:trPr>
        <w:tc>
          <w:tcPr>
            <w:tcW w:w="709" w:type="dxa"/>
            <w:tcMar>
              <w:left w:w="28" w:type="dxa"/>
              <w:right w:w="28" w:type="dxa"/>
            </w:tcMar>
          </w:tcPr>
          <w:p w14:paraId="4B6EB2CB" w14:textId="77777777" w:rsidR="007B164A" w:rsidRPr="00BC029B" w:rsidRDefault="007B164A" w:rsidP="004D7D20">
            <w:pPr>
              <w:spacing w:line="276" w:lineRule="auto"/>
              <w:jc w:val="center"/>
              <w:rPr>
                <w:rFonts w:ascii="Times New Roman" w:hAnsi="Times New Roman"/>
                <w:b/>
                <w:sz w:val="24"/>
              </w:rPr>
            </w:pPr>
            <w:r w:rsidRPr="00BC029B">
              <w:rPr>
                <w:rFonts w:ascii="Times New Roman" w:hAnsi="Times New Roman"/>
                <w:sz w:val="24"/>
              </w:rPr>
              <w:t>1.</w:t>
            </w:r>
          </w:p>
        </w:tc>
        <w:tc>
          <w:tcPr>
            <w:tcW w:w="3402" w:type="dxa"/>
          </w:tcPr>
          <w:p w14:paraId="70CDF8F3" w14:textId="77777777" w:rsidR="007B164A" w:rsidRPr="00BC029B" w:rsidRDefault="007B164A" w:rsidP="004D7D20">
            <w:pPr>
              <w:spacing w:line="276" w:lineRule="auto"/>
              <w:rPr>
                <w:rFonts w:ascii="Times New Roman" w:hAnsi="Times New Roman"/>
                <w:sz w:val="24"/>
              </w:rPr>
            </w:pPr>
            <w:r w:rsidRPr="00BC029B">
              <w:rPr>
                <w:rFonts w:ascii="Times New Roman" w:eastAsia="Calibri" w:hAnsi="Times New Roman"/>
                <w:sz w:val="24"/>
              </w:rPr>
              <w:t>Срок выполнения работ.</w:t>
            </w:r>
          </w:p>
        </w:tc>
        <w:tc>
          <w:tcPr>
            <w:tcW w:w="11056" w:type="dxa"/>
            <w:tcMar>
              <w:left w:w="28" w:type="dxa"/>
              <w:right w:w="28" w:type="dxa"/>
            </w:tcMar>
          </w:tcPr>
          <w:p w14:paraId="28D46F00" w14:textId="588D3E0A" w:rsidR="00C569A8" w:rsidRPr="00BC029B" w:rsidRDefault="00CF6AEC" w:rsidP="007043CB">
            <w:pPr>
              <w:spacing w:line="276" w:lineRule="auto"/>
              <w:ind w:hanging="44"/>
              <w:jc w:val="both"/>
              <w:rPr>
                <w:rFonts w:ascii="Times New Roman" w:hAnsi="Times New Roman"/>
                <w:sz w:val="24"/>
              </w:rPr>
            </w:pPr>
            <w:r w:rsidRPr="00BC029B">
              <w:rPr>
                <w:rFonts w:ascii="Times New Roman" w:hAnsi="Times New Roman"/>
                <w:color w:val="000000" w:themeColor="text1"/>
                <w:sz w:val="24"/>
              </w:rPr>
              <w:t xml:space="preserve">  </w:t>
            </w:r>
            <w:r w:rsidR="00F44346" w:rsidRPr="00BC029B">
              <w:rPr>
                <w:rFonts w:ascii="Times New Roman" w:hAnsi="Times New Roman"/>
                <w:color w:val="000000" w:themeColor="text1"/>
                <w:sz w:val="24"/>
              </w:rPr>
              <w:t>Ноябрь</w:t>
            </w:r>
            <w:r w:rsidR="00F24981" w:rsidRPr="00BC029B">
              <w:rPr>
                <w:rFonts w:ascii="Times New Roman" w:hAnsi="Times New Roman"/>
                <w:color w:val="000000" w:themeColor="text1"/>
                <w:sz w:val="24"/>
              </w:rPr>
              <w:t xml:space="preserve"> 2024 – </w:t>
            </w:r>
            <w:r w:rsidR="00F44346" w:rsidRPr="00BC029B">
              <w:rPr>
                <w:rFonts w:ascii="Times New Roman" w:hAnsi="Times New Roman"/>
                <w:color w:val="000000" w:themeColor="text1"/>
                <w:sz w:val="24"/>
              </w:rPr>
              <w:t>декабрь</w:t>
            </w:r>
            <w:r w:rsidR="00F24981" w:rsidRPr="00BC029B">
              <w:rPr>
                <w:rFonts w:ascii="Times New Roman" w:hAnsi="Times New Roman"/>
                <w:color w:val="000000" w:themeColor="text1"/>
                <w:sz w:val="24"/>
              </w:rPr>
              <w:t xml:space="preserve"> 2025</w:t>
            </w:r>
          </w:p>
        </w:tc>
      </w:tr>
      <w:tr w:rsidR="00CB4CEA" w:rsidRPr="00BC029B" w14:paraId="50F10B1A" w14:textId="77777777" w:rsidTr="0017109A">
        <w:trPr>
          <w:trHeight w:val="20"/>
        </w:trPr>
        <w:tc>
          <w:tcPr>
            <w:tcW w:w="709" w:type="dxa"/>
            <w:tcMar>
              <w:left w:w="28" w:type="dxa"/>
              <w:right w:w="28" w:type="dxa"/>
            </w:tcMar>
          </w:tcPr>
          <w:p w14:paraId="0A4822C0" w14:textId="77777777" w:rsidR="00CB4CEA" w:rsidRPr="00BC029B" w:rsidRDefault="007B164A" w:rsidP="004D7D20">
            <w:pPr>
              <w:spacing w:line="276" w:lineRule="auto"/>
              <w:jc w:val="center"/>
              <w:rPr>
                <w:rFonts w:ascii="Times New Roman" w:hAnsi="Times New Roman"/>
                <w:sz w:val="24"/>
              </w:rPr>
            </w:pPr>
            <w:r w:rsidRPr="00BC029B">
              <w:rPr>
                <w:rFonts w:ascii="Times New Roman" w:hAnsi="Times New Roman"/>
                <w:sz w:val="24"/>
              </w:rPr>
              <w:t>2.</w:t>
            </w:r>
          </w:p>
        </w:tc>
        <w:tc>
          <w:tcPr>
            <w:tcW w:w="3402" w:type="dxa"/>
          </w:tcPr>
          <w:p w14:paraId="0C69D554" w14:textId="77777777" w:rsidR="00CB4CEA" w:rsidRPr="00BC029B" w:rsidRDefault="00CB4CEA" w:rsidP="004D7D20">
            <w:pPr>
              <w:spacing w:line="276" w:lineRule="auto"/>
              <w:rPr>
                <w:rFonts w:ascii="Times New Roman" w:hAnsi="Times New Roman"/>
                <w:sz w:val="24"/>
              </w:rPr>
            </w:pPr>
            <w:r w:rsidRPr="00BC029B">
              <w:rPr>
                <w:rFonts w:ascii="Times New Roman" w:eastAsia="Calibri" w:hAnsi="Times New Roman"/>
                <w:sz w:val="24"/>
              </w:rPr>
              <w:t xml:space="preserve">Характеристика объекта </w:t>
            </w:r>
          </w:p>
        </w:tc>
        <w:tc>
          <w:tcPr>
            <w:tcW w:w="11056" w:type="dxa"/>
            <w:tcMar>
              <w:left w:w="28" w:type="dxa"/>
              <w:right w:w="28" w:type="dxa"/>
            </w:tcMar>
          </w:tcPr>
          <w:p w14:paraId="25E4ADEC" w14:textId="52A5A958" w:rsidR="00D80077" w:rsidRPr="00BC029B" w:rsidRDefault="00B91DC6" w:rsidP="00B91DC6">
            <w:pPr>
              <w:pStyle w:val="affa"/>
              <w:spacing w:before="0" w:beforeAutospacing="0" w:after="0" w:afterAutospacing="0"/>
              <w:ind w:right="-7"/>
              <w:contextualSpacing/>
              <w:jc w:val="both"/>
            </w:pPr>
            <w:r>
              <w:t>«</w:t>
            </w:r>
            <w:r w:rsidR="00A47097" w:rsidRPr="00BC029B">
              <w:t>Водоснабжение Буденновского муниципального округа от Грушевского водохранилища, 1-й этап»</w:t>
            </w:r>
          </w:p>
        </w:tc>
      </w:tr>
      <w:tr w:rsidR="000011DE" w:rsidRPr="00BC029B" w14:paraId="6F1AFCE6" w14:textId="77777777" w:rsidTr="0017109A">
        <w:trPr>
          <w:trHeight w:val="20"/>
        </w:trPr>
        <w:tc>
          <w:tcPr>
            <w:tcW w:w="709" w:type="dxa"/>
            <w:tcMar>
              <w:left w:w="28" w:type="dxa"/>
              <w:right w:w="28" w:type="dxa"/>
            </w:tcMar>
          </w:tcPr>
          <w:p w14:paraId="4A43D284" w14:textId="77777777" w:rsidR="000011DE" w:rsidRPr="00BC029B" w:rsidRDefault="000011DE" w:rsidP="004D7D20">
            <w:pPr>
              <w:spacing w:line="276" w:lineRule="auto"/>
              <w:jc w:val="center"/>
              <w:rPr>
                <w:rFonts w:ascii="Times New Roman" w:hAnsi="Times New Roman"/>
                <w:sz w:val="24"/>
              </w:rPr>
            </w:pPr>
            <w:r w:rsidRPr="00BC029B">
              <w:rPr>
                <w:rFonts w:ascii="Times New Roman" w:hAnsi="Times New Roman"/>
                <w:sz w:val="24"/>
              </w:rPr>
              <w:t>3.</w:t>
            </w:r>
          </w:p>
        </w:tc>
        <w:tc>
          <w:tcPr>
            <w:tcW w:w="3402" w:type="dxa"/>
          </w:tcPr>
          <w:p w14:paraId="26EFE546" w14:textId="77777777" w:rsidR="000011DE" w:rsidRPr="00BC029B" w:rsidRDefault="000011DE" w:rsidP="004D7D20">
            <w:pPr>
              <w:spacing w:line="276" w:lineRule="auto"/>
              <w:rPr>
                <w:rFonts w:ascii="Times New Roman" w:eastAsia="Arial Unicode MS" w:hAnsi="Times New Roman"/>
                <w:sz w:val="24"/>
              </w:rPr>
            </w:pPr>
            <w:r w:rsidRPr="00BC029B">
              <w:rPr>
                <w:rFonts w:ascii="Times New Roman" w:eastAsia="Arial Unicode MS" w:hAnsi="Times New Roman"/>
                <w:sz w:val="24"/>
              </w:rPr>
              <w:t>Требования к результатам работ</w:t>
            </w:r>
          </w:p>
        </w:tc>
        <w:tc>
          <w:tcPr>
            <w:tcW w:w="11056" w:type="dxa"/>
            <w:tcMar>
              <w:left w:w="28" w:type="dxa"/>
              <w:right w:w="28" w:type="dxa"/>
            </w:tcMar>
          </w:tcPr>
          <w:p w14:paraId="5C3B87AB" w14:textId="3339C821" w:rsidR="000011DE" w:rsidRPr="00BC029B" w:rsidRDefault="000011DE" w:rsidP="004D7D20">
            <w:pPr>
              <w:spacing w:line="276" w:lineRule="auto"/>
              <w:ind w:left="114" w:right="120" w:firstLine="323"/>
              <w:rPr>
                <w:rFonts w:ascii="Times New Roman" w:hAnsi="Times New Roman"/>
                <w:color w:val="000000"/>
                <w:kern w:val="24"/>
                <w:sz w:val="24"/>
              </w:rPr>
            </w:pPr>
            <w:r w:rsidRPr="00BC029B">
              <w:rPr>
                <w:rFonts w:ascii="Times New Roman" w:hAnsi="Times New Roman"/>
                <w:color w:val="000000"/>
                <w:kern w:val="24"/>
                <w:sz w:val="24"/>
              </w:rPr>
              <w:t xml:space="preserve">Соответствие требованиям настоящего Технического задания, </w:t>
            </w:r>
            <w:r w:rsidRPr="00BC029B">
              <w:rPr>
                <w:rFonts w:ascii="Times New Roman" w:hAnsi="Times New Roman"/>
                <w:kern w:val="24"/>
                <w:sz w:val="24"/>
              </w:rPr>
              <w:t>Проектной</w:t>
            </w:r>
            <w:r w:rsidRPr="00BC029B">
              <w:rPr>
                <w:rFonts w:ascii="Times New Roman" w:hAnsi="Times New Roman"/>
                <w:color w:val="000000"/>
                <w:kern w:val="24"/>
                <w:sz w:val="24"/>
              </w:rPr>
              <w:t xml:space="preserve"> и Рабочей документации, разработанной ООО «</w:t>
            </w:r>
            <w:proofErr w:type="spellStart"/>
            <w:r w:rsidR="00AD1322" w:rsidRPr="00BC029B">
              <w:rPr>
                <w:rFonts w:ascii="Times New Roman" w:hAnsi="Times New Roman"/>
                <w:color w:val="000000"/>
                <w:kern w:val="24"/>
                <w:sz w:val="24"/>
              </w:rPr>
              <w:t>СоюзДонСтрой</w:t>
            </w:r>
            <w:proofErr w:type="spellEnd"/>
            <w:r w:rsidRPr="00BC029B">
              <w:rPr>
                <w:rFonts w:ascii="Times New Roman" w:hAnsi="Times New Roman"/>
                <w:color w:val="000000"/>
                <w:kern w:val="24"/>
                <w:sz w:val="24"/>
              </w:rPr>
              <w:t>»</w:t>
            </w:r>
            <w:r w:rsidR="00AD1322" w:rsidRPr="00BC029B">
              <w:rPr>
                <w:rFonts w:ascii="Times New Roman" w:hAnsi="Times New Roman"/>
                <w:color w:val="000000"/>
                <w:kern w:val="24"/>
                <w:sz w:val="24"/>
              </w:rPr>
              <w:t>.</w:t>
            </w:r>
          </w:p>
          <w:p w14:paraId="2C3CFD80" w14:textId="77777777" w:rsidR="0081470B" w:rsidRPr="00BC029B" w:rsidRDefault="0081470B" w:rsidP="004D7D20">
            <w:pPr>
              <w:spacing w:line="276" w:lineRule="auto"/>
              <w:ind w:left="114" w:right="120" w:firstLine="323"/>
              <w:rPr>
                <w:rFonts w:ascii="Times New Roman" w:hAnsi="Times New Roman"/>
                <w:color w:val="000000"/>
                <w:kern w:val="24"/>
                <w:sz w:val="24"/>
              </w:rPr>
            </w:pPr>
          </w:p>
          <w:p w14:paraId="46752CED" w14:textId="77777777" w:rsidR="000011DE" w:rsidRPr="00BC029B" w:rsidRDefault="000011DE" w:rsidP="004D7D20">
            <w:pPr>
              <w:spacing w:line="276" w:lineRule="auto"/>
              <w:ind w:left="114" w:right="120" w:firstLine="323"/>
              <w:rPr>
                <w:rFonts w:ascii="Times New Roman" w:eastAsia="Calibri" w:hAnsi="Times New Roman"/>
                <w:sz w:val="24"/>
                <w:lang w:eastAsia="en-US"/>
              </w:rPr>
            </w:pPr>
            <w:r w:rsidRPr="00BC029B">
              <w:rPr>
                <w:rFonts w:ascii="Times New Roman" w:eastAsia="Calibri" w:hAnsi="Times New Roman"/>
                <w:sz w:val="24"/>
                <w:lang w:eastAsia="en-US"/>
              </w:rPr>
              <w:t xml:space="preserve">Целью работ является: </w:t>
            </w:r>
          </w:p>
          <w:p w14:paraId="744C5770" w14:textId="743CE7BF" w:rsidR="00A47097" w:rsidRPr="00BC029B" w:rsidRDefault="00C15A8D" w:rsidP="00AD1322">
            <w:pPr>
              <w:spacing w:after="160" w:line="276" w:lineRule="auto"/>
              <w:ind w:left="114" w:right="120" w:firstLine="320"/>
              <w:contextualSpacing/>
              <w:jc w:val="both"/>
              <w:rPr>
                <w:rFonts w:ascii="Times New Roman" w:eastAsia="Calibri" w:hAnsi="Times New Roman"/>
                <w:color w:val="000000" w:themeColor="text1"/>
                <w:sz w:val="24"/>
                <w:lang w:eastAsia="en-US"/>
              </w:rPr>
            </w:pPr>
            <w:r>
              <w:rPr>
                <w:rFonts w:ascii="Times New Roman" w:eastAsia="Calibri" w:hAnsi="Times New Roman"/>
                <w:color w:val="000000" w:themeColor="text1"/>
                <w:sz w:val="24"/>
                <w:lang w:eastAsia="en-US"/>
              </w:rPr>
              <w:t xml:space="preserve">- </w:t>
            </w:r>
            <w:r w:rsidR="00AD1322" w:rsidRPr="00BC029B">
              <w:rPr>
                <w:rFonts w:ascii="Times New Roman" w:eastAsia="Calibri" w:hAnsi="Times New Roman"/>
                <w:color w:val="000000" w:themeColor="text1"/>
                <w:sz w:val="24"/>
                <w:lang w:eastAsia="en-US"/>
              </w:rPr>
              <w:t>Производство земл</w:t>
            </w:r>
            <w:r w:rsidR="00F44346" w:rsidRPr="00BC029B">
              <w:rPr>
                <w:rFonts w:ascii="Times New Roman" w:eastAsia="Calibri" w:hAnsi="Times New Roman"/>
                <w:color w:val="000000" w:themeColor="text1"/>
                <w:sz w:val="24"/>
                <w:lang w:eastAsia="en-US"/>
              </w:rPr>
              <w:t xml:space="preserve">яных работ </w:t>
            </w:r>
            <w:r w:rsidR="000A2168" w:rsidRPr="00BC029B">
              <w:rPr>
                <w:rFonts w:ascii="Times New Roman" w:eastAsia="Calibri" w:hAnsi="Times New Roman"/>
                <w:color w:val="000000" w:themeColor="text1"/>
                <w:sz w:val="24"/>
                <w:lang w:eastAsia="en-US"/>
              </w:rPr>
              <w:t xml:space="preserve">с креплением грунта </w:t>
            </w:r>
            <w:r w:rsidR="00F44346" w:rsidRPr="00BC029B">
              <w:rPr>
                <w:rFonts w:ascii="Times New Roman" w:eastAsia="Calibri" w:hAnsi="Times New Roman"/>
                <w:color w:val="000000" w:themeColor="text1"/>
                <w:sz w:val="24"/>
                <w:lang w:eastAsia="en-US"/>
              </w:rPr>
              <w:t xml:space="preserve">при монтаже </w:t>
            </w:r>
            <w:r w:rsidR="00A47097" w:rsidRPr="00BC029B">
              <w:rPr>
                <w:rFonts w:ascii="Times New Roman" w:eastAsia="Calibri" w:hAnsi="Times New Roman"/>
                <w:color w:val="000000" w:themeColor="text1"/>
                <w:sz w:val="24"/>
                <w:lang w:eastAsia="en-US"/>
              </w:rPr>
              <w:t>напорной</w:t>
            </w:r>
            <w:r w:rsidR="00F44346" w:rsidRPr="00BC029B">
              <w:rPr>
                <w:rFonts w:ascii="Times New Roman" w:eastAsia="Calibri" w:hAnsi="Times New Roman"/>
                <w:color w:val="000000" w:themeColor="text1"/>
                <w:sz w:val="24"/>
                <w:lang w:eastAsia="en-US"/>
              </w:rPr>
              <w:t xml:space="preserve"> линии</w:t>
            </w:r>
            <w:r w:rsidR="00AD1322" w:rsidRPr="00BC029B">
              <w:rPr>
                <w:rFonts w:ascii="Times New Roman" w:eastAsia="Calibri" w:hAnsi="Times New Roman"/>
                <w:color w:val="000000" w:themeColor="text1"/>
                <w:sz w:val="24"/>
                <w:lang w:eastAsia="en-US"/>
              </w:rPr>
              <w:tab/>
            </w:r>
          </w:p>
          <w:p w14:paraId="47861B86" w14:textId="09B21624" w:rsidR="000011DE" w:rsidRPr="00BC029B" w:rsidRDefault="00C15A8D" w:rsidP="00D05B1D">
            <w:pPr>
              <w:spacing w:after="160" w:line="276" w:lineRule="auto"/>
              <w:ind w:left="114" w:right="120" w:firstLine="320"/>
              <w:contextualSpacing/>
              <w:jc w:val="both"/>
              <w:rPr>
                <w:rFonts w:ascii="Times New Roman" w:eastAsia="Calibri" w:hAnsi="Times New Roman"/>
                <w:color w:val="000000" w:themeColor="text1"/>
                <w:sz w:val="24"/>
                <w:lang w:eastAsia="en-US"/>
              </w:rPr>
            </w:pPr>
            <w:r>
              <w:rPr>
                <w:rFonts w:ascii="Times New Roman" w:eastAsia="Calibri" w:hAnsi="Times New Roman"/>
                <w:color w:val="000000" w:themeColor="text1"/>
                <w:sz w:val="24"/>
                <w:lang w:eastAsia="en-US"/>
              </w:rPr>
              <w:t xml:space="preserve">- </w:t>
            </w:r>
            <w:r w:rsidR="00AD1322" w:rsidRPr="00BC029B">
              <w:rPr>
                <w:rFonts w:ascii="Times New Roman" w:eastAsia="Calibri" w:hAnsi="Times New Roman"/>
                <w:color w:val="000000" w:themeColor="text1"/>
                <w:sz w:val="24"/>
                <w:lang w:eastAsia="en-US"/>
              </w:rPr>
              <w:t xml:space="preserve">входной контроль материалов и оборудования; </w:t>
            </w:r>
            <w:r w:rsidR="000011DE" w:rsidRPr="00BC029B">
              <w:rPr>
                <w:rFonts w:ascii="Times New Roman" w:eastAsia="Calibri" w:hAnsi="Times New Roman"/>
                <w:color w:val="000000" w:themeColor="text1"/>
                <w:sz w:val="24"/>
                <w:lang w:eastAsia="en-US"/>
              </w:rPr>
              <w:t xml:space="preserve"> </w:t>
            </w:r>
          </w:p>
          <w:p w14:paraId="1418A331" w14:textId="3DFFAF2F" w:rsidR="00AD1322" w:rsidRPr="00BC029B" w:rsidRDefault="00C15A8D" w:rsidP="00AD1322">
            <w:pPr>
              <w:spacing w:after="160" w:line="276" w:lineRule="auto"/>
              <w:ind w:left="114" w:right="120" w:firstLine="320"/>
              <w:contextualSpacing/>
              <w:jc w:val="both"/>
              <w:rPr>
                <w:rFonts w:ascii="Times New Roman" w:eastAsia="Calibri" w:hAnsi="Times New Roman"/>
                <w:color w:val="000000" w:themeColor="text1"/>
                <w:sz w:val="24"/>
                <w:lang w:eastAsia="en-US"/>
              </w:rPr>
            </w:pPr>
            <w:r>
              <w:rPr>
                <w:rFonts w:ascii="Times New Roman" w:eastAsia="Calibri" w:hAnsi="Times New Roman"/>
                <w:color w:val="000000" w:themeColor="text1"/>
                <w:sz w:val="24"/>
                <w:lang w:eastAsia="en-US"/>
              </w:rPr>
              <w:t xml:space="preserve">- </w:t>
            </w:r>
            <w:r w:rsidR="00AD1322" w:rsidRPr="00BC029B">
              <w:rPr>
                <w:rFonts w:ascii="Times New Roman" w:eastAsia="Calibri" w:hAnsi="Times New Roman"/>
                <w:color w:val="000000" w:themeColor="text1"/>
                <w:sz w:val="24"/>
                <w:lang w:eastAsia="en-US"/>
              </w:rPr>
              <w:t>разработка исполнительно-технической док</w:t>
            </w:r>
            <w:r w:rsidR="00934489" w:rsidRPr="00BC029B">
              <w:rPr>
                <w:rFonts w:ascii="Times New Roman" w:eastAsia="Calibri" w:hAnsi="Times New Roman"/>
                <w:color w:val="000000" w:themeColor="text1"/>
                <w:sz w:val="24"/>
                <w:lang w:eastAsia="en-US"/>
              </w:rPr>
              <w:t>у</w:t>
            </w:r>
            <w:r w:rsidR="00AD1322" w:rsidRPr="00BC029B">
              <w:rPr>
                <w:rFonts w:ascii="Times New Roman" w:eastAsia="Calibri" w:hAnsi="Times New Roman"/>
                <w:color w:val="000000" w:themeColor="text1"/>
                <w:sz w:val="24"/>
                <w:lang w:eastAsia="en-US"/>
              </w:rPr>
              <w:t>мента</w:t>
            </w:r>
            <w:r w:rsidR="00934489" w:rsidRPr="00BC029B">
              <w:rPr>
                <w:rFonts w:ascii="Times New Roman" w:eastAsia="Calibri" w:hAnsi="Times New Roman"/>
                <w:color w:val="000000" w:themeColor="text1"/>
                <w:sz w:val="24"/>
                <w:lang w:eastAsia="en-US"/>
              </w:rPr>
              <w:t>ции на выполненные работы и подписание её у ответственных лиц</w:t>
            </w:r>
            <w:r w:rsidR="00AD1322" w:rsidRPr="00BC029B">
              <w:rPr>
                <w:rFonts w:ascii="Times New Roman" w:eastAsia="Calibri" w:hAnsi="Times New Roman"/>
                <w:color w:val="000000" w:themeColor="text1"/>
                <w:sz w:val="24"/>
                <w:lang w:eastAsia="en-US"/>
              </w:rPr>
              <w:t xml:space="preserve">; </w:t>
            </w:r>
          </w:p>
          <w:p w14:paraId="4516AFF3" w14:textId="05EE105F" w:rsidR="000A2168" w:rsidRPr="00BC029B" w:rsidRDefault="000A2168" w:rsidP="00AD1322">
            <w:pPr>
              <w:spacing w:after="160" w:line="276" w:lineRule="auto"/>
              <w:ind w:left="114" w:right="120" w:firstLine="320"/>
              <w:contextualSpacing/>
              <w:jc w:val="both"/>
              <w:rPr>
                <w:rFonts w:ascii="Times New Roman" w:eastAsia="Calibri" w:hAnsi="Times New Roman"/>
                <w:color w:val="000000" w:themeColor="text1"/>
                <w:sz w:val="24"/>
                <w:lang w:eastAsia="en-US"/>
              </w:rPr>
            </w:pPr>
            <w:r w:rsidRPr="00BC029B">
              <w:rPr>
                <w:rFonts w:ascii="Times New Roman" w:eastAsia="Calibri" w:hAnsi="Times New Roman"/>
                <w:color w:val="000000" w:themeColor="text1"/>
                <w:sz w:val="24"/>
                <w:lang w:eastAsia="en-US"/>
              </w:rPr>
              <w:t>- подвоз воды;</w:t>
            </w:r>
          </w:p>
          <w:p w14:paraId="18F6BBA5" w14:textId="47EA1F29" w:rsidR="000A2168" w:rsidRPr="00BC029B" w:rsidRDefault="000A2168" w:rsidP="00AD1322">
            <w:pPr>
              <w:spacing w:after="160" w:line="276" w:lineRule="auto"/>
              <w:ind w:left="114" w:right="120" w:firstLine="320"/>
              <w:contextualSpacing/>
              <w:jc w:val="both"/>
              <w:rPr>
                <w:rFonts w:ascii="Times New Roman" w:eastAsia="Calibri" w:hAnsi="Times New Roman"/>
                <w:color w:val="000000" w:themeColor="text1"/>
                <w:sz w:val="24"/>
                <w:lang w:eastAsia="en-US"/>
              </w:rPr>
            </w:pPr>
            <w:r w:rsidRPr="00BC029B">
              <w:rPr>
                <w:rFonts w:ascii="Times New Roman" w:eastAsia="Calibri" w:hAnsi="Times New Roman"/>
                <w:color w:val="000000" w:themeColor="text1"/>
                <w:sz w:val="24"/>
                <w:lang w:eastAsia="en-US"/>
              </w:rPr>
              <w:t>- вывоз пульпы и грунта с последующей утилизацией;</w:t>
            </w:r>
          </w:p>
          <w:p w14:paraId="03C237EA" w14:textId="5FF18C2E" w:rsidR="00D05B1D" w:rsidRPr="00BC029B" w:rsidRDefault="00D05B1D" w:rsidP="00AD1322">
            <w:pPr>
              <w:spacing w:after="160" w:line="276" w:lineRule="auto"/>
              <w:ind w:left="114" w:right="120" w:firstLine="320"/>
              <w:contextualSpacing/>
              <w:jc w:val="both"/>
              <w:rPr>
                <w:rFonts w:ascii="Times New Roman" w:eastAsia="Calibri" w:hAnsi="Times New Roman"/>
                <w:color w:val="000000" w:themeColor="text1"/>
                <w:sz w:val="24"/>
                <w:lang w:eastAsia="en-US"/>
              </w:rPr>
            </w:pPr>
            <w:r w:rsidRPr="00BC029B">
              <w:rPr>
                <w:rFonts w:ascii="Times New Roman" w:eastAsia="Calibri" w:hAnsi="Times New Roman"/>
                <w:color w:val="000000" w:themeColor="text1"/>
                <w:sz w:val="24"/>
                <w:lang w:eastAsia="en-US"/>
              </w:rPr>
              <w:t>- сварка плети футляра и рабочего трубопровода;</w:t>
            </w:r>
          </w:p>
          <w:p w14:paraId="509BBBD1" w14:textId="6F51530C" w:rsidR="00D05B1D" w:rsidRPr="00BC029B" w:rsidRDefault="00D05B1D" w:rsidP="00AD1322">
            <w:pPr>
              <w:spacing w:after="160" w:line="276" w:lineRule="auto"/>
              <w:ind w:left="114" w:right="120" w:firstLine="320"/>
              <w:contextualSpacing/>
              <w:jc w:val="both"/>
              <w:rPr>
                <w:rFonts w:ascii="Times New Roman" w:eastAsia="Calibri" w:hAnsi="Times New Roman"/>
                <w:color w:val="000000" w:themeColor="text1"/>
                <w:sz w:val="24"/>
                <w:lang w:eastAsia="en-US"/>
              </w:rPr>
            </w:pPr>
            <w:r w:rsidRPr="00BC029B">
              <w:rPr>
                <w:rFonts w:ascii="Times New Roman" w:eastAsia="Calibri" w:hAnsi="Times New Roman"/>
                <w:color w:val="000000" w:themeColor="text1"/>
                <w:sz w:val="24"/>
                <w:lang w:eastAsia="en-US"/>
              </w:rPr>
              <w:lastRenderedPageBreak/>
              <w:t xml:space="preserve">- проведение </w:t>
            </w:r>
            <w:proofErr w:type="spellStart"/>
            <w:r w:rsidRPr="00BC029B">
              <w:rPr>
                <w:rFonts w:ascii="Times New Roman" w:eastAsia="Calibri" w:hAnsi="Times New Roman"/>
                <w:color w:val="000000" w:themeColor="text1"/>
                <w:sz w:val="24"/>
                <w:lang w:eastAsia="en-US"/>
              </w:rPr>
              <w:t>пневмо</w:t>
            </w:r>
            <w:proofErr w:type="spellEnd"/>
            <w:r w:rsidRPr="00BC029B">
              <w:rPr>
                <w:rFonts w:ascii="Times New Roman" w:eastAsia="Calibri" w:hAnsi="Times New Roman"/>
                <w:color w:val="000000" w:themeColor="text1"/>
                <w:sz w:val="24"/>
                <w:lang w:eastAsia="en-US"/>
              </w:rPr>
              <w:t xml:space="preserve"> или гидроиспытаний трубопровода;</w:t>
            </w:r>
          </w:p>
          <w:p w14:paraId="58091297" w14:textId="5F936D71" w:rsidR="00A47097" w:rsidRPr="00BC029B" w:rsidRDefault="00B91DC6" w:rsidP="00B91DC6">
            <w:pPr>
              <w:spacing w:after="160" w:line="276" w:lineRule="auto"/>
              <w:ind w:left="114" w:right="120" w:firstLine="320"/>
              <w:contextualSpacing/>
              <w:jc w:val="both"/>
              <w:rPr>
                <w:rFonts w:ascii="Times New Roman" w:eastAsia="Calibri" w:hAnsi="Times New Roman"/>
                <w:color w:val="000000" w:themeColor="text1"/>
                <w:sz w:val="24"/>
                <w:lang w:eastAsia="en-US"/>
              </w:rPr>
            </w:pPr>
            <w:r>
              <w:rPr>
                <w:rFonts w:ascii="Times New Roman" w:eastAsia="Calibri" w:hAnsi="Times New Roman"/>
                <w:color w:val="000000" w:themeColor="text1"/>
                <w:sz w:val="24"/>
                <w:lang w:eastAsia="en-US"/>
              </w:rPr>
              <w:t xml:space="preserve">- </w:t>
            </w:r>
            <w:r w:rsidR="00934489" w:rsidRPr="00BC029B">
              <w:rPr>
                <w:rFonts w:ascii="Times New Roman" w:eastAsia="Calibri" w:hAnsi="Times New Roman"/>
                <w:color w:val="000000" w:themeColor="text1"/>
                <w:sz w:val="24"/>
                <w:lang w:eastAsia="en-US"/>
              </w:rPr>
              <w:t>сдача выполненных работ Заказчику</w:t>
            </w:r>
            <w:r w:rsidR="008C29ED" w:rsidRPr="00BC029B">
              <w:rPr>
                <w:rFonts w:ascii="Times New Roman" w:eastAsia="Calibri" w:hAnsi="Times New Roman"/>
                <w:color w:val="000000" w:themeColor="text1"/>
                <w:sz w:val="24"/>
                <w:lang w:eastAsia="en-US"/>
              </w:rPr>
              <w:t>.</w:t>
            </w:r>
          </w:p>
        </w:tc>
      </w:tr>
      <w:tr w:rsidR="000011DE" w:rsidRPr="00BC029B" w14:paraId="2AA81DBA" w14:textId="77777777" w:rsidTr="0017109A">
        <w:trPr>
          <w:trHeight w:val="20"/>
        </w:trPr>
        <w:tc>
          <w:tcPr>
            <w:tcW w:w="709" w:type="dxa"/>
            <w:tcMar>
              <w:left w:w="28" w:type="dxa"/>
              <w:right w:w="28" w:type="dxa"/>
            </w:tcMar>
          </w:tcPr>
          <w:p w14:paraId="7964FFC8" w14:textId="77777777" w:rsidR="000011DE" w:rsidRPr="00BC029B" w:rsidRDefault="000011DE" w:rsidP="004D7D20">
            <w:pPr>
              <w:spacing w:line="276" w:lineRule="auto"/>
              <w:jc w:val="center"/>
              <w:rPr>
                <w:rFonts w:ascii="Times New Roman" w:hAnsi="Times New Roman"/>
                <w:sz w:val="24"/>
              </w:rPr>
            </w:pPr>
            <w:r w:rsidRPr="00BC029B">
              <w:rPr>
                <w:rFonts w:ascii="Times New Roman" w:hAnsi="Times New Roman"/>
                <w:sz w:val="24"/>
              </w:rPr>
              <w:lastRenderedPageBreak/>
              <w:t>4.</w:t>
            </w:r>
          </w:p>
        </w:tc>
        <w:tc>
          <w:tcPr>
            <w:tcW w:w="3402" w:type="dxa"/>
          </w:tcPr>
          <w:p w14:paraId="32B5A227" w14:textId="77777777" w:rsidR="000011DE" w:rsidRPr="00BC029B" w:rsidRDefault="000011DE" w:rsidP="004D7D20">
            <w:pPr>
              <w:spacing w:line="276" w:lineRule="auto"/>
              <w:rPr>
                <w:rFonts w:ascii="Times New Roman" w:hAnsi="Times New Roman"/>
                <w:sz w:val="24"/>
              </w:rPr>
            </w:pPr>
            <w:r w:rsidRPr="00BC029B">
              <w:rPr>
                <w:rFonts w:ascii="Times New Roman" w:hAnsi="Times New Roman"/>
                <w:sz w:val="24"/>
              </w:rPr>
              <w:t>Объемы работ</w:t>
            </w:r>
          </w:p>
        </w:tc>
        <w:tc>
          <w:tcPr>
            <w:tcW w:w="11056" w:type="dxa"/>
            <w:tcMar>
              <w:left w:w="28" w:type="dxa"/>
              <w:right w:w="28" w:type="dxa"/>
            </w:tcMar>
          </w:tcPr>
          <w:tbl>
            <w:tblPr>
              <w:tblW w:w="0" w:type="auto"/>
              <w:tblLayout w:type="fixed"/>
              <w:tblCellMar>
                <w:left w:w="30" w:type="dxa"/>
                <w:right w:w="30" w:type="dxa"/>
              </w:tblCellMar>
              <w:tblLook w:val="0000" w:firstRow="0" w:lastRow="0" w:firstColumn="0" w:lastColumn="0" w:noHBand="0" w:noVBand="0"/>
            </w:tblPr>
            <w:tblGrid>
              <w:gridCol w:w="8757"/>
              <w:gridCol w:w="850"/>
              <w:gridCol w:w="709"/>
            </w:tblGrid>
            <w:tr w:rsidR="00A47097" w:rsidRPr="00BC029B" w14:paraId="4AB0E63F" w14:textId="77777777" w:rsidTr="00BC029B">
              <w:trPr>
                <w:trHeight w:val="280"/>
              </w:trPr>
              <w:tc>
                <w:tcPr>
                  <w:tcW w:w="8757" w:type="dxa"/>
                  <w:tcBorders>
                    <w:top w:val="single" w:sz="6" w:space="0" w:color="auto"/>
                    <w:left w:val="single" w:sz="6" w:space="0" w:color="auto"/>
                    <w:bottom w:val="single" w:sz="6" w:space="0" w:color="auto"/>
                    <w:right w:val="single" w:sz="6" w:space="0" w:color="auto"/>
                  </w:tcBorders>
                </w:tcPr>
                <w:p w14:paraId="1EACBD58" w14:textId="77777777" w:rsidR="00A47097" w:rsidRPr="00BC029B" w:rsidRDefault="00A47097" w:rsidP="00B308CC">
                  <w:pPr>
                    <w:autoSpaceDE w:val="0"/>
                    <w:autoSpaceDN w:val="0"/>
                    <w:adjustRightInd w:val="0"/>
                    <w:rPr>
                      <w:rFonts w:ascii="Times New Roman" w:hAnsi="Times New Roman"/>
                      <w:color w:val="000000"/>
                      <w:sz w:val="24"/>
                    </w:rPr>
                  </w:pPr>
                  <w:r w:rsidRPr="00BC029B">
                    <w:rPr>
                      <w:rFonts w:ascii="Times New Roman" w:hAnsi="Times New Roman"/>
                      <w:color w:val="000000"/>
                      <w:sz w:val="24"/>
                    </w:rPr>
                    <w:t xml:space="preserve">Переход под р. Щелкан (1400 </w:t>
                  </w:r>
                  <w:proofErr w:type="gramStart"/>
                  <w:r w:rsidRPr="00BC029B">
                    <w:rPr>
                      <w:rFonts w:ascii="Times New Roman" w:hAnsi="Times New Roman"/>
                      <w:color w:val="000000"/>
                      <w:sz w:val="24"/>
                    </w:rPr>
                    <w:t>мм ,</w:t>
                  </w:r>
                  <w:proofErr w:type="gramEnd"/>
                  <w:r w:rsidRPr="00BC029B">
                    <w:rPr>
                      <w:rFonts w:ascii="Times New Roman" w:hAnsi="Times New Roman"/>
                      <w:color w:val="000000"/>
                      <w:sz w:val="24"/>
                    </w:rPr>
                    <w:t xml:space="preserve"> труба 900 мм</w:t>
                  </w:r>
                </w:p>
              </w:tc>
              <w:tc>
                <w:tcPr>
                  <w:tcW w:w="850" w:type="dxa"/>
                  <w:tcBorders>
                    <w:top w:val="single" w:sz="6" w:space="0" w:color="auto"/>
                    <w:left w:val="single" w:sz="6" w:space="0" w:color="auto"/>
                    <w:bottom w:val="single" w:sz="6" w:space="0" w:color="auto"/>
                    <w:right w:val="single" w:sz="6" w:space="0" w:color="auto"/>
                  </w:tcBorders>
                </w:tcPr>
                <w:p w14:paraId="63E894C2" w14:textId="77777777" w:rsidR="00A47097" w:rsidRPr="00BC029B" w:rsidRDefault="00A47097" w:rsidP="00A47097">
                  <w:pPr>
                    <w:autoSpaceDE w:val="0"/>
                    <w:autoSpaceDN w:val="0"/>
                    <w:adjustRightInd w:val="0"/>
                    <w:jc w:val="center"/>
                    <w:rPr>
                      <w:rFonts w:ascii="Times New Roman" w:hAnsi="Times New Roman"/>
                      <w:color w:val="000000"/>
                      <w:sz w:val="24"/>
                    </w:rPr>
                  </w:pPr>
                  <w:proofErr w:type="spellStart"/>
                  <w:r w:rsidRPr="00BC029B">
                    <w:rPr>
                      <w:rFonts w:ascii="Times New Roman" w:hAnsi="Times New Roman"/>
                      <w:color w:val="000000"/>
                      <w:sz w:val="24"/>
                    </w:rPr>
                    <w:t>п.м</w:t>
                  </w:r>
                  <w:proofErr w:type="spellEnd"/>
                  <w:r w:rsidRPr="00BC029B">
                    <w:rPr>
                      <w:rFonts w:ascii="Times New Roman" w:hAnsi="Times New Roman"/>
                      <w:color w:val="000000"/>
                      <w:sz w:val="24"/>
                    </w:rPr>
                    <w:t>.</w:t>
                  </w:r>
                </w:p>
              </w:tc>
              <w:tc>
                <w:tcPr>
                  <w:tcW w:w="709" w:type="dxa"/>
                  <w:tcBorders>
                    <w:top w:val="single" w:sz="6" w:space="0" w:color="auto"/>
                    <w:left w:val="single" w:sz="6" w:space="0" w:color="auto"/>
                    <w:bottom w:val="single" w:sz="6" w:space="0" w:color="auto"/>
                    <w:right w:val="single" w:sz="6" w:space="0" w:color="auto"/>
                  </w:tcBorders>
                </w:tcPr>
                <w:p w14:paraId="6C9FD4BA" w14:textId="77777777" w:rsidR="00A47097" w:rsidRPr="00BC029B" w:rsidRDefault="00A47097" w:rsidP="00A47097">
                  <w:pPr>
                    <w:autoSpaceDE w:val="0"/>
                    <w:autoSpaceDN w:val="0"/>
                    <w:adjustRightInd w:val="0"/>
                    <w:jc w:val="center"/>
                    <w:rPr>
                      <w:rFonts w:ascii="Times New Roman" w:hAnsi="Times New Roman"/>
                      <w:color w:val="000000"/>
                      <w:sz w:val="24"/>
                    </w:rPr>
                  </w:pPr>
                  <w:r w:rsidRPr="00BC029B">
                    <w:rPr>
                      <w:rFonts w:ascii="Times New Roman" w:hAnsi="Times New Roman"/>
                      <w:color w:val="000000"/>
                      <w:sz w:val="24"/>
                    </w:rPr>
                    <w:t>132</w:t>
                  </w:r>
                </w:p>
              </w:tc>
            </w:tr>
            <w:tr w:rsidR="00A47097" w:rsidRPr="00BC029B" w14:paraId="0CE47045" w14:textId="77777777" w:rsidTr="00BC029B">
              <w:trPr>
                <w:trHeight w:val="520"/>
              </w:trPr>
              <w:tc>
                <w:tcPr>
                  <w:tcW w:w="8757" w:type="dxa"/>
                  <w:tcBorders>
                    <w:top w:val="single" w:sz="6" w:space="0" w:color="auto"/>
                    <w:left w:val="single" w:sz="6" w:space="0" w:color="auto"/>
                    <w:bottom w:val="single" w:sz="6" w:space="0" w:color="auto"/>
                    <w:right w:val="single" w:sz="6" w:space="0" w:color="auto"/>
                  </w:tcBorders>
                </w:tcPr>
                <w:p w14:paraId="7F7DD055" w14:textId="4595B1C4" w:rsidR="00A47097" w:rsidRPr="00BC029B" w:rsidRDefault="00A47097" w:rsidP="00B308CC">
                  <w:pPr>
                    <w:autoSpaceDE w:val="0"/>
                    <w:autoSpaceDN w:val="0"/>
                    <w:adjustRightInd w:val="0"/>
                    <w:rPr>
                      <w:rFonts w:ascii="Times New Roman" w:hAnsi="Times New Roman"/>
                      <w:color w:val="000000"/>
                      <w:sz w:val="24"/>
                    </w:rPr>
                  </w:pPr>
                  <w:r w:rsidRPr="00BC029B">
                    <w:rPr>
                      <w:rFonts w:ascii="Times New Roman" w:hAnsi="Times New Roman"/>
                      <w:color w:val="000000"/>
                      <w:sz w:val="24"/>
                    </w:rPr>
                    <w:t>Переход под р. Щелкан ПК70+48 – ПК71+80(1400 мм, труба 900 мм)</w:t>
                  </w:r>
                </w:p>
              </w:tc>
              <w:tc>
                <w:tcPr>
                  <w:tcW w:w="850" w:type="dxa"/>
                  <w:tcBorders>
                    <w:top w:val="single" w:sz="6" w:space="0" w:color="auto"/>
                    <w:left w:val="single" w:sz="6" w:space="0" w:color="auto"/>
                    <w:bottom w:val="single" w:sz="6" w:space="0" w:color="auto"/>
                    <w:right w:val="single" w:sz="6" w:space="0" w:color="auto"/>
                  </w:tcBorders>
                </w:tcPr>
                <w:p w14:paraId="18AE37BB" w14:textId="77777777" w:rsidR="00A47097" w:rsidRPr="00BC029B" w:rsidRDefault="00A47097" w:rsidP="00A47097">
                  <w:pPr>
                    <w:autoSpaceDE w:val="0"/>
                    <w:autoSpaceDN w:val="0"/>
                    <w:adjustRightInd w:val="0"/>
                    <w:jc w:val="center"/>
                    <w:rPr>
                      <w:rFonts w:ascii="Times New Roman" w:hAnsi="Times New Roman"/>
                      <w:color w:val="000000"/>
                      <w:sz w:val="24"/>
                    </w:rPr>
                  </w:pPr>
                  <w:proofErr w:type="spellStart"/>
                  <w:r w:rsidRPr="00BC029B">
                    <w:rPr>
                      <w:rFonts w:ascii="Times New Roman" w:hAnsi="Times New Roman"/>
                      <w:color w:val="000000"/>
                      <w:sz w:val="24"/>
                    </w:rPr>
                    <w:t>п.м</w:t>
                  </w:r>
                  <w:proofErr w:type="spellEnd"/>
                  <w:r w:rsidRPr="00BC029B">
                    <w:rPr>
                      <w:rFonts w:ascii="Times New Roman" w:hAnsi="Times New Roman"/>
                      <w:color w:val="000000"/>
                      <w:sz w:val="24"/>
                    </w:rPr>
                    <w:t>.</w:t>
                  </w:r>
                </w:p>
              </w:tc>
              <w:tc>
                <w:tcPr>
                  <w:tcW w:w="709" w:type="dxa"/>
                  <w:tcBorders>
                    <w:top w:val="single" w:sz="6" w:space="0" w:color="auto"/>
                    <w:left w:val="single" w:sz="6" w:space="0" w:color="auto"/>
                    <w:bottom w:val="single" w:sz="6" w:space="0" w:color="auto"/>
                    <w:right w:val="single" w:sz="6" w:space="0" w:color="auto"/>
                  </w:tcBorders>
                </w:tcPr>
                <w:p w14:paraId="6E9CB54E" w14:textId="77777777" w:rsidR="00A47097" w:rsidRPr="00BC029B" w:rsidRDefault="00A47097" w:rsidP="00A47097">
                  <w:pPr>
                    <w:autoSpaceDE w:val="0"/>
                    <w:autoSpaceDN w:val="0"/>
                    <w:adjustRightInd w:val="0"/>
                    <w:jc w:val="center"/>
                    <w:rPr>
                      <w:rFonts w:ascii="Times New Roman" w:hAnsi="Times New Roman"/>
                      <w:color w:val="000000"/>
                      <w:sz w:val="24"/>
                    </w:rPr>
                  </w:pPr>
                  <w:r w:rsidRPr="00BC029B">
                    <w:rPr>
                      <w:rFonts w:ascii="Times New Roman" w:hAnsi="Times New Roman"/>
                      <w:color w:val="000000"/>
                      <w:sz w:val="24"/>
                    </w:rPr>
                    <w:t>132</w:t>
                  </w:r>
                </w:p>
              </w:tc>
            </w:tr>
            <w:tr w:rsidR="00A47097" w:rsidRPr="00BC029B" w14:paraId="047DA718" w14:textId="77777777" w:rsidTr="00BC029B">
              <w:trPr>
                <w:trHeight w:val="780"/>
              </w:trPr>
              <w:tc>
                <w:tcPr>
                  <w:tcW w:w="8757" w:type="dxa"/>
                  <w:tcBorders>
                    <w:top w:val="single" w:sz="6" w:space="0" w:color="auto"/>
                    <w:left w:val="single" w:sz="6" w:space="0" w:color="auto"/>
                    <w:bottom w:val="single" w:sz="6" w:space="0" w:color="auto"/>
                    <w:right w:val="single" w:sz="6" w:space="0" w:color="auto"/>
                  </w:tcBorders>
                </w:tcPr>
                <w:p w14:paraId="32B3AF27" w14:textId="77777777" w:rsidR="00A47097" w:rsidRPr="00BC029B" w:rsidRDefault="00A47097" w:rsidP="00B308CC">
                  <w:pPr>
                    <w:autoSpaceDE w:val="0"/>
                    <w:autoSpaceDN w:val="0"/>
                    <w:adjustRightInd w:val="0"/>
                    <w:rPr>
                      <w:rFonts w:ascii="Times New Roman" w:hAnsi="Times New Roman"/>
                      <w:color w:val="000000"/>
                      <w:sz w:val="24"/>
                    </w:rPr>
                  </w:pPr>
                  <w:r w:rsidRPr="00BC029B">
                    <w:rPr>
                      <w:rFonts w:ascii="Times New Roman" w:hAnsi="Times New Roman"/>
                      <w:color w:val="000000"/>
                      <w:sz w:val="24"/>
                    </w:rPr>
                    <w:t>Переход под Октябрьским распределителем (1400 мм, 900 мм)</w:t>
                  </w:r>
                </w:p>
                <w:p w14:paraId="32534BD4" w14:textId="77777777" w:rsidR="00A47097" w:rsidRPr="00BC029B" w:rsidRDefault="00A47097" w:rsidP="00B308CC">
                  <w:pPr>
                    <w:autoSpaceDE w:val="0"/>
                    <w:autoSpaceDN w:val="0"/>
                    <w:adjustRightInd w:val="0"/>
                    <w:rPr>
                      <w:rFonts w:ascii="Times New Roman" w:hAnsi="Times New Roman"/>
                      <w:color w:val="000000"/>
                      <w:sz w:val="24"/>
                    </w:rPr>
                  </w:pPr>
                  <w:r w:rsidRPr="00BC029B">
                    <w:rPr>
                      <w:rFonts w:ascii="Times New Roman" w:hAnsi="Times New Roman"/>
                      <w:color w:val="000000"/>
                      <w:sz w:val="24"/>
                    </w:rPr>
                    <w:t>ПК82+71- ПК83+40</w:t>
                  </w:r>
                </w:p>
              </w:tc>
              <w:tc>
                <w:tcPr>
                  <w:tcW w:w="850" w:type="dxa"/>
                  <w:tcBorders>
                    <w:top w:val="single" w:sz="6" w:space="0" w:color="auto"/>
                    <w:left w:val="single" w:sz="6" w:space="0" w:color="auto"/>
                    <w:bottom w:val="single" w:sz="6" w:space="0" w:color="auto"/>
                    <w:right w:val="single" w:sz="6" w:space="0" w:color="auto"/>
                  </w:tcBorders>
                </w:tcPr>
                <w:p w14:paraId="4090C3A1" w14:textId="77777777" w:rsidR="00A47097" w:rsidRPr="00BC029B" w:rsidRDefault="00A47097" w:rsidP="00A47097">
                  <w:pPr>
                    <w:autoSpaceDE w:val="0"/>
                    <w:autoSpaceDN w:val="0"/>
                    <w:adjustRightInd w:val="0"/>
                    <w:jc w:val="center"/>
                    <w:rPr>
                      <w:rFonts w:ascii="Times New Roman" w:hAnsi="Times New Roman"/>
                      <w:color w:val="000000"/>
                      <w:sz w:val="24"/>
                    </w:rPr>
                  </w:pPr>
                  <w:proofErr w:type="spellStart"/>
                  <w:r w:rsidRPr="00BC029B">
                    <w:rPr>
                      <w:rFonts w:ascii="Times New Roman" w:hAnsi="Times New Roman"/>
                      <w:color w:val="000000"/>
                      <w:sz w:val="24"/>
                    </w:rPr>
                    <w:t>п.м</w:t>
                  </w:r>
                  <w:proofErr w:type="spellEnd"/>
                  <w:r w:rsidRPr="00BC029B">
                    <w:rPr>
                      <w:rFonts w:ascii="Times New Roman" w:hAnsi="Times New Roman"/>
                      <w:color w:val="000000"/>
                      <w:sz w:val="24"/>
                    </w:rPr>
                    <w:t>.</w:t>
                  </w:r>
                </w:p>
              </w:tc>
              <w:tc>
                <w:tcPr>
                  <w:tcW w:w="709" w:type="dxa"/>
                  <w:tcBorders>
                    <w:top w:val="single" w:sz="6" w:space="0" w:color="auto"/>
                    <w:left w:val="single" w:sz="6" w:space="0" w:color="auto"/>
                    <w:bottom w:val="single" w:sz="6" w:space="0" w:color="auto"/>
                    <w:right w:val="single" w:sz="6" w:space="0" w:color="auto"/>
                  </w:tcBorders>
                </w:tcPr>
                <w:p w14:paraId="0CADD97F" w14:textId="77777777" w:rsidR="00A47097" w:rsidRPr="00BC029B" w:rsidRDefault="00A47097" w:rsidP="00A47097">
                  <w:pPr>
                    <w:autoSpaceDE w:val="0"/>
                    <w:autoSpaceDN w:val="0"/>
                    <w:adjustRightInd w:val="0"/>
                    <w:jc w:val="center"/>
                    <w:rPr>
                      <w:rFonts w:ascii="Times New Roman" w:hAnsi="Times New Roman"/>
                      <w:color w:val="000000"/>
                      <w:sz w:val="24"/>
                    </w:rPr>
                  </w:pPr>
                  <w:r w:rsidRPr="00BC029B">
                    <w:rPr>
                      <w:rFonts w:ascii="Times New Roman" w:hAnsi="Times New Roman"/>
                      <w:color w:val="000000"/>
                      <w:sz w:val="24"/>
                    </w:rPr>
                    <w:t>69,5</w:t>
                  </w:r>
                </w:p>
              </w:tc>
            </w:tr>
            <w:tr w:rsidR="00A47097" w:rsidRPr="00BC029B" w14:paraId="3B5A8A5C" w14:textId="77777777" w:rsidTr="00BC029B">
              <w:trPr>
                <w:trHeight w:val="780"/>
              </w:trPr>
              <w:tc>
                <w:tcPr>
                  <w:tcW w:w="8757" w:type="dxa"/>
                  <w:tcBorders>
                    <w:top w:val="single" w:sz="6" w:space="0" w:color="auto"/>
                    <w:left w:val="single" w:sz="6" w:space="0" w:color="auto"/>
                    <w:bottom w:val="single" w:sz="6" w:space="0" w:color="auto"/>
                    <w:right w:val="single" w:sz="6" w:space="0" w:color="auto"/>
                  </w:tcBorders>
                </w:tcPr>
                <w:p w14:paraId="638001E8" w14:textId="77777777" w:rsidR="00A47097" w:rsidRPr="00BC029B" w:rsidRDefault="00A47097" w:rsidP="00B308CC">
                  <w:pPr>
                    <w:autoSpaceDE w:val="0"/>
                    <w:autoSpaceDN w:val="0"/>
                    <w:adjustRightInd w:val="0"/>
                    <w:rPr>
                      <w:rFonts w:ascii="Times New Roman" w:hAnsi="Times New Roman"/>
                      <w:color w:val="000000"/>
                      <w:sz w:val="24"/>
                    </w:rPr>
                  </w:pPr>
                  <w:r w:rsidRPr="00BC029B">
                    <w:rPr>
                      <w:rFonts w:ascii="Times New Roman" w:hAnsi="Times New Roman"/>
                      <w:color w:val="000000"/>
                      <w:sz w:val="24"/>
                    </w:rPr>
                    <w:t>Переход под Октябрьским распределителем (1400 мм, 900 мм)</w:t>
                  </w:r>
                </w:p>
                <w:p w14:paraId="40D61858" w14:textId="77777777" w:rsidR="00A47097" w:rsidRPr="00BC029B" w:rsidRDefault="00A47097" w:rsidP="00B308CC">
                  <w:pPr>
                    <w:autoSpaceDE w:val="0"/>
                    <w:autoSpaceDN w:val="0"/>
                    <w:adjustRightInd w:val="0"/>
                    <w:rPr>
                      <w:rFonts w:ascii="Times New Roman" w:hAnsi="Times New Roman"/>
                      <w:color w:val="000000"/>
                      <w:sz w:val="24"/>
                    </w:rPr>
                  </w:pPr>
                  <w:r w:rsidRPr="00BC029B">
                    <w:rPr>
                      <w:rFonts w:ascii="Times New Roman" w:hAnsi="Times New Roman"/>
                      <w:color w:val="000000"/>
                      <w:sz w:val="24"/>
                    </w:rPr>
                    <w:t>ПК82+71- ПК83+40</w:t>
                  </w:r>
                </w:p>
              </w:tc>
              <w:tc>
                <w:tcPr>
                  <w:tcW w:w="850" w:type="dxa"/>
                  <w:tcBorders>
                    <w:top w:val="single" w:sz="6" w:space="0" w:color="auto"/>
                    <w:left w:val="single" w:sz="6" w:space="0" w:color="auto"/>
                    <w:bottom w:val="single" w:sz="6" w:space="0" w:color="auto"/>
                    <w:right w:val="single" w:sz="6" w:space="0" w:color="auto"/>
                  </w:tcBorders>
                </w:tcPr>
                <w:p w14:paraId="7070B37E" w14:textId="77777777" w:rsidR="00A47097" w:rsidRPr="00BC029B" w:rsidRDefault="00A47097" w:rsidP="00A47097">
                  <w:pPr>
                    <w:autoSpaceDE w:val="0"/>
                    <w:autoSpaceDN w:val="0"/>
                    <w:adjustRightInd w:val="0"/>
                    <w:jc w:val="center"/>
                    <w:rPr>
                      <w:rFonts w:ascii="Times New Roman" w:hAnsi="Times New Roman"/>
                      <w:color w:val="000000"/>
                      <w:sz w:val="24"/>
                    </w:rPr>
                  </w:pPr>
                  <w:proofErr w:type="spellStart"/>
                  <w:r w:rsidRPr="00BC029B">
                    <w:rPr>
                      <w:rFonts w:ascii="Times New Roman" w:hAnsi="Times New Roman"/>
                      <w:color w:val="000000"/>
                      <w:sz w:val="24"/>
                    </w:rPr>
                    <w:t>п.м</w:t>
                  </w:r>
                  <w:proofErr w:type="spellEnd"/>
                  <w:r w:rsidRPr="00BC029B">
                    <w:rPr>
                      <w:rFonts w:ascii="Times New Roman" w:hAnsi="Times New Roman"/>
                      <w:color w:val="000000"/>
                      <w:sz w:val="24"/>
                    </w:rPr>
                    <w:t>.</w:t>
                  </w:r>
                </w:p>
              </w:tc>
              <w:tc>
                <w:tcPr>
                  <w:tcW w:w="709" w:type="dxa"/>
                  <w:tcBorders>
                    <w:top w:val="single" w:sz="6" w:space="0" w:color="auto"/>
                    <w:left w:val="single" w:sz="6" w:space="0" w:color="auto"/>
                    <w:bottom w:val="single" w:sz="6" w:space="0" w:color="auto"/>
                    <w:right w:val="single" w:sz="6" w:space="0" w:color="auto"/>
                  </w:tcBorders>
                </w:tcPr>
                <w:p w14:paraId="2EA2EC93" w14:textId="77777777" w:rsidR="00A47097" w:rsidRPr="00BC029B" w:rsidRDefault="00A47097" w:rsidP="00A47097">
                  <w:pPr>
                    <w:autoSpaceDE w:val="0"/>
                    <w:autoSpaceDN w:val="0"/>
                    <w:adjustRightInd w:val="0"/>
                    <w:jc w:val="center"/>
                    <w:rPr>
                      <w:rFonts w:ascii="Times New Roman" w:hAnsi="Times New Roman"/>
                      <w:color w:val="000000"/>
                      <w:sz w:val="24"/>
                    </w:rPr>
                  </w:pPr>
                  <w:r w:rsidRPr="00BC029B">
                    <w:rPr>
                      <w:rFonts w:ascii="Times New Roman" w:hAnsi="Times New Roman"/>
                      <w:color w:val="000000"/>
                      <w:sz w:val="24"/>
                    </w:rPr>
                    <w:t>69,5</w:t>
                  </w:r>
                </w:p>
              </w:tc>
            </w:tr>
            <w:tr w:rsidR="00A47097" w:rsidRPr="00BC029B" w14:paraId="1AFE9F55" w14:textId="77777777" w:rsidTr="00BC029B">
              <w:trPr>
                <w:trHeight w:val="520"/>
              </w:trPr>
              <w:tc>
                <w:tcPr>
                  <w:tcW w:w="8757" w:type="dxa"/>
                  <w:tcBorders>
                    <w:top w:val="single" w:sz="6" w:space="0" w:color="auto"/>
                    <w:left w:val="single" w:sz="6" w:space="0" w:color="auto"/>
                    <w:bottom w:val="single" w:sz="6" w:space="0" w:color="auto"/>
                    <w:right w:val="single" w:sz="6" w:space="0" w:color="auto"/>
                  </w:tcBorders>
                </w:tcPr>
                <w:p w14:paraId="1B7AC5CA" w14:textId="77777777" w:rsidR="00A47097" w:rsidRPr="00BC029B" w:rsidRDefault="00A47097" w:rsidP="00A47097">
                  <w:pPr>
                    <w:autoSpaceDE w:val="0"/>
                    <w:autoSpaceDN w:val="0"/>
                    <w:adjustRightInd w:val="0"/>
                    <w:jc w:val="center"/>
                    <w:rPr>
                      <w:rFonts w:ascii="Times New Roman" w:hAnsi="Times New Roman"/>
                      <w:color w:val="000000"/>
                      <w:sz w:val="24"/>
                    </w:rPr>
                  </w:pPr>
                  <w:r w:rsidRPr="00BC029B">
                    <w:rPr>
                      <w:rFonts w:ascii="Times New Roman" w:hAnsi="Times New Roman"/>
                      <w:color w:val="000000"/>
                      <w:sz w:val="24"/>
                    </w:rPr>
                    <w:t>Переход под Елизаветинским распределителем ПК187+74- ПК188+36 (1400мм, 900мм)</w:t>
                  </w:r>
                </w:p>
              </w:tc>
              <w:tc>
                <w:tcPr>
                  <w:tcW w:w="850" w:type="dxa"/>
                  <w:tcBorders>
                    <w:top w:val="single" w:sz="6" w:space="0" w:color="auto"/>
                    <w:left w:val="single" w:sz="6" w:space="0" w:color="auto"/>
                    <w:bottom w:val="single" w:sz="6" w:space="0" w:color="auto"/>
                    <w:right w:val="single" w:sz="6" w:space="0" w:color="auto"/>
                  </w:tcBorders>
                </w:tcPr>
                <w:p w14:paraId="50028C1B" w14:textId="77777777" w:rsidR="00A47097" w:rsidRPr="00BC029B" w:rsidRDefault="00A47097" w:rsidP="00A47097">
                  <w:pPr>
                    <w:autoSpaceDE w:val="0"/>
                    <w:autoSpaceDN w:val="0"/>
                    <w:adjustRightInd w:val="0"/>
                    <w:jc w:val="center"/>
                    <w:rPr>
                      <w:rFonts w:ascii="Times New Roman" w:hAnsi="Times New Roman"/>
                      <w:color w:val="000000"/>
                      <w:sz w:val="24"/>
                    </w:rPr>
                  </w:pPr>
                  <w:proofErr w:type="spellStart"/>
                  <w:r w:rsidRPr="00BC029B">
                    <w:rPr>
                      <w:rFonts w:ascii="Times New Roman" w:hAnsi="Times New Roman"/>
                      <w:color w:val="000000"/>
                      <w:sz w:val="24"/>
                    </w:rPr>
                    <w:t>п.м</w:t>
                  </w:r>
                  <w:proofErr w:type="spellEnd"/>
                  <w:r w:rsidRPr="00BC029B">
                    <w:rPr>
                      <w:rFonts w:ascii="Times New Roman" w:hAnsi="Times New Roman"/>
                      <w:color w:val="000000"/>
                      <w:sz w:val="24"/>
                    </w:rPr>
                    <w:t>.</w:t>
                  </w:r>
                </w:p>
              </w:tc>
              <w:tc>
                <w:tcPr>
                  <w:tcW w:w="709" w:type="dxa"/>
                  <w:tcBorders>
                    <w:top w:val="single" w:sz="6" w:space="0" w:color="auto"/>
                    <w:left w:val="single" w:sz="6" w:space="0" w:color="auto"/>
                    <w:bottom w:val="single" w:sz="6" w:space="0" w:color="auto"/>
                    <w:right w:val="single" w:sz="6" w:space="0" w:color="auto"/>
                  </w:tcBorders>
                </w:tcPr>
                <w:p w14:paraId="0CC5CAB8" w14:textId="77777777" w:rsidR="00A47097" w:rsidRPr="00BC029B" w:rsidRDefault="00A47097" w:rsidP="00A47097">
                  <w:pPr>
                    <w:autoSpaceDE w:val="0"/>
                    <w:autoSpaceDN w:val="0"/>
                    <w:adjustRightInd w:val="0"/>
                    <w:jc w:val="center"/>
                    <w:rPr>
                      <w:rFonts w:ascii="Times New Roman" w:hAnsi="Times New Roman"/>
                      <w:color w:val="000000"/>
                      <w:sz w:val="24"/>
                    </w:rPr>
                  </w:pPr>
                  <w:r w:rsidRPr="00BC029B">
                    <w:rPr>
                      <w:rFonts w:ascii="Times New Roman" w:hAnsi="Times New Roman"/>
                      <w:color w:val="000000"/>
                      <w:sz w:val="24"/>
                    </w:rPr>
                    <w:t>63</w:t>
                  </w:r>
                </w:p>
              </w:tc>
            </w:tr>
            <w:tr w:rsidR="00A47097" w:rsidRPr="00BC029B" w14:paraId="67CFC35D" w14:textId="77777777" w:rsidTr="00BC029B">
              <w:trPr>
                <w:trHeight w:val="520"/>
              </w:trPr>
              <w:tc>
                <w:tcPr>
                  <w:tcW w:w="8757" w:type="dxa"/>
                  <w:tcBorders>
                    <w:top w:val="single" w:sz="6" w:space="0" w:color="auto"/>
                    <w:left w:val="single" w:sz="6" w:space="0" w:color="auto"/>
                    <w:bottom w:val="single" w:sz="6" w:space="0" w:color="auto"/>
                    <w:right w:val="single" w:sz="6" w:space="0" w:color="auto"/>
                  </w:tcBorders>
                </w:tcPr>
                <w:p w14:paraId="353332FB" w14:textId="77777777" w:rsidR="00A47097" w:rsidRPr="00BC029B" w:rsidRDefault="00A47097" w:rsidP="00A47097">
                  <w:pPr>
                    <w:autoSpaceDE w:val="0"/>
                    <w:autoSpaceDN w:val="0"/>
                    <w:adjustRightInd w:val="0"/>
                    <w:jc w:val="center"/>
                    <w:rPr>
                      <w:rFonts w:ascii="Times New Roman" w:hAnsi="Times New Roman"/>
                      <w:color w:val="000000"/>
                      <w:sz w:val="24"/>
                    </w:rPr>
                  </w:pPr>
                  <w:r w:rsidRPr="00BC029B">
                    <w:rPr>
                      <w:rFonts w:ascii="Times New Roman" w:hAnsi="Times New Roman"/>
                      <w:color w:val="000000"/>
                      <w:sz w:val="24"/>
                    </w:rPr>
                    <w:t>Переход под Елизаветинским распределителем ПК187+74- ПК188+36 (1400 мм, 900 мм)</w:t>
                  </w:r>
                </w:p>
              </w:tc>
              <w:tc>
                <w:tcPr>
                  <w:tcW w:w="850" w:type="dxa"/>
                  <w:tcBorders>
                    <w:top w:val="single" w:sz="6" w:space="0" w:color="auto"/>
                    <w:left w:val="single" w:sz="6" w:space="0" w:color="auto"/>
                    <w:bottom w:val="single" w:sz="6" w:space="0" w:color="auto"/>
                    <w:right w:val="single" w:sz="6" w:space="0" w:color="auto"/>
                  </w:tcBorders>
                </w:tcPr>
                <w:p w14:paraId="08379C61" w14:textId="77777777" w:rsidR="00A47097" w:rsidRPr="00BC029B" w:rsidRDefault="00A47097" w:rsidP="00A47097">
                  <w:pPr>
                    <w:autoSpaceDE w:val="0"/>
                    <w:autoSpaceDN w:val="0"/>
                    <w:adjustRightInd w:val="0"/>
                    <w:jc w:val="center"/>
                    <w:rPr>
                      <w:rFonts w:ascii="Times New Roman" w:hAnsi="Times New Roman"/>
                      <w:color w:val="000000"/>
                      <w:sz w:val="24"/>
                    </w:rPr>
                  </w:pPr>
                  <w:proofErr w:type="spellStart"/>
                  <w:r w:rsidRPr="00BC029B">
                    <w:rPr>
                      <w:rFonts w:ascii="Times New Roman" w:hAnsi="Times New Roman"/>
                      <w:color w:val="000000"/>
                      <w:sz w:val="24"/>
                    </w:rPr>
                    <w:t>п.м</w:t>
                  </w:r>
                  <w:proofErr w:type="spellEnd"/>
                  <w:r w:rsidRPr="00BC029B">
                    <w:rPr>
                      <w:rFonts w:ascii="Times New Roman" w:hAnsi="Times New Roman"/>
                      <w:color w:val="000000"/>
                      <w:sz w:val="24"/>
                    </w:rPr>
                    <w:t>.</w:t>
                  </w:r>
                </w:p>
              </w:tc>
              <w:tc>
                <w:tcPr>
                  <w:tcW w:w="709" w:type="dxa"/>
                  <w:tcBorders>
                    <w:top w:val="single" w:sz="6" w:space="0" w:color="auto"/>
                    <w:left w:val="single" w:sz="6" w:space="0" w:color="auto"/>
                    <w:bottom w:val="single" w:sz="6" w:space="0" w:color="auto"/>
                    <w:right w:val="single" w:sz="6" w:space="0" w:color="auto"/>
                  </w:tcBorders>
                </w:tcPr>
                <w:p w14:paraId="5876FCDE" w14:textId="77777777" w:rsidR="00A47097" w:rsidRPr="00BC029B" w:rsidRDefault="00A47097" w:rsidP="00A47097">
                  <w:pPr>
                    <w:autoSpaceDE w:val="0"/>
                    <w:autoSpaceDN w:val="0"/>
                    <w:adjustRightInd w:val="0"/>
                    <w:jc w:val="center"/>
                    <w:rPr>
                      <w:rFonts w:ascii="Times New Roman" w:hAnsi="Times New Roman"/>
                      <w:color w:val="000000"/>
                      <w:sz w:val="24"/>
                    </w:rPr>
                  </w:pPr>
                  <w:r w:rsidRPr="00BC029B">
                    <w:rPr>
                      <w:rFonts w:ascii="Times New Roman" w:hAnsi="Times New Roman"/>
                      <w:color w:val="000000"/>
                      <w:sz w:val="24"/>
                    </w:rPr>
                    <w:t>63</w:t>
                  </w:r>
                </w:p>
              </w:tc>
            </w:tr>
            <w:tr w:rsidR="00A47097" w:rsidRPr="00BC029B" w14:paraId="4D2E1841" w14:textId="77777777" w:rsidTr="00BC029B">
              <w:trPr>
                <w:trHeight w:val="520"/>
              </w:trPr>
              <w:tc>
                <w:tcPr>
                  <w:tcW w:w="8757" w:type="dxa"/>
                  <w:tcBorders>
                    <w:top w:val="single" w:sz="6" w:space="0" w:color="auto"/>
                    <w:left w:val="single" w:sz="6" w:space="0" w:color="auto"/>
                    <w:bottom w:val="single" w:sz="6" w:space="0" w:color="auto"/>
                    <w:right w:val="single" w:sz="6" w:space="0" w:color="auto"/>
                  </w:tcBorders>
                </w:tcPr>
                <w:p w14:paraId="2886A426" w14:textId="77777777" w:rsidR="00A47097" w:rsidRPr="00BC029B" w:rsidRDefault="00A47097" w:rsidP="00A47097">
                  <w:pPr>
                    <w:autoSpaceDE w:val="0"/>
                    <w:autoSpaceDN w:val="0"/>
                    <w:adjustRightInd w:val="0"/>
                    <w:jc w:val="center"/>
                    <w:rPr>
                      <w:rFonts w:ascii="Times New Roman" w:hAnsi="Times New Roman"/>
                      <w:color w:val="000000"/>
                      <w:sz w:val="24"/>
                    </w:rPr>
                  </w:pPr>
                  <w:r w:rsidRPr="00BC029B">
                    <w:rPr>
                      <w:rFonts w:ascii="Times New Roman" w:hAnsi="Times New Roman"/>
                      <w:color w:val="000000"/>
                      <w:sz w:val="24"/>
                    </w:rPr>
                    <w:t>Переход под газопроводами высокого давления ПК344+86- ПК345+42 (1200 мм, 800 мм)</w:t>
                  </w:r>
                </w:p>
              </w:tc>
              <w:tc>
                <w:tcPr>
                  <w:tcW w:w="850" w:type="dxa"/>
                  <w:tcBorders>
                    <w:top w:val="single" w:sz="6" w:space="0" w:color="auto"/>
                    <w:left w:val="single" w:sz="6" w:space="0" w:color="auto"/>
                    <w:bottom w:val="single" w:sz="6" w:space="0" w:color="auto"/>
                    <w:right w:val="single" w:sz="6" w:space="0" w:color="auto"/>
                  </w:tcBorders>
                </w:tcPr>
                <w:p w14:paraId="505405B8" w14:textId="77777777" w:rsidR="00A47097" w:rsidRPr="00BC029B" w:rsidRDefault="00A47097" w:rsidP="00A47097">
                  <w:pPr>
                    <w:autoSpaceDE w:val="0"/>
                    <w:autoSpaceDN w:val="0"/>
                    <w:adjustRightInd w:val="0"/>
                    <w:jc w:val="center"/>
                    <w:rPr>
                      <w:rFonts w:ascii="Times New Roman" w:hAnsi="Times New Roman"/>
                      <w:color w:val="000000"/>
                      <w:sz w:val="24"/>
                    </w:rPr>
                  </w:pPr>
                  <w:proofErr w:type="spellStart"/>
                  <w:r w:rsidRPr="00BC029B">
                    <w:rPr>
                      <w:rFonts w:ascii="Times New Roman" w:hAnsi="Times New Roman"/>
                      <w:color w:val="000000"/>
                      <w:sz w:val="24"/>
                    </w:rPr>
                    <w:t>п.м</w:t>
                  </w:r>
                  <w:proofErr w:type="spellEnd"/>
                  <w:r w:rsidRPr="00BC029B">
                    <w:rPr>
                      <w:rFonts w:ascii="Times New Roman" w:hAnsi="Times New Roman"/>
                      <w:color w:val="000000"/>
                      <w:sz w:val="24"/>
                    </w:rPr>
                    <w:t>.</w:t>
                  </w:r>
                </w:p>
              </w:tc>
              <w:tc>
                <w:tcPr>
                  <w:tcW w:w="709" w:type="dxa"/>
                  <w:tcBorders>
                    <w:top w:val="single" w:sz="6" w:space="0" w:color="auto"/>
                    <w:left w:val="single" w:sz="6" w:space="0" w:color="auto"/>
                    <w:bottom w:val="single" w:sz="6" w:space="0" w:color="auto"/>
                    <w:right w:val="single" w:sz="6" w:space="0" w:color="auto"/>
                  </w:tcBorders>
                </w:tcPr>
                <w:p w14:paraId="426C3B5C" w14:textId="77777777" w:rsidR="00A47097" w:rsidRPr="00BC029B" w:rsidRDefault="00A47097" w:rsidP="00A47097">
                  <w:pPr>
                    <w:autoSpaceDE w:val="0"/>
                    <w:autoSpaceDN w:val="0"/>
                    <w:adjustRightInd w:val="0"/>
                    <w:jc w:val="center"/>
                    <w:rPr>
                      <w:rFonts w:ascii="Times New Roman" w:hAnsi="Times New Roman"/>
                      <w:color w:val="000000"/>
                      <w:sz w:val="24"/>
                    </w:rPr>
                  </w:pPr>
                  <w:r w:rsidRPr="00BC029B">
                    <w:rPr>
                      <w:rFonts w:ascii="Times New Roman" w:hAnsi="Times New Roman"/>
                      <w:color w:val="000000"/>
                      <w:sz w:val="24"/>
                    </w:rPr>
                    <w:t>61</w:t>
                  </w:r>
                </w:p>
              </w:tc>
            </w:tr>
            <w:tr w:rsidR="00A47097" w:rsidRPr="00BC029B" w14:paraId="707059C9" w14:textId="77777777" w:rsidTr="00BC029B">
              <w:trPr>
                <w:trHeight w:val="520"/>
              </w:trPr>
              <w:tc>
                <w:tcPr>
                  <w:tcW w:w="8757" w:type="dxa"/>
                  <w:tcBorders>
                    <w:top w:val="single" w:sz="6" w:space="0" w:color="auto"/>
                    <w:left w:val="single" w:sz="6" w:space="0" w:color="auto"/>
                    <w:bottom w:val="single" w:sz="6" w:space="0" w:color="auto"/>
                    <w:right w:val="single" w:sz="6" w:space="0" w:color="auto"/>
                  </w:tcBorders>
                </w:tcPr>
                <w:p w14:paraId="7C655BAA" w14:textId="77777777" w:rsidR="00A47097" w:rsidRPr="00BC029B" w:rsidRDefault="00A47097" w:rsidP="00A47097">
                  <w:pPr>
                    <w:autoSpaceDE w:val="0"/>
                    <w:autoSpaceDN w:val="0"/>
                    <w:adjustRightInd w:val="0"/>
                    <w:jc w:val="center"/>
                    <w:rPr>
                      <w:rFonts w:ascii="Times New Roman" w:hAnsi="Times New Roman"/>
                      <w:color w:val="000000"/>
                      <w:sz w:val="24"/>
                    </w:rPr>
                  </w:pPr>
                  <w:r w:rsidRPr="00BC029B">
                    <w:rPr>
                      <w:rFonts w:ascii="Times New Roman" w:hAnsi="Times New Roman"/>
                      <w:color w:val="000000"/>
                      <w:sz w:val="24"/>
                    </w:rPr>
                    <w:t>Переход под газопроводами высокого давления ПК 356+86- ПК357+</w:t>
                  </w:r>
                  <w:proofErr w:type="gramStart"/>
                  <w:r w:rsidRPr="00BC029B">
                    <w:rPr>
                      <w:rFonts w:ascii="Times New Roman" w:hAnsi="Times New Roman"/>
                      <w:color w:val="000000"/>
                      <w:sz w:val="24"/>
                    </w:rPr>
                    <w:t>97  (</w:t>
                  </w:r>
                  <w:proofErr w:type="gramEnd"/>
                  <w:r w:rsidRPr="00BC029B">
                    <w:rPr>
                      <w:rFonts w:ascii="Times New Roman" w:hAnsi="Times New Roman"/>
                      <w:color w:val="000000"/>
                      <w:sz w:val="24"/>
                    </w:rPr>
                    <w:t>1200 мм, 800 мм)</w:t>
                  </w:r>
                </w:p>
              </w:tc>
              <w:tc>
                <w:tcPr>
                  <w:tcW w:w="850" w:type="dxa"/>
                  <w:tcBorders>
                    <w:top w:val="single" w:sz="6" w:space="0" w:color="auto"/>
                    <w:left w:val="single" w:sz="6" w:space="0" w:color="auto"/>
                    <w:bottom w:val="single" w:sz="6" w:space="0" w:color="auto"/>
                    <w:right w:val="single" w:sz="6" w:space="0" w:color="auto"/>
                  </w:tcBorders>
                </w:tcPr>
                <w:p w14:paraId="577A71BB" w14:textId="77777777" w:rsidR="00A47097" w:rsidRPr="00BC029B" w:rsidRDefault="00A47097" w:rsidP="00A47097">
                  <w:pPr>
                    <w:autoSpaceDE w:val="0"/>
                    <w:autoSpaceDN w:val="0"/>
                    <w:adjustRightInd w:val="0"/>
                    <w:jc w:val="center"/>
                    <w:rPr>
                      <w:rFonts w:ascii="Times New Roman" w:hAnsi="Times New Roman"/>
                      <w:color w:val="000000"/>
                      <w:sz w:val="24"/>
                    </w:rPr>
                  </w:pPr>
                  <w:proofErr w:type="spellStart"/>
                  <w:r w:rsidRPr="00BC029B">
                    <w:rPr>
                      <w:rFonts w:ascii="Times New Roman" w:hAnsi="Times New Roman"/>
                      <w:color w:val="000000"/>
                      <w:sz w:val="24"/>
                    </w:rPr>
                    <w:t>п.м</w:t>
                  </w:r>
                  <w:proofErr w:type="spellEnd"/>
                  <w:r w:rsidRPr="00BC029B">
                    <w:rPr>
                      <w:rFonts w:ascii="Times New Roman" w:hAnsi="Times New Roman"/>
                      <w:color w:val="000000"/>
                      <w:sz w:val="24"/>
                    </w:rPr>
                    <w:t>.</w:t>
                  </w:r>
                </w:p>
              </w:tc>
              <w:tc>
                <w:tcPr>
                  <w:tcW w:w="709" w:type="dxa"/>
                  <w:tcBorders>
                    <w:top w:val="single" w:sz="6" w:space="0" w:color="auto"/>
                    <w:left w:val="single" w:sz="6" w:space="0" w:color="auto"/>
                    <w:bottom w:val="single" w:sz="6" w:space="0" w:color="auto"/>
                    <w:right w:val="single" w:sz="6" w:space="0" w:color="auto"/>
                  </w:tcBorders>
                </w:tcPr>
                <w:p w14:paraId="0F69FF35" w14:textId="77777777" w:rsidR="00A47097" w:rsidRPr="00BC029B" w:rsidRDefault="00A47097" w:rsidP="00A47097">
                  <w:pPr>
                    <w:autoSpaceDE w:val="0"/>
                    <w:autoSpaceDN w:val="0"/>
                    <w:adjustRightInd w:val="0"/>
                    <w:jc w:val="center"/>
                    <w:rPr>
                      <w:rFonts w:ascii="Times New Roman" w:hAnsi="Times New Roman"/>
                      <w:color w:val="000000"/>
                      <w:sz w:val="24"/>
                    </w:rPr>
                  </w:pPr>
                  <w:r w:rsidRPr="00BC029B">
                    <w:rPr>
                      <w:rFonts w:ascii="Times New Roman" w:hAnsi="Times New Roman"/>
                      <w:color w:val="000000"/>
                      <w:sz w:val="24"/>
                    </w:rPr>
                    <w:t>61</w:t>
                  </w:r>
                </w:p>
              </w:tc>
            </w:tr>
            <w:tr w:rsidR="00A47097" w:rsidRPr="00BC029B" w14:paraId="216C4556" w14:textId="77777777" w:rsidTr="00BC029B">
              <w:trPr>
                <w:trHeight w:val="520"/>
              </w:trPr>
              <w:tc>
                <w:tcPr>
                  <w:tcW w:w="8757" w:type="dxa"/>
                  <w:tcBorders>
                    <w:top w:val="single" w:sz="6" w:space="0" w:color="auto"/>
                    <w:left w:val="single" w:sz="6" w:space="0" w:color="auto"/>
                    <w:bottom w:val="single" w:sz="6" w:space="0" w:color="auto"/>
                    <w:right w:val="single" w:sz="6" w:space="0" w:color="auto"/>
                  </w:tcBorders>
                </w:tcPr>
                <w:p w14:paraId="21316371" w14:textId="77777777" w:rsidR="00A47097" w:rsidRPr="00BC029B" w:rsidRDefault="00A47097" w:rsidP="00A47097">
                  <w:pPr>
                    <w:autoSpaceDE w:val="0"/>
                    <w:autoSpaceDN w:val="0"/>
                    <w:adjustRightInd w:val="0"/>
                    <w:jc w:val="center"/>
                    <w:rPr>
                      <w:rFonts w:ascii="Times New Roman" w:hAnsi="Times New Roman"/>
                      <w:color w:val="000000"/>
                      <w:sz w:val="24"/>
                    </w:rPr>
                  </w:pPr>
                  <w:r w:rsidRPr="00BC029B">
                    <w:rPr>
                      <w:rFonts w:ascii="Times New Roman" w:hAnsi="Times New Roman"/>
                      <w:color w:val="000000"/>
                      <w:sz w:val="24"/>
                    </w:rPr>
                    <w:t>Переход под Елизаветинским распределителем ПК362+58- ПК363+17(1200 мм,800 мм)</w:t>
                  </w:r>
                </w:p>
              </w:tc>
              <w:tc>
                <w:tcPr>
                  <w:tcW w:w="850" w:type="dxa"/>
                  <w:tcBorders>
                    <w:top w:val="single" w:sz="6" w:space="0" w:color="auto"/>
                    <w:left w:val="single" w:sz="6" w:space="0" w:color="auto"/>
                    <w:bottom w:val="single" w:sz="6" w:space="0" w:color="auto"/>
                    <w:right w:val="single" w:sz="6" w:space="0" w:color="auto"/>
                  </w:tcBorders>
                </w:tcPr>
                <w:p w14:paraId="7EC09D6B" w14:textId="77777777" w:rsidR="00A47097" w:rsidRPr="00BC029B" w:rsidRDefault="00A47097" w:rsidP="00A47097">
                  <w:pPr>
                    <w:autoSpaceDE w:val="0"/>
                    <w:autoSpaceDN w:val="0"/>
                    <w:adjustRightInd w:val="0"/>
                    <w:jc w:val="center"/>
                    <w:rPr>
                      <w:rFonts w:ascii="Times New Roman" w:hAnsi="Times New Roman"/>
                      <w:color w:val="000000"/>
                      <w:sz w:val="24"/>
                    </w:rPr>
                  </w:pPr>
                  <w:proofErr w:type="spellStart"/>
                  <w:r w:rsidRPr="00BC029B">
                    <w:rPr>
                      <w:rFonts w:ascii="Times New Roman" w:hAnsi="Times New Roman"/>
                      <w:color w:val="000000"/>
                      <w:sz w:val="24"/>
                    </w:rPr>
                    <w:t>п.м</w:t>
                  </w:r>
                  <w:proofErr w:type="spellEnd"/>
                  <w:r w:rsidRPr="00BC029B">
                    <w:rPr>
                      <w:rFonts w:ascii="Times New Roman" w:hAnsi="Times New Roman"/>
                      <w:color w:val="000000"/>
                      <w:sz w:val="24"/>
                    </w:rPr>
                    <w:t>.</w:t>
                  </w:r>
                </w:p>
              </w:tc>
              <w:tc>
                <w:tcPr>
                  <w:tcW w:w="709" w:type="dxa"/>
                  <w:tcBorders>
                    <w:top w:val="single" w:sz="6" w:space="0" w:color="auto"/>
                    <w:left w:val="single" w:sz="6" w:space="0" w:color="auto"/>
                    <w:bottom w:val="single" w:sz="6" w:space="0" w:color="auto"/>
                    <w:right w:val="single" w:sz="6" w:space="0" w:color="auto"/>
                  </w:tcBorders>
                </w:tcPr>
                <w:p w14:paraId="3E641AFE" w14:textId="77777777" w:rsidR="00A47097" w:rsidRPr="00BC029B" w:rsidRDefault="00A47097" w:rsidP="00A47097">
                  <w:pPr>
                    <w:autoSpaceDE w:val="0"/>
                    <w:autoSpaceDN w:val="0"/>
                    <w:adjustRightInd w:val="0"/>
                    <w:jc w:val="center"/>
                    <w:rPr>
                      <w:rFonts w:ascii="Times New Roman" w:hAnsi="Times New Roman"/>
                      <w:color w:val="000000"/>
                      <w:sz w:val="24"/>
                    </w:rPr>
                  </w:pPr>
                  <w:r w:rsidRPr="00BC029B">
                    <w:rPr>
                      <w:rFonts w:ascii="Times New Roman" w:hAnsi="Times New Roman"/>
                      <w:color w:val="000000"/>
                      <w:sz w:val="24"/>
                    </w:rPr>
                    <w:t>42</w:t>
                  </w:r>
                </w:p>
              </w:tc>
            </w:tr>
            <w:tr w:rsidR="00A47097" w:rsidRPr="00BC029B" w14:paraId="6DFB6D32" w14:textId="77777777" w:rsidTr="00BC029B">
              <w:trPr>
                <w:trHeight w:val="520"/>
              </w:trPr>
              <w:tc>
                <w:tcPr>
                  <w:tcW w:w="8757" w:type="dxa"/>
                  <w:tcBorders>
                    <w:top w:val="single" w:sz="6" w:space="0" w:color="auto"/>
                    <w:left w:val="single" w:sz="6" w:space="0" w:color="auto"/>
                    <w:bottom w:val="single" w:sz="6" w:space="0" w:color="auto"/>
                    <w:right w:val="single" w:sz="6" w:space="0" w:color="auto"/>
                  </w:tcBorders>
                </w:tcPr>
                <w:p w14:paraId="51ACBD85" w14:textId="77777777" w:rsidR="00A47097" w:rsidRPr="00BC029B" w:rsidRDefault="00A47097" w:rsidP="00A47097">
                  <w:pPr>
                    <w:autoSpaceDE w:val="0"/>
                    <w:autoSpaceDN w:val="0"/>
                    <w:adjustRightInd w:val="0"/>
                    <w:jc w:val="center"/>
                    <w:rPr>
                      <w:rFonts w:ascii="Times New Roman" w:hAnsi="Times New Roman"/>
                      <w:color w:val="000000"/>
                      <w:sz w:val="24"/>
                    </w:rPr>
                  </w:pPr>
                  <w:r w:rsidRPr="00BC029B">
                    <w:rPr>
                      <w:rFonts w:ascii="Times New Roman" w:hAnsi="Times New Roman"/>
                      <w:color w:val="000000"/>
                      <w:sz w:val="24"/>
                    </w:rPr>
                    <w:t>Переход под Елизаветинским распределителем ПК362+58- ПК363+17 (1200 мм,800 мм)</w:t>
                  </w:r>
                </w:p>
              </w:tc>
              <w:tc>
                <w:tcPr>
                  <w:tcW w:w="850" w:type="dxa"/>
                  <w:tcBorders>
                    <w:top w:val="single" w:sz="6" w:space="0" w:color="auto"/>
                    <w:left w:val="single" w:sz="6" w:space="0" w:color="auto"/>
                    <w:bottom w:val="single" w:sz="6" w:space="0" w:color="auto"/>
                    <w:right w:val="single" w:sz="6" w:space="0" w:color="auto"/>
                  </w:tcBorders>
                </w:tcPr>
                <w:p w14:paraId="6AEF89E1" w14:textId="77777777" w:rsidR="00A47097" w:rsidRPr="00BC029B" w:rsidRDefault="00A47097" w:rsidP="00A47097">
                  <w:pPr>
                    <w:autoSpaceDE w:val="0"/>
                    <w:autoSpaceDN w:val="0"/>
                    <w:adjustRightInd w:val="0"/>
                    <w:jc w:val="center"/>
                    <w:rPr>
                      <w:rFonts w:ascii="Times New Roman" w:hAnsi="Times New Roman"/>
                      <w:color w:val="000000"/>
                      <w:sz w:val="24"/>
                    </w:rPr>
                  </w:pPr>
                  <w:proofErr w:type="spellStart"/>
                  <w:r w:rsidRPr="00BC029B">
                    <w:rPr>
                      <w:rFonts w:ascii="Times New Roman" w:hAnsi="Times New Roman"/>
                      <w:color w:val="000000"/>
                      <w:sz w:val="24"/>
                    </w:rPr>
                    <w:t>п.м</w:t>
                  </w:r>
                  <w:proofErr w:type="spellEnd"/>
                  <w:r w:rsidRPr="00BC029B">
                    <w:rPr>
                      <w:rFonts w:ascii="Times New Roman" w:hAnsi="Times New Roman"/>
                      <w:color w:val="000000"/>
                      <w:sz w:val="24"/>
                    </w:rPr>
                    <w:t>.</w:t>
                  </w:r>
                </w:p>
              </w:tc>
              <w:tc>
                <w:tcPr>
                  <w:tcW w:w="709" w:type="dxa"/>
                  <w:tcBorders>
                    <w:top w:val="single" w:sz="6" w:space="0" w:color="auto"/>
                    <w:left w:val="single" w:sz="6" w:space="0" w:color="auto"/>
                    <w:bottom w:val="single" w:sz="6" w:space="0" w:color="auto"/>
                    <w:right w:val="single" w:sz="6" w:space="0" w:color="auto"/>
                  </w:tcBorders>
                </w:tcPr>
                <w:p w14:paraId="02897288" w14:textId="77777777" w:rsidR="00A47097" w:rsidRPr="00BC029B" w:rsidRDefault="00A47097" w:rsidP="00A47097">
                  <w:pPr>
                    <w:autoSpaceDE w:val="0"/>
                    <w:autoSpaceDN w:val="0"/>
                    <w:adjustRightInd w:val="0"/>
                    <w:jc w:val="center"/>
                    <w:rPr>
                      <w:rFonts w:ascii="Times New Roman" w:hAnsi="Times New Roman"/>
                      <w:color w:val="000000"/>
                      <w:sz w:val="24"/>
                    </w:rPr>
                  </w:pPr>
                  <w:r w:rsidRPr="00BC029B">
                    <w:rPr>
                      <w:rFonts w:ascii="Times New Roman" w:hAnsi="Times New Roman"/>
                      <w:color w:val="000000"/>
                      <w:sz w:val="24"/>
                    </w:rPr>
                    <w:t>42</w:t>
                  </w:r>
                </w:p>
              </w:tc>
            </w:tr>
            <w:tr w:rsidR="00A47097" w:rsidRPr="00BC029B" w14:paraId="2864AE73" w14:textId="77777777" w:rsidTr="00BC029B">
              <w:trPr>
                <w:trHeight w:val="520"/>
              </w:trPr>
              <w:tc>
                <w:tcPr>
                  <w:tcW w:w="8757" w:type="dxa"/>
                  <w:tcBorders>
                    <w:top w:val="single" w:sz="6" w:space="0" w:color="auto"/>
                    <w:left w:val="single" w:sz="6" w:space="0" w:color="auto"/>
                    <w:bottom w:val="single" w:sz="6" w:space="0" w:color="auto"/>
                    <w:right w:val="single" w:sz="6" w:space="0" w:color="auto"/>
                  </w:tcBorders>
                </w:tcPr>
                <w:p w14:paraId="6199144C" w14:textId="77777777" w:rsidR="00A47097" w:rsidRPr="00BC029B" w:rsidRDefault="00A47097" w:rsidP="00A47097">
                  <w:pPr>
                    <w:autoSpaceDE w:val="0"/>
                    <w:autoSpaceDN w:val="0"/>
                    <w:adjustRightInd w:val="0"/>
                    <w:jc w:val="center"/>
                    <w:rPr>
                      <w:rFonts w:ascii="Times New Roman" w:hAnsi="Times New Roman"/>
                      <w:color w:val="000000"/>
                      <w:sz w:val="24"/>
                    </w:rPr>
                  </w:pPr>
                  <w:r w:rsidRPr="00BC029B">
                    <w:rPr>
                      <w:rFonts w:ascii="Times New Roman" w:hAnsi="Times New Roman"/>
                      <w:color w:val="000000"/>
                      <w:sz w:val="24"/>
                    </w:rPr>
                    <w:t xml:space="preserve">Переход под газопроводами высокого давления ПК373+68- ПК374+22 (1200 </w:t>
                  </w:r>
                  <w:proofErr w:type="gramStart"/>
                  <w:r w:rsidRPr="00BC029B">
                    <w:rPr>
                      <w:rFonts w:ascii="Times New Roman" w:hAnsi="Times New Roman"/>
                      <w:color w:val="000000"/>
                      <w:sz w:val="24"/>
                    </w:rPr>
                    <w:t>мм,и</w:t>
                  </w:r>
                  <w:proofErr w:type="gramEnd"/>
                  <w:r w:rsidRPr="00BC029B">
                    <w:rPr>
                      <w:rFonts w:ascii="Times New Roman" w:hAnsi="Times New Roman"/>
                      <w:color w:val="000000"/>
                      <w:sz w:val="24"/>
                    </w:rPr>
                    <w:t>800 мм)</w:t>
                  </w:r>
                </w:p>
              </w:tc>
              <w:tc>
                <w:tcPr>
                  <w:tcW w:w="850" w:type="dxa"/>
                  <w:tcBorders>
                    <w:top w:val="single" w:sz="6" w:space="0" w:color="auto"/>
                    <w:left w:val="single" w:sz="6" w:space="0" w:color="auto"/>
                    <w:bottom w:val="single" w:sz="6" w:space="0" w:color="auto"/>
                    <w:right w:val="single" w:sz="6" w:space="0" w:color="auto"/>
                  </w:tcBorders>
                </w:tcPr>
                <w:p w14:paraId="48AC7F33" w14:textId="77777777" w:rsidR="00A47097" w:rsidRPr="00BC029B" w:rsidRDefault="00A47097" w:rsidP="00A47097">
                  <w:pPr>
                    <w:autoSpaceDE w:val="0"/>
                    <w:autoSpaceDN w:val="0"/>
                    <w:adjustRightInd w:val="0"/>
                    <w:jc w:val="center"/>
                    <w:rPr>
                      <w:rFonts w:ascii="Times New Roman" w:hAnsi="Times New Roman"/>
                      <w:color w:val="000000"/>
                      <w:sz w:val="24"/>
                    </w:rPr>
                  </w:pPr>
                  <w:proofErr w:type="spellStart"/>
                  <w:r w:rsidRPr="00BC029B">
                    <w:rPr>
                      <w:rFonts w:ascii="Times New Roman" w:hAnsi="Times New Roman"/>
                      <w:color w:val="000000"/>
                      <w:sz w:val="24"/>
                    </w:rPr>
                    <w:t>п.м</w:t>
                  </w:r>
                  <w:proofErr w:type="spellEnd"/>
                  <w:r w:rsidRPr="00BC029B">
                    <w:rPr>
                      <w:rFonts w:ascii="Times New Roman" w:hAnsi="Times New Roman"/>
                      <w:color w:val="000000"/>
                      <w:sz w:val="24"/>
                    </w:rPr>
                    <w:t>.</w:t>
                  </w:r>
                </w:p>
              </w:tc>
              <w:tc>
                <w:tcPr>
                  <w:tcW w:w="709" w:type="dxa"/>
                  <w:tcBorders>
                    <w:top w:val="single" w:sz="6" w:space="0" w:color="auto"/>
                    <w:left w:val="single" w:sz="6" w:space="0" w:color="auto"/>
                    <w:bottom w:val="single" w:sz="6" w:space="0" w:color="auto"/>
                    <w:right w:val="single" w:sz="6" w:space="0" w:color="auto"/>
                  </w:tcBorders>
                </w:tcPr>
                <w:p w14:paraId="1C98AE55" w14:textId="77777777" w:rsidR="00A47097" w:rsidRPr="00BC029B" w:rsidRDefault="00A47097" w:rsidP="00A47097">
                  <w:pPr>
                    <w:autoSpaceDE w:val="0"/>
                    <w:autoSpaceDN w:val="0"/>
                    <w:adjustRightInd w:val="0"/>
                    <w:jc w:val="center"/>
                    <w:rPr>
                      <w:rFonts w:ascii="Times New Roman" w:hAnsi="Times New Roman"/>
                      <w:color w:val="000000"/>
                      <w:sz w:val="24"/>
                    </w:rPr>
                  </w:pPr>
                  <w:r w:rsidRPr="00BC029B">
                    <w:rPr>
                      <w:rFonts w:ascii="Times New Roman" w:hAnsi="Times New Roman"/>
                      <w:color w:val="000000"/>
                      <w:sz w:val="24"/>
                    </w:rPr>
                    <w:t>61</w:t>
                  </w:r>
                </w:p>
              </w:tc>
            </w:tr>
            <w:tr w:rsidR="00A47097" w:rsidRPr="00BC029B" w14:paraId="662997D7" w14:textId="77777777" w:rsidTr="00BC029B">
              <w:trPr>
                <w:trHeight w:val="520"/>
              </w:trPr>
              <w:tc>
                <w:tcPr>
                  <w:tcW w:w="8757" w:type="dxa"/>
                  <w:tcBorders>
                    <w:top w:val="single" w:sz="6" w:space="0" w:color="auto"/>
                    <w:left w:val="single" w:sz="6" w:space="0" w:color="auto"/>
                    <w:bottom w:val="single" w:sz="6" w:space="0" w:color="auto"/>
                    <w:right w:val="single" w:sz="6" w:space="0" w:color="auto"/>
                  </w:tcBorders>
                </w:tcPr>
                <w:p w14:paraId="398534C4" w14:textId="77777777" w:rsidR="00A47097" w:rsidRPr="00BC029B" w:rsidRDefault="00A47097" w:rsidP="00A47097">
                  <w:pPr>
                    <w:autoSpaceDE w:val="0"/>
                    <w:autoSpaceDN w:val="0"/>
                    <w:adjustRightInd w:val="0"/>
                    <w:jc w:val="center"/>
                    <w:rPr>
                      <w:rFonts w:ascii="Times New Roman" w:hAnsi="Times New Roman"/>
                      <w:color w:val="000000"/>
                      <w:sz w:val="24"/>
                    </w:rPr>
                  </w:pPr>
                  <w:r w:rsidRPr="00BC029B">
                    <w:rPr>
                      <w:rFonts w:ascii="Times New Roman" w:hAnsi="Times New Roman"/>
                      <w:color w:val="000000"/>
                      <w:sz w:val="24"/>
                    </w:rPr>
                    <w:t>Переход под газопроводами высокого давления ПК420+61- ПК421+21 (1200мм, 800 мм)</w:t>
                  </w:r>
                </w:p>
              </w:tc>
              <w:tc>
                <w:tcPr>
                  <w:tcW w:w="850" w:type="dxa"/>
                  <w:tcBorders>
                    <w:top w:val="single" w:sz="6" w:space="0" w:color="auto"/>
                    <w:left w:val="single" w:sz="6" w:space="0" w:color="auto"/>
                    <w:bottom w:val="single" w:sz="6" w:space="0" w:color="auto"/>
                    <w:right w:val="single" w:sz="6" w:space="0" w:color="auto"/>
                  </w:tcBorders>
                </w:tcPr>
                <w:p w14:paraId="46460584" w14:textId="77777777" w:rsidR="00A47097" w:rsidRPr="00BC029B" w:rsidRDefault="00A47097" w:rsidP="00A47097">
                  <w:pPr>
                    <w:autoSpaceDE w:val="0"/>
                    <w:autoSpaceDN w:val="0"/>
                    <w:adjustRightInd w:val="0"/>
                    <w:jc w:val="center"/>
                    <w:rPr>
                      <w:rFonts w:ascii="Times New Roman" w:hAnsi="Times New Roman"/>
                      <w:color w:val="000000"/>
                      <w:sz w:val="24"/>
                    </w:rPr>
                  </w:pPr>
                  <w:proofErr w:type="spellStart"/>
                  <w:r w:rsidRPr="00BC029B">
                    <w:rPr>
                      <w:rFonts w:ascii="Times New Roman" w:hAnsi="Times New Roman"/>
                      <w:color w:val="000000"/>
                      <w:sz w:val="24"/>
                    </w:rPr>
                    <w:t>п.м</w:t>
                  </w:r>
                  <w:proofErr w:type="spellEnd"/>
                  <w:r w:rsidRPr="00BC029B">
                    <w:rPr>
                      <w:rFonts w:ascii="Times New Roman" w:hAnsi="Times New Roman"/>
                      <w:color w:val="000000"/>
                      <w:sz w:val="24"/>
                    </w:rPr>
                    <w:t>.</w:t>
                  </w:r>
                </w:p>
              </w:tc>
              <w:tc>
                <w:tcPr>
                  <w:tcW w:w="709" w:type="dxa"/>
                  <w:tcBorders>
                    <w:top w:val="single" w:sz="6" w:space="0" w:color="auto"/>
                    <w:left w:val="single" w:sz="6" w:space="0" w:color="auto"/>
                    <w:bottom w:val="single" w:sz="6" w:space="0" w:color="auto"/>
                    <w:right w:val="single" w:sz="6" w:space="0" w:color="auto"/>
                  </w:tcBorders>
                </w:tcPr>
                <w:p w14:paraId="074E6948" w14:textId="77777777" w:rsidR="00A47097" w:rsidRPr="00BC029B" w:rsidRDefault="00A47097" w:rsidP="00A47097">
                  <w:pPr>
                    <w:autoSpaceDE w:val="0"/>
                    <w:autoSpaceDN w:val="0"/>
                    <w:adjustRightInd w:val="0"/>
                    <w:jc w:val="center"/>
                    <w:rPr>
                      <w:rFonts w:ascii="Times New Roman" w:hAnsi="Times New Roman"/>
                      <w:color w:val="000000"/>
                      <w:sz w:val="24"/>
                    </w:rPr>
                  </w:pPr>
                  <w:r w:rsidRPr="00BC029B">
                    <w:rPr>
                      <w:rFonts w:ascii="Times New Roman" w:hAnsi="Times New Roman"/>
                      <w:color w:val="000000"/>
                      <w:sz w:val="24"/>
                    </w:rPr>
                    <w:t>61</w:t>
                  </w:r>
                </w:p>
              </w:tc>
            </w:tr>
            <w:tr w:rsidR="00A47097" w:rsidRPr="00BC029B" w14:paraId="63881DD2" w14:textId="77777777" w:rsidTr="00BC029B">
              <w:trPr>
                <w:trHeight w:val="520"/>
              </w:trPr>
              <w:tc>
                <w:tcPr>
                  <w:tcW w:w="8757" w:type="dxa"/>
                  <w:tcBorders>
                    <w:top w:val="single" w:sz="6" w:space="0" w:color="auto"/>
                    <w:left w:val="single" w:sz="6" w:space="0" w:color="auto"/>
                    <w:bottom w:val="single" w:sz="6" w:space="0" w:color="auto"/>
                    <w:right w:val="single" w:sz="6" w:space="0" w:color="auto"/>
                  </w:tcBorders>
                </w:tcPr>
                <w:p w14:paraId="64B30525" w14:textId="77777777" w:rsidR="00A47097" w:rsidRPr="00BC029B" w:rsidRDefault="00A47097" w:rsidP="00A47097">
                  <w:pPr>
                    <w:autoSpaceDE w:val="0"/>
                    <w:autoSpaceDN w:val="0"/>
                    <w:adjustRightInd w:val="0"/>
                    <w:jc w:val="center"/>
                    <w:rPr>
                      <w:rFonts w:ascii="Times New Roman" w:hAnsi="Times New Roman"/>
                      <w:color w:val="000000"/>
                      <w:sz w:val="24"/>
                    </w:rPr>
                  </w:pPr>
                  <w:r w:rsidRPr="00BC029B">
                    <w:rPr>
                      <w:rFonts w:ascii="Times New Roman" w:hAnsi="Times New Roman"/>
                      <w:color w:val="000000"/>
                      <w:sz w:val="24"/>
                    </w:rPr>
                    <w:t>Переход под газопроводами высокого давления ПК807+61- ПК808+15 (1200мм,800 мм)</w:t>
                  </w:r>
                </w:p>
              </w:tc>
              <w:tc>
                <w:tcPr>
                  <w:tcW w:w="850" w:type="dxa"/>
                  <w:tcBorders>
                    <w:top w:val="single" w:sz="6" w:space="0" w:color="auto"/>
                    <w:left w:val="single" w:sz="6" w:space="0" w:color="auto"/>
                    <w:bottom w:val="single" w:sz="6" w:space="0" w:color="auto"/>
                    <w:right w:val="single" w:sz="6" w:space="0" w:color="auto"/>
                  </w:tcBorders>
                </w:tcPr>
                <w:p w14:paraId="42D947D0" w14:textId="77777777" w:rsidR="00A47097" w:rsidRPr="00BC029B" w:rsidRDefault="00A47097" w:rsidP="00A47097">
                  <w:pPr>
                    <w:autoSpaceDE w:val="0"/>
                    <w:autoSpaceDN w:val="0"/>
                    <w:adjustRightInd w:val="0"/>
                    <w:jc w:val="center"/>
                    <w:rPr>
                      <w:rFonts w:ascii="Times New Roman" w:hAnsi="Times New Roman"/>
                      <w:color w:val="000000"/>
                      <w:sz w:val="24"/>
                    </w:rPr>
                  </w:pPr>
                  <w:proofErr w:type="spellStart"/>
                  <w:r w:rsidRPr="00BC029B">
                    <w:rPr>
                      <w:rFonts w:ascii="Times New Roman" w:hAnsi="Times New Roman"/>
                      <w:color w:val="000000"/>
                      <w:sz w:val="24"/>
                    </w:rPr>
                    <w:t>п.м</w:t>
                  </w:r>
                  <w:proofErr w:type="spellEnd"/>
                  <w:r w:rsidRPr="00BC029B">
                    <w:rPr>
                      <w:rFonts w:ascii="Times New Roman" w:hAnsi="Times New Roman"/>
                      <w:color w:val="000000"/>
                      <w:sz w:val="24"/>
                    </w:rPr>
                    <w:t>.</w:t>
                  </w:r>
                </w:p>
              </w:tc>
              <w:tc>
                <w:tcPr>
                  <w:tcW w:w="709" w:type="dxa"/>
                  <w:tcBorders>
                    <w:top w:val="single" w:sz="6" w:space="0" w:color="auto"/>
                    <w:left w:val="single" w:sz="6" w:space="0" w:color="auto"/>
                    <w:bottom w:val="single" w:sz="6" w:space="0" w:color="auto"/>
                    <w:right w:val="single" w:sz="6" w:space="0" w:color="auto"/>
                  </w:tcBorders>
                </w:tcPr>
                <w:p w14:paraId="24A4DB91" w14:textId="77777777" w:rsidR="00A47097" w:rsidRPr="00BC029B" w:rsidRDefault="00A47097" w:rsidP="00A47097">
                  <w:pPr>
                    <w:autoSpaceDE w:val="0"/>
                    <w:autoSpaceDN w:val="0"/>
                    <w:adjustRightInd w:val="0"/>
                    <w:jc w:val="center"/>
                    <w:rPr>
                      <w:rFonts w:ascii="Times New Roman" w:hAnsi="Times New Roman"/>
                      <w:color w:val="000000"/>
                      <w:sz w:val="24"/>
                    </w:rPr>
                  </w:pPr>
                  <w:r w:rsidRPr="00BC029B">
                    <w:rPr>
                      <w:rFonts w:ascii="Times New Roman" w:hAnsi="Times New Roman"/>
                      <w:color w:val="000000"/>
                      <w:sz w:val="24"/>
                    </w:rPr>
                    <w:t>61</w:t>
                  </w:r>
                </w:p>
              </w:tc>
            </w:tr>
            <w:tr w:rsidR="00A47097" w:rsidRPr="00BC029B" w14:paraId="4386594A" w14:textId="77777777" w:rsidTr="00BC029B">
              <w:trPr>
                <w:trHeight w:val="780"/>
              </w:trPr>
              <w:tc>
                <w:tcPr>
                  <w:tcW w:w="8757" w:type="dxa"/>
                  <w:tcBorders>
                    <w:top w:val="single" w:sz="6" w:space="0" w:color="auto"/>
                    <w:left w:val="single" w:sz="6" w:space="0" w:color="auto"/>
                    <w:bottom w:val="single" w:sz="6" w:space="0" w:color="auto"/>
                    <w:right w:val="single" w:sz="6" w:space="0" w:color="auto"/>
                  </w:tcBorders>
                </w:tcPr>
                <w:p w14:paraId="77ECDA73" w14:textId="77777777" w:rsidR="00A47097" w:rsidRPr="00BC029B" w:rsidRDefault="00A47097" w:rsidP="00A87427">
                  <w:pPr>
                    <w:autoSpaceDE w:val="0"/>
                    <w:autoSpaceDN w:val="0"/>
                    <w:adjustRightInd w:val="0"/>
                    <w:rPr>
                      <w:rFonts w:ascii="Times New Roman" w:hAnsi="Times New Roman"/>
                      <w:color w:val="000000"/>
                      <w:sz w:val="24"/>
                    </w:rPr>
                  </w:pPr>
                  <w:r w:rsidRPr="00BC029B">
                    <w:rPr>
                      <w:rFonts w:ascii="Times New Roman" w:hAnsi="Times New Roman"/>
                      <w:color w:val="000000"/>
                      <w:sz w:val="24"/>
                    </w:rPr>
                    <w:t>Переход под нефтепроводом Нефтекумск-Буденновск ПК818+32-ПК819+13 (1й этап) (1000 мм, 630 мм)</w:t>
                  </w:r>
                </w:p>
              </w:tc>
              <w:tc>
                <w:tcPr>
                  <w:tcW w:w="850" w:type="dxa"/>
                  <w:tcBorders>
                    <w:top w:val="single" w:sz="6" w:space="0" w:color="auto"/>
                    <w:left w:val="single" w:sz="6" w:space="0" w:color="auto"/>
                    <w:bottom w:val="single" w:sz="6" w:space="0" w:color="auto"/>
                    <w:right w:val="single" w:sz="6" w:space="0" w:color="auto"/>
                  </w:tcBorders>
                </w:tcPr>
                <w:p w14:paraId="548573D3" w14:textId="77777777" w:rsidR="00A47097" w:rsidRPr="00BC029B" w:rsidRDefault="00A47097" w:rsidP="00A47097">
                  <w:pPr>
                    <w:autoSpaceDE w:val="0"/>
                    <w:autoSpaceDN w:val="0"/>
                    <w:adjustRightInd w:val="0"/>
                    <w:jc w:val="center"/>
                    <w:rPr>
                      <w:rFonts w:ascii="Times New Roman" w:hAnsi="Times New Roman"/>
                      <w:color w:val="000000"/>
                      <w:sz w:val="24"/>
                    </w:rPr>
                  </w:pPr>
                  <w:proofErr w:type="spellStart"/>
                  <w:r w:rsidRPr="00BC029B">
                    <w:rPr>
                      <w:rFonts w:ascii="Times New Roman" w:hAnsi="Times New Roman"/>
                      <w:color w:val="000000"/>
                      <w:sz w:val="24"/>
                    </w:rPr>
                    <w:t>п.м</w:t>
                  </w:r>
                  <w:proofErr w:type="spellEnd"/>
                  <w:r w:rsidRPr="00BC029B">
                    <w:rPr>
                      <w:rFonts w:ascii="Times New Roman" w:hAnsi="Times New Roman"/>
                      <w:color w:val="000000"/>
                      <w:sz w:val="24"/>
                    </w:rPr>
                    <w:t>.</w:t>
                  </w:r>
                </w:p>
              </w:tc>
              <w:tc>
                <w:tcPr>
                  <w:tcW w:w="709" w:type="dxa"/>
                  <w:tcBorders>
                    <w:top w:val="single" w:sz="6" w:space="0" w:color="auto"/>
                    <w:left w:val="single" w:sz="6" w:space="0" w:color="auto"/>
                    <w:bottom w:val="single" w:sz="6" w:space="0" w:color="auto"/>
                    <w:right w:val="single" w:sz="6" w:space="0" w:color="auto"/>
                  </w:tcBorders>
                </w:tcPr>
                <w:p w14:paraId="1EB93DD8" w14:textId="77777777" w:rsidR="00A47097" w:rsidRPr="00BC029B" w:rsidRDefault="00A47097" w:rsidP="00A47097">
                  <w:pPr>
                    <w:autoSpaceDE w:val="0"/>
                    <w:autoSpaceDN w:val="0"/>
                    <w:adjustRightInd w:val="0"/>
                    <w:jc w:val="center"/>
                    <w:rPr>
                      <w:rFonts w:ascii="Times New Roman" w:hAnsi="Times New Roman"/>
                      <w:color w:val="000000"/>
                      <w:sz w:val="24"/>
                    </w:rPr>
                  </w:pPr>
                  <w:r w:rsidRPr="00BC029B">
                    <w:rPr>
                      <w:rFonts w:ascii="Times New Roman" w:hAnsi="Times New Roman"/>
                      <w:color w:val="000000"/>
                      <w:sz w:val="24"/>
                    </w:rPr>
                    <w:t>81</w:t>
                  </w:r>
                </w:p>
              </w:tc>
            </w:tr>
            <w:tr w:rsidR="00A47097" w:rsidRPr="00BC029B" w14:paraId="465684B6" w14:textId="77777777" w:rsidTr="00BC029B">
              <w:trPr>
                <w:trHeight w:val="280"/>
              </w:trPr>
              <w:tc>
                <w:tcPr>
                  <w:tcW w:w="8757" w:type="dxa"/>
                  <w:tcBorders>
                    <w:top w:val="single" w:sz="6" w:space="0" w:color="auto"/>
                    <w:left w:val="single" w:sz="6" w:space="0" w:color="auto"/>
                    <w:bottom w:val="single" w:sz="6" w:space="0" w:color="auto"/>
                    <w:right w:val="single" w:sz="6" w:space="0" w:color="auto"/>
                  </w:tcBorders>
                </w:tcPr>
                <w:p w14:paraId="141C5336" w14:textId="77777777" w:rsidR="00A47097" w:rsidRPr="00BC029B" w:rsidRDefault="00A47097" w:rsidP="00A87427">
                  <w:pPr>
                    <w:autoSpaceDE w:val="0"/>
                    <w:autoSpaceDN w:val="0"/>
                    <w:adjustRightInd w:val="0"/>
                    <w:rPr>
                      <w:rFonts w:ascii="Times New Roman" w:hAnsi="Times New Roman"/>
                      <w:color w:val="000000"/>
                      <w:sz w:val="24"/>
                    </w:rPr>
                  </w:pPr>
                  <w:r w:rsidRPr="00BC029B">
                    <w:rPr>
                      <w:rFonts w:ascii="Times New Roman" w:hAnsi="Times New Roman"/>
                      <w:color w:val="000000"/>
                      <w:sz w:val="24"/>
                    </w:rPr>
                    <w:t>Переход через нефтепровод ПК69+64 (1400х83)</w:t>
                  </w:r>
                </w:p>
              </w:tc>
              <w:tc>
                <w:tcPr>
                  <w:tcW w:w="850" w:type="dxa"/>
                  <w:tcBorders>
                    <w:top w:val="single" w:sz="6" w:space="0" w:color="auto"/>
                    <w:left w:val="single" w:sz="6" w:space="0" w:color="auto"/>
                    <w:bottom w:val="single" w:sz="6" w:space="0" w:color="auto"/>
                    <w:right w:val="single" w:sz="6" w:space="0" w:color="auto"/>
                  </w:tcBorders>
                </w:tcPr>
                <w:p w14:paraId="1DB1049A" w14:textId="77777777" w:rsidR="00A47097" w:rsidRPr="00BC029B" w:rsidRDefault="00A47097" w:rsidP="00A47097">
                  <w:pPr>
                    <w:autoSpaceDE w:val="0"/>
                    <w:autoSpaceDN w:val="0"/>
                    <w:adjustRightInd w:val="0"/>
                    <w:jc w:val="center"/>
                    <w:rPr>
                      <w:rFonts w:ascii="Times New Roman" w:hAnsi="Times New Roman"/>
                      <w:color w:val="000000"/>
                      <w:sz w:val="24"/>
                    </w:rPr>
                  </w:pPr>
                  <w:proofErr w:type="spellStart"/>
                  <w:r w:rsidRPr="00BC029B">
                    <w:rPr>
                      <w:rFonts w:ascii="Times New Roman" w:hAnsi="Times New Roman"/>
                      <w:color w:val="000000"/>
                      <w:sz w:val="24"/>
                    </w:rPr>
                    <w:t>п.м</w:t>
                  </w:r>
                  <w:proofErr w:type="spellEnd"/>
                  <w:r w:rsidRPr="00BC029B">
                    <w:rPr>
                      <w:rFonts w:ascii="Times New Roman" w:hAnsi="Times New Roman"/>
                      <w:color w:val="000000"/>
                      <w:sz w:val="24"/>
                    </w:rPr>
                    <w:t>.</w:t>
                  </w:r>
                </w:p>
              </w:tc>
              <w:tc>
                <w:tcPr>
                  <w:tcW w:w="709" w:type="dxa"/>
                  <w:tcBorders>
                    <w:top w:val="single" w:sz="6" w:space="0" w:color="auto"/>
                    <w:left w:val="single" w:sz="6" w:space="0" w:color="auto"/>
                    <w:bottom w:val="single" w:sz="6" w:space="0" w:color="auto"/>
                    <w:right w:val="single" w:sz="6" w:space="0" w:color="auto"/>
                  </w:tcBorders>
                </w:tcPr>
                <w:p w14:paraId="2B0A5473" w14:textId="77777777" w:rsidR="00A47097" w:rsidRPr="00BC029B" w:rsidRDefault="00A47097" w:rsidP="00A47097">
                  <w:pPr>
                    <w:autoSpaceDE w:val="0"/>
                    <w:autoSpaceDN w:val="0"/>
                    <w:adjustRightInd w:val="0"/>
                    <w:jc w:val="center"/>
                    <w:rPr>
                      <w:rFonts w:ascii="Times New Roman" w:hAnsi="Times New Roman"/>
                      <w:color w:val="000000"/>
                      <w:sz w:val="24"/>
                    </w:rPr>
                  </w:pPr>
                  <w:r w:rsidRPr="00BC029B">
                    <w:rPr>
                      <w:rFonts w:ascii="Times New Roman" w:hAnsi="Times New Roman"/>
                      <w:color w:val="000000"/>
                      <w:sz w:val="24"/>
                    </w:rPr>
                    <w:t>59,5</w:t>
                  </w:r>
                </w:p>
              </w:tc>
            </w:tr>
            <w:tr w:rsidR="00A47097" w:rsidRPr="00BC029B" w14:paraId="7E4BA11C" w14:textId="77777777" w:rsidTr="00BC029B">
              <w:trPr>
                <w:trHeight w:val="280"/>
              </w:trPr>
              <w:tc>
                <w:tcPr>
                  <w:tcW w:w="8757" w:type="dxa"/>
                  <w:tcBorders>
                    <w:top w:val="single" w:sz="6" w:space="0" w:color="auto"/>
                    <w:left w:val="single" w:sz="6" w:space="0" w:color="auto"/>
                    <w:bottom w:val="single" w:sz="6" w:space="0" w:color="auto"/>
                    <w:right w:val="single" w:sz="6" w:space="0" w:color="auto"/>
                  </w:tcBorders>
                </w:tcPr>
                <w:p w14:paraId="002E1828" w14:textId="77777777" w:rsidR="00A47097" w:rsidRPr="00BC029B" w:rsidRDefault="00A47097" w:rsidP="00A87427">
                  <w:pPr>
                    <w:autoSpaceDE w:val="0"/>
                    <w:autoSpaceDN w:val="0"/>
                    <w:adjustRightInd w:val="0"/>
                    <w:rPr>
                      <w:rFonts w:ascii="Times New Roman" w:hAnsi="Times New Roman"/>
                      <w:color w:val="000000"/>
                      <w:sz w:val="24"/>
                    </w:rPr>
                  </w:pPr>
                  <w:r w:rsidRPr="00BC029B">
                    <w:rPr>
                      <w:rFonts w:ascii="Times New Roman" w:hAnsi="Times New Roman"/>
                      <w:color w:val="000000"/>
                      <w:sz w:val="24"/>
                    </w:rPr>
                    <w:t>Переходы под съездами ПК489+41 (1200х71)</w:t>
                  </w:r>
                </w:p>
              </w:tc>
              <w:tc>
                <w:tcPr>
                  <w:tcW w:w="850" w:type="dxa"/>
                  <w:tcBorders>
                    <w:top w:val="single" w:sz="6" w:space="0" w:color="auto"/>
                    <w:left w:val="single" w:sz="6" w:space="0" w:color="auto"/>
                    <w:bottom w:val="single" w:sz="6" w:space="0" w:color="auto"/>
                    <w:right w:val="single" w:sz="6" w:space="0" w:color="auto"/>
                  </w:tcBorders>
                </w:tcPr>
                <w:p w14:paraId="03616870" w14:textId="77777777" w:rsidR="00A47097" w:rsidRPr="00BC029B" w:rsidRDefault="00A47097" w:rsidP="00A47097">
                  <w:pPr>
                    <w:autoSpaceDE w:val="0"/>
                    <w:autoSpaceDN w:val="0"/>
                    <w:adjustRightInd w:val="0"/>
                    <w:jc w:val="center"/>
                    <w:rPr>
                      <w:rFonts w:ascii="Times New Roman" w:hAnsi="Times New Roman"/>
                      <w:color w:val="000000"/>
                      <w:sz w:val="24"/>
                    </w:rPr>
                  </w:pPr>
                  <w:proofErr w:type="spellStart"/>
                  <w:r w:rsidRPr="00BC029B">
                    <w:rPr>
                      <w:rFonts w:ascii="Times New Roman" w:hAnsi="Times New Roman"/>
                      <w:color w:val="000000"/>
                      <w:sz w:val="24"/>
                    </w:rPr>
                    <w:t>п.м</w:t>
                  </w:r>
                  <w:proofErr w:type="spellEnd"/>
                  <w:r w:rsidRPr="00BC029B">
                    <w:rPr>
                      <w:rFonts w:ascii="Times New Roman" w:hAnsi="Times New Roman"/>
                      <w:color w:val="000000"/>
                      <w:sz w:val="24"/>
                    </w:rPr>
                    <w:t>.</w:t>
                  </w:r>
                </w:p>
              </w:tc>
              <w:tc>
                <w:tcPr>
                  <w:tcW w:w="709" w:type="dxa"/>
                  <w:tcBorders>
                    <w:top w:val="single" w:sz="6" w:space="0" w:color="auto"/>
                    <w:left w:val="single" w:sz="6" w:space="0" w:color="auto"/>
                    <w:bottom w:val="single" w:sz="6" w:space="0" w:color="auto"/>
                    <w:right w:val="single" w:sz="6" w:space="0" w:color="auto"/>
                  </w:tcBorders>
                </w:tcPr>
                <w:p w14:paraId="4AF0431E" w14:textId="77777777" w:rsidR="00A47097" w:rsidRPr="00BC029B" w:rsidRDefault="00A47097" w:rsidP="00A47097">
                  <w:pPr>
                    <w:autoSpaceDE w:val="0"/>
                    <w:autoSpaceDN w:val="0"/>
                    <w:adjustRightInd w:val="0"/>
                    <w:jc w:val="center"/>
                    <w:rPr>
                      <w:rFonts w:ascii="Times New Roman" w:hAnsi="Times New Roman"/>
                      <w:color w:val="000000"/>
                      <w:sz w:val="24"/>
                    </w:rPr>
                  </w:pPr>
                  <w:r w:rsidRPr="00BC029B">
                    <w:rPr>
                      <w:rFonts w:ascii="Times New Roman" w:hAnsi="Times New Roman"/>
                      <w:color w:val="000000"/>
                      <w:sz w:val="24"/>
                    </w:rPr>
                    <w:t>50,6</w:t>
                  </w:r>
                </w:p>
              </w:tc>
            </w:tr>
            <w:tr w:rsidR="00A47097" w:rsidRPr="00BC029B" w14:paraId="562FD488" w14:textId="77777777" w:rsidTr="00BC029B">
              <w:trPr>
                <w:trHeight w:val="280"/>
              </w:trPr>
              <w:tc>
                <w:tcPr>
                  <w:tcW w:w="8757" w:type="dxa"/>
                  <w:tcBorders>
                    <w:top w:val="single" w:sz="6" w:space="0" w:color="auto"/>
                    <w:left w:val="single" w:sz="6" w:space="0" w:color="auto"/>
                    <w:bottom w:val="single" w:sz="6" w:space="0" w:color="auto"/>
                    <w:right w:val="single" w:sz="6" w:space="0" w:color="auto"/>
                  </w:tcBorders>
                </w:tcPr>
                <w:p w14:paraId="3670A69C" w14:textId="77777777" w:rsidR="00A47097" w:rsidRPr="00BC029B" w:rsidRDefault="00A47097" w:rsidP="00A87427">
                  <w:pPr>
                    <w:autoSpaceDE w:val="0"/>
                    <w:autoSpaceDN w:val="0"/>
                    <w:adjustRightInd w:val="0"/>
                    <w:rPr>
                      <w:rFonts w:ascii="Times New Roman" w:hAnsi="Times New Roman"/>
                      <w:color w:val="000000"/>
                      <w:sz w:val="24"/>
                    </w:rPr>
                  </w:pPr>
                  <w:r w:rsidRPr="00BC029B">
                    <w:rPr>
                      <w:rFonts w:ascii="Times New Roman" w:hAnsi="Times New Roman"/>
                      <w:color w:val="000000"/>
                      <w:sz w:val="24"/>
                    </w:rPr>
                    <w:t>Переходы под съездами ПК536+50 (1200х71)</w:t>
                  </w:r>
                </w:p>
              </w:tc>
              <w:tc>
                <w:tcPr>
                  <w:tcW w:w="850" w:type="dxa"/>
                  <w:tcBorders>
                    <w:top w:val="single" w:sz="6" w:space="0" w:color="auto"/>
                    <w:left w:val="single" w:sz="6" w:space="0" w:color="auto"/>
                    <w:bottom w:val="single" w:sz="6" w:space="0" w:color="auto"/>
                    <w:right w:val="single" w:sz="6" w:space="0" w:color="auto"/>
                  </w:tcBorders>
                </w:tcPr>
                <w:p w14:paraId="1AB476D5" w14:textId="77777777" w:rsidR="00A47097" w:rsidRPr="00BC029B" w:rsidRDefault="00A47097" w:rsidP="00A47097">
                  <w:pPr>
                    <w:autoSpaceDE w:val="0"/>
                    <w:autoSpaceDN w:val="0"/>
                    <w:adjustRightInd w:val="0"/>
                    <w:jc w:val="center"/>
                    <w:rPr>
                      <w:rFonts w:ascii="Times New Roman" w:hAnsi="Times New Roman"/>
                      <w:color w:val="000000"/>
                      <w:sz w:val="24"/>
                    </w:rPr>
                  </w:pPr>
                  <w:proofErr w:type="spellStart"/>
                  <w:r w:rsidRPr="00BC029B">
                    <w:rPr>
                      <w:rFonts w:ascii="Times New Roman" w:hAnsi="Times New Roman"/>
                      <w:color w:val="000000"/>
                      <w:sz w:val="24"/>
                    </w:rPr>
                    <w:t>п.м</w:t>
                  </w:r>
                  <w:proofErr w:type="spellEnd"/>
                  <w:r w:rsidRPr="00BC029B">
                    <w:rPr>
                      <w:rFonts w:ascii="Times New Roman" w:hAnsi="Times New Roman"/>
                      <w:color w:val="000000"/>
                      <w:sz w:val="24"/>
                    </w:rPr>
                    <w:t>.</w:t>
                  </w:r>
                </w:p>
              </w:tc>
              <w:tc>
                <w:tcPr>
                  <w:tcW w:w="709" w:type="dxa"/>
                  <w:tcBorders>
                    <w:top w:val="single" w:sz="6" w:space="0" w:color="auto"/>
                    <w:left w:val="single" w:sz="6" w:space="0" w:color="auto"/>
                    <w:bottom w:val="single" w:sz="6" w:space="0" w:color="auto"/>
                    <w:right w:val="single" w:sz="6" w:space="0" w:color="auto"/>
                  </w:tcBorders>
                </w:tcPr>
                <w:p w14:paraId="183F79C9" w14:textId="77777777" w:rsidR="00A47097" w:rsidRPr="00BC029B" w:rsidRDefault="00A47097" w:rsidP="00A47097">
                  <w:pPr>
                    <w:autoSpaceDE w:val="0"/>
                    <w:autoSpaceDN w:val="0"/>
                    <w:adjustRightInd w:val="0"/>
                    <w:jc w:val="center"/>
                    <w:rPr>
                      <w:rFonts w:ascii="Times New Roman" w:hAnsi="Times New Roman"/>
                      <w:color w:val="000000"/>
                      <w:sz w:val="24"/>
                    </w:rPr>
                  </w:pPr>
                  <w:r w:rsidRPr="00BC029B">
                    <w:rPr>
                      <w:rFonts w:ascii="Times New Roman" w:hAnsi="Times New Roman"/>
                      <w:color w:val="000000"/>
                      <w:sz w:val="24"/>
                    </w:rPr>
                    <w:t>50,6</w:t>
                  </w:r>
                </w:p>
              </w:tc>
            </w:tr>
            <w:tr w:rsidR="00A47097" w:rsidRPr="00BC029B" w14:paraId="4F4CA896" w14:textId="77777777" w:rsidTr="00BC029B">
              <w:trPr>
                <w:trHeight w:val="280"/>
              </w:trPr>
              <w:tc>
                <w:tcPr>
                  <w:tcW w:w="8757" w:type="dxa"/>
                  <w:tcBorders>
                    <w:top w:val="single" w:sz="6" w:space="0" w:color="auto"/>
                    <w:left w:val="single" w:sz="6" w:space="0" w:color="auto"/>
                    <w:bottom w:val="single" w:sz="6" w:space="0" w:color="auto"/>
                    <w:right w:val="single" w:sz="6" w:space="0" w:color="auto"/>
                  </w:tcBorders>
                </w:tcPr>
                <w:p w14:paraId="03F94E4F" w14:textId="77777777" w:rsidR="00A47097" w:rsidRPr="00BC029B" w:rsidRDefault="00A47097" w:rsidP="00A47097">
                  <w:pPr>
                    <w:autoSpaceDE w:val="0"/>
                    <w:autoSpaceDN w:val="0"/>
                    <w:adjustRightInd w:val="0"/>
                    <w:jc w:val="center"/>
                    <w:rPr>
                      <w:rFonts w:ascii="Times New Roman" w:hAnsi="Times New Roman"/>
                      <w:color w:val="000000"/>
                      <w:sz w:val="24"/>
                    </w:rPr>
                  </w:pPr>
                  <w:r w:rsidRPr="00BC029B">
                    <w:rPr>
                      <w:rFonts w:ascii="Times New Roman" w:hAnsi="Times New Roman"/>
                      <w:color w:val="000000"/>
                      <w:sz w:val="24"/>
                    </w:rPr>
                    <w:lastRenderedPageBreak/>
                    <w:t>Переход под а/д ПК463+49 (1200х71)</w:t>
                  </w:r>
                </w:p>
              </w:tc>
              <w:tc>
                <w:tcPr>
                  <w:tcW w:w="850" w:type="dxa"/>
                  <w:tcBorders>
                    <w:top w:val="single" w:sz="6" w:space="0" w:color="auto"/>
                    <w:left w:val="single" w:sz="6" w:space="0" w:color="auto"/>
                    <w:bottom w:val="single" w:sz="6" w:space="0" w:color="auto"/>
                    <w:right w:val="single" w:sz="6" w:space="0" w:color="auto"/>
                  </w:tcBorders>
                </w:tcPr>
                <w:p w14:paraId="0E3DEB91" w14:textId="77777777" w:rsidR="00A47097" w:rsidRPr="00BC029B" w:rsidRDefault="00A47097" w:rsidP="00A47097">
                  <w:pPr>
                    <w:autoSpaceDE w:val="0"/>
                    <w:autoSpaceDN w:val="0"/>
                    <w:adjustRightInd w:val="0"/>
                    <w:jc w:val="center"/>
                    <w:rPr>
                      <w:rFonts w:ascii="Times New Roman" w:hAnsi="Times New Roman"/>
                      <w:color w:val="000000"/>
                      <w:sz w:val="24"/>
                    </w:rPr>
                  </w:pPr>
                  <w:proofErr w:type="spellStart"/>
                  <w:r w:rsidRPr="00BC029B">
                    <w:rPr>
                      <w:rFonts w:ascii="Times New Roman" w:hAnsi="Times New Roman"/>
                      <w:color w:val="000000"/>
                      <w:sz w:val="24"/>
                    </w:rPr>
                    <w:t>п.м</w:t>
                  </w:r>
                  <w:proofErr w:type="spellEnd"/>
                  <w:r w:rsidRPr="00BC029B">
                    <w:rPr>
                      <w:rFonts w:ascii="Times New Roman" w:hAnsi="Times New Roman"/>
                      <w:color w:val="000000"/>
                      <w:sz w:val="24"/>
                    </w:rPr>
                    <w:t>.</w:t>
                  </w:r>
                </w:p>
              </w:tc>
              <w:tc>
                <w:tcPr>
                  <w:tcW w:w="709" w:type="dxa"/>
                  <w:tcBorders>
                    <w:top w:val="single" w:sz="6" w:space="0" w:color="auto"/>
                    <w:left w:val="single" w:sz="6" w:space="0" w:color="auto"/>
                    <w:bottom w:val="single" w:sz="6" w:space="0" w:color="auto"/>
                    <w:right w:val="single" w:sz="6" w:space="0" w:color="auto"/>
                  </w:tcBorders>
                </w:tcPr>
                <w:p w14:paraId="7882DC5C" w14:textId="77777777" w:rsidR="00A47097" w:rsidRPr="00BC029B" w:rsidRDefault="00A47097" w:rsidP="00A47097">
                  <w:pPr>
                    <w:autoSpaceDE w:val="0"/>
                    <w:autoSpaceDN w:val="0"/>
                    <w:adjustRightInd w:val="0"/>
                    <w:jc w:val="center"/>
                    <w:rPr>
                      <w:rFonts w:ascii="Times New Roman" w:hAnsi="Times New Roman"/>
                      <w:color w:val="000000"/>
                      <w:sz w:val="24"/>
                    </w:rPr>
                  </w:pPr>
                  <w:r w:rsidRPr="00BC029B">
                    <w:rPr>
                      <w:rFonts w:ascii="Times New Roman" w:hAnsi="Times New Roman"/>
                      <w:color w:val="000000"/>
                      <w:sz w:val="24"/>
                    </w:rPr>
                    <w:t>50,6</w:t>
                  </w:r>
                </w:p>
              </w:tc>
            </w:tr>
          </w:tbl>
          <w:p w14:paraId="387409BD" w14:textId="77777777" w:rsidR="00A47097" w:rsidRPr="00BC029B" w:rsidRDefault="00A47097" w:rsidP="00833E0A">
            <w:pPr>
              <w:spacing w:after="160" w:line="276" w:lineRule="auto"/>
              <w:ind w:left="114" w:right="120" w:firstLine="320"/>
              <w:contextualSpacing/>
              <w:rPr>
                <w:rFonts w:ascii="Times New Roman" w:eastAsia="Calibri" w:hAnsi="Times New Roman"/>
                <w:sz w:val="24"/>
              </w:rPr>
            </w:pPr>
          </w:p>
          <w:p w14:paraId="7D1A8DCD" w14:textId="3FF3282F" w:rsidR="000011DE" w:rsidRPr="00BC029B" w:rsidRDefault="000011DE" w:rsidP="00A47097">
            <w:pPr>
              <w:spacing w:after="160" w:line="276" w:lineRule="auto"/>
              <w:ind w:left="114" w:right="120" w:firstLine="320"/>
              <w:rPr>
                <w:rFonts w:ascii="Times New Roman" w:hAnsi="Times New Roman"/>
                <w:sz w:val="24"/>
              </w:rPr>
            </w:pPr>
            <w:r w:rsidRPr="00BC029B">
              <w:rPr>
                <w:rFonts w:ascii="Times New Roman" w:eastAsia="Calibri" w:hAnsi="Times New Roman"/>
                <w:sz w:val="24"/>
              </w:rPr>
              <w:t xml:space="preserve">1. </w:t>
            </w:r>
            <w:r w:rsidRPr="00BC029B">
              <w:rPr>
                <w:rFonts w:ascii="Times New Roman" w:eastAsia="Calibri" w:hAnsi="Times New Roman"/>
                <w:sz w:val="24"/>
                <w:lang w:eastAsia="en-US"/>
              </w:rPr>
              <w:t xml:space="preserve">Подрядчик обязан выполнить Работы в соответствии </w:t>
            </w:r>
            <w:r w:rsidRPr="00BC029B">
              <w:rPr>
                <w:rFonts w:ascii="Times New Roman" w:eastAsia="Calibri" w:hAnsi="Times New Roman"/>
                <w:color w:val="000000" w:themeColor="text1"/>
                <w:sz w:val="24"/>
                <w:lang w:eastAsia="en-US"/>
              </w:rPr>
              <w:t xml:space="preserve">с </w:t>
            </w:r>
            <w:r w:rsidRPr="00BC029B">
              <w:rPr>
                <w:rFonts w:ascii="Times New Roman" w:hAnsi="Times New Roman"/>
                <w:color w:val="000000" w:themeColor="text1"/>
                <w:kern w:val="24"/>
                <w:sz w:val="24"/>
              </w:rPr>
              <w:t>настоящим техническим заданием и</w:t>
            </w:r>
            <w:r w:rsidRPr="00BC029B">
              <w:rPr>
                <w:rFonts w:ascii="Times New Roman" w:eastAsia="Calibri" w:hAnsi="Times New Roman"/>
                <w:color w:val="000000" w:themeColor="text1"/>
                <w:sz w:val="24"/>
                <w:lang w:eastAsia="en-US"/>
              </w:rPr>
              <w:t xml:space="preserve"> Рабочей документацией </w:t>
            </w:r>
            <w:r w:rsidRPr="00BC029B">
              <w:rPr>
                <w:rFonts w:ascii="Times New Roman" w:eastAsia="Calibri" w:hAnsi="Times New Roman"/>
                <w:sz w:val="24"/>
              </w:rPr>
              <w:t>«</w:t>
            </w:r>
            <w:r w:rsidR="00A47097" w:rsidRPr="00BC029B">
              <w:rPr>
                <w:rFonts w:ascii="Times New Roman" w:hAnsi="Times New Roman"/>
                <w:sz w:val="24"/>
              </w:rPr>
              <w:t>Водоснабжение Буденновского муниципального округа от Грушевского водохранилища, 1-й этап»</w:t>
            </w:r>
          </w:p>
          <w:p w14:paraId="7EBEF74B" w14:textId="07667B1B" w:rsidR="000011DE" w:rsidRPr="00BC029B" w:rsidRDefault="000011DE" w:rsidP="00833E0A">
            <w:pPr>
              <w:spacing w:after="160" w:line="276" w:lineRule="auto"/>
              <w:ind w:left="114" w:right="120" w:firstLine="320"/>
              <w:contextualSpacing/>
              <w:jc w:val="both"/>
              <w:rPr>
                <w:rFonts w:ascii="Times New Roman" w:eastAsia="Calibri" w:hAnsi="Times New Roman"/>
                <w:sz w:val="24"/>
                <w:lang w:eastAsia="en-US"/>
              </w:rPr>
            </w:pPr>
            <w:r w:rsidRPr="00BC029B">
              <w:rPr>
                <w:rFonts w:ascii="Times New Roman" w:eastAsia="Calibri" w:hAnsi="Times New Roman"/>
                <w:sz w:val="24"/>
                <w:lang w:eastAsia="en-US"/>
              </w:rPr>
              <w:t>2.</w:t>
            </w:r>
            <w:r w:rsidRPr="00BC029B">
              <w:rPr>
                <w:rFonts w:ascii="Times New Roman" w:eastAsia="Calibri" w:hAnsi="Times New Roman"/>
                <w:sz w:val="24"/>
                <w:lang w:eastAsia="en-US"/>
              </w:rPr>
              <w:tab/>
              <w:t xml:space="preserve">Виды и объем работ и МТР, необходимый к выполнению, отражен в </w:t>
            </w:r>
            <w:r w:rsidR="00A87427">
              <w:rPr>
                <w:rFonts w:ascii="Times New Roman" w:eastAsia="Calibri" w:hAnsi="Times New Roman"/>
                <w:sz w:val="24"/>
                <w:lang w:eastAsia="en-US"/>
              </w:rPr>
              <w:t>ВОР</w:t>
            </w:r>
            <w:r w:rsidRPr="00BC029B">
              <w:rPr>
                <w:rFonts w:ascii="Times New Roman" w:eastAsia="Calibri" w:hAnsi="Times New Roman"/>
                <w:sz w:val="24"/>
                <w:lang w:eastAsia="en-US"/>
              </w:rPr>
              <w:t>.</w:t>
            </w:r>
          </w:p>
          <w:p w14:paraId="7F21E1F7" w14:textId="2CDC14AA" w:rsidR="000011DE" w:rsidRPr="00BC029B" w:rsidRDefault="000011DE" w:rsidP="00833E0A">
            <w:pPr>
              <w:spacing w:after="160" w:line="276" w:lineRule="auto"/>
              <w:ind w:left="114" w:right="120" w:firstLine="320"/>
              <w:contextualSpacing/>
              <w:jc w:val="both"/>
              <w:rPr>
                <w:rFonts w:ascii="Times New Roman" w:eastAsia="Calibri" w:hAnsi="Times New Roman"/>
                <w:color w:val="000000" w:themeColor="text1"/>
                <w:sz w:val="24"/>
                <w:lang w:eastAsia="en-US"/>
              </w:rPr>
            </w:pPr>
            <w:r w:rsidRPr="00BC029B">
              <w:rPr>
                <w:rFonts w:ascii="Times New Roman" w:eastAsia="Calibri" w:hAnsi="Times New Roman"/>
                <w:color w:val="000000" w:themeColor="text1"/>
                <w:sz w:val="24"/>
                <w:lang w:eastAsia="en-US"/>
              </w:rPr>
              <w:t>3.</w:t>
            </w:r>
            <w:r w:rsidRPr="00BC029B">
              <w:rPr>
                <w:rFonts w:ascii="Times New Roman" w:eastAsia="Calibri" w:hAnsi="Times New Roman"/>
                <w:color w:val="000000" w:themeColor="text1"/>
                <w:sz w:val="24"/>
                <w:lang w:eastAsia="en-US"/>
              </w:rPr>
              <w:tab/>
              <w:t>Подрядчик имеет право предложить аналог МТР при условии получения согласования Заказчика и Проектной организации с внесением корректировок в рабочую документацию. Ответственность за получение согласования у проектной специализированной организацие</w:t>
            </w:r>
            <w:r w:rsidR="0081470B" w:rsidRPr="00BC029B">
              <w:rPr>
                <w:rFonts w:ascii="Times New Roman" w:eastAsia="Calibri" w:hAnsi="Times New Roman"/>
                <w:color w:val="000000" w:themeColor="text1"/>
                <w:sz w:val="24"/>
                <w:lang w:eastAsia="en-US"/>
              </w:rPr>
              <w:t>й</w:t>
            </w:r>
            <w:r w:rsidRPr="00BC029B">
              <w:rPr>
                <w:rFonts w:ascii="Times New Roman" w:eastAsia="Calibri" w:hAnsi="Times New Roman"/>
                <w:color w:val="000000" w:themeColor="text1"/>
                <w:sz w:val="24"/>
                <w:lang w:eastAsia="en-US"/>
              </w:rPr>
              <w:t xml:space="preserve"> имеющие допуск СРО на проектные работы на особо опасных объектах за свой счет. </w:t>
            </w:r>
          </w:p>
          <w:p w14:paraId="51E6CC52" w14:textId="77777777" w:rsidR="000011DE" w:rsidRPr="0008319C" w:rsidRDefault="000011DE" w:rsidP="00833E0A">
            <w:pPr>
              <w:spacing w:after="160" w:line="276" w:lineRule="auto"/>
              <w:ind w:left="114" w:right="120" w:firstLine="320"/>
              <w:contextualSpacing/>
              <w:jc w:val="both"/>
              <w:rPr>
                <w:rFonts w:ascii="Times New Roman" w:eastAsia="Calibri" w:hAnsi="Times New Roman"/>
                <w:b/>
                <w:bCs/>
                <w:color w:val="000000" w:themeColor="text1"/>
                <w:sz w:val="24"/>
                <w:lang w:eastAsia="en-US"/>
              </w:rPr>
            </w:pPr>
            <w:r w:rsidRPr="00BC029B">
              <w:rPr>
                <w:rFonts w:ascii="Times New Roman" w:eastAsia="Calibri" w:hAnsi="Times New Roman"/>
                <w:color w:val="000000" w:themeColor="text1"/>
                <w:sz w:val="24"/>
                <w:lang w:eastAsia="en-US"/>
              </w:rPr>
              <w:t>4.</w:t>
            </w:r>
            <w:r w:rsidRPr="00BC029B">
              <w:rPr>
                <w:rFonts w:ascii="Times New Roman" w:eastAsia="Calibri" w:hAnsi="Times New Roman"/>
                <w:color w:val="000000" w:themeColor="text1"/>
                <w:sz w:val="24"/>
                <w:lang w:eastAsia="en-US"/>
              </w:rPr>
              <w:tab/>
            </w:r>
            <w:r w:rsidRPr="0008319C">
              <w:rPr>
                <w:rFonts w:ascii="Times New Roman" w:eastAsia="Calibri" w:hAnsi="Times New Roman"/>
                <w:b/>
                <w:bCs/>
                <w:color w:val="000000" w:themeColor="text1"/>
                <w:sz w:val="24"/>
                <w:lang w:eastAsia="en-US"/>
              </w:rPr>
              <w:t>Подрядчику необходимо выполнить:</w:t>
            </w:r>
          </w:p>
          <w:p w14:paraId="080F89EF" w14:textId="6F433242" w:rsidR="008C29ED" w:rsidRPr="00BC029B" w:rsidRDefault="005716B2" w:rsidP="00A47097">
            <w:pPr>
              <w:spacing w:after="160" w:line="276" w:lineRule="auto"/>
              <w:ind w:left="114" w:right="120" w:firstLine="320"/>
              <w:contextualSpacing/>
              <w:jc w:val="both"/>
              <w:rPr>
                <w:rFonts w:ascii="Times New Roman" w:eastAsia="Calibri" w:hAnsi="Times New Roman"/>
                <w:color w:val="000000" w:themeColor="text1"/>
                <w:sz w:val="24"/>
                <w:lang w:eastAsia="en-US"/>
              </w:rPr>
            </w:pPr>
            <w:r>
              <w:rPr>
                <w:rFonts w:ascii="Times New Roman" w:eastAsia="Calibri" w:hAnsi="Times New Roman"/>
                <w:color w:val="000000" w:themeColor="text1"/>
                <w:sz w:val="24"/>
                <w:lang w:eastAsia="en-US"/>
              </w:rPr>
              <w:t xml:space="preserve">- </w:t>
            </w:r>
            <w:r w:rsidR="008C29ED" w:rsidRPr="00BC029B">
              <w:rPr>
                <w:rFonts w:ascii="Times New Roman" w:eastAsia="Calibri" w:hAnsi="Times New Roman"/>
                <w:color w:val="000000" w:themeColor="text1"/>
                <w:sz w:val="24"/>
                <w:lang w:eastAsia="en-US"/>
              </w:rPr>
              <w:t>производство зем</w:t>
            </w:r>
            <w:r w:rsidR="00F44346" w:rsidRPr="00BC029B">
              <w:rPr>
                <w:rFonts w:ascii="Times New Roman" w:eastAsia="Calibri" w:hAnsi="Times New Roman"/>
                <w:color w:val="000000" w:themeColor="text1"/>
                <w:sz w:val="24"/>
                <w:lang w:eastAsia="en-US"/>
              </w:rPr>
              <w:t xml:space="preserve">ляных работ </w:t>
            </w:r>
            <w:r w:rsidR="00A47097" w:rsidRPr="00BC029B">
              <w:rPr>
                <w:rFonts w:ascii="Times New Roman" w:eastAsia="Calibri" w:hAnsi="Times New Roman"/>
                <w:color w:val="000000" w:themeColor="text1"/>
                <w:sz w:val="24"/>
                <w:lang w:eastAsia="en-US"/>
              </w:rPr>
              <w:t xml:space="preserve">при строительстве напорной </w:t>
            </w:r>
            <w:r w:rsidR="00F44346" w:rsidRPr="00BC029B">
              <w:rPr>
                <w:rFonts w:ascii="Times New Roman" w:eastAsia="Calibri" w:hAnsi="Times New Roman"/>
                <w:color w:val="000000" w:themeColor="text1"/>
                <w:sz w:val="24"/>
                <w:lang w:eastAsia="en-US"/>
              </w:rPr>
              <w:t>линии</w:t>
            </w:r>
            <w:r w:rsidR="008C29ED" w:rsidRPr="00BC029B">
              <w:rPr>
                <w:rFonts w:ascii="Times New Roman" w:eastAsia="Calibri" w:hAnsi="Times New Roman"/>
                <w:color w:val="000000" w:themeColor="text1"/>
                <w:sz w:val="24"/>
                <w:lang w:eastAsia="en-US"/>
              </w:rPr>
              <w:t>;</w:t>
            </w:r>
          </w:p>
          <w:p w14:paraId="572B5B82" w14:textId="604E3982" w:rsidR="008C29ED" w:rsidRPr="00BC029B" w:rsidRDefault="005716B2" w:rsidP="008C29ED">
            <w:pPr>
              <w:spacing w:after="160" w:line="276" w:lineRule="auto"/>
              <w:ind w:left="114" w:right="120" w:firstLine="320"/>
              <w:contextualSpacing/>
              <w:jc w:val="both"/>
              <w:rPr>
                <w:rFonts w:ascii="Times New Roman" w:eastAsia="Calibri" w:hAnsi="Times New Roman"/>
                <w:color w:val="000000" w:themeColor="text1"/>
                <w:sz w:val="24"/>
                <w:lang w:eastAsia="en-US"/>
              </w:rPr>
            </w:pPr>
            <w:r>
              <w:rPr>
                <w:rFonts w:ascii="Times New Roman" w:eastAsia="Calibri" w:hAnsi="Times New Roman"/>
                <w:color w:val="000000" w:themeColor="text1"/>
                <w:sz w:val="24"/>
                <w:lang w:eastAsia="en-US"/>
              </w:rPr>
              <w:t xml:space="preserve">- </w:t>
            </w:r>
            <w:r w:rsidR="008C29ED" w:rsidRPr="00BC029B">
              <w:rPr>
                <w:rFonts w:ascii="Times New Roman" w:eastAsia="Calibri" w:hAnsi="Times New Roman"/>
                <w:color w:val="000000" w:themeColor="text1"/>
                <w:sz w:val="24"/>
                <w:lang w:eastAsia="en-US"/>
              </w:rPr>
              <w:t xml:space="preserve">входной контроль материалов и оборудования; </w:t>
            </w:r>
          </w:p>
          <w:p w14:paraId="428B8953" w14:textId="77777777" w:rsidR="000A2168" w:rsidRPr="00BC029B" w:rsidRDefault="000A2168" w:rsidP="000A2168">
            <w:pPr>
              <w:spacing w:after="160" w:line="276" w:lineRule="auto"/>
              <w:ind w:left="114" w:right="120" w:firstLine="320"/>
              <w:contextualSpacing/>
              <w:jc w:val="both"/>
              <w:rPr>
                <w:rFonts w:ascii="Times New Roman" w:eastAsia="Calibri" w:hAnsi="Times New Roman"/>
                <w:color w:val="000000" w:themeColor="text1"/>
                <w:sz w:val="24"/>
                <w:lang w:eastAsia="en-US"/>
              </w:rPr>
            </w:pPr>
            <w:r w:rsidRPr="00BC029B">
              <w:rPr>
                <w:rFonts w:ascii="Times New Roman" w:eastAsia="Calibri" w:hAnsi="Times New Roman"/>
                <w:color w:val="000000" w:themeColor="text1"/>
                <w:sz w:val="24"/>
                <w:lang w:eastAsia="en-US"/>
              </w:rPr>
              <w:t>- подвоз воды;</w:t>
            </w:r>
          </w:p>
          <w:p w14:paraId="341C7399" w14:textId="587ABEA7" w:rsidR="000A2168" w:rsidRPr="00BC029B" w:rsidRDefault="000A2168" w:rsidP="000A2168">
            <w:pPr>
              <w:spacing w:after="160" w:line="276" w:lineRule="auto"/>
              <w:ind w:left="114" w:right="120" w:firstLine="320"/>
              <w:contextualSpacing/>
              <w:jc w:val="both"/>
              <w:rPr>
                <w:rFonts w:ascii="Times New Roman" w:eastAsia="Calibri" w:hAnsi="Times New Roman"/>
                <w:color w:val="000000" w:themeColor="text1"/>
                <w:sz w:val="24"/>
                <w:lang w:eastAsia="en-US"/>
              </w:rPr>
            </w:pPr>
            <w:r w:rsidRPr="00BC029B">
              <w:rPr>
                <w:rFonts w:ascii="Times New Roman" w:eastAsia="Calibri" w:hAnsi="Times New Roman"/>
                <w:color w:val="000000" w:themeColor="text1"/>
                <w:sz w:val="24"/>
                <w:lang w:eastAsia="en-US"/>
              </w:rPr>
              <w:t>- вывоз пульпы и грунта с последующей утилизацией</w:t>
            </w:r>
            <w:r w:rsidR="0008319C">
              <w:rPr>
                <w:rFonts w:ascii="Times New Roman" w:eastAsia="Calibri" w:hAnsi="Times New Roman"/>
                <w:color w:val="000000" w:themeColor="text1"/>
                <w:sz w:val="24"/>
                <w:lang w:eastAsia="en-US"/>
              </w:rPr>
              <w:t>;</w:t>
            </w:r>
          </w:p>
          <w:p w14:paraId="7E5C1EF5" w14:textId="33CD6478" w:rsidR="00D05B1D" w:rsidRPr="00BC029B" w:rsidRDefault="00D05B1D" w:rsidP="008C29ED">
            <w:pPr>
              <w:spacing w:after="160" w:line="276" w:lineRule="auto"/>
              <w:ind w:left="114" w:right="120" w:firstLine="320"/>
              <w:contextualSpacing/>
              <w:jc w:val="both"/>
              <w:rPr>
                <w:rFonts w:ascii="Times New Roman" w:eastAsia="Calibri" w:hAnsi="Times New Roman"/>
                <w:color w:val="000000" w:themeColor="text1"/>
                <w:sz w:val="24"/>
                <w:lang w:eastAsia="en-US"/>
              </w:rPr>
            </w:pPr>
            <w:r w:rsidRPr="00BC029B">
              <w:rPr>
                <w:rFonts w:ascii="Times New Roman" w:eastAsia="Calibri" w:hAnsi="Times New Roman"/>
                <w:color w:val="000000" w:themeColor="text1"/>
                <w:sz w:val="24"/>
                <w:lang w:eastAsia="en-US"/>
              </w:rPr>
              <w:t>- сварка плети рабочего трубопровода и футляра;</w:t>
            </w:r>
          </w:p>
          <w:p w14:paraId="69942AA1" w14:textId="5CEFEA5D" w:rsidR="00D05B1D" w:rsidRPr="00BC029B" w:rsidRDefault="00D05B1D" w:rsidP="008C29ED">
            <w:pPr>
              <w:spacing w:after="160" w:line="276" w:lineRule="auto"/>
              <w:ind w:left="114" w:right="120" w:firstLine="320"/>
              <w:contextualSpacing/>
              <w:jc w:val="both"/>
              <w:rPr>
                <w:rFonts w:ascii="Times New Roman" w:eastAsia="Calibri" w:hAnsi="Times New Roman"/>
                <w:color w:val="000000" w:themeColor="text1"/>
                <w:sz w:val="24"/>
                <w:lang w:eastAsia="en-US"/>
              </w:rPr>
            </w:pPr>
            <w:r w:rsidRPr="00BC029B">
              <w:rPr>
                <w:rFonts w:ascii="Times New Roman" w:eastAsia="Calibri" w:hAnsi="Times New Roman"/>
                <w:color w:val="000000" w:themeColor="text1"/>
                <w:sz w:val="24"/>
                <w:lang w:eastAsia="en-US"/>
              </w:rPr>
              <w:t xml:space="preserve">- проведение </w:t>
            </w:r>
            <w:proofErr w:type="spellStart"/>
            <w:r w:rsidRPr="00BC029B">
              <w:rPr>
                <w:rFonts w:ascii="Times New Roman" w:eastAsia="Calibri" w:hAnsi="Times New Roman"/>
                <w:color w:val="000000" w:themeColor="text1"/>
                <w:sz w:val="24"/>
                <w:lang w:eastAsia="en-US"/>
              </w:rPr>
              <w:t>пневмо</w:t>
            </w:r>
            <w:proofErr w:type="spellEnd"/>
            <w:r w:rsidRPr="00BC029B">
              <w:rPr>
                <w:rFonts w:ascii="Times New Roman" w:eastAsia="Calibri" w:hAnsi="Times New Roman"/>
                <w:color w:val="000000" w:themeColor="text1"/>
                <w:sz w:val="24"/>
                <w:lang w:eastAsia="en-US"/>
              </w:rPr>
              <w:t xml:space="preserve"> – или гидроиспытаний трубопровода</w:t>
            </w:r>
          </w:p>
          <w:p w14:paraId="1A3876C4" w14:textId="44AE3B20" w:rsidR="008C29ED" w:rsidRPr="00BC029B" w:rsidRDefault="0008319C" w:rsidP="0008319C">
            <w:pPr>
              <w:spacing w:after="160" w:line="276" w:lineRule="auto"/>
              <w:ind w:left="114" w:right="120" w:firstLine="320"/>
              <w:contextualSpacing/>
              <w:jc w:val="both"/>
              <w:rPr>
                <w:rFonts w:ascii="Times New Roman" w:eastAsia="Calibri" w:hAnsi="Times New Roman"/>
                <w:color w:val="000000" w:themeColor="text1"/>
                <w:sz w:val="24"/>
                <w:lang w:eastAsia="en-US"/>
              </w:rPr>
            </w:pPr>
            <w:r>
              <w:rPr>
                <w:rFonts w:ascii="Times New Roman" w:eastAsia="Calibri" w:hAnsi="Times New Roman"/>
                <w:color w:val="000000" w:themeColor="text1"/>
                <w:sz w:val="24"/>
                <w:lang w:eastAsia="en-US"/>
              </w:rPr>
              <w:t xml:space="preserve">- </w:t>
            </w:r>
            <w:r w:rsidR="008C29ED" w:rsidRPr="00BC029B">
              <w:rPr>
                <w:rFonts w:ascii="Times New Roman" w:eastAsia="Calibri" w:hAnsi="Times New Roman"/>
                <w:color w:val="000000" w:themeColor="text1"/>
                <w:sz w:val="24"/>
                <w:lang w:eastAsia="en-US"/>
              </w:rPr>
              <w:t xml:space="preserve">разработка исполнительно-технической документации на выполненные работы и подписание её у ответственных лиц; </w:t>
            </w:r>
          </w:p>
          <w:p w14:paraId="0330F361" w14:textId="473B44DA" w:rsidR="008C29ED" w:rsidRPr="00BC029B" w:rsidRDefault="0008319C" w:rsidP="0008319C">
            <w:pPr>
              <w:spacing w:after="160" w:line="276" w:lineRule="auto"/>
              <w:ind w:right="120"/>
              <w:contextualSpacing/>
              <w:jc w:val="both"/>
              <w:rPr>
                <w:rFonts w:ascii="Times New Roman" w:eastAsia="Calibri" w:hAnsi="Times New Roman"/>
                <w:color w:val="000000" w:themeColor="text1"/>
                <w:sz w:val="24"/>
                <w:lang w:eastAsia="en-US"/>
              </w:rPr>
            </w:pPr>
            <w:r>
              <w:rPr>
                <w:rFonts w:ascii="Times New Roman" w:eastAsia="Calibri" w:hAnsi="Times New Roman"/>
                <w:color w:val="000000" w:themeColor="text1"/>
                <w:sz w:val="24"/>
                <w:lang w:eastAsia="en-US"/>
              </w:rPr>
              <w:t xml:space="preserve">         -  </w:t>
            </w:r>
            <w:r w:rsidR="008C29ED" w:rsidRPr="00BC029B">
              <w:rPr>
                <w:rFonts w:ascii="Times New Roman" w:eastAsia="Calibri" w:hAnsi="Times New Roman"/>
                <w:color w:val="000000" w:themeColor="text1"/>
                <w:sz w:val="24"/>
                <w:lang w:eastAsia="en-US"/>
              </w:rPr>
              <w:t>сдача выполненных работ Заказчику.</w:t>
            </w:r>
          </w:p>
          <w:p w14:paraId="124B2EA1" w14:textId="639697DE" w:rsidR="000011DE" w:rsidRPr="0034266A" w:rsidRDefault="000011DE" w:rsidP="008C29ED">
            <w:pPr>
              <w:spacing w:after="160" w:line="276" w:lineRule="auto"/>
              <w:ind w:left="114" w:right="120" w:firstLine="320"/>
              <w:contextualSpacing/>
              <w:jc w:val="both"/>
              <w:rPr>
                <w:rFonts w:ascii="Times New Roman" w:eastAsia="Calibri" w:hAnsi="Times New Roman"/>
                <w:b/>
                <w:bCs/>
                <w:color w:val="000000" w:themeColor="text1"/>
                <w:sz w:val="24"/>
                <w:lang w:eastAsia="en-US"/>
              </w:rPr>
            </w:pPr>
          </w:p>
          <w:p w14:paraId="6948A0AA" w14:textId="74CD3BE1" w:rsidR="000011DE" w:rsidRPr="0034266A" w:rsidRDefault="000011DE" w:rsidP="00833E0A">
            <w:pPr>
              <w:spacing w:line="276" w:lineRule="auto"/>
              <w:ind w:left="114" w:right="120" w:firstLine="320"/>
              <w:jc w:val="both"/>
              <w:rPr>
                <w:rFonts w:ascii="Times New Roman" w:eastAsia="Calibri" w:hAnsi="Times New Roman"/>
                <w:b/>
                <w:bCs/>
                <w:sz w:val="24"/>
                <w:lang w:eastAsia="en-US"/>
              </w:rPr>
            </w:pPr>
            <w:r w:rsidRPr="0034266A">
              <w:rPr>
                <w:rFonts w:ascii="Times New Roman" w:eastAsia="Calibri" w:hAnsi="Times New Roman"/>
                <w:b/>
                <w:bCs/>
                <w:sz w:val="24"/>
                <w:lang w:eastAsia="en-US"/>
              </w:rPr>
              <w:t xml:space="preserve">Гарантия на </w:t>
            </w:r>
            <w:r w:rsidR="008C29ED" w:rsidRPr="0034266A">
              <w:rPr>
                <w:rFonts w:ascii="Times New Roman" w:eastAsia="Calibri" w:hAnsi="Times New Roman"/>
                <w:b/>
                <w:bCs/>
                <w:sz w:val="24"/>
                <w:lang w:eastAsia="en-US"/>
              </w:rPr>
              <w:t xml:space="preserve">выполненные работы </w:t>
            </w:r>
            <w:r w:rsidRPr="0034266A">
              <w:rPr>
                <w:rFonts w:ascii="Times New Roman" w:eastAsia="Calibri" w:hAnsi="Times New Roman"/>
                <w:b/>
                <w:bCs/>
                <w:sz w:val="24"/>
                <w:lang w:eastAsia="en-US"/>
              </w:rPr>
              <w:t xml:space="preserve">должна быть не </w:t>
            </w:r>
            <w:r w:rsidRPr="0034266A">
              <w:rPr>
                <w:rFonts w:ascii="Times New Roman" w:eastAsia="Calibri" w:hAnsi="Times New Roman"/>
                <w:b/>
                <w:bCs/>
                <w:color w:val="000000" w:themeColor="text1"/>
                <w:sz w:val="24"/>
                <w:lang w:eastAsia="en-US"/>
              </w:rPr>
              <w:t>менее чем 24 месяц</w:t>
            </w:r>
            <w:r w:rsidR="008C29ED" w:rsidRPr="0034266A">
              <w:rPr>
                <w:rFonts w:ascii="Times New Roman" w:eastAsia="Calibri" w:hAnsi="Times New Roman"/>
                <w:b/>
                <w:bCs/>
                <w:color w:val="000000" w:themeColor="text1"/>
                <w:sz w:val="24"/>
                <w:lang w:eastAsia="en-US"/>
              </w:rPr>
              <w:t>ев</w:t>
            </w:r>
            <w:r w:rsidRPr="0034266A">
              <w:rPr>
                <w:rFonts w:ascii="Times New Roman" w:eastAsia="Calibri" w:hAnsi="Times New Roman"/>
                <w:b/>
                <w:bCs/>
                <w:color w:val="000000" w:themeColor="text1"/>
                <w:sz w:val="24"/>
                <w:lang w:eastAsia="en-US"/>
              </w:rPr>
              <w:t xml:space="preserve">. </w:t>
            </w:r>
          </w:p>
          <w:p w14:paraId="7ECE3B27" w14:textId="1FFB4F86" w:rsidR="000011DE" w:rsidRPr="0034266A" w:rsidRDefault="000011DE" w:rsidP="00833E0A">
            <w:pPr>
              <w:spacing w:line="276" w:lineRule="auto"/>
              <w:ind w:left="114" w:right="120" w:firstLine="320"/>
              <w:contextualSpacing/>
              <w:jc w:val="both"/>
              <w:rPr>
                <w:rFonts w:ascii="Times New Roman" w:eastAsia="Calibri" w:hAnsi="Times New Roman"/>
                <w:b/>
                <w:bCs/>
                <w:sz w:val="24"/>
              </w:rPr>
            </w:pPr>
            <w:r w:rsidRPr="0034266A">
              <w:rPr>
                <w:rFonts w:ascii="Times New Roman" w:eastAsia="Calibri" w:hAnsi="Times New Roman"/>
                <w:b/>
                <w:bCs/>
                <w:sz w:val="24"/>
              </w:rPr>
              <w:t>Подрядчик перед началом работ обязан:</w:t>
            </w:r>
          </w:p>
          <w:p w14:paraId="48C04353" w14:textId="77777777" w:rsidR="000011DE" w:rsidRPr="00BC029B" w:rsidRDefault="000011DE" w:rsidP="00833E0A">
            <w:pPr>
              <w:spacing w:line="276" w:lineRule="auto"/>
              <w:ind w:left="114" w:right="120" w:firstLine="320"/>
              <w:contextualSpacing/>
              <w:jc w:val="both"/>
              <w:rPr>
                <w:rFonts w:ascii="Times New Roman" w:hAnsi="Times New Roman"/>
                <w:sz w:val="24"/>
              </w:rPr>
            </w:pPr>
            <w:r w:rsidRPr="00BC029B">
              <w:rPr>
                <w:rFonts w:ascii="Times New Roman" w:hAnsi="Times New Roman"/>
                <w:sz w:val="24"/>
              </w:rPr>
              <w:t>- произвести детальное ознакомление с условиями строительства;</w:t>
            </w:r>
          </w:p>
          <w:p w14:paraId="12E3A03F" w14:textId="20DFCCB0" w:rsidR="000011DE" w:rsidRPr="00BC029B" w:rsidRDefault="000011DE" w:rsidP="00833E0A">
            <w:pPr>
              <w:spacing w:line="276" w:lineRule="auto"/>
              <w:ind w:left="114" w:right="120" w:firstLine="320"/>
              <w:contextualSpacing/>
              <w:jc w:val="both"/>
              <w:rPr>
                <w:rFonts w:ascii="Times New Roman" w:hAnsi="Times New Roman"/>
                <w:sz w:val="24"/>
              </w:rPr>
            </w:pPr>
            <w:r w:rsidRPr="00BC029B">
              <w:rPr>
                <w:rFonts w:ascii="Times New Roman" w:hAnsi="Times New Roman"/>
                <w:sz w:val="24"/>
              </w:rPr>
              <w:t>- разработать, согласовать с Заказчиком и утвердить ППР, утвержденный ППР передать Заказчику в электронном</w:t>
            </w:r>
            <w:r w:rsidR="00BE3E87" w:rsidRPr="00BC029B">
              <w:rPr>
                <w:rFonts w:ascii="Times New Roman" w:hAnsi="Times New Roman"/>
                <w:sz w:val="24"/>
              </w:rPr>
              <w:t xml:space="preserve"> (в формате PDF) и бумажном </w:t>
            </w:r>
            <w:r w:rsidRPr="00BC029B">
              <w:rPr>
                <w:rFonts w:ascii="Times New Roman" w:hAnsi="Times New Roman"/>
                <w:sz w:val="24"/>
              </w:rPr>
              <w:t>виде. Без согласованного Заказчиком ППР приступать к работам на объекте запрещается;</w:t>
            </w:r>
          </w:p>
          <w:p w14:paraId="4187433D" w14:textId="77777777" w:rsidR="000011DE" w:rsidRPr="00BC029B" w:rsidRDefault="000011DE" w:rsidP="00833E0A">
            <w:pPr>
              <w:spacing w:line="276" w:lineRule="auto"/>
              <w:ind w:left="114" w:right="120" w:firstLine="320"/>
              <w:contextualSpacing/>
              <w:jc w:val="both"/>
              <w:rPr>
                <w:rFonts w:ascii="Times New Roman" w:hAnsi="Times New Roman"/>
                <w:sz w:val="24"/>
              </w:rPr>
            </w:pPr>
            <w:r w:rsidRPr="00BC029B">
              <w:rPr>
                <w:rFonts w:ascii="Times New Roman" w:hAnsi="Times New Roman"/>
                <w:sz w:val="24"/>
              </w:rPr>
              <w:t>- разработать детализированный посменный график производства работ и согласовать его с Заказчиком;</w:t>
            </w:r>
          </w:p>
          <w:p w14:paraId="7D2B5765" w14:textId="74E273F6" w:rsidR="000011DE" w:rsidRPr="00BC029B" w:rsidRDefault="000011DE" w:rsidP="00833E0A">
            <w:pPr>
              <w:spacing w:line="276" w:lineRule="auto"/>
              <w:ind w:left="114" w:right="120" w:firstLine="320"/>
              <w:contextualSpacing/>
              <w:jc w:val="both"/>
              <w:rPr>
                <w:rFonts w:ascii="Times New Roman" w:hAnsi="Times New Roman"/>
                <w:sz w:val="24"/>
              </w:rPr>
            </w:pPr>
            <w:r w:rsidRPr="00BC029B">
              <w:rPr>
                <w:rFonts w:ascii="Times New Roman" w:hAnsi="Times New Roman"/>
                <w:sz w:val="24"/>
              </w:rPr>
              <w:t>- оформить</w:t>
            </w:r>
            <w:r w:rsidR="00BE3E87" w:rsidRPr="00BC029B">
              <w:rPr>
                <w:rFonts w:ascii="Times New Roman" w:hAnsi="Times New Roman"/>
                <w:sz w:val="24"/>
              </w:rPr>
              <w:t xml:space="preserve"> при необходимости</w:t>
            </w:r>
            <w:r w:rsidRPr="00BC029B">
              <w:rPr>
                <w:rFonts w:ascii="Times New Roman" w:hAnsi="Times New Roman"/>
                <w:sz w:val="24"/>
              </w:rPr>
              <w:t xml:space="preserve"> наряд-допуск;</w:t>
            </w:r>
          </w:p>
          <w:p w14:paraId="02C4AE8A" w14:textId="77777777" w:rsidR="000011DE" w:rsidRPr="00BC029B" w:rsidRDefault="000011DE" w:rsidP="00833E0A">
            <w:pPr>
              <w:spacing w:line="276" w:lineRule="auto"/>
              <w:ind w:left="114" w:right="120" w:firstLine="320"/>
              <w:contextualSpacing/>
              <w:jc w:val="both"/>
              <w:rPr>
                <w:rFonts w:ascii="Times New Roman" w:hAnsi="Times New Roman"/>
                <w:sz w:val="24"/>
              </w:rPr>
            </w:pPr>
            <w:r w:rsidRPr="00BC029B">
              <w:rPr>
                <w:rFonts w:ascii="Times New Roman" w:hAnsi="Times New Roman"/>
                <w:sz w:val="24"/>
              </w:rPr>
              <w:t xml:space="preserve">- </w:t>
            </w:r>
            <w:r w:rsidR="00543436" w:rsidRPr="00BC029B">
              <w:rPr>
                <w:rFonts w:ascii="Times New Roman" w:hAnsi="Times New Roman"/>
                <w:sz w:val="24"/>
              </w:rPr>
              <w:t>выполнить устройство временного ограждения зоны работ (ограждение сигнальной лентой);</w:t>
            </w:r>
          </w:p>
          <w:p w14:paraId="4E688686" w14:textId="77777777" w:rsidR="000011DE" w:rsidRPr="00BC029B" w:rsidRDefault="000011DE" w:rsidP="00833E0A">
            <w:pPr>
              <w:spacing w:line="276" w:lineRule="auto"/>
              <w:ind w:left="114" w:right="120" w:firstLine="320"/>
              <w:contextualSpacing/>
              <w:jc w:val="both"/>
              <w:rPr>
                <w:rFonts w:ascii="Times New Roman" w:hAnsi="Times New Roman"/>
                <w:sz w:val="24"/>
              </w:rPr>
            </w:pPr>
            <w:r w:rsidRPr="00BC029B">
              <w:rPr>
                <w:rFonts w:ascii="Times New Roman" w:hAnsi="Times New Roman"/>
                <w:sz w:val="24"/>
              </w:rPr>
              <w:lastRenderedPageBreak/>
              <w:t>- поставить оборудование и материалы или иметь заключенные договора поставки;</w:t>
            </w:r>
          </w:p>
          <w:p w14:paraId="1AFDAAD6" w14:textId="77777777" w:rsidR="000011DE" w:rsidRPr="00BC029B" w:rsidRDefault="000011DE" w:rsidP="00833E0A">
            <w:pPr>
              <w:tabs>
                <w:tab w:val="left" w:pos="186"/>
              </w:tabs>
              <w:spacing w:line="276" w:lineRule="auto"/>
              <w:ind w:left="114" w:right="120" w:firstLine="320"/>
              <w:contextualSpacing/>
              <w:jc w:val="both"/>
              <w:rPr>
                <w:rFonts w:ascii="Times New Roman" w:eastAsia="Calibri" w:hAnsi="Times New Roman"/>
                <w:sz w:val="24"/>
              </w:rPr>
            </w:pPr>
            <w:r w:rsidRPr="00BC029B">
              <w:rPr>
                <w:rFonts w:ascii="Times New Roman" w:hAnsi="Times New Roman"/>
                <w:sz w:val="24"/>
              </w:rPr>
              <w:t>- подрядчик перед началом работ должен предъявить Заказчику: СИЗ персонала, удостоверения, протоколы проверки знаний и свидетельства на специальные виды работ персонала, необходимые для выполнения работ по-настоящему ТЗ, пройти вводный инструктаж по ОТ и ППБ, пройти инструктаж на рабочем месте.</w:t>
            </w:r>
          </w:p>
          <w:p w14:paraId="108F8A4B" w14:textId="77777777" w:rsidR="000011DE" w:rsidRPr="00BC029B" w:rsidRDefault="000011DE" w:rsidP="00833E0A">
            <w:pPr>
              <w:spacing w:line="276" w:lineRule="auto"/>
              <w:ind w:left="114" w:right="120" w:firstLine="320"/>
              <w:contextualSpacing/>
              <w:jc w:val="both"/>
              <w:rPr>
                <w:rFonts w:ascii="Times New Roman" w:eastAsia="Calibri" w:hAnsi="Times New Roman"/>
                <w:sz w:val="24"/>
              </w:rPr>
            </w:pPr>
            <w:r w:rsidRPr="00BC029B">
              <w:rPr>
                <w:rFonts w:ascii="Times New Roman" w:eastAsia="Calibri" w:hAnsi="Times New Roman"/>
                <w:sz w:val="24"/>
              </w:rPr>
              <w:t>Сроки выполнения работ определяются графиком выполнения работ, составленным Исполнителем и согласованным с Заказчиком с учетом привлеченных субподрядных организаций и указанием количества привлеченного персонала. Изменение сроков оказания услуг Исполнитель обязан согласовать с Заказчиком.</w:t>
            </w:r>
          </w:p>
          <w:p w14:paraId="6DB91BB6" w14:textId="16091CB8" w:rsidR="000011DE" w:rsidRPr="00BC029B" w:rsidRDefault="000011DE" w:rsidP="00833E0A">
            <w:pPr>
              <w:spacing w:line="276" w:lineRule="auto"/>
              <w:ind w:left="114" w:right="120" w:firstLine="320"/>
              <w:contextualSpacing/>
              <w:jc w:val="both"/>
              <w:rPr>
                <w:rFonts w:ascii="Times New Roman" w:eastAsia="Calibri" w:hAnsi="Times New Roman"/>
                <w:sz w:val="24"/>
              </w:rPr>
            </w:pPr>
            <w:r w:rsidRPr="00BC029B">
              <w:rPr>
                <w:rFonts w:ascii="Times New Roman" w:eastAsia="Calibri" w:hAnsi="Times New Roman"/>
                <w:sz w:val="24"/>
              </w:rPr>
              <w:t>Работы должны быть организованы в соответствии со СП 48.13330.2011 «Организация строительства», проектом производства работ, разработанным Подрядчиком</w:t>
            </w:r>
            <w:r w:rsidR="00BE3E87" w:rsidRPr="00BC029B">
              <w:rPr>
                <w:rFonts w:ascii="Times New Roman" w:eastAsia="Calibri" w:hAnsi="Times New Roman"/>
                <w:sz w:val="24"/>
              </w:rPr>
              <w:t>.</w:t>
            </w:r>
          </w:p>
          <w:p w14:paraId="7169055B" w14:textId="5E6A4007" w:rsidR="000011DE" w:rsidRPr="00BC029B" w:rsidRDefault="000011DE" w:rsidP="00833E0A">
            <w:pPr>
              <w:spacing w:line="276" w:lineRule="auto"/>
              <w:ind w:left="114" w:right="120" w:firstLine="320"/>
              <w:contextualSpacing/>
              <w:jc w:val="both"/>
              <w:rPr>
                <w:rFonts w:ascii="Times New Roman" w:eastAsia="Calibri" w:hAnsi="Times New Roman"/>
                <w:sz w:val="24"/>
              </w:rPr>
            </w:pPr>
            <w:r w:rsidRPr="00BC029B">
              <w:rPr>
                <w:rFonts w:ascii="Times New Roman" w:eastAsia="Calibri" w:hAnsi="Times New Roman"/>
                <w:sz w:val="24"/>
              </w:rPr>
              <w:t>Все возникающие по ходу выполнения работ изменения, отклонения от проектной документации Подрядчик согласовывает с Проектировщиком и Заказчиком с внесением в исполнительную документацию</w:t>
            </w:r>
            <w:r w:rsidR="00BE3E87" w:rsidRPr="00BC029B">
              <w:rPr>
                <w:rFonts w:ascii="Times New Roman" w:eastAsia="Calibri" w:hAnsi="Times New Roman"/>
                <w:sz w:val="24"/>
              </w:rPr>
              <w:t>.</w:t>
            </w:r>
          </w:p>
          <w:p w14:paraId="64FF7828" w14:textId="54B5AFB8" w:rsidR="000011DE" w:rsidRPr="00BC029B" w:rsidRDefault="000011DE" w:rsidP="00833E0A">
            <w:pPr>
              <w:spacing w:line="276" w:lineRule="auto"/>
              <w:ind w:left="114" w:right="120" w:firstLine="320"/>
              <w:contextualSpacing/>
              <w:jc w:val="both"/>
              <w:rPr>
                <w:rFonts w:ascii="Times New Roman" w:eastAsia="Calibri" w:hAnsi="Times New Roman"/>
                <w:sz w:val="24"/>
              </w:rPr>
            </w:pPr>
            <w:r w:rsidRPr="00BC029B">
              <w:rPr>
                <w:rFonts w:ascii="Times New Roman" w:eastAsia="Calibri" w:hAnsi="Times New Roman"/>
                <w:sz w:val="24"/>
              </w:rPr>
              <w:t>Обеспечить производство работ в полном соответствии со сметами, рабочими чертежами, строительными нормами и правилами, государственными и отраслевыми стандартами РФ, документами органов государственного надзора, допусками для производства работ</w:t>
            </w:r>
            <w:r w:rsidR="00BE3E87" w:rsidRPr="00BC029B">
              <w:rPr>
                <w:rFonts w:ascii="Times New Roman" w:eastAsia="Calibri" w:hAnsi="Times New Roman"/>
                <w:sz w:val="24"/>
              </w:rPr>
              <w:t>.</w:t>
            </w:r>
          </w:p>
          <w:p w14:paraId="37B1795D" w14:textId="77777777" w:rsidR="000011DE" w:rsidRPr="00BC029B" w:rsidRDefault="000011DE" w:rsidP="00833E0A">
            <w:pPr>
              <w:spacing w:line="276" w:lineRule="auto"/>
              <w:ind w:left="114" w:right="120" w:firstLine="320"/>
              <w:contextualSpacing/>
              <w:jc w:val="both"/>
              <w:rPr>
                <w:rFonts w:ascii="Times New Roman" w:eastAsia="Calibri" w:hAnsi="Times New Roman"/>
                <w:sz w:val="24"/>
              </w:rPr>
            </w:pPr>
            <w:r w:rsidRPr="00BC029B">
              <w:rPr>
                <w:rFonts w:ascii="Times New Roman" w:eastAsia="Calibri" w:hAnsi="Times New Roman"/>
                <w:sz w:val="24"/>
              </w:rPr>
              <w:t xml:space="preserve">В процессе выполнения СМР Подрядчик должен вести журналы общих и специальных работ. </w:t>
            </w:r>
          </w:p>
          <w:p w14:paraId="2E89AEAA" w14:textId="2FBB973A" w:rsidR="000011DE" w:rsidRPr="00BC029B" w:rsidRDefault="000011DE" w:rsidP="00833E0A">
            <w:pPr>
              <w:spacing w:line="276" w:lineRule="auto"/>
              <w:ind w:left="114" w:right="120" w:firstLine="320"/>
              <w:contextualSpacing/>
              <w:jc w:val="both"/>
              <w:rPr>
                <w:rFonts w:ascii="Times New Roman" w:hAnsi="Times New Roman"/>
                <w:sz w:val="24"/>
              </w:rPr>
            </w:pPr>
            <w:r w:rsidRPr="00BC029B">
              <w:rPr>
                <w:rFonts w:ascii="Times New Roman" w:hAnsi="Times New Roman"/>
                <w:sz w:val="24"/>
              </w:rPr>
              <w:t xml:space="preserve">Подрядчик </w:t>
            </w:r>
            <w:r w:rsidRPr="00BC029B">
              <w:rPr>
                <w:rFonts w:ascii="Times New Roman" w:eastAsia="Calibri" w:hAnsi="Times New Roman"/>
                <w:color w:val="000000"/>
                <w:sz w:val="24"/>
              </w:rPr>
              <w:t xml:space="preserve">не позднее 25 числа месяца предоставляет </w:t>
            </w:r>
            <w:r w:rsidRPr="00BC029B">
              <w:rPr>
                <w:rFonts w:ascii="Times New Roman" w:hAnsi="Times New Roman"/>
                <w:sz w:val="24"/>
              </w:rPr>
              <w:t>Акты о приемке выполненных работ по этапу (форма КС-2), Справок о стоимости выполненных работ (форма КС-3) по соответствующему Этапу работ. Акты в отчетный период принимаются строго с комплектом Исполнительной документации, оформленной на этот объем работ</w:t>
            </w:r>
            <w:r w:rsidR="00BE3E87" w:rsidRPr="00BC029B">
              <w:rPr>
                <w:rFonts w:ascii="Times New Roman" w:hAnsi="Times New Roman"/>
                <w:sz w:val="24"/>
              </w:rPr>
              <w:t>, подписанной всеми ответственными лицами</w:t>
            </w:r>
            <w:r w:rsidRPr="00BC029B">
              <w:rPr>
                <w:rFonts w:ascii="Times New Roman" w:hAnsi="Times New Roman"/>
                <w:sz w:val="24"/>
              </w:rPr>
              <w:t>. В комплект исполнительной документации должны входить фото и видео фиксация, подтверждающие соблюдение технологии, требований нормативной документации и качество выполненных за данный отчетный период работ, товарно-транспортные накладные на МТР.</w:t>
            </w:r>
          </w:p>
          <w:p w14:paraId="72FE8D57" w14:textId="65E2BE41" w:rsidR="00BE7C35" w:rsidRPr="00BC029B" w:rsidRDefault="000011DE" w:rsidP="00833E0A">
            <w:pPr>
              <w:spacing w:line="276" w:lineRule="auto"/>
              <w:ind w:left="114" w:right="120" w:firstLine="320"/>
              <w:contextualSpacing/>
              <w:jc w:val="both"/>
              <w:rPr>
                <w:rFonts w:ascii="Times New Roman" w:eastAsia="Calibri" w:hAnsi="Times New Roman"/>
                <w:sz w:val="24"/>
              </w:rPr>
            </w:pPr>
            <w:r w:rsidRPr="00BC029B">
              <w:rPr>
                <w:rFonts w:ascii="Times New Roman" w:hAnsi="Times New Roman"/>
                <w:sz w:val="24"/>
              </w:rPr>
              <w:t>Подрядчик имеет право выполнить работы досрочно, письменно уведомив об этом Заказчика.</w:t>
            </w:r>
            <w:r w:rsidR="00BE7C35" w:rsidRPr="00BC029B">
              <w:rPr>
                <w:rFonts w:ascii="Times New Roman" w:hAnsi="Times New Roman"/>
                <w:sz w:val="24"/>
              </w:rPr>
              <w:t xml:space="preserve"> </w:t>
            </w:r>
            <w:r w:rsidRPr="00BC029B">
              <w:rPr>
                <w:rFonts w:ascii="Times New Roman" w:eastAsia="Calibri" w:hAnsi="Times New Roman"/>
                <w:sz w:val="24"/>
              </w:rPr>
              <w:t>При выполнении работ Заказчиком осуществляется строительный контроль и технический.</w:t>
            </w:r>
            <w:r w:rsidR="00BE7C35" w:rsidRPr="00BC029B">
              <w:rPr>
                <w:rFonts w:ascii="Times New Roman" w:eastAsia="Calibri" w:hAnsi="Times New Roman"/>
                <w:sz w:val="24"/>
              </w:rPr>
              <w:t xml:space="preserve"> </w:t>
            </w:r>
            <w:r w:rsidRPr="00BC029B">
              <w:rPr>
                <w:rFonts w:ascii="Times New Roman" w:eastAsia="Calibri" w:hAnsi="Times New Roman"/>
                <w:sz w:val="24"/>
              </w:rPr>
              <w:t xml:space="preserve">По окончании работ Подрядчик должен произвести уборку рабочей зоны, устранить замечания, выданные во время </w:t>
            </w:r>
            <w:r w:rsidR="00BE3E87" w:rsidRPr="00BC029B">
              <w:rPr>
                <w:rFonts w:ascii="Times New Roman" w:eastAsia="Calibri" w:hAnsi="Times New Roman"/>
                <w:sz w:val="24"/>
              </w:rPr>
              <w:t>производства работ</w:t>
            </w:r>
            <w:r w:rsidRPr="00BC029B">
              <w:rPr>
                <w:rFonts w:ascii="Times New Roman" w:eastAsia="Calibri" w:hAnsi="Times New Roman"/>
                <w:sz w:val="24"/>
              </w:rPr>
              <w:t>.</w:t>
            </w:r>
            <w:r w:rsidR="00BE7C35" w:rsidRPr="00BC029B">
              <w:rPr>
                <w:rFonts w:ascii="Times New Roman" w:eastAsia="Calibri" w:hAnsi="Times New Roman"/>
                <w:sz w:val="24"/>
              </w:rPr>
              <w:t xml:space="preserve"> </w:t>
            </w:r>
          </w:p>
          <w:p w14:paraId="2A813DCA" w14:textId="039E8C9A" w:rsidR="00BE7C35" w:rsidRPr="00BC029B" w:rsidRDefault="000011DE" w:rsidP="00833E0A">
            <w:pPr>
              <w:spacing w:line="276" w:lineRule="auto"/>
              <w:ind w:left="114" w:right="120" w:firstLine="320"/>
              <w:contextualSpacing/>
              <w:jc w:val="both"/>
              <w:rPr>
                <w:rFonts w:ascii="Times New Roman" w:eastAsia="Calibri" w:hAnsi="Times New Roman"/>
                <w:sz w:val="24"/>
              </w:rPr>
            </w:pPr>
            <w:r w:rsidRPr="00BC029B">
              <w:rPr>
                <w:rFonts w:ascii="Times New Roman" w:eastAsia="Calibri" w:hAnsi="Times New Roman"/>
                <w:sz w:val="24"/>
              </w:rPr>
              <w:t xml:space="preserve">Подрядчик предоставляет исполнительную и техническую документацию с предоставлением паспортов, руководств по эксплуатации, разрешений на применение, гигиенических сертификатов на </w:t>
            </w:r>
            <w:r w:rsidRPr="00BC029B">
              <w:rPr>
                <w:rFonts w:ascii="Times New Roman" w:eastAsia="Calibri" w:hAnsi="Times New Roman"/>
                <w:sz w:val="24"/>
              </w:rPr>
              <w:lastRenderedPageBreak/>
              <w:t xml:space="preserve">применяемые оборудование, приборы и материалы и выполненные работы согласно </w:t>
            </w:r>
            <w:r w:rsidR="00B21411" w:rsidRPr="00BC029B">
              <w:rPr>
                <w:rFonts w:ascii="Times New Roman" w:eastAsia="Calibri" w:hAnsi="Times New Roman"/>
                <w:sz w:val="24"/>
              </w:rPr>
              <w:t>Приказа Минстроя России от 16.05.2023 № 344/</w:t>
            </w:r>
            <w:proofErr w:type="spellStart"/>
            <w:r w:rsidR="00B21411" w:rsidRPr="00BC029B">
              <w:rPr>
                <w:rFonts w:ascii="Times New Roman" w:eastAsia="Calibri" w:hAnsi="Times New Roman"/>
                <w:sz w:val="24"/>
              </w:rPr>
              <w:t>пр</w:t>
            </w:r>
            <w:proofErr w:type="spellEnd"/>
            <w:r w:rsidR="00B21411" w:rsidRPr="00BC029B">
              <w:rPr>
                <w:rFonts w:ascii="Times New Roman" w:eastAsia="Calibri" w:hAnsi="Times New Roman"/>
                <w:sz w:val="24"/>
              </w:rPr>
              <w:t xml:space="preserve"> «Об утверждении состава и порядка ведения исполнительной документации при строительстве, реконструкции, капитальном ремонте объектов капитального строительства» </w:t>
            </w:r>
            <w:r w:rsidRPr="00BC029B">
              <w:rPr>
                <w:rFonts w:ascii="Times New Roman" w:eastAsia="Calibri" w:hAnsi="Times New Roman"/>
                <w:sz w:val="24"/>
              </w:rPr>
              <w:t>и других нормативных документов.</w:t>
            </w:r>
            <w:r w:rsidR="00BE7C35" w:rsidRPr="00BC029B">
              <w:rPr>
                <w:rFonts w:ascii="Times New Roman" w:eastAsia="Calibri" w:hAnsi="Times New Roman"/>
                <w:sz w:val="24"/>
              </w:rPr>
              <w:t xml:space="preserve"> </w:t>
            </w:r>
          </w:p>
          <w:p w14:paraId="3B2C3989" w14:textId="77777777" w:rsidR="00D80077" w:rsidRPr="00BC029B" w:rsidRDefault="000011DE" w:rsidP="00833E0A">
            <w:pPr>
              <w:spacing w:line="276" w:lineRule="auto"/>
              <w:ind w:left="114" w:right="120" w:firstLine="320"/>
              <w:contextualSpacing/>
              <w:jc w:val="both"/>
              <w:rPr>
                <w:rFonts w:ascii="Times New Roman" w:hAnsi="Times New Roman"/>
                <w:sz w:val="24"/>
              </w:rPr>
            </w:pPr>
            <w:r w:rsidRPr="00BC029B">
              <w:rPr>
                <w:rFonts w:ascii="Times New Roman" w:hAnsi="Times New Roman"/>
                <w:color w:val="000000" w:themeColor="text1"/>
                <w:sz w:val="24"/>
              </w:rPr>
              <w:t>Подрядчик:</w:t>
            </w:r>
            <w:r w:rsidR="00BE7C35" w:rsidRPr="00BC029B">
              <w:rPr>
                <w:rFonts w:ascii="Times New Roman" w:hAnsi="Times New Roman"/>
                <w:color w:val="000000" w:themeColor="text1"/>
                <w:sz w:val="24"/>
              </w:rPr>
              <w:t xml:space="preserve"> </w:t>
            </w:r>
            <w:r w:rsidRPr="00BC029B">
              <w:rPr>
                <w:rFonts w:ascii="Times New Roman" w:hAnsi="Times New Roman"/>
                <w:color w:val="000000" w:themeColor="text1"/>
                <w:sz w:val="24"/>
              </w:rPr>
              <w:t xml:space="preserve">в ходе выполнения работ своевременно оформляет акты освидетельствования скрытых работ с фото, видео фиксацией и предъявлением выполненных работ Заказчику. </w:t>
            </w:r>
          </w:p>
        </w:tc>
      </w:tr>
      <w:tr w:rsidR="00E308F7" w:rsidRPr="00BC029B" w14:paraId="4811373C" w14:textId="77777777" w:rsidTr="0017109A">
        <w:trPr>
          <w:trHeight w:val="20"/>
        </w:trPr>
        <w:tc>
          <w:tcPr>
            <w:tcW w:w="709" w:type="dxa"/>
            <w:tcMar>
              <w:left w:w="28" w:type="dxa"/>
              <w:right w:w="28" w:type="dxa"/>
            </w:tcMar>
          </w:tcPr>
          <w:p w14:paraId="0E894410" w14:textId="77777777" w:rsidR="00E308F7" w:rsidRPr="00BC029B" w:rsidRDefault="00E308F7" w:rsidP="004D7D20">
            <w:pPr>
              <w:spacing w:line="276" w:lineRule="auto"/>
              <w:jc w:val="center"/>
              <w:rPr>
                <w:rFonts w:ascii="Times New Roman" w:hAnsi="Times New Roman"/>
                <w:sz w:val="24"/>
              </w:rPr>
            </w:pPr>
            <w:r w:rsidRPr="00BC029B">
              <w:rPr>
                <w:rFonts w:ascii="Times New Roman" w:hAnsi="Times New Roman"/>
                <w:sz w:val="24"/>
              </w:rPr>
              <w:lastRenderedPageBreak/>
              <w:t>5.</w:t>
            </w:r>
          </w:p>
        </w:tc>
        <w:tc>
          <w:tcPr>
            <w:tcW w:w="3402" w:type="dxa"/>
          </w:tcPr>
          <w:p w14:paraId="4304C4F9" w14:textId="77777777" w:rsidR="00E308F7" w:rsidRPr="00BC029B" w:rsidRDefault="00E308F7" w:rsidP="004D7D20">
            <w:pPr>
              <w:spacing w:line="276" w:lineRule="auto"/>
              <w:rPr>
                <w:rFonts w:ascii="Times New Roman" w:hAnsi="Times New Roman"/>
                <w:sz w:val="24"/>
              </w:rPr>
            </w:pPr>
            <w:r w:rsidRPr="00BC029B">
              <w:rPr>
                <w:rFonts w:ascii="Times New Roman" w:eastAsia="Calibri" w:hAnsi="Times New Roman"/>
                <w:sz w:val="24"/>
              </w:rPr>
              <w:t>Применяемые стандарты, СНиПы и прочие правила.</w:t>
            </w:r>
          </w:p>
        </w:tc>
        <w:tc>
          <w:tcPr>
            <w:tcW w:w="11056" w:type="dxa"/>
            <w:tcMar>
              <w:left w:w="28" w:type="dxa"/>
              <w:right w:w="28" w:type="dxa"/>
            </w:tcMar>
          </w:tcPr>
          <w:p w14:paraId="29054FE9" w14:textId="77777777" w:rsidR="00E308F7" w:rsidRPr="00BC029B" w:rsidRDefault="00E308F7" w:rsidP="00BE7C35">
            <w:pPr>
              <w:ind w:left="114" w:right="262" w:hanging="17"/>
              <w:jc w:val="both"/>
              <w:rPr>
                <w:rFonts w:ascii="Times New Roman" w:hAnsi="Times New Roman"/>
                <w:color w:val="002060"/>
                <w:sz w:val="24"/>
                <w:u w:val="single"/>
              </w:rPr>
            </w:pPr>
            <w:r w:rsidRPr="00BC029B">
              <w:rPr>
                <w:rFonts w:ascii="Times New Roman" w:hAnsi="Times New Roman"/>
                <w:sz w:val="24"/>
              </w:rPr>
              <w:t xml:space="preserve">При выполнении работ Подрядчик должен руководствоваться </w:t>
            </w:r>
            <w:proofErr w:type="gramStart"/>
            <w:r w:rsidRPr="00BC029B">
              <w:rPr>
                <w:rFonts w:ascii="Times New Roman" w:hAnsi="Times New Roman"/>
                <w:sz w:val="24"/>
              </w:rPr>
              <w:t>следующими документами с актуальными изменениями</w:t>
            </w:r>
            <w:proofErr w:type="gramEnd"/>
            <w:r w:rsidRPr="00BC029B">
              <w:rPr>
                <w:rFonts w:ascii="Times New Roman" w:hAnsi="Times New Roman"/>
                <w:sz w:val="24"/>
              </w:rPr>
              <w:t xml:space="preserve"> расположенными на сайте ООО «</w:t>
            </w:r>
            <w:proofErr w:type="spellStart"/>
            <w:r w:rsidRPr="00BC029B">
              <w:rPr>
                <w:rFonts w:ascii="Times New Roman" w:hAnsi="Times New Roman"/>
                <w:sz w:val="24"/>
              </w:rPr>
              <w:t>Нострой</w:t>
            </w:r>
            <w:proofErr w:type="spellEnd"/>
            <w:r w:rsidRPr="00BC029B">
              <w:rPr>
                <w:rFonts w:ascii="Times New Roman" w:hAnsi="Times New Roman"/>
                <w:sz w:val="24"/>
              </w:rPr>
              <w:t xml:space="preserve">» </w:t>
            </w:r>
            <w:hyperlink r:id="rId11" w:history="1">
              <w:r w:rsidRPr="00BC029B">
                <w:rPr>
                  <w:rStyle w:val="ac"/>
                  <w:rFonts w:ascii="Times New Roman" w:hAnsi="Times New Roman"/>
                  <w:color w:val="002060"/>
                  <w:sz w:val="24"/>
                  <w:lang w:val="en-US"/>
                </w:rPr>
                <w:t>https</w:t>
              </w:r>
              <w:r w:rsidRPr="00BC029B">
                <w:rPr>
                  <w:rStyle w:val="ac"/>
                  <w:rFonts w:ascii="Times New Roman" w:hAnsi="Times New Roman"/>
                  <w:color w:val="002060"/>
                  <w:sz w:val="24"/>
                </w:rPr>
                <w:t>://</w:t>
              </w:r>
              <w:proofErr w:type="spellStart"/>
              <w:r w:rsidRPr="00BC029B">
                <w:rPr>
                  <w:rStyle w:val="ac"/>
                  <w:rFonts w:ascii="Times New Roman" w:hAnsi="Times New Roman"/>
                  <w:color w:val="002060"/>
                  <w:sz w:val="24"/>
                  <w:lang w:val="en-US"/>
                </w:rPr>
                <w:t>nostroy</w:t>
              </w:r>
              <w:proofErr w:type="spellEnd"/>
              <w:r w:rsidRPr="00BC029B">
                <w:rPr>
                  <w:rStyle w:val="ac"/>
                  <w:rFonts w:ascii="Times New Roman" w:hAnsi="Times New Roman"/>
                  <w:color w:val="002060"/>
                  <w:sz w:val="24"/>
                </w:rPr>
                <w:t>.</w:t>
              </w:r>
              <w:proofErr w:type="spellStart"/>
              <w:r w:rsidRPr="00BC029B">
                <w:rPr>
                  <w:rStyle w:val="ac"/>
                  <w:rFonts w:ascii="Times New Roman" w:hAnsi="Times New Roman"/>
                  <w:color w:val="002060"/>
                  <w:sz w:val="24"/>
                  <w:lang w:val="en-US"/>
                </w:rPr>
                <w:t>ru</w:t>
              </w:r>
              <w:proofErr w:type="spellEnd"/>
              <w:r w:rsidRPr="00BC029B">
                <w:rPr>
                  <w:rStyle w:val="ac"/>
                  <w:rFonts w:ascii="Times New Roman" w:hAnsi="Times New Roman"/>
                  <w:color w:val="002060"/>
                  <w:sz w:val="24"/>
                </w:rPr>
                <w:t>/</w:t>
              </w:r>
              <w:r w:rsidRPr="00BC029B">
                <w:rPr>
                  <w:rStyle w:val="ac"/>
                  <w:rFonts w:ascii="Times New Roman" w:hAnsi="Times New Roman"/>
                  <w:color w:val="002060"/>
                  <w:sz w:val="24"/>
                  <w:lang w:val="en-US"/>
                </w:rPr>
                <w:t>standards</w:t>
              </w:r>
              <w:r w:rsidRPr="00BC029B">
                <w:rPr>
                  <w:rStyle w:val="ac"/>
                  <w:rFonts w:ascii="Times New Roman" w:hAnsi="Times New Roman"/>
                  <w:color w:val="002060"/>
                  <w:sz w:val="24"/>
                </w:rPr>
                <w:t>-</w:t>
              </w:r>
              <w:r w:rsidRPr="00BC029B">
                <w:rPr>
                  <w:rStyle w:val="ac"/>
                  <w:rFonts w:ascii="Times New Roman" w:hAnsi="Times New Roman"/>
                  <w:color w:val="002060"/>
                  <w:sz w:val="24"/>
                  <w:lang w:val="en-US"/>
                </w:rPr>
                <w:t>snip</w:t>
              </w:r>
              <w:r w:rsidRPr="00BC029B">
                <w:rPr>
                  <w:rStyle w:val="ac"/>
                  <w:rFonts w:ascii="Times New Roman" w:hAnsi="Times New Roman"/>
                  <w:color w:val="002060"/>
                  <w:sz w:val="24"/>
                </w:rPr>
                <w:t>/</w:t>
              </w:r>
              <w:proofErr w:type="spellStart"/>
              <w:r w:rsidRPr="00BC029B">
                <w:rPr>
                  <w:rStyle w:val="ac"/>
                  <w:rFonts w:ascii="Times New Roman" w:hAnsi="Times New Roman"/>
                  <w:color w:val="002060"/>
                  <w:sz w:val="24"/>
                  <w:lang w:val="en-US"/>
                </w:rPr>
                <w:t>standarty</w:t>
              </w:r>
              <w:proofErr w:type="spellEnd"/>
            </w:hyperlink>
            <w:r w:rsidRPr="00BC029B">
              <w:rPr>
                <w:rFonts w:ascii="Times New Roman" w:hAnsi="Times New Roman"/>
                <w:color w:val="002060"/>
                <w:sz w:val="24"/>
                <w:u w:val="single"/>
              </w:rPr>
              <w:t xml:space="preserve"> </w:t>
            </w:r>
            <w:proofErr w:type="spellStart"/>
            <w:r w:rsidRPr="00BC029B">
              <w:rPr>
                <w:rFonts w:ascii="Times New Roman" w:hAnsi="Times New Roman"/>
                <w:color w:val="002060"/>
                <w:sz w:val="24"/>
                <w:u w:val="single"/>
                <w:lang w:val="en-US"/>
              </w:rPr>
              <w:t>na</w:t>
            </w:r>
            <w:proofErr w:type="spellEnd"/>
            <w:r w:rsidRPr="00BC029B">
              <w:rPr>
                <w:rFonts w:ascii="Times New Roman" w:hAnsi="Times New Roman"/>
                <w:color w:val="002060"/>
                <w:sz w:val="24"/>
                <w:u w:val="single"/>
              </w:rPr>
              <w:t xml:space="preserve"> </w:t>
            </w:r>
            <w:proofErr w:type="spellStart"/>
            <w:r w:rsidRPr="00BC029B">
              <w:rPr>
                <w:rFonts w:ascii="Times New Roman" w:hAnsi="Times New Roman"/>
                <w:color w:val="002060"/>
                <w:sz w:val="24"/>
                <w:u w:val="single"/>
                <w:lang w:val="en-US"/>
              </w:rPr>
              <w:t>procesy</w:t>
            </w:r>
            <w:proofErr w:type="spellEnd"/>
            <w:r w:rsidRPr="00BC029B">
              <w:rPr>
                <w:rFonts w:ascii="Times New Roman" w:hAnsi="Times New Roman"/>
                <w:color w:val="002060"/>
                <w:sz w:val="24"/>
                <w:u w:val="single"/>
              </w:rPr>
              <w:t>/</w:t>
            </w:r>
            <w:proofErr w:type="spellStart"/>
            <w:r w:rsidRPr="00BC029B">
              <w:rPr>
                <w:rFonts w:ascii="Times New Roman" w:hAnsi="Times New Roman"/>
                <w:color w:val="002060"/>
                <w:sz w:val="24"/>
                <w:u w:val="single"/>
                <w:lang w:val="en-US"/>
              </w:rPr>
              <w:t>perechen</w:t>
            </w:r>
            <w:proofErr w:type="spellEnd"/>
            <w:r w:rsidRPr="00BC029B">
              <w:rPr>
                <w:rFonts w:ascii="Times New Roman" w:hAnsi="Times New Roman"/>
                <w:color w:val="002060"/>
                <w:sz w:val="24"/>
                <w:u w:val="single"/>
              </w:rPr>
              <w:t>-</w:t>
            </w:r>
            <w:proofErr w:type="spellStart"/>
            <w:r w:rsidRPr="00BC029B">
              <w:rPr>
                <w:rFonts w:ascii="Times New Roman" w:hAnsi="Times New Roman"/>
                <w:color w:val="002060"/>
                <w:sz w:val="24"/>
                <w:u w:val="single"/>
                <w:lang w:val="en-US"/>
              </w:rPr>
              <w:t>standartov</w:t>
            </w:r>
            <w:proofErr w:type="spellEnd"/>
            <w:r w:rsidRPr="00BC029B">
              <w:rPr>
                <w:rFonts w:ascii="Times New Roman" w:hAnsi="Times New Roman"/>
                <w:color w:val="002060"/>
                <w:sz w:val="24"/>
                <w:u w:val="single"/>
              </w:rPr>
              <w:t>/</w:t>
            </w:r>
            <w:r w:rsidRPr="00BC029B">
              <w:rPr>
                <w:rFonts w:ascii="Times New Roman" w:hAnsi="Times New Roman"/>
                <w:color w:val="002060"/>
                <w:sz w:val="24"/>
                <w:u w:val="single"/>
                <w:lang w:val="en-US"/>
              </w:rPr>
              <w:t>index</w:t>
            </w:r>
            <w:r w:rsidRPr="00BC029B">
              <w:rPr>
                <w:rFonts w:ascii="Times New Roman" w:hAnsi="Times New Roman"/>
                <w:color w:val="002060"/>
                <w:sz w:val="24"/>
                <w:u w:val="single"/>
              </w:rPr>
              <w:t>.</w:t>
            </w:r>
            <w:r w:rsidRPr="00BC029B">
              <w:rPr>
                <w:rFonts w:ascii="Times New Roman" w:hAnsi="Times New Roman"/>
                <w:color w:val="002060"/>
                <w:sz w:val="24"/>
                <w:u w:val="single"/>
                <w:lang w:val="en-US"/>
              </w:rPr>
              <w:t>php</w:t>
            </w:r>
            <w:r w:rsidRPr="00BC029B">
              <w:rPr>
                <w:rFonts w:ascii="Times New Roman" w:hAnsi="Times New Roman"/>
                <w:color w:val="002060"/>
                <w:sz w:val="24"/>
                <w:u w:val="single"/>
              </w:rPr>
              <w:t>))</w:t>
            </w:r>
          </w:p>
          <w:p w14:paraId="4BD7741D" w14:textId="77777777" w:rsidR="00E308F7" w:rsidRPr="00BC029B" w:rsidRDefault="00E308F7" w:rsidP="00BE7C35">
            <w:pPr>
              <w:numPr>
                <w:ilvl w:val="0"/>
                <w:numId w:val="10"/>
              </w:numPr>
              <w:ind w:left="114" w:right="262" w:hanging="17"/>
              <w:jc w:val="both"/>
              <w:rPr>
                <w:rFonts w:ascii="Times New Roman" w:hAnsi="Times New Roman"/>
                <w:sz w:val="24"/>
              </w:rPr>
            </w:pPr>
            <w:r w:rsidRPr="00BC029B">
              <w:rPr>
                <w:rFonts w:ascii="Times New Roman" w:hAnsi="Times New Roman"/>
                <w:sz w:val="24"/>
              </w:rPr>
              <w:t>Градостроительный Кодекс Российской Федерации.</w:t>
            </w:r>
          </w:p>
          <w:p w14:paraId="238E478A" w14:textId="77777777" w:rsidR="00E308F7" w:rsidRPr="00BC029B" w:rsidRDefault="00E308F7" w:rsidP="00BE7C35">
            <w:pPr>
              <w:numPr>
                <w:ilvl w:val="0"/>
                <w:numId w:val="10"/>
              </w:numPr>
              <w:ind w:left="114" w:right="262" w:hanging="17"/>
              <w:jc w:val="both"/>
              <w:rPr>
                <w:rFonts w:ascii="Times New Roman" w:hAnsi="Times New Roman"/>
                <w:sz w:val="24"/>
              </w:rPr>
            </w:pPr>
            <w:r w:rsidRPr="00BC029B">
              <w:rPr>
                <w:rFonts w:ascii="Times New Roman" w:hAnsi="Times New Roman"/>
                <w:sz w:val="24"/>
              </w:rPr>
              <w:t>Федеральный закон от 21.12.94 г. № 69-ФЗ "О пожарной безопасности".</w:t>
            </w:r>
          </w:p>
          <w:p w14:paraId="5D8557E5" w14:textId="77777777" w:rsidR="00E308F7" w:rsidRPr="00BC029B" w:rsidRDefault="00E308F7" w:rsidP="00BE7C35">
            <w:pPr>
              <w:numPr>
                <w:ilvl w:val="0"/>
                <w:numId w:val="10"/>
              </w:numPr>
              <w:ind w:left="114" w:right="262" w:hanging="17"/>
              <w:jc w:val="both"/>
              <w:rPr>
                <w:rFonts w:ascii="Times New Roman" w:hAnsi="Times New Roman"/>
                <w:sz w:val="24"/>
              </w:rPr>
            </w:pPr>
            <w:r w:rsidRPr="00BC029B">
              <w:rPr>
                <w:rFonts w:ascii="Times New Roman" w:hAnsi="Times New Roman"/>
                <w:sz w:val="24"/>
              </w:rPr>
              <w:t>СНиП 12-01-2004 Организация строительства. Часть 2;</w:t>
            </w:r>
          </w:p>
          <w:p w14:paraId="5F89E353" w14:textId="77777777" w:rsidR="00E308F7" w:rsidRPr="00BC029B" w:rsidRDefault="00E308F7" w:rsidP="00BE7C35">
            <w:pPr>
              <w:numPr>
                <w:ilvl w:val="0"/>
                <w:numId w:val="10"/>
              </w:numPr>
              <w:ind w:left="114" w:right="262" w:hanging="17"/>
              <w:jc w:val="both"/>
              <w:rPr>
                <w:rFonts w:ascii="Times New Roman" w:hAnsi="Times New Roman"/>
                <w:sz w:val="24"/>
              </w:rPr>
            </w:pPr>
            <w:r w:rsidRPr="00BC029B">
              <w:rPr>
                <w:rFonts w:ascii="Times New Roman" w:hAnsi="Times New Roman"/>
                <w:sz w:val="24"/>
              </w:rPr>
              <w:t xml:space="preserve">СНиП 12-03-2001 Безопасность труда в строительстве. Часть 1: Общие требования; </w:t>
            </w:r>
          </w:p>
          <w:p w14:paraId="47E2E003" w14:textId="77777777" w:rsidR="00E308F7" w:rsidRPr="00BC029B" w:rsidRDefault="00E308F7" w:rsidP="00BE7C35">
            <w:pPr>
              <w:numPr>
                <w:ilvl w:val="0"/>
                <w:numId w:val="10"/>
              </w:numPr>
              <w:ind w:left="114" w:right="262" w:hanging="17"/>
              <w:jc w:val="both"/>
              <w:rPr>
                <w:rFonts w:ascii="Times New Roman" w:hAnsi="Times New Roman"/>
                <w:sz w:val="24"/>
              </w:rPr>
            </w:pPr>
            <w:r w:rsidRPr="00BC029B">
              <w:rPr>
                <w:rFonts w:ascii="Times New Roman" w:hAnsi="Times New Roman"/>
                <w:sz w:val="24"/>
              </w:rPr>
              <w:t>СНиП 12-04-2002 Безопасность труда в строительстве. Часть 2. Строительное производство;</w:t>
            </w:r>
          </w:p>
          <w:p w14:paraId="65B8AC67" w14:textId="77777777" w:rsidR="00E308F7" w:rsidRPr="00BC029B" w:rsidRDefault="00E308F7" w:rsidP="00BE7C35">
            <w:pPr>
              <w:numPr>
                <w:ilvl w:val="0"/>
                <w:numId w:val="10"/>
              </w:numPr>
              <w:ind w:left="114" w:right="262" w:hanging="17"/>
              <w:jc w:val="both"/>
              <w:rPr>
                <w:rFonts w:ascii="Times New Roman" w:hAnsi="Times New Roman"/>
                <w:sz w:val="24"/>
              </w:rPr>
            </w:pPr>
            <w:r w:rsidRPr="00BC029B">
              <w:rPr>
                <w:rFonts w:ascii="Times New Roman" w:hAnsi="Times New Roman"/>
                <w:sz w:val="24"/>
              </w:rPr>
              <w:t>МДС 12-46.2008 Методические рекомендации по разработке и оформлению проекта организации строительства, проекта по организации работ по сносу (демонтажу), проекта производства работ МДС2-81.2007 Методические рекомендации по разработке и оформлению проектной организации строительства и проекта производства;</w:t>
            </w:r>
          </w:p>
          <w:p w14:paraId="78BAD909" w14:textId="77777777" w:rsidR="00E308F7" w:rsidRPr="00BC029B" w:rsidRDefault="00E308F7" w:rsidP="00BE7C35">
            <w:pPr>
              <w:numPr>
                <w:ilvl w:val="0"/>
                <w:numId w:val="10"/>
              </w:numPr>
              <w:ind w:left="114" w:right="262" w:hanging="17"/>
              <w:jc w:val="both"/>
              <w:rPr>
                <w:rFonts w:ascii="Times New Roman" w:hAnsi="Times New Roman"/>
                <w:sz w:val="24"/>
              </w:rPr>
            </w:pPr>
            <w:r w:rsidRPr="00BC029B">
              <w:rPr>
                <w:rFonts w:ascii="Times New Roman" w:hAnsi="Times New Roman"/>
                <w:sz w:val="24"/>
              </w:rPr>
              <w:t>ФЗ № 384 от 30.12.2009 «Технический регламент о безопасности зданий и сооружений»;</w:t>
            </w:r>
          </w:p>
          <w:p w14:paraId="33252482" w14:textId="77777777" w:rsidR="00E308F7" w:rsidRPr="00BC029B" w:rsidRDefault="00E308F7" w:rsidP="00BE7C35">
            <w:pPr>
              <w:numPr>
                <w:ilvl w:val="0"/>
                <w:numId w:val="10"/>
              </w:numPr>
              <w:ind w:left="114" w:right="262" w:hanging="17"/>
              <w:jc w:val="both"/>
              <w:rPr>
                <w:rFonts w:ascii="Times New Roman" w:hAnsi="Times New Roman"/>
                <w:sz w:val="24"/>
              </w:rPr>
            </w:pPr>
            <w:r w:rsidRPr="00BC029B">
              <w:rPr>
                <w:rFonts w:ascii="Times New Roman" w:hAnsi="Times New Roman"/>
                <w:sz w:val="24"/>
              </w:rPr>
              <w:t>Перечень национальных стандартов и сводов правил, в результате применения которых на обязательной основе обеспечивается соблюдение требований федерального закона № 384-ФЗ;</w:t>
            </w:r>
          </w:p>
          <w:p w14:paraId="32F65AFB" w14:textId="77777777" w:rsidR="00E308F7" w:rsidRPr="00BC029B" w:rsidRDefault="00E308F7" w:rsidP="00BE7C35">
            <w:pPr>
              <w:numPr>
                <w:ilvl w:val="0"/>
                <w:numId w:val="10"/>
              </w:numPr>
              <w:ind w:left="114" w:right="262" w:hanging="17"/>
              <w:jc w:val="both"/>
              <w:rPr>
                <w:rFonts w:ascii="Times New Roman" w:hAnsi="Times New Roman"/>
                <w:sz w:val="24"/>
              </w:rPr>
            </w:pPr>
            <w:r w:rsidRPr="00BC029B">
              <w:rPr>
                <w:rFonts w:ascii="Times New Roman" w:hAnsi="Times New Roman"/>
                <w:sz w:val="24"/>
              </w:rPr>
              <w:t>ФЗ № 184 от 30.12.2009 «О техническом регулировании»;</w:t>
            </w:r>
          </w:p>
          <w:p w14:paraId="300D1B2A" w14:textId="77777777" w:rsidR="00E308F7" w:rsidRPr="00BC029B" w:rsidRDefault="00E308F7" w:rsidP="00BE7C35">
            <w:pPr>
              <w:numPr>
                <w:ilvl w:val="0"/>
                <w:numId w:val="10"/>
              </w:numPr>
              <w:ind w:left="114" w:right="262" w:hanging="17"/>
              <w:jc w:val="both"/>
              <w:rPr>
                <w:rFonts w:ascii="Times New Roman" w:hAnsi="Times New Roman"/>
                <w:sz w:val="24"/>
              </w:rPr>
            </w:pPr>
            <w:r w:rsidRPr="00BC029B">
              <w:rPr>
                <w:rFonts w:ascii="Times New Roman" w:hAnsi="Times New Roman"/>
                <w:sz w:val="24"/>
              </w:rPr>
              <w:t>ФЗ №7 от 10.01.2002 «Об охране окружающей среды»;</w:t>
            </w:r>
          </w:p>
          <w:p w14:paraId="01D7D4C8" w14:textId="77777777" w:rsidR="00E308F7" w:rsidRPr="00BC029B" w:rsidRDefault="00E308F7" w:rsidP="00BE7C35">
            <w:pPr>
              <w:numPr>
                <w:ilvl w:val="0"/>
                <w:numId w:val="10"/>
              </w:numPr>
              <w:ind w:left="114" w:right="262" w:hanging="17"/>
              <w:jc w:val="both"/>
              <w:rPr>
                <w:rFonts w:ascii="Times New Roman" w:hAnsi="Times New Roman"/>
                <w:sz w:val="24"/>
              </w:rPr>
            </w:pPr>
            <w:r w:rsidRPr="00BC029B">
              <w:rPr>
                <w:rFonts w:ascii="Times New Roman" w:hAnsi="Times New Roman"/>
                <w:sz w:val="24"/>
              </w:rPr>
              <w:t>ФЗ № 219 от 21.07.2014 «О внесении изменений в Федеральный закон «Об охране окружающей среды» и отдельные законодательные акты Российской Федерации»;</w:t>
            </w:r>
          </w:p>
          <w:p w14:paraId="500AAAD0" w14:textId="77777777" w:rsidR="00E308F7" w:rsidRPr="00BC029B" w:rsidRDefault="00E308F7" w:rsidP="00BE7C35">
            <w:pPr>
              <w:numPr>
                <w:ilvl w:val="0"/>
                <w:numId w:val="10"/>
              </w:numPr>
              <w:ind w:left="114" w:right="262" w:hanging="17"/>
              <w:jc w:val="both"/>
              <w:rPr>
                <w:rFonts w:ascii="Times New Roman" w:hAnsi="Times New Roman"/>
                <w:sz w:val="24"/>
              </w:rPr>
            </w:pPr>
            <w:r w:rsidRPr="00BC029B">
              <w:rPr>
                <w:rFonts w:ascii="Times New Roman" w:hAnsi="Times New Roman"/>
                <w:sz w:val="24"/>
              </w:rPr>
              <w:t>ФЗ №14 от 26.01.1996 Гражданский кодекс Российской Федерации (часть вторая)</w:t>
            </w:r>
          </w:p>
          <w:p w14:paraId="1D4B762B" w14:textId="77777777" w:rsidR="00E308F7" w:rsidRPr="00BC029B" w:rsidRDefault="00E308F7" w:rsidP="00BE7C35">
            <w:pPr>
              <w:numPr>
                <w:ilvl w:val="0"/>
                <w:numId w:val="10"/>
              </w:numPr>
              <w:ind w:left="114" w:right="262" w:hanging="17"/>
              <w:jc w:val="both"/>
              <w:rPr>
                <w:rFonts w:ascii="Times New Roman" w:hAnsi="Times New Roman"/>
                <w:sz w:val="24"/>
              </w:rPr>
            </w:pPr>
            <w:r w:rsidRPr="00BC029B">
              <w:rPr>
                <w:rFonts w:ascii="Times New Roman" w:hAnsi="Times New Roman"/>
                <w:sz w:val="24"/>
              </w:rPr>
              <w:t>СП 48.13330.2011 «Организация строительства»;</w:t>
            </w:r>
          </w:p>
          <w:p w14:paraId="730109B0" w14:textId="77777777" w:rsidR="00E308F7" w:rsidRPr="00BC029B" w:rsidRDefault="00E308F7" w:rsidP="00BE7C35">
            <w:pPr>
              <w:numPr>
                <w:ilvl w:val="0"/>
                <w:numId w:val="10"/>
              </w:numPr>
              <w:ind w:left="114" w:right="262" w:hanging="17"/>
              <w:jc w:val="both"/>
              <w:rPr>
                <w:rFonts w:ascii="Times New Roman" w:hAnsi="Times New Roman"/>
                <w:sz w:val="24"/>
              </w:rPr>
            </w:pPr>
            <w:r w:rsidRPr="00BC029B">
              <w:rPr>
                <w:rFonts w:ascii="Times New Roman" w:hAnsi="Times New Roman"/>
                <w:sz w:val="24"/>
              </w:rPr>
              <w:t>СП 49.13330.2012 «Безопасность труда в строительстве»;</w:t>
            </w:r>
          </w:p>
          <w:p w14:paraId="3B7A24AC" w14:textId="77777777" w:rsidR="00E308F7" w:rsidRPr="00BC029B" w:rsidRDefault="00E308F7" w:rsidP="00BE7C35">
            <w:pPr>
              <w:numPr>
                <w:ilvl w:val="0"/>
                <w:numId w:val="10"/>
              </w:numPr>
              <w:ind w:left="114" w:right="262" w:hanging="17"/>
              <w:jc w:val="both"/>
              <w:rPr>
                <w:rFonts w:ascii="Times New Roman" w:hAnsi="Times New Roman"/>
                <w:sz w:val="24"/>
              </w:rPr>
            </w:pPr>
            <w:r w:rsidRPr="00BC029B">
              <w:rPr>
                <w:rFonts w:ascii="Times New Roman" w:hAnsi="Times New Roman"/>
                <w:sz w:val="24"/>
              </w:rPr>
              <w:t>СП 28.13330.2012 «Защита строительных конструкций от коррозии»;</w:t>
            </w:r>
          </w:p>
          <w:p w14:paraId="1DD16205" w14:textId="77777777" w:rsidR="00E308F7" w:rsidRPr="00BC029B" w:rsidRDefault="00E308F7" w:rsidP="00BE7C35">
            <w:pPr>
              <w:pStyle w:val="af7"/>
              <w:numPr>
                <w:ilvl w:val="0"/>
                <w:numId w:val="10"/>
              </w:numPr>
              <w:spacing w:before="100" w:beforeAutospacing="1" w:after="100" w:afterAutospacing="1"/>
              <w:ind w:left="114" w:right="262" w:hanging="17"/>
              <w:contextualSpacing w:val="0"/>
              <w:rPr>
                <w:rFonts w:ascii="Times New Roman" w:hAnsi="Times New Roman"/>
                <w:sz w:val="24"/>
              </w:rPr>
            </w:pPr>
            <w:r w:rsidRPr="00BC029B">
              <w:rPr>
                <w:rFonts w:ascii="Times New Roman" w:hAnsi="Times New Roman"/>
                <w:sz w:val="24"/>
              </w:rPr>
              <w:t xml:space="preserve">ГОСТ 21.101-97 «Основные требования к проектной и рабочей документации»; </w:t>
            </w:r>
          </w:p>
          <w:p w14:paraId="04AA1C95" w14:textId="77777777" w:rsidR="00E308F7" w:rsidRPr="00BC029B" w:rsidRDefault="00E308F7" w:rsidP="00BE7C35">
            <w:pPr>
              <w:numPr>
                <w:ilvl w:val="0"/>
                <w:numId w:val="10"/>
              </w:numPr>
              <w:ind w:left="114" w:right="262" w:hanging="17"/>
              <w:jc w:val="both"/>
              <w:rPr>
                <w:rFonts w:ascii="Times New Roman" w:hAnsi="Times New Roman"/>
                <w:sz w:val="24"/>
              </w:rPr>
            </w:pPr>
            <w:r w:rsidRPr="00BC029B">
              <w:rPr>
                <w:rFonts w:ascii="Times New Roman" w:hAnsi="Times New Roman"/>
                <w:sz w:val="24"/>
              </w:rPr>
              <w:t>Правила противопожарного режима в Российской Федерации (с изменениями на 21 мая 2021 года). Постановление Правительства РФ от 16.09.2020 N 1479.</w:t>
            </w:r>
          </w:p>
          <w:p w14:paraId="6182FF6D" w14:textId="59C8ACFD" w:rsidR="00E308F7" w:rsidRPr="00BC029B" w:rsidRDefault="00E56059" w:rsidP="00BE7C35">
            <w:pPr>
              <w:numPr>
                <w:ilvl w:val="0"/>
                <w:numId w:val="10"/>
              </w:numPr>
              <w:ind w:left="114" w:right="262" w:hanging="17"/>
              <w:jc w:val="both"/>
              <w:rPr>
                <w:rFonts w:ascii="Times New Roman" w:hAnsi="Times New Roman"/>
                <w:sz w:val="24"/>
              </w:rPr>
            </w:pPr>
            <w:r w:rsidRPr="00BC029B">
              <w:rPr>
                <w:rFonts w:ascii="Times New Roman" w:hAnsi="Times New Roman"/>
                <w:sz w:val="24"/>
              </w:rPr>
              <w:t>Приказа Минстроя России от 16.05.2023 № 344/</w:t>
            </w:r>
            <w:proofErr w:type="spellStart"/>
            <w:r w:rsidRPr="00BC029B">
              <w:rPr>
                <w:rFonts w:ascii="Times New Roman" w:hAnsi="Times New Roman"/>
                <w:sz w:val="24"/>
              </w:rPr>
              <w:t>пр</w:t>
            </w:r>
            <w:proofErr w:type="spellEnd"/>
            <w:r w:rsidRPr="00BC029B">
              <w:rPr>
                <w:rFonts w:ascii="Times New Roman" w:hAnsi="Times New Roman"/>
                <w:sz w:val="24"/>
              </w:rPr>
              <w:t xml:space="preserve"> «Об утверждении состава и порядка ведения исполнительной документации при строительстве, реконструкции, капитальном ремонте объектов капитального строительства»</w:t>
            </w:r>
            <w:r w:rsidR="00E308F7" w:rsidRPr="00BC029B">
              <w:rPr>
                <w:rFonts w:ascii="Times New Roman" w:hAnsi="Times New Roman"/>
                <w:sz w:val="24"/>
              </w:rPr>
              <w:t>;</w:t>
            </w:r>
          </w:p>
          <w:p w14:paraId="0BBB643B" w14:textId="77777777" w:rsidR="00E308F7" w:rsidRPr="00BC029B" w:rsidRDefault="00E308F7" w:rsidP="00BE7C35">
            <w:pPr>
              <w:pStyle w:val="af7"/>
              <w:numPr>
                <w:ilvl w:val="0"/>
                <w:numId w:val="10"/>
              </w:numPr>
              <w:ind w:left="114" w:right="262" w:hanging="17"/>
              <w:contextualSpacing w:val="0"/>
              <w:rPr>
                <w:rFonts w:ascii="Times New Roman" w:hAnsi="Times New Roman"/>
                <w:sz w:val="24"/>
              </w:rPr>
            </w:pPr>
            <w:r w:rsidRPr="00BC029B">
              <w:rPr>
                <w:rFonts w:ascii="Times New Roman" w:hAnsi="Times New Roman"/>
                <w:sz w:val="24"/>
              </w:rPr>
              <w:lastRenderedPageBreak/>
              <w:t xml:space="preserve">Федеральный закон №89 от 24.06.1998 «Об отходах производства и </w:t>
            </w:r>
          </w:p>
          <w:p w14:paraId="2F00F59D" w14:textId="77777777" w:rsidR="00E308F7" w:rsidRPr="00BC029B" w:rsidRDefault="00E308F7" w:rsidP="00BE7C35">
            <w:pPr>
              <w:pStyle w:val="af7"/>
              <w:ind w:left="114" w:right="262" w:hanging="17"/>
              <w:rPr>
                <w:rFonts w:ascii="Times New Roman" w:hAnsi="Times New Roman"/>
                <w:sz w:val="24"/>
              </w:rPr>
            </w:pPr>
            <w:r w:rsidRPr="00BC029B">
              <w:rPr>
                <w:rFonts w:ascii="Times New Roman" w:hAnsi="Times New Roman"/>
                <w:sz w:val="24"/>
              </w:rPr>
              <w:t>потребления»;</w:t>
            </w:r>
          </w:p>
          <w:p w14:paraId="52DB5B21" w14:textId="77777777" w:rsidR="00E308F7" w:rsidRPr="00BC029B" w:rsidRDefault="00E308F7" w:rsidP="00BE7C35">
            <w:pPr>
              <w:pStyle w:val="af7"/>
              <w:numPr>
                <w:ilvl w:val="0"/>
                <w:numId w:val="10"/>
              </w:numPr>
              <w:ind w:left="114" w:right="262" w:hanging="17"/>
              <w:contextualSpacing w:val="0"/>
              <w:rPr>
                <w:rFonts w:ascii="Times New Roman" w:hAnsi="Times New Roman"/>
                <w:sz w:val="24"/>
              </w:rPr>
            </w:pPr>
            <w:r w:rsidRPr="00BC029B">
              <w:rPr>
                <w:rFonts w:ascii="Times New Roman" w:hAnsi="Times New Roman"/>
                <w:sz w:val="24"/>
              </w:rPr>
              <w:t>СанПиН 2.1.7.1322-03 «Гигиенические требования к размещению и обезвреживанию отходов производства и потребления»;</w:t>
            </w:r>
          </w:p>
          <w:p w14:paraId="4C392A1B" w14:textId="0F9F0C1E" w:rsidR="00BE7C35" w:rsidRPr="00BC029B" w:rsidRDefault="00E308F7" w:rsidP="00C50921">
            <w:pPr>
              <w:pStyle w:val="af7"/>
              <w:numPr>
                <w:ilvl w:val="0"/>
                <w:numId w:val="10"/>
              </w:numPr>
              <w:ind w:left="114" w:right="262" w:hanging="17"/>
              <w:contextualSpacing w:val="0"/>
              <w:rPr>
                <w:rFonts w:ascii="Times New Roman" w:hAnsi="Times New Roman"/>
                <w:sz w:val="24"/>
              </w:rPr>
            </w:pPr>
            <w:r w:rsidRPr="00BC029B">
              <w:rPr>
                <w:rFonts w:ascii="Times New Roman" w:hAnsi="Times New Roman"/>
                <w:sz w:val="24"/>
              </w:rPr>
              <w:t>Федеральный закон от 24.06.1998 № 89-ФЗ "Об отходах производства и потребления"</w:t>
            </w:r>
            <w:r w:rsidR="00C50921" w:rsidRPr="00BC029B">
              <w:rPr>
                <w:rFonts w:ascii="Times New Roman" w:hAnsi="Times New Roman"/>
                <w:sz w:val="24"/>
              </w:rPr>
              <w:t>.</w:t>
            </w:r>
          </w:p>
        </w:tc>
      </w:tr>
      <w:tr w:rsidR="00543436" w:rsidRPr="00BC029B" w14:paraId="18A6533E" w14:textId="77777777" w:rsidTr="0017109A">
        <w:trPr>
          <w:trHeight w:val="20"/>
        </w:trPr>
        <w:tc>
          <w:tcPr>
            <w:tcW w:w="709" w:type="dxa"/>
            <w:tcMar>
              <w:left w:w="28" w:type="dxa"/>
              <w:right w:w="28" w:type="dxa"/>
            </w:tcMar>
          </w:tcPr>
          <w:p w14:paraId="5780C213" w14:textId="77777777" w:rsidR="00543436" w:rsidRPr="00BC029B" w:rsidRDefault="00543436" w:rsidP="00543436">
            <w:pPr>
              <w:spacing w:line="276" w:lineRule="auto"/>
              <w:jc w:val="center"/>
              <w:rPr>
                <w:rFonts w:ascii="Times New Roman" w:hAnsi="Times New Roman"/>
                <w:sz w:val="24"/>
              </w:rPr>
            </w:pPr>
            <w:r w:rsidRPr="00BC029B">
              <w:rPr>
                <w:rFonts w:ascii="Times New Roman" w:hAnsi="Times New Roman"/>
                <w:sz w:val="24"/>
              </w:rPr>
              <w:lastRenderedPageBreak/>
              <w:t>6.</w:t>
            </w:r>
          </w:p>
        </w:tc>
        <w:tc>
          <w:tcPr>
            <w:tcW w:w="3402" w:type="dxa"/>
          </w:tcPr>
          <w:p w14:paraId="01A24579" w14:textId="77777777" w:rsidR="00543436" w:rsidRPr="00BC029B" w:rsidRDefault="00543436" w:rsidP="00543436">
            <w:pPr>
              <w:contextualSpacing/>
              <w:rPr>
                <w:rFonts w:ascii="Times New Roman" w:hAnsi="Times New Roman"/>
                <w:sz w:val="24"/>
              </w:rPr>
            </w:pPr>
            <w:r w:rsidRPr="00BC029B">
              <w:rPr>
                <w:rFonts w:ascii="Times New Roman" w:eastAsia="Calibri" w:hAnsi="Times New Roman"/>
                <w:sz w:val="24"/>
              </w:rPr>
              <w:t>Требования в области охраны труда, пожарной и промышленной безопасности при проведении работ</w:t>
            </w:r>
          </w:p>
        </w:tc>
        <w:tc>
          <w:tcPr>
            <w:tcW w:w="11056" w:type="dxa"/>
            <w:tcMar>
              <w:left w:w="28" w:type="dxa"/>
              <w:right w:w="28" w:type="dxa"/>
            </w:tcMar>
          </w:tcPr>
          <w:p w14:paraId="494FDC04" w14:textId="77777777" w:rsidR="00543436" w:rsidRPr="00BC029B" w:rsidRDefault="00543436" w:rsidP="00543436">
            <w:pPr>
              <w:pStyle w:val="af7"/>
              <w:numPr>
                <w:ilvl w:val="0"/>
                <w:numId w:val="16"/>
              </w:numPr>
              <w:tabs>
                <w:tab w:val="left" w:pos="475"/>
                <w:tab w:val="left" w:pos="6976"/>
              </w:tabs>
              <w:ind w:left="97" w:right="110" w:firstLine="0"/>
              <w:jc w:val="both"/>
              <w:rPr>
                <w:rFonts w:ascii="Times New Roman" w:hAnsi="Times New Roman"/>
                <w:sz w:val="24"/>
              </w:rPr>
            </w:pPr>
            <w:r w:rsidRPr="00BC029B">
              <w:rPr>
                <w:rFonts w:ascii="Times New Roman" w:hAnsi="Times New Roman"/>
                <w:sz w:val="24"/>
              </w:rPr>
              <w:t>К работе на объектах заказчика допускается персонал Подрядчика не моложе 18 лет, прошедший медицинский осмотр и не имеющий противопоказаний к выполнению указанных в техническом задании работ в соответствии с Приказом Минздрава России от 28.01.2021 г. № 29н "Об утверждении Порядка проведения обязательных предварительных и периодических медицинских осмотров работников, предусмотренных частью четвертой статьи 213 Трудового кодекса Российской Федерации, перечня медицинских противопоказаний к осуществлению работ с вредными и (или) опасными производственными факторами, а также работам, при выполнении которых проводятся обязательные предварительные и периодические медицинские осмотры"; Приказом Минздрава России от 20.05.2022 г. № 342н "Об утверждении порядка прохождения обязательного психиатрического освидетельствования работниками, осуществляющими отдельные виды деятельности, его периодичности, а также видов деятельности, при осуществлении которых проводится психиатрическое освидетельствование".</w:t>
            </w:r>
          </w:p>
          <w:p w14:paraId="17B873FA" w14:textId="77777777" w:rsidR="00543436" w:rsidRPr="00BC029B" w:rsidRDefault="00543436" w:rsidP="00543436">
            <w:pPr>
              <w:pStyle w:val="af7"/>
              <w:numPr>
                <w:ilvl w:val="0"/>
                <w:numId w:val="16"/>
              </w:numPr>
              <w:tabs>
                <w:tab w:val="left" w:pos="475"/>
                <w:tab w:val="left" w:pos="6976"/>
              </w:tabs>
              <w:ind w:left="97" w:firstLine="0"/>
              <w:jc w:val="both"/>
              <w:rPr>
                <w:rFonts w:ascii="Times New Roman" w:hAnsi="Times New Roman"/>
                <w:sz w:val="24"/>
              </w:rPr>
            </w:pPr>
            <w:r w:rsidRPr="00BC029B">
              <w:rPr>
                <w:rFonts w:ascii="Times New Roman" w:hAnsi="Times New Roman"/>
                <w:bCs/>
                <w:sz w:val="24"/>
              </w:rPr>
              <w:t xml:space="preserve">Руководители и специалисты должны быть обучены по: </w:t>
            </w:r>
          </w:p>
          <w:p w14:paraId="1A45F9B1" w14:textId="77777777" w:rsidR="00543436" w:rsidRPr="00BC029B" w:rsidRDefault="00543436" w:rsidP="00543436">
            <w:pPr>
              <w:pStyle w:val="af7"/>
              <w:tabs>
                <w:tab w:val="left" w:pos="6976"/>
              </w:tabs>
              <w:ind w:left="97" w:right="114"/>
              <w:jc w:val="both"/>
              <w:rPr>
                <w:rFonts w:ascii="Times New Roman" w:hAnsi="Times New Roman"/>
                <w:bCs/>
                <w:sz w:val="24"/>
              </w:rPr>
            </w:pPr>
            <w:r w:rsidRPr="00BC029B">
              <w:rPr>
                <w:rFonts w:ascii="Times New Roman" w:hAnsi="Times New Roman"/>
                <w:bCs/>
                <w:sz w:val="24"/>
              </w:rPr>
              <w:t>- охране труда в соответствии с Постановлением Правительства РФ от 24.12.2021 г. № 2464 "О порядке обучения по охране труда и проверки знания требований охраны труда";</w:t>
            </w:r>
          </w:p>
          <w:p w14:paraId="0988B3CD" w14:textId="77777777" w:rsidR="00543436" w:rsidRPr="00BC029B" w:rsidRDefault="00543436" w:rsidP="00543436">
            <w:pPr>
              <w:pStyle w:val="af7"/>
              <w:tabs>
                <w:tab w:val="left" w:pos="6976"/>
              </w:tabs>
              <w:ind w:left="97" w:right="114"/>
              <w:jc w:val="both"/>
              <w:rPr>
                <w:rFonts w:ascii="Times New Roman" w:hAnsi="Times New Roman"/>
                <w:bCs/>
                <w:sz w:val="24"/>
              </w:rPr>
            </w:pPr>
            <w:r w:rsidRPr="00BC029B">
              <w:rPr>
                <w:rFonts w:ascii="Times New Roman" w:hAnsi="Times New Roman"/>
                <w:bCs/>
                <w:sz w:val="24"/>
              </w:rPr>
              <w:t>- мерам пожарной безопасности в соответствии с Приказом МЧС России от 18.11.2021 г. № 806 "Об определении Порядка, видов, сроков обучения лиц, осуществляющих трудовую или служебную деятельность в организациях, по программам противопожарного инструктажа, требований к содержанию указанных программ и категорий лиц, проходящих обучение по дополнительным профессиональным программам в области пожарной безопасности";</w:t>
            </w:r>
          </w:p>
          <w:p w14:paraId="611568CB" w14:textId="51C8123D" w:rsidR="00543436" w:rsidRPr="00BC029B" w:rsidRDefault="00543436" w:rsidP="00C50921">
            <w:pPr>
              <w:pStyle w:val="af7"/>
              <w:tabs>
                <w:tab w:val="left" w:pos="6976"/>
              </w:tabs>
              <w:ind w:left="97" w:right="114"/>
              <w:jc w:val="both"/>
              <w:rPr>
                <w:rFonts w:ascii="Times New Roman" w:hAnsi="Times New Roman"/>
                <w:bCs/>
                <w:sz w:val="24"/>
              </w:rPr>
            </w:pPr>
            <w:r w:rsidRPr="00BC029B">
              <w:rPr>
                <w:rFonts w:ascii="Times New Roman" w:hAnsi="Times New Roman"/>
                <w:bCs/>
                <w:sz w:val="24"/>
              </w:rPr>
              <w:t>- промышленной безопасности в соответствии с требованиями статьи 14.1. Федерального закона от 21.07.1997 г. № 116-ФЗ «О промышленной безопасности опасных производственных объектов»</w:t>
            </w:r>
            <w:r w:rsidR="00C50921" w:rsidRPr="00BC029B">
              <w:rPr>
                <w:rFonts w:ascii="Times New Roman" w:hAnsi="Times New Roman"/>
                <w:bCs/>
                <w:sz w:val="24"/>
              </w:rPr>
              <w:t>.</w:t>
            </w:r>
          </w:p>
          <w:p w14:paraId="0D621B13" w14:textId="77777777" w:rsidR="00543436" w:rsidRPr="00BC029B" w:rsidRDefault="00543436" w:rsidP="00543436">
            <w:pPr>
              <w:pStyle w:val="af7"/>
              <w:numPr>
                <w:ilvl w:val="0"/>
                <w:numId w:val="16"/>
              </w:numPr>
              <w:tabs>
                <w:tab w:val="left" w:pos="191"/>
                <w:tab w:val="left" w:pos="475"/>
                <w:tab w:val="left" w:pos="6976"/>
              </w:tabs>
              <w:ind w:left="97" w:right="114" w:firstLine="0"/>
              <w:jc w:val="both"/>
              <w:rPr>
                <w:rFonts w:ascii="Times New Roman" w:hAnsi="Times New Roman"/>
                <w:bCs/>
                <w:sz w:val="24"/>
              </w:rPr>
            </w:pPr>
            <w:r w:rsidRPr="00BC029B">
              <w:rPr>
                <w:rFonts w:ascii="Times New Roman" w:hAnsi="Times New Roman"/>
                <w:bCs/>
                <w:sz w:val="24"/>
              </w:rPr>
              <w:t>Персонал Подрядчика должен иметь соответствующие квалификационные допуски для выполнения указанных в техническом задании работ, а также документы, подтверждающие квалификацию: квалификационные удостоверения, согласно характера выполняемых работ; документы, подтверждающие прохождение обучения и проверки знания требований охраны труда; документы, подтверждающие аттестацию по промышленной безопасности; мерам пожарной безопасности; документы, подтверждающие обучение безопасным методам и приемам выполнения работ в электроустановках и присвоение соответствующей группы по электробезопасности; протокол проверки знаний по оказанию первой помощи, дополнительно удостоверения и протоколы проверки знаний правил по охране труда подтверждающих допуск к проведению специальных работ (работы выполняемые на высоте, ОЗП).</w:t>
            </w:r>
          </w:p>
          <w:p w14:paraId="07B56DE4" w14:textId="77777777" w:rsidR="00543436" w:rsidRPr="00BC029B" w:rsidRDefault="00543436" w:rsidP="00543436">
            <w:pPr>
              <w:pStyle w:val="af7"/>
              <w:numPr>
                <w:ilvl w:val="0"/>
                <w:numId w:val="16"/>
              </w:numPr>
              <w:tabs>
                <w:tab w:val="left" w:pos="475"/>
                <w:tab w:val="left" w:pos="6976"/>
              </w:tabs>
              <w:ind w:left="97" w:right="114" w:firstLine="0"/>
              <w:jc w:val="both"/>
              <w:rPr>
                <w:rFonts w:ascii="Times New Roman" w:hAnsi="Times New Roman"/>
                <w:bCs/>
                <w:sz w:val="24"/>
              </w:rPr>
            </w:pPr>
            <w:r w:rsidRPr="00BC029B">
              <w:rPr>
                <w:rFonts w:ascii="Times New Roman" w:hAnsi="Times New Roman"/>
                <w:bCs/>
                <w:sz w:val="24"/>
              </w:rPr>
              <w:lastRenderedPageBreak/>
              <w:t xml:space="preserve">Персонал Подрядчика должен быть обеспечен и применять сертифицированную спецодежду, спецобувь и другие средства индивидуальной защиты в соответствии с Приказом Минтруда России от 29.10.2021 № 766н "Об утверждении Правил обеспечения работников средствами индивидуальной защиты и смывающими средствами". </w:t>
            </w:r>
          </w:p>
          <w:p w14:paraId="564569F7" w14:textId="77777777" w:rsidR="00543436" w:rsidRPr="00BC029B" w:rsidRDefault="00543436" w:rsidP="00543436">
            <w:pPr>
              <w:pStyle w:val="af7"/>
              <w:numPr>
                <w:ilvl w:val="0"/>
                <w:numId w:val="16"/>
              </w:numPr>
              <w:tabs>
                <w:tab w:val="left" w:pos="475"/>
                <w:tab w:val="left" w:pos="6976"/>
              </w:tabs>
              <w:ind w:left="97" w:right="114" w:firstLine="0"/>
              <w:jc w:val="both"/>
              <w:rPr>
                <w:rFonts w:ascii="Times New Roman" w:hAnsi="Times New Roman"/>
                <w:sz w:val="24"/>
              </w:rPr>
            </w:pPr>
            <w:r w:rsidRPr="00BC029B">
              <w:rPr>
                <w:rFonts w:ascii="Times New Roman" w:hAnsi="Times New Roman"/>
                <w:bCs/>
                <w:sz w:val="24"/>
              </w:rPr>
              <w:t xml:space="preserve">Все работы с применяемыми механизмами, приспособлениями и инструментами, необходимыми для производства работ должны проводиться в соответствии с Приказом Минтруда России от 27.11.2020 № 835н "Об </w:t>
            </w:r>
            <w:proofErr w:type="gramStart"/>
            <w:r w:rsidRPr="00BC029B">
              <w:rPr>
                <w:rFonts w:ascii="Times New Roman" w:hAnsi="Times New Roman"/>
                <w:bCs/>
                <w:sz w:val="24"/>
              </w:rPr>
              <w:t>утверждении Правил</w:t>
            </w:r>
            <w:proofErr w:type="gramEnd"/>
            <w:r w:rsidRPr="00BC029B">
              <w:rPr>
                <w:rFonts w:ascii="Times New Roman" w:hAnsi="Times New Roman"/>
                <w:bCs/>
                <w:sz w:val="24"/>
              </w:rPr>
              <w:t xml:space="preserve"> по охране труда при работе с инструментом и приспособлениями". </w:t>
            </w:r>
          </w:p>
          <w:p w14:paraId="3FFF1407" w14:textId="77777777" w:rsidR="00543436" w:rsidRPr="00BC029B" w:rsidRDefault="00543436" w:rsidP="00543436">
            <w:pPr>
              <w:pStyle w:val="af7"/>
              <w:numPr>
                <w:ilvl w:val="0"/>
                <w:numId w:val="16"/>
              </w:numPr>
              <w:tabs>
                <w:tab w:val="left" w:pos="475"/>
                <w:tab w:val="left" w:pos="6976"/>
              </w:tabs>
              <w:ind w:left="97" w:right="114" w:firstLine="0"/>
              <w:jc w:val="both"/>
              <w:rPr>
                <w:rFonts w:ascii="Times New Roman" w:hAnsi="Times New Roman"/>
                <w:sz w:val="24"/>
              </w:rPr>
            </w:pPr>
            <w:r w:rsidRPr="00BC029B">
              <w:rPr>
                <w:rFonts w:ascii="Times New Roman" w:hAnsi="Times New Roman"/>
                <w:sz w:val="24"/>
              </w:rPr>
              <w:t>Персонал Подрядчика должен соблюдать требования охраны труда, промышленной и пожарной безопасности, правил внутреннего распорядка объекта.</w:t>
            </w:r>
          </w:p>
          <w:p w14:paraId="46F557B2" w14:textId="77777777" w:rsidR="00543436" w:rsidRPr="00BC029B" w:rsidRDefault="00543436" w:rsidP="00543436">
            <w:pPr>
              <w:pStyle w:val="af7"/>
              <w:numPr>
                <w:ilvl w:val="0"/>
                <w:numId w:val="16"/>
              </w:numPr>
              <w:tabs>
                <w:tab w:val="left" w:pos="191"/>
                <w:tab w:val="left" w:pos="475"/>
                <w:tab w:val="left" w:pos="6976"/>
              </w:tabs>
              <w:ind w:left="97" w:right="114" w:firstLine="0"/>
              <w:jc w:val="both"/>
              <w:rPr>
                <w:rFonts w:ascii="Times New Roman" w:hAnsi="Times New Roman"/>
                <w:bCs/>
                <w:sz w:val="24"/>
              </w:rPr>
            </w:pPr>
            <w:r w:rsidRPr="00BC029B">
              <w:rPr>
                <w:rFonts w:ascii="Times New Roman" w:hAnsi="Times New Roman"/>
                <w:sz w:val="24"/>
              </w:rPr>
              <w:t>Подрядчик должен организовать и обеспечить функционирование внутренней системы контроля выполнения требований промышленной и пожарной безопасности, охраны труда.</w:t>
            </w:r>
          </w:p>
          <w:p w14:paraId="4D322AF2" w14:textId="0370980A" w:rsidR="00543436" w:rsidRPr="00BC029B" w:rsidRDefault="00543436" w:rsidP="00543436">
            <w:pPr>
              <w:tabs>
                <w:tab w:val="left" w:pos="313"/>
                <w:tab w:val="left" w:pos="360"/>
                <w:tab w:val="left" w:pos="6976"/>
              </w:tabs>
              <w:autoSpaceDE w:val="0"/>
              <w:autoSpaceDN w:val="0"/>
              <w:adjustRightInd w:val="0"/>
              <w:ind w:left="97" w:right="114"/>
              <w:jc w:val="both"/>
              <w:rPr>
                <w:rFonts w:ascii="Times New Roman" w:hAnsi="Times New Roman"/>
                <w:sz w:val="24"/>
              </w:rPr>
            </w:pPr>
          </w:p>
        </w:tc>
      </w:tr>
      <w:tr w:rsidR="00E308F7" w:rsidRPr="00BC029B" w14:paraId="18F6AC73" w14:textId="77777777" w:rsidTr="0017109A">
        <w:trPr>
          <w:trHeight w:val="20"/>
        </w:trPr>
        <w:tc>
          <w:tcPr>
            <w:tcW w:w="709" w:type="dxa"/>
            <w:tcMar>
              <w:left w:w="28" w:type="dxa"/>
              <w:right w:w="28" w:type="dxa"/>
            </w:tcMar>
          </w:tcPr>
          <w:p w14:paraId="3FD43662" w14:textId="77777777" w:rsidR="00E308F7" w:rsidRPr="00BC029B" w:rsidRDefault="00E308F7" w:rsidP="004D7D20">
            <w:pPr>
              <w:spacing w:line="276" w:lineRule="auto"/>
              <w:jc w:val="center"/>
              <w:rPr>
                <w:rFonts w:ascii="Times New Roman" w:hAnsi="Times New Roman"/>
                <w:sz w:val="24"/>
              </w:rPr>
            </w:pPr>
            <w:r w:rsidRPr="00BC029B">
              <w:rPr>
                <w:rFonts w:ascii="Times New Roman" w:hAnsi="Times New Roman"/>
                <w:sz w:val="24"/>
              </w:rPr>
              <w:lastRenderedPageBreak/>
              <w:t>7.</w:t>
            </w:r>
          </w:p>
        </w:tc>
        <w:tc>
          <w:tcPr>
            <w:tcW w:w="3402" w:type="dxa"/>
          </w:tcPr>
          <w:p w14:paraId="4B3724AB" w14:textId="77777777" w:rsidR="00E308F7" w:rsidRPr="00BC029B" w:rsidRDefault="00E308F7" w:rsidP="004D7D20">
            <w:pPr>
              <w:spacing w:line="276" w:lineRule="auto"/>
              <w:rPr>
                <w:rFonts w:ascii="Times New Roman" w:hAnsi="Times New Roman"/>
                <w:sz w:val="24"/>
              </w:rPr>
            </w:pPr>
            <w:r w:rsidRPr="00BC029B">
              <w:rPr>
                <w:rFonts w:ascii="Times New Roman" w:eastAsia="Arial Unicode MS" w:hAnsi="Times New Roman"/>
                <w:sz w:val="24"/>
              </w:rPr>
              <w:t>Требования к применяемым материалам</w:t>
            </w:r>
          </w:p>
        </w:tc>
        <w:tc>
          <w:tcPr>
            <w:tcW w:w="11056" w:type="dxa"/>
            <w:tcMar>
              <w:left w:w="28" w:type="dxa"/>
              <w:right w:w="28" w:type="dxa"/>
            </w:tcMar>
          </w:tcPr>
          <w:p w14:paraId="1D869083" w14:textId="77777777" w:rsidR="00E308F7" w:rsidRPr="00BC029B" w:rsidRDefault="00E308F7" w:rsidP="00833E0A">
            <w:pPr>
              <w:pStyle w:val="af7"/>
              <w:numPr>
                <w:ilvl w:val="1"/>
                <w:numId w:val="12"/>
              </w:numPr>
              <w:spacing w:line="276" w:lineRule="auto"/>
              <w:ind w:left="114" w:right="114" w:firstLine="283"/>
              <w:jc w:val="both"/>
              <w:rPr>
                <w:rFonts w:ascii="Times New Roman" w:hAnsi="Times New Roman"/>
                <w:sz w:val="24"/>
              </w:rPr>
            </w:pPr>
            <w:r w:rsidRPr="00BC029B">
              <w:rPr>
                <w:rFonts w:ascii="Times New Roman" w:hAnsi="Times New Roman"/>
                <w:sz w:val="24"/>
              </w:rPr>
              <w:t>Работы должны выполняться с применением материалов Подрядчика и Заказчика. Все материалы и изделия, поставляемые Подрядчиком, должны сопровождаться паспортами и сертификатами качества в соответствии с действующими нормами и стандартами.</w:t>
            </w:r>
          </w:p>
          <w:p w14:paraId="4E62A3A4" w14:textId="77777777" w:rsidR="00E308F7" w:rsidRPr="00BC029B" w:rsidRDefault="00E308F7" w:rsidP="00833E0A">
            <w:pPr>
              <w:pStyle w:val="af7"/>
              <w:numPr>
                <w:ilvl w:val="1"/>
                <w:numId w:val="12"/>
              </w:numPr>
              <w:spacing w:line="276" w:lineRule="auto"/>
              <w:ind w:left="114" w:right="114" w:firstLine="283"/>
              <w:jc w:val="both"/>
              <w:rPr>
                <w:rFonts w:ascii="Times New Roman" w:hAnsi="Times New Roman"/>
                <w:sz w:val="24"/>
              </w:rPr>
            </w:pPr>
            <w:r w:rsidRPr="00BC029B">
              <w:rPr>
                <w:rFonts w:ascii="Times New Roman" w:hAnsi="Times New Roman"/>
                <w:sz w:val="24"/>
              </w:rPr>
              <w:t xml:space="preserve"> Все поставляемые материалы должны быть произведены в 2024-2025 гг., соответствовать проектной документации, при изменении типов материалов обязательно согласование с Проектировщиком и с Заказчиком. (требования ГК №190-ФЗ и №384-ФЗ от 30.12.2009 «Технический регламент о безопасности зданий и сооружений).</w:t>
            </w:r>
          </w:p>
          <w:p w14:paraId="392CB14E" w14:textId="77777777" w:rsidR="00E308F7" w:rsidRPr="00BC029B" w:rsidRDefault="00E308F7" w:rsidP="00833E0A">
            <w:pPr>
              <w:pStyle w:val="af7"/>
              <w:numPr>
                <w:ilvl w:val="1"/>
                <w:numId w:val="12"/>
              </w:numPr>
              <w:spacing w:line="276" w:lineRule="auto"/>
              <w:ind w:left="114" w:right="114" w:firstLine="283"/>
              <w:jc w:val="both"/>
              <w:rPr>
                <w:rFonts w:ascii="Times New Roman" w:hAnsi="Times New Roman"/>
                <w:sz w:val="24"/>
              </w:rPr>
            </w:pPr>
            <w:r w:rsidRPr="00BC029B">
              <w:rPr>
                <w:rFonts w:ascii="Times New Roman" w:hAnsi="Times New Roman"/>
                <w:sz w:val="24"/>
              </w:rPr>
              <w:t xml:space="preserve">Все материалы, оборудование и изделия, поставляемые </w:t>
            </w:r>
            <w:proofErr w:type="gramStart"/>
            <w:r w:rsidRPr="00BC029B">
              <w:rPr>
                <w:rFonts w:ascii="Times New Roman" w:hAnsi="Times New Roman"/>
                <w:sz w:val="24"/>
              </w:rPr>
              <w:t>Подрядчиком</w:t>
            </w:r>
            <w:proofErr w:type="gramEnd"/>
            <w:r w:rsidRPr="00BC029B">
              <w:rPr>
                <w:rFonts w:ascii="Times New Roman" w:hAnsi="Times New Roman"/>
                <w:sz w:val="24"/>
              </w:rPr>
              <w:t xml:space="preserve"> должны сопровождаться паспортами и сертификатами качества в соответствии с действующими нормами и стандартами.</w:t>
            </w:r>
          </w:p>
          <w:p w14:paraId="029AD84E" w14:textId="77777777" w:rsidR="00CA4F08" w:rsidRPr="00BC029B" w:rsidRDefault="00CA4F08" w:rsidP="00CA4F08">
            <w:pPr>
              <w:pStyle w:val="af7"/>
              <w:numPr>
                <w:ilvl w:val="1"/>
                <w:numId w:val="12"/>
              </w:numPr>
              <w:ind w:left="114" w:right="114" w:firstLine="283"/>
              <w:jc w:val="both"/>
              <w:rPr>
                <w:rFonts w:ascii="Times New Roman" w:hAnsi="Times New Roman"/>
                <w:sz w:val="24"/>
              </w:rPr>
            </w:pPr>
            <w:r w:rsidRPr="00BC029B">
              <w:rPr>
                <w:rFonts w:ascii="Times New Roman" w:hAnsi="Times New Roman"/>
                <w:sz w:val="24"/>
              </w:rPr>
              <w:t>Для осуществления входного контроля до начала работ Заказчику должны быть переданы сертификаты, паспорта качества на материалы, оборудование используемые при работах. Документы необходимо передать под роспись. Предоставить сертификаты пожаробезопасности, подтверждающие соответствие применяемых материалов требованиям ФЗ № 123 «Технический регламент о требованиях пожарной безопасности» от 22.07.08 и/или ТРЕАЭС 043/2017.</w:t>
            </w:r>
          </w:p>
          <w:p w14:paraId="0968C915" w14:textId="77777777" w:rsidR="00E308F7" w:rsidRPr="00BC029B" w:rsidRDefault="00E308F7" w:rsidP="00833E0A">
            <w:pPr>
              <w:pStyle w:val="af7"/>
              <w:numPr>
                <w:ilvl w:val="1"/>
                <w:numId w:val="12"/>
              </w:numPr>
              <w:spacing w:line="276" w:lineRule="auto"/>
              <w:ind w:left="114" w:right="120" w:firstLine="283"/>
              <w:jc w:val="both"/>
              <w:rPr>
                <w:rFonts w:ascii="Times New Roman" w:hAnsi="Times New Roman"/>
                <w:sz w:val="24"/>
              </w:rPr>
            </w:pPr>
            <w:r w:rsidRPr="00BC029B">
              <w:rPr>
                <w:rFonts w:ascii="Times New Roman" w:hAnsi="Times New Roman"/>
                <w:sz w:val="24"/>
              </w:rPr>
              <w:t>Подрядчик имеет право предложить аналог МТР при условии получения согласования Заказчика и Проектной организации с внесением корректировок в рабочую документацию. Затраты по внесению корректировок в проект и их согласование с проектной организацией оплачиваются из средств Подрядчика.</w:t>
            </w:r>
          </w:p>
          <w:p w14:paraId="13F6EC92" w14:textId="77777777" w:rsidR="00E308F7" w:rsidRPr="00BC029B" w:rsidRDefault="00E308F7" w:rsidP="00833E0A">
            <w:pPr>
              <w:pStyle w:val="af7"/>
              <w:numPr>
                <w:ilvl w:val="1"/>
                <w:numId w:val="12"/>
              </w:numPr>
              <w:spacing w:line="276" w:lineRule="auto"/>
              <w:ind w:left="114" w:right="120" w:firstLine="283"/>
              <w:jc w:val="both"/>
              <w:rPr>
                <w:rFonts w:ascii="Times New Roman" w:hAnsi="Times New Roman"/>
                <w:sz w:val="24"/>
              </w:rPr>
            </w:pPr>
            <w:r w:rsidRPr="00BC029B">
              <w:rPr>
                <w:rFonts w:ascii="Times New Roman" w:hAnsi="Times New Roman"/>
                <w:sz w:val="24"/>
              </w:rPr>
              <w:t>Копии сертификатов, паспорта качества на материалы, используемые при работах, акты входного контроля должны быть переданы Заказчику до начала работ под роспись.</w:t>
            </w:r>
          </w:p>
          <w:p w14:paraId="02DE6185" w14:textId="77777777" w:rsidR="00E308F7" w:rsidRPr="00BC029B" w:rsidRDefault="00E308F7" w:rsidP="00833E0A">
            <w:pPr>
              <w:pStyle w:val="af7"/>
              <w:numPr>
                <w:ilvl w:val="1"/>
                <w:numId w:val="12"/>
              </w:numPr>
              <w:spacing w:line="276" w:lineRule="auto"/>
              <w:ind w:left="114" w:right="114" w:firstLine="283"/>
              <w:jc w:val="both"/>
              <w:rPr>
                <w:rFonts w:ascii="Times New Roman" w:hAnsi="Times New Roman"/>
                <w:sz w:val="24"/>
              </w:rPr>
            </w:pPr>
            <w:r w:rsidRPr="00BC029B">
              <w:rPr>
                <w:rFonts w:ascii="Times New Roman" w:hAnsi="Times New Roman"/>
                <w:sz w:val="24"/>
              </w:rPr>
              <w:lastRenderedPageBreak/>
              <w:t>При производстве работ подрядчик обязан иметь на месте работ и хранить вместе с общим журналом работ заверенные копии технических паспортов и сертификатов (документов качества) на все примененные и применяемые на текущий момент материалы.</w:t>
            </w:r>
          </w:p>
          <w:p w14:paraId="284FD04C" w14:textId="77777777" w:rsidR="00D80077" w:rsidRPr="00BC029B" w:rsidRDefault="00E308F7" w:rsidP="00833E0A">
            <w:pPr>
              <w:pStyle w:val="af7"/>
              <w:numPr>
                <w:ilvl w:val="1"/>
                <w:numId w:val="12"/>
              </w:numPr>
              <w:spacing w:line="276" w:lineRule="auto"/>
              <w:ind w:left="114" w:right="114" w:firstLine="283"/>
              <w:jc w:val="both"/>
              <w:rPr>
                <w:rFonts w:ascii="Times New Roman" w:hAnsi="Times New Roman"/>
                <w:sz w:val="24"/>
              </w:rPr>
            </w:pPr>
            <w:r w:rsidRPr="00BC029B">
              <w:rPr>
                <w:rFonts w:ascii="Times New Roman" w:eastAsia="Calibri" w:hAnsi="Times New Roman"/>
                <w:sz w:val="24"/>
              </w:rPr>
              <w:t>На этапе закупочной процедуры участник может предложить эквивалент проектному МТР и оборудованию при необходимости внесения изменений в РД участник затраты на внесение изменений в РД либо разработку соответствующих разделов ПСД, а также прохождения ЭПБ проекта (в случае необходимости) выполняется в счет договорной цены, силами Подрядчика. Изменение сроков выполнения работ не допускается.</w:t>
            </w:r>
          </w:p>
        </w:tc>
      </w:tr>
      <w:tr w:rsidR="00BF0392" w:rsidRPr="00BC029B" w14:paraId="76A36E87" w14:textId="77777777" w:rsidTr="0017109A">
        <w:trPr>
          <w:trHeight w:val="20"/>
        </w:trPr>
        <w:tc>
          <w:tcPr>
            <w:tcW w:w="709" w:type="dxa"/>
            <w:tcMar>
              <w:left w:w="28" w:type="dxa"/>
              <w:right w:w="28" w:type="dxa"/>
            </w:tcMar>
          </w:tcPr>
          <w:p w14:paraId="4A42666B" w14:textId="77777777" w:rsidR="00BF0392" w:rsidRPr="00BC029B" w:rsidRDefault="00BF0392" w:rsidP="00BF0392">
            <w:pPr>
              <w:spacing w:line="276" w:lineRule="auto"/>
              <w:jc w:val="center"/>
              <w:rPr>
                <w:rFonts w:ascii="Times New Roman" w:hAnsi="Times New Roman"/>
                <w:sz w:val="24"/>
              </w:rPr>
            </w:pPr>
            <w:r w:rsidRPr="00BC029B">
              <w:rPr>
                <w:rFonts w:ascii="Times New Roman" w:hAnsi="Times New Roman"/>
                <w:sz w:val="24"/>
              </w:rPr>
              <w:lastRenderedPageBreak/>
              <w:t>8.</w:t>
            </w:r>
          </w:p>
        </w:tc>
        <w:tc>
          <w:tcPr>
            <w:tcW w:w="3402" w:type="dxa"/>
          </w:tcPr>
          <w:p w14:paraId="706006A0" w14:textId="77777777" w:rsidR="00BF0392" w:rsidRPr="00BC029B" w:rsidRDefault="00BF0392" w:rsidP="00BF0392">
            <w:pPr>
              <w:contextualSpacing/>
              <w:rPr>
                <w:rFonts w:ascii="Times New Roman" w:hAnsi="Times New Roman"/>
                <w:sz w:val="24"/>
              </w:rPr>
            </w:pPr>
            <w:r w:rsidRPr="00BC029B">
              <w:rPr>
                <w:rFonts w:ascii="Times New Roman" w:eastAsia="Calibri" w:hAnsi="Times New Roman"/>
                <w:sz w:val="24"/>
              </w:rPr>
              <w:t>Требования к участнику закупки/подрядчику</w:t>
            </w:r>
          </w:p>
        </w:tc>
        <w:tc>
          <w:tcPr>
            <w:tcW w:w="11056" w:type="dxa"/>
            <w:tcMar>
              <w:left w:w="28" w:type="dxa"/>
              <w:right w:w="28" w:type="dxa"/>
            </w:tcMar>
            <w:vAlign w:val="center"/>
          </w:tcPr>
          <w:p w14:paraId="2EEB11ED" w14:textId="77777777" w:rsidR="00BF0392" w:rsidRPr="00BC029B" w:rsidRDefault="00BF0392" w:rsidP="00833E0A">
            <w:pPr>
              <w:widowControl w:val="0"/>
              <w:tabs>
                <w:tab w:val="left" w:pos="260"/>
              </w:tabs>
              <w:spacing w:line="276" w:lineRule="auto"/>
              <w:ind w:left="36" w:right="114" w:hanging="36"/>
              <w:contextualSpacing/>
              <w:jc w:val="both"/>
              <w:rPr>
                <w:rFonts w:ascii="Times New Roman" w:eastAsia="Calibri" w:hAnsi="Times New Roman"/>
                <w:sz w:val="24"/>
              </w:rPr>
            </w:pPr>
            <w:r w:rsidRPr="00BC029B">
              <w:rPr>
                <w:rFonts w:ascii="Times New Roman" w:hAnsi="Times New Roman"/>
                <w:sz w:val="24"/>
              </w:rPr>
              <w:t xml:space="preserve">1. </w:t>
            </w:r>
            <w:r w:rsidRPr="00BC029B">
              <w:rPr>
                <w:rFonts w:ascii="Times New Roman" w:eastAsia="Calibri" w:hAnsi="Times New Roman"/>
                <w:sz w:val="24"/>
              </w:rPr>
              <w:t>Участник закупки (Подрядчик) должен быть членом саморегулируемой организации (далее СРО) в области строительства, реконструкции, капитального ремонта, сноса объектов капитального строительства зарегистрированной в установленном по месту (в том же субъекте РФ) регистрации Участника (с учетом исключений, предусмотренных законодательством Российской Федерации)</w:t>
            </w:r>
          </w:p>
          <w:p w14:paraId="0B1B76DC" w14:textId="77777777" w:rsidR="00BF0392" w:rsidRPr="00BC029B" w:rsidRDefault="00BF0392" w:rsidP="00833E0A">
            <w:pPr>
              <w:widowControl w:val="0"/>
              <w:tabs>
                <w:tab w:val="left" w:pos="260"/>
              </w:tabs>
              <w:spacing w:line="276" w:lineRule="auto"/>
              <w:ind w:left="36" w:right="114" w:hanging="36"/>
              <w:contextualSpacing/>
              <w:jc w:val="both"/>
              <w:rPr>
                <w:rFonts w:ascii="Times New Roman" w:eastAsia="Calibri" w:hAnsi="Times New Roman"/>
                <w:sz w:val="24"/>
              </w:rPr>
            </w:pPr>
          </w:p>
          <w:p w14:paraId="37AB8D85" w14:textId="77777777" w:rsidR="00BF0392" w:rsidRPr="00BC029B" w:rsidRDefault="00BF0392" w:rsidP="00833E0A">
            <w:pPr>
              <w:widowControl w:val="0"/>
              <w:tabs>
                <w:tab w:val="left" w:pos="603"/>
              </w:tabs>
              <w:spacing w:line="276" w:lineRule="auto"/>
              <w:ind w:left="36" w:right="114"/>
              <w:contextualSpacing/>
              <w:rPr>
                <w:rStyle w:val="ac"/>
                <w:rFonts w:ascii="Times New Roman" w:hAnsi="Times New Roman"/>
                <w:sz w:val="24"/>
              </w:rPr>
            </w:pPr>
            <w:r w:rsidRPr="00BC029B">
              <w:rPr>
                <w:rFonts w:ascii="Times New Roman" w:hAnsi="Times New Roman"/>
                <w:sz w:val="24"/>
              </w:rPr>
              <w:t xml:space="preserve">Сведения об участнике должны быть размещены в едином реестре членов СРО </w:t>
            </w:r>
            <w:hyperlink r:id="rId12" w:history="1">
              <w:r w:rsidRPr="00BC029B">
                <w:rPr>
                  <w:rStyle w:val="ac"/>
                  <w:rFonts w:ascii="Times New Roman" w:hAnsi="Times New Roman"/>
                  <w:sz w:val="24"/>
                </w:rPr>
                <w:t>Единый реестр членов СРО (nostroy.ru)</w:t>
              </w:r>
            </w:hyperlink>
          </w:p>
          <w:p w14:paraId="4B60F89D" w14:textId="77777777" w:rsidR="00BF0392" w:rsidRPr="00BC029B" w:rsidRDefault="00BF0392" w:rsidP="00833E0A">
            <w:pPr>
              <w:widowControl w:val="0"/>
              <w:spacing w:line="276" w:lineRule="auto"/>
              <w:ind w:left="36" w:right="114" w:hanging="36"/>
              <w:contextualSpacing/>
              <w:jc w:val="both"/>
              <w:rPr>
                <w:rFonts w:ascii="Times New Roman" w:eastAsia="Calibri" w:hAnsi="Times New Roman"/>
                <w:sz w:val="24"/>
              </w:rPr>
            </w:pPr>
            <w:r w:rsidRPr="00BC029B">
              <w:rPr>
                <w:rFonts w:ascii="Times New Roman" w:eastAsia="Calibri" w:hAnsi="Times New Roman"/>
                <w:sz w:val="24"/>
              </w:rPr>
              <w:t>2. СРО, в которой состоит Участник закупки (Подрядчик), должна иметь сформированный компенсационный фонд обеспечения договорных обязательств</w:t>
            </w:r>
          </w:p>
          <w:p w14:paraId="622E7BF2" w14:textId="77777777" w:rsidR="00BF0392" w:rsidRPr="00BC029B" w:rsidRDefault="00BF0392" w:rsidP="00833E0A">
            <w:pPr>
              <w:pStyle w:val="af7"/>
              <w:spacing w:line="276" w:lineRule="auto"/>
              <w:ind w:left="36" w:right="114" w:hanging="36"/>
              <w:jc w:val="both"/>
              <w:rPr>
                <w:rFonts w:ascii="Times New Roman" w:hAnsi="Times New Roman"/>
                <w:sz w:val="24"/>
              </w:rPr>
            </w:pPr>
            <w:r w:rsidRPr="00BC029B">
              <w:rPr>
                <w:rFonts w:ascii="Times New Roman" w:eastAsia="Calibri" w:hAnsi="Times New Roman"/>
                <w:sz w:val="24"/>
              </w:rPr>
              <w:t xml:space="preserve">3. Участник закупки (Подрядчик) должен иметь право осуществлять строительство, реконструкцию, капитальный ремонт, снос объектов капитального строительства по договору строительного подряда, договору подряда на осуществление сноса в отношении </w:t>
            </w:r>
            <w:r w:rsidRPr="00BC029B">
              <w:rPr>
                <w:rFonts w:ascii="Times New Roman" w:hAnsi="Times New Roman"/>
                <w:sz w:val="24"/>
              </w:rPr>
              <w:t>объектов капитального строительства (кроме особо опасных, технически сложных и уникальных объектов, объектов использования атомной энергии).</w:t>
            </w:r>
          </w:p>
          <w:p w14:paraId="2C55D5BF" w14:textId="77777777" w:rsidR="00BF0392" w:rsidRPr="00BC029B" w:rsidRDefault="00BF0392" w:rsidP="00833E0A">
            <w:pPr>
              <w:pStyle w:val="af7"/>
              <w:spacing w:line="276" w:lineRule="auto"/>
              <w:ind w:left="36" w:right="114" w:hanging="36"/>
              <w:jc w:val="both"/>
              <w:rPr>
                <w:rFonts w:ascii="Times New Roman" w:hAnsi="Times New Roman"/>
                <w:sz w:val="24"/>
              </w:rPr>
            </w:pPr>
            <w:r w:rsidRPr="00BC029B">
              <w:rPr>
                <w:rFonts w:ascii="Times New Roman" w:eastAsia="Calibri" w:hAnsi="Times New Roman"/>
                <w:sz w:val="24"/>
              </w:rPr>
              <w:t xml:space="preserve">4. </w:t>
            </w:r>
            <w:r w:rsidRPr="00BC029B">
              <w:rPr>
                <w:rFonts w:ascii="Times New Roman" w:hAnsi="Times New Roman"/>
                <w:sz w:val="24"/>
              </w:rPr>
              <w:t xml:space="preserve">Уровень ответственности Участника закупки (Подрядчика) - члена СРО по обязательствам по договору строительного подряда, договору подряда на осуществление </w:t>
            </w:r>
            <w:proofErr w:type="gramStart"/>
            <w:r w:rsidRPr="00BC029B">
              <w:rPr>
                <w:rFonts w:ascii="Times New Roman" w:hAnsi="Times New Roman"/>
                <w:sz w:val="24"/>
              </w:rPr>
              <w:t>сноса</w:t>
            </w:r>
            <w:proofErr w:type="gramEnd"/>
            <w:r w:rsidRPr="00BC029B">
              <w:rPr>
                <w:rFonts w:ascii="Times New Roman" w:hAnsi="Times New Roman"/>
                <w:sz w:val="24"/>
              </w:rPr>
              <w:t xml:space="preserve"> в соответствии с которым указанным членом внесен взнос в компенсационный фонд возмещения вреда, соответствует стоимости выполнения Работ по Договору</w:t>
            </w:r>
          </w:p>
          <w:p w14:paraId="73F5CA43" w14:textId="77777777" w:rsidR="00BF0392" w:rsidRPr="00BC029B" w:rsidRDefault="00BF0392" w:rsidP="00833E0A">
            <w:pPr>
              <w:widowControl w:val="0"/>
              <w:spacing w:line="276" w:lineRule="auto"/>
              <w:ind w:left="36" w:right="114" w:hanging="36"/>
              <w:contextualSpacing/>
              <w:jc w:val="both"/>
              <w:rPr>
                <w:rFonts w:ascii="Times New Roman" w:eastAsia="Calibri" w:hAnsi="Times New Roman"/>
                <w:sz w:val="24"/>
              </w:rPr>
            </w:pPr>
            <w:r w:rsidRPr="00BC029B">
              <w:rPr>
                <w:rFonts w:ascii="Times New Roman" w:eastAsia="Calibri" w:hAnsi="Times New Roman"/>
                <w:sz w:val="24"/>
              </w:rPr>
              <w:t>5. Уровень ответственности Участника закупки (Подрядчика) – члена СРО по обязательствам по договорам строительного подряда, договорам подряда на осуществление сноса заключаемым с использованием конкурентных способов заключения договоров, в соответствии с которым указанным членом внесен взнос в компенсационный фонд обеспечения договорных обязательств, соответствует стоимости выполнения Работ по Договору.</w:t>
            </w:r>
          </w:p>
          <w:p w14:paraId="375D704A" w14:textId="77777777" w:rsidR="00BF0392" w:rsidRPr="00BC029B" w:rsidRDefault="00BF0392" w:rsidP="00833E0A">
            <w:pPr>
              <w:widowControl w:val="0"/>
              <w:spacing w:line="276" w:lineRule="auto"/>
              <w:ind w:left="36" w:right="114" w:hanging="36"/>
              <w:contextualSpacing/>
              <w:jc w:val="both"/>
              <w:rPr>
                <w:rFonts w:ascii="Times New Roman" w:eastAsia="Calibri" w:hAnsi="Times New Roman"/>
                <w:sz w:val="24"/>
              </w:rPr>
            </w:pPr>
            <w:r w:rsidRPr="00BC029B">
              <w:rPr>
                <w:rFonts w:ascii="Times New Roman" w:eastAsia="Calibri" w:hAnsi="Times New Roman"/>
                <w:sz w:val="24"/>
              </w:rPr>
              <w:t xml:space="preserve">6. Совокупный размер обязательств Участника закупки (Подрядчика) по договорам, которые заключены с </w:t>
            </w:r>
            <w:r w:rsidRPr="00BC029B">
              <w:rPr>
                <w:rFonts w:ascii="Times New Roman" w:eastAsia="Calibri" w:hAnsi="Times New Roman"/>
                <w:sz w:val="24"/>
              </w:rPr>
              <w:lastRenderedPageBreak/>
              <w:t>использованием конкурентных способов, не должен превышать предельный размер обязательств, исходя из которого таким лицом был внесен взнос в компенсационный фонд обеспечения договорных обязательств. Все перечисленные выше требования не распространяются на Участников закупки, в случае, установленном частью 2.1. статьи 52 Градостроительного кодекса РФ.</w:t>
            </w:r>
          </w:p>
          <w:p w14:paraId="16A99BC8" w14:textId="77777777" w:rsidR="00BF0392" w:rsidRPr="00BC029B" w:rsidRDefault="00BF0392" w:rsidP="00833E0A">
            <w:pPr>
              <w:widowControl w:val="0"/>
              <w:spacing w:line="276" w:lineRule="auto"/>
              <w:ind w:left="36" w:right="114" w:hanging="36"/>
              <w:contextualSpacing/>
              <w:jc w:val="both"/>
              <w:rPr>
                <w:rFonts w:ascii="Times New Roman" w:eastAsia="Calibri" w:hAnsi="Times New Roman"/>
                <w:sz w:val="24"/>
              </w:rPr>
            </w:pPr>
            <w:r w:rsidRPr="00BC029B">
              <w:rPr>
                <w:rFonts w:ascii="Times New Roman" w:eastAsia="Calibri" w:hAnsi="Times New Roman"/>
                <w:sz w:val="24"/>
              </w:rPr>
              <w:t>7. Все перечисленные выше требования не распространяются на Участников закупки, в случае установленном частью 2.1. статьи 52 Градостроительного кодекса РФ.</w:t>
            </w:r>
          </w:p>
          <w:p w14:paraId="03C9F36B" w14:textId="77777777" w:rsidR="00BF0392" w:rsidRPr="00BC029B" w:rsidRDefault="00BF0392" w:rsidP="00833E0A">
            <w:pPr>
              <w:widowControl w:val="0"/>
              <w:spacing w:line="276" w:lineRule="auto"/>
              <w:ind w:left="36" w:right="114" w:hanging="36"/>
              <w:contextualSpacing/>
              <w:jc w:val="both"/>
              <w:rPr>
                <w:rFonts w:ascii="Times New Roman" w:eastAsia="Calibri" w:hAnsi="Times New Roman"/>
                <w:sz w:val="24"/>
              </w:rPr>
            </w:pPr>
            <w:r w:rsidRPr="00BC029B">
              <w:rPr>
                <w:rFonts w:ascii="Times New Roman" w:eastAsia="Calibri" w:hAnsi="Times New Roman"/>
                <w:sz w:val="24"/>
              </w:rPr>
              <w:t>8. В случае если размер уровня ответственности участника закупки по компенсационному фонду возмещения вреда не соответствует стоимости по строительству предложенной участником закупки в составе заявки, участник закупки обязан предоставить Заказчику гарантийное письмо об увеличении размера внесенного им взноса в компенсационный фонд возмещения вреда до следующего (необходимого) уровня ответственности члена саморегулируемой организации по обязательствам, до заключения договора по результатам конкурентной закупки.</w:t>
            </w:r>
          </w:p>
          <w:p w14:paraId="758C0657" w14:textId="77777777" w:rsidR="00BF0392" w:rsidRPr="00BC029B" w:rsidRDefault="00BF0392" w:rsidP="00833E0A">
            <w:pPr>
              <w:widowControl w:val="0"/>
              <w:spacing w:line="276" w:lineRule="auto"/>
              <w:ind w:left="36" w:right="114" w:hanging="36"/>
              <w:contextualSpacing/>
              <w:jc w:val="both"/>
              <w:rPr>
                <w:rFonts w:ascii="Times New Roman" w:eastAsia="Calibri" w:hAnsi="Times New Roman"/>
                <w:sz w:val="24"/>
              </w:rPr>
            </w:pPr>
            <w:r w:rsidRPr="00BC029B">
              <w:rPr>
                <w:rFonts w:ascii="Times New Roman" w:eastAsia="Calibri" w:hAnsi="Times New Roman"/>
                <w:sz w:val="24"/>
              </w:rPr>
              <w:t>9. В случае если совокупный размер обязательств участника закупки по договорам строительного подряда, которые заключены с использованием конкурентных способов, превышает уровень ответственности участника закупки по компенсационному фонду обеспечения договорных обязательств с учетом стоимости работ по строительству предложенной участником закупки в составе заявки, либо отсутствия взносов в компенсационной фонд обеспечения договорных обязательств, участник закупки обязан предоставить Заказчику гарантийное письмо об увеличении размера внесенного им или внесения им взноса в компенсационный фонд обеспечения договорных обязательств до следующего (необходимого) уровня ответственности члена саморегулируемой организации по обязательствам, до заключения договора по результатам конкурентной закупки.</w:t>
            </w:r>
          </w:p>
          <w:p w14:paraId="080E87B8" w14:textId="77777777" w:rsidR="004E41EC" w:rsidRPr="00BC029B" w:rsidRDefault="00BF0392" w:rsidP="00833E0A">
            <w:pPr>
              <w:widowControl w:val="0"/>
              <w:tabs>
                <w:tab w:val="left" w:pos="260"/>
              </w:tabs>
              <w:spacing w:line="276" w:lineRule="auto"/>
              <w:ind w:left="36" w:right="114" w:hanging="36"/>
              <w:contextualSpacing/>
              <w:jc w:val="both"/>
              <w:rPr>
                <w:rFonts w:ascii="Times New Roman" w:eastAsia="Calibri" w:hAnsi="Times New Roman"/>
                <w:sz w:val="24"/>
              </w:rPr>
            </w:pPr>
            <w:r w:rsidRPr="00BC029B">
              <w:rPr>
                <w:rFonts w:ascii="Times New Roman" w:eastAsia="Calibri" w:hAnsi="Times New Roman"/>
                <w:sz w:val="24"/>
              </w:rPr>
              <w:t xml:space="preserve">10. Не увеличение размера внесенного взноса в компенсационный фонд возмещения вреда и (или) компенсационный фонд обеспечения договорных обязательств до следующего (необходимого) уровня ответственности члена саморегулируемой организации по обязательствам </w:t>
            </w:r>
            <w:proofErr w:type="gramStart"/>
            <w:r w:rsidRPr="00BC029B">
              <w:rPr>
                <w:rFonts w:ascii="Times New Roman" w:eastAsia="Calibri" w:hAnsi="Times New Roman"/>
                <w:sz w:val="24"/>
              </w:rPr>
              <w:t>в сроки</w:t>
            </w:r>
            <w:proofErr w:type="gramEnd"/>
            <w:r w:rsidRPr="00BC029B">
              <w:rPr>
                <w:rFonts w:ascii="Times New Roman" w:eastAsia="Calibri" w:hAnsi="Times New Roman"/>
                <w:sz w:val="24"/>
              </w:rPr>
              <w:t xml:space="preserve"> указанные в документации о конкурентной закупке, является основанием для признания лица, с которым заключается договор, уклонившимся от заключения договора </w:t>
            </w:r>
          </w:p>
          <w:p w14:paraId="17DC39D5" w14:textId="20CD8907" w:rsidR="00BF0392" w:rsidRPr="00BC029B" w:rsidRDefault="00BF0392" w:rsidP="00833E0A">
            <w:pPr>
              <w:widowControl w:val="0"/>
              <w:tabs>
                <w:tab w:val="left" w:pos="260"/>
              </w:tabs>
              <w:spacing w:line="276" w:lineRule="auto"/>
              <w:ind w:left="36" w:right="114" w:hanging="36"/>
              <w:contextualSpacing/>
              <w:jc w:val="both"/>
              <w:rPr>
                <w:rFonts w:ascii="Times New Roman" w:hAnsi="Times New Roman"/>
                <w:sz w:val="24"/>
              </w:rPr>
            </w:pPr>
            <w:proofErr w:type="gramStart"/>
            <w:r w:rsidRPr="00BC029B">
              <w:rPr>
                <w:rFonts w:ascii="Times New Roman" w:eastAsia="Calibri" w:hAnsi="Times New Roman"/>
                <w:sz w:val="24"/>
              </w:rPr>
              <w:t>и  направления</w:t>
            </w:r>
            <w:proofErr w:type="gramEnd"/>
            <w:r w:rsidRPr="00BC029B">
              <w:rPr>
                <w:rFonts w:ascii="Times New Roman" w:eastAsia="Calibri" w:hAnsi="Times New Roman"/>
                <w:sz w:val="24"/>
              </w:rPr>
              <w:t xml:space="preserve"> в антимонопольный орган, уполномоченный на осуществление контроля в сфере закупок и осуществляющий ведение реестра недобросовестных поставщиков (исполнителей, подрядчиков), сведений об участнике закупки, уклонившимся от заключения договора.</w:t>
            </w:r>
          </w:p>
        </w:tc>
      </w:tr>
      <w:tr w:rsidR="00BF0392" w:rsidRPr="00BC029B" w14:paraId="39CE15F2" w14:textId="77777777" w:rsidTr="0017109A">
        <w:trPr>
          <w:trHeight w:val="20"/>
        </w:trPr>
        <w:tc>
          <w:tcPr>
            <w:tcW w:w="709" w:type="dxa"/>
            <w:tcMar>
              <w:left w:w="28" w:type="dxa"/>
              <w:right w:w="28" w:type="dxa"/>
            </w:tcMar>
          </w:tcPr>
          <w:p w14:paraId="76D41C30" w14:textId="77777777" w:rsidR="00BF0392" w:rsidRPr="00BC029B" w:rsidRDefault="00BF0392" w:rsidP="00BF0392">
            <w:pPr>
              <w:spacing w:line="276" w:lineRule="auto"/>
              <w:jc w:val="center"/>
              <w:rPr>
                <w:rFonts w:ascii="Times New Roman" w:hAnsi="Times New Roman"/>
                <w:sz w:val="24"/>
              </w:rPr>
            </w:pPr>
            <w:r w:rsidRPr="00BC029B">
              <w:rPr>
                <w:rFonts w:ascii="Times New Roman" w:hAnsi="Times New Roman"/>
                <w:sz w:val="24"/>
              </w:rPr>
              <w:lastRenderedPageBreak/>
              <w:t>9.</w:t>
            </w:r>
          </w:p>
        </w:tc>
        <w:tc>
          <w:tcPr>
            <w:tcW w:w="3402" w:type="dxa"/>
          </w:tcPr>
          <w:p w14:paraId="424A540D" w14:textId="77777777" w:rsidR="00BF0392" w:rsidRPr="00BC029B" w:rsidRDefault="00BF0392" w:rsidP="00BF0392">
            <w:pPr>
              <w:spacing w:line="276" w:lineRule="auto"/>
              <w:contextualSpacing/>
              <w:rPr>
                <w:rFonts w:ascii="Times New Roman" w:hAnsi="Times New Roman"/>
                <w:sz w:val="24"/>
              </w:rPr>
            </w:pPr>
            <w:r w:rsidRPr="00BC029B">
              <w:rPr>
                <w:rFonts w:ascii="Times New Roman" w:eastAsia="Calibri" w:hAnsi="Times New Roman"/>
                <w:sz w:val="24"/>
              </w:rPr>
              <w:t>Требования к Подрядчику/Участнику, с которым заключается договор</w:t>
            </w:r>
          </w:p>
        </w:tc>
        <w:tc>
          <w:tcPr>
            <w:tcW w:w="11056" w:type="dxa"/>
            <w:tcMar>
              <w:left w:w="28" w:type="dxa"/>
              <w:right w:w="28" w:type="dxa"/>
            </w:tcMar>
          </w:tcPr>
          <w:p w14:paraId="5E6DA490" w14:textId="07E02128" w:rsidR="00BF0392" w:rsidRPr="0034266A" w:rsidRDefault="0007579F" w:rsidP="00BC029B">
            <w:pPr>
              <w:widowControl w:val="0"/>
              <w:tabs>
                <w:tab w:val="left" w:pos="260"/>
                <w:tab w:val="left" w:pos="444"/>
                <w:tab w:val="left" w:pos="853"/>
              </w:tabs>
              <w:spacing w:line="276" w:lineRule="auto"/>
              <w:ind w:right="113"/>
              <w:contextualSpacing/>
              <w:jc w:val="both"/>
              <w:rPr>
                <w:rFonts w:ascii="Times New Roman" w:eastAsia="Calibri" w:hAnsi="Times New Roman"/>
                <w:b/>
                <w:bCs/>
                <w:sz w:val="24"/>
              </w:rPr>
            </w:pPr>
            <w:r>
              <w:rPr>
                <w:rFonts w:ascii="Times New Roman" w:eastAsia="Calibri" w:hAnsi="Times New Roman"/>
                <w:b/>
                <w:bCs/>
                <w:sz w:val="24"/>
              </w:rPr>
              <w:t xml:space="preserve">1. </w:t>
            </w:r>
            <w:r w:rsidR="00BF0392" w:rsidRPr="0034266A">
              <w:rPr>
                <w:rFonts w:ascii="Times New Roman" w:eastAsia="Calibri" w:hAnsi="Times New Roman"/>
                <w:b/>
                <w:bCs/>
                <w:sz w:val="24"/>
              </w:rPr>
              <w:t>Требования к материально техническому обеспечению:</w:t>
            </w:r>
          </w:p>
          <w:p w14:paraId="2F4F0274" w14:textId="195D41E2" w:rsidR="00BF0392" w:rsidRPr="00BC029B" w:rsidRDefault="00BF0392" w:rsidP="00833E0A">
            <w:pPr>
              <w:widowControl w:val="0"/>
              <w:tabs>
                <w:tab w:val="left" w:pos="260"/>
                <w:tab w:val="left" w:pos="853"/>
              </w:tabs>
              <w:spacing w:line="276" w:lineRule="auto"/>
              <w:ind w:left="144" w:right="113"/>
              <w:contextualSpacing/>
              <w:jc w:val="both"/>
              <w:rPr>
                <w:rFonts w:ascii="Times New Roman" w:eastAsia="Calibri" w:hAnsi="Times New Roman"/>
                <w:sz w:val="24"/>
              </w:rPr>
            </w:pPr>
            <w:r w:rsidRPr="00BC029B">
              <w:rPr>
                <w:rFonts w:ascii="Times New Roman" w:eastAsia="Calibri" w:hAnsi="Times New Roman"/>
                <w:sz w:val="24"/>
              </w:rPr>
              <w:t>Подрядчик должен представить подтверждение наличия в собственности либо на ином законном основании следующих инструментов, механизмов и транспортных средств:</w:t>
            </w:r>
          </w:p>
          <w:p w14:paraId="051DE354" w14:textId="63483AB4" w:rsidR="00BF0392" w:rsidRPr="00672A86" w:rsidRDefault="00F44346" w:rsidP="00833E0A">
            <w:pPr>
              <w:pStyle w:val="af7"/>
              <w:widowControl w:val="0"/>
              <w:numPr>
                <w:ilvl w:val="0"/>
                <w:numId w:val="18"/>
              </w:numPr>
              <w:tabs>
                <w:tab w:val="left" w:pos="444"/>
                <w:tab w:val="left" w:pos="586"/>
                <w:tab w:val="left" w:pos="853"/>
              </w:tabs>
              <w:spacing w:line="276" w:lineRule="auto"/>
              <w:ind w:left="144" w:right="113" w:firstLine="0"/>
              <w:jc w:val="both"/>
              <w:rPr>
                <w:rFonts w:ascii="Times New Roman" w:eastAsia="Calibri" w:hAnsi="Times New Roman"/>
                <w:b/>
                <w:bCs/>
                <w:sz w:val="24"/>
              </w:rPr>
            </w:pPr>
            <w:r w:rsidRPr="00672A86">
              <w:rPr>
                <w:rFonts w:ascii="Times New Roman" w:eastAsia="Calibri" w:hAnsi="Times New Roman"/>
                <w:b/>
                <w:bCs/>
                <w:color w:val="000000"/>
                <w:sz w:val="24"/>
              </w:rPr>
              <w:t>Установка (ГНБ)</w:t>
            </w:r>
          </w:p>
          <w:p w14:paraId="66A6B00E" w14:textId="3FCCE24B" w:rsidR="00BF0392" w:rsidRPr="00672A86" w:rsidRDefault="00F44346" w:rsidP="00833E0A">
            <w:pPr>
              <w:pStyle w:val="af7"/>
              <w:widowControl w:val="0"/>
              <w:numPr>
                <w:ilvl w:val="0"/>
                <w:numId w:val="18"/>
              </w:numPr>
              <w:tabs>
                <w:tab w:val="left" w:pos="444"/>
                <w:tab w:val="left" w:pos="586"/>
                <w:tab w:val="left" w:pos="853"/>
              </w:tabs>
              <w:spacing w:line="276" w:lineRule="auto"/>
              <w:ind w:left="144" w:right="113" w:firstLine="0"/>
              <w:jc w:val="both"/>
              <w:rPr>
                <w:rFonts w:ascii="Times New Roman" w:eastAsia="Calibri" w:hAnsi="Times New Roman"/>
                <w:b/>
                <w:bCs/>
                <w:sz w:val="24"/>
              </w:rPr>
            </w:pPr>
            <w:r w:rsidRPr="00672A86">
              <w:rPr>
                <w:rFonts w:ascii="Times New Roman" w:eastAsia="Calibri" w:hAnsi="Times New Roman"/>
                <w:b/>
                <w:bCs/>
                <w:sz w:val="24"/>
              </w:rPr>
              <w:t>Вспомогательная техника</w:t>
            </w:r>
          </w:p>
          <w:p w14:paraId="328E9E25" w14:textId="5552480C" w:rsidR="00BF0392" w:rsidRPr="00BC029B" w:rsidRDefault="00BF0392" w:rsidP="00BC029B">
            <w:pPr>
              <w:widowControl w:val="0"/>
              <w:tabs>
                <w:tab w:val="left" w:pos="47"/>
                <w:tab w:val="left" w:pos="586"/>
                <w:tab w:val="left" w:pos="853"/>
              </w:tabs>
              <w:spacing w:line="276" w:lineRule="auto"/>
              <w:ind w:right="113"/>
              <w:contextualSpacing/>
              <w:jc w:val="both"/>
              <w:rPr>
                <w:rFonts w:ascii="Times New Roman" w:eastAsia="Calibri" w:hAnsi="Times New Roman"/>
                <w:sz w:val="24"/>
              </w:rPr>
            </w:pPr>
          </w:p>
          <w:p w14:paraId="2455BB9F" w14:textId="45D7924C" w:rsidR="00BF0392" w:rsidRPr="00BC029B" w:rsidRDefault="00BF0392" w:rsidP="00833E0A">
            <w:pPr>
              <w:widowControl w:val="0"/>
              <w:tabs>
                <w:tab w:val="left" w:pos="260"/>
                <w:tab w:val="left" w:pos="853"/>
              </w:tabs>
              <w:spacing w:line="276" w:lineRule="auto"/>
              <w:ind w:left="144" w:right="113"/>
              <w:contextualSpacing/>
              <w:jc w:val="both"/>
              <w:rPr>
                <w:rFonts w:ascii="Times New Roman" w:eastAsia="Calibri" w:hAnsi="Times New Roman"/>
                <w:sz w:val="24"/>
              </w:rPr>
            </w:pPr>
            <w:r w:rsidRPr="00BC029B">
              <w:rPr>
                <w:rFonts w:ascii="Times New Roman" w:eastAsia="Calibri" w:hAnsi="Times New Roman"/>
                <w:sz w:val="24"/>
              </w:rPr>
              <w:t xml:space="preserve">   </w:t>
            </w:r>
            <w:r w:rsidR="0007579F">
              <w:rPr>
                <w:rFonts w:ascii="Times New Roman" w:eastAsia="Calibri" w:hAnsi="Times New Roman"/>
                <w:sz w:val="24"/>
              </w:rPr>
              <w:t xml:space="preserve">2. </w:t>
            </w:r>
            <w:r w:rsidRPr="00BC029B">
              <w:rPr>
                <w:rFonts w:ascii="Times New Roman" w:eastAsia="Calibri" w:hAnsi="Times New Roman"/>
                <w:sz w:val="24"/>
              </w:rPr>
              <w:t xml:space="preserve">Подрядчик должен предоставить копии </w:t>
            </w:r>
            <w:r w:rsidR="00F44346" w:rsidRPr="00BC029B">
              <w:rPr>
                <w:rFonts w:ascii="Times New Roman" w:eastAsia="Calibri" w:hAnsi="Times New Roman"/>
                <w:sz w:val="24"/>
              </w:rPr>
              <w:t>паспортов транспортных средств</w:t>
            </w:r>
            <w:r w:rsidRPr="00BC029B">
              <w:rPr>
                <w:rFonts w:ascii="Times New Roman" w:eastAsia="Calibri" w:hAnsi="Times New Roman"/>
                <w:sz w:val="24"/>
              </w:rPr>
              <w:t xml:space="preserve">, иные документы, подтверждающие </w:t>
            </w:r>
            <w:r w:rsidR="00F44346" w:rsidRPr="00BC029B">
              <w:rPr>
                <w:rFonts w:ascii="Times New Roman" w:eastAsia="Calibri" w:hAnsi="Times New Roman"/>
                <w:sz w:val="24"/>
              </w:rPr>
              <w:t>у Подрядчика наличие оборудования</w:t>
            </w:r>
            <w:r w:rsidRPr="00BC029B">
              <w:rPr>
                <w:rFonts w:ascii="Times New Roman" w:eastAsia="Calibri" w:hAnsi="Times New Roman"/>
                <w:sz w:val="24"/>
              </w:rPr>
              <w:t>, механизмов, спец техники, необходимых для выполнения работ по настоящему техническому заданию, и принадлежность Подрядчику на правах собственности и (или) ином законном основании.</w:t>
            </w:r>
          </w:p>
          <w:p w14:paraId="080B95DC" w14:textId="041410AF" w:rsidR="00BF0392" w:rsidRPr="00BC029B" w:rsidRDefault="00BF0392" w:rsidP="00833E0A">
            <w:pPr>
              <w:widowControl w:val="0"/>
              <w:tabs>
                <w:tab w:val="left" w:pos="155"/>
                <w:tab w:val="left" w:pos="260"/>
                <w:tab w:val="left" w:pos="853"/>
              </w:tabs>
              <w:spacing w:line="276" w:lineRule="auto"/>
              <w:ind w:left="144" w:right="113"/>
              <w:contextualSpacing/>
              <w:jc w:val="both"/>
              <w:rPr>
                <w:rFonts w:ascii="Times New Roman" w:eastAsia="Calibri" w:hAnsi="Times New Roman"/>
                <w:sz w:val="24"/>
              </w:rPr>
            </w:pPr>
            <w:r w:rsidRPr="00BC029B">
              <w:rPr>
                <w:rFonts w:ascii="Times New Roman" w:eastAsia="Calibri" w:hAnsi="Times New Roman"/>
                <w:sz w:val="24"/>
              </w:rPr>
              <w:t xml:space="preserve">   Те</w:t>
            </w:r>
            <w:r w:rsidR="00F44346" w:rsidRPr="00BC029B">
              <w:rPr>
                <w:rFonts w:ascii="Times New Roman" w:eastAsia="Calibri" w:hAnsi="Times New Roman"/>
                <w:sz w:val="24"/>
              </w:rPr>
              <w:t>хническое состояние оборудования</w:t>
            </w:r>
            <w:r w:rsidRPr="00BC029B">
              <w:rPr>
                <w:rFonts w:ascii="Times New Roman" w:eastAsia="Calibri" w:hAnsi="Times New Roman"/>
                <w:sz w:val="24"/>
              </w:rPr>
              <w:t>, механизмов и транспортных средств должно соответствовать всем Обязательным нормам и правилам.</w:t>
            </w:r>
          </w:p>
          <w:p w14:paraId="3F80DD42" w14:textId="032E9E73" w:rsidR="00BF0392" w:rsidRPr="00BC029B" w:rsidRDefault="00BF0392" w:rsidP="00833E0A">
            <w:pPr>
              <w:widowControl w:val="0"/>
              <w:tabs>
                <w:tab w:val="left" w:pos="260"/>
                <w:tab w:val="left" w:pos="444"/>
                <w:tab w:val="left" w:pos="586"/>
                <w:tab w:val="left" w:pos="853"/>
              </w:tabs>
              <w:spacing w:line="276" w:lineRule="auto"/>
              <w:ind w:left="144" w:right="113"/>
              <w:jc w:val="both"/>
              <w:rPr>
                <w:rFonts w:ascii="Times New Roman" w:eastAsia="Calibri" w:hAnsi="Times New Roman"/>
                <w:sz w:val="24"/>
              </w:rPr>
            </w:pPr>
            <w:r w:rsidRPr="00BC029B">
              <w:rPr>
                <w:rFonts w:ascii="Times New Roman" w:hAnsi="Times New Roman"/>
                <w:sz w:val="24"/>
              </w:rPr>
              <w:t xml:space="preserve">    Подрядчик должен предоставить документы, подтверждающие наличие </w:t>
            </w:r>
            <w:r w:rsidR="00F44346" w:rsidRPr="00BC029B">
              <w:rPr>
                <w:rFonts w:ascii="Times New Roman" w:hAnsi="Times New Roman"/>
                <w:sz w:val="24"/>
              </w:rPr>
              <w:t>производственной базы</w:t>
            </w:r>
            <w:r w:rsidRPr="00BC029B">
              <w:rPr>
                <w:rFonts w:ascii="Times New Roman" w:hAnsi="Times New Roman"/>
                <w:sz w:val="24"/>
              </w:rPr>
              <w:t xml:space="preserve"> (свидетельство о собственности, выписка из ЕГРН, договор аренды).</w:t>
            </w:r>
          </w:p>
          <w:p w14:paraId="4DB4F9A1" w14:textId="77777777" w:rsidR="00BF0392" w:rsidRPr="00BC029B" w:rsidRDefault="00BF0392" w:rsidP="00833E0A">
            <w:pPr>
              <w:widowControl w:val="0"/>
              <w:tabs>
                <w:tab w:val="left" w:pos="260"/>
                <w:tab w:val="left" w:pos="853"/>
              </w:tabs>
              <w:spacing w:line="276" w:lineRule="auto"/>
              <w:ind w:left="144" w:right="114"/>
              <w:contextualSpacing/>
              <w:jc w:val="both"/>
              <w:rPr>
                <w:rStyle w:val="FontStyle16"/>
                <w:sz w:val="24"/>
                <w:szCs w:val="24"/>
              </w:rPr>
            </w:pPr>
            <w:r w:rsidRPr="00BC029B">
              <w:rPr>
                <w:rFonts w:ascii="Times New Roman" w:eastAsia="Calibri" w:hAnsi="Times New Roman"/>
                <w:sz w:val="24"/>
              </w:rPr>
              <w:t xml:space="preserve">3. </w:t>
            </w:r>
            <w:r w:rsidRPr="00BC029B">
              <w:rPr>
                <w:rStyle w:val="FontStyle16"/>
                <w:sz w:val="24"/>
                <w:szCs w:val="24"/>
              </w:rPr>
              <w:t>Для выполнения работ допускается привлечение субподрядных организаций.</w:t>
            </w:r>
          </w:p>
          <w:p w14:paraId="32D9685C" w14:textId="77777777" w:rsidR="00BF0392" w:rsidRPr="00BC029B" w:rsidRDefault="00BF0392" w:rsidP="00833E0A">
            <w:pPr>
              <w:pStyle w:val="Default"/>
              <w:tabs>
                <w:tab w:val="left" w:pos="722"/>
                <w:tab w:val="left" w:pos="853"/>
              </w:tabs>
              <w:spacing w:line="276" w:lineRule="auto"/>
              <w:ind w:left="144" w:right="113"/>
              <w:jc w:val="both"/>
              <w:rPr>
                <w:rFonts w:eastAsia="Calibri"/>
                <w:color w:val="auto"/>
              </w:rPr>
            </w:pPr>
            <w:r w:rsidRPr="00BC029B">
              <w:rPr>
                <w:rFonts w:eastAsia="Calibri"/>
                <w:color w:val="auto"/>
              </w:rPr>
              <w:t>4. Требования к наличию у Подрядчика необходимых для выполнения работ лицензий и разрешений надзорных органов:</w:t>
            </w:r>
          </w:p>
          <w:p w14:paraId="505E4757" w14:textId="4114D5B8" w:rsidR="00BF0392" w:rsidRPr="00BC029B" w:rsidRDefault="00C50921" w:rsidP="00833E0A">
            <w:pPr>
              <w:pStyle w:val="aff6"/>
              <w:tabs>
                <w:tab w:val="left" w:pos="853"/>
              </w:tabs>
              <w:spacing w:line="276" w:lineRule="auto"/>
              <w:ind w:left="144" w:right="139"/>
              <w:jc w:val="both"/>
            </w:pPr>
            <w:r w:rsidRPr="00BC029B">
              <w:t>4</w:t>
            </w:r>
            <w:r w:rsidR="00BF0392" w:rsidRPr="00BC029B">
              <w:t xml:space="preserve">. </w:t>
            </w:r>
            <w:r w:rsidR="00BF0392" w:rsidRPr="008677DB">
              <w:rPr>
                <w:b/>
                <w:bCs/>
              </w:rPr>
              <w:t>К выполнению работ Подрядчик обязан привлечь, высококвалифицированных, опытных и аттестованных специалистов.</w:t>
            </w:r>
          </w:p>
          <w:p w14:paraId="4BE3C2F9" w14:textId="5DC84C43" w:rsidR="00BF0392" w:rsidRPr="00BC029B" w:rsidRDefault="00C50921" w:rsidP="00833E0A">
            <w:pPr>
              <w:pStyle w:val="aff6"/>
              <w:tabs>
                <w:tab w:val="left" w:pos="853"/>
              </w:tabs>
              <w:spacing w:line="276" w:lineRule="auto"/>
              <w:ind w:left="144" w:right="139"/>
              <w:jc w:val="both"/>
              <w:rPr>
                <w:color w:val="000000"/>
              </w:rPr>
            </w:pPr>
            <w:r w:rsidRPr="00BC029B">
              <w:t>5</w:t>
            </w:r>
            <w:r w:rsidR="00BF0392" w:rsidRPr="00BC029B">
              <w:t>. Привлекать к выполнению работ иностранных граждан с соблюдением требований миграционного законодательства РФ (документы о временном пребывании, патента, либо вида на жительство).</w:t>
            </w:r>
          </w:p>
          <w:p w14:paraId="7BBBB9A6" w14:textId="12568B73" w:rsidR="00BF0392" w:rsidRPr="00BC029B" w:rsidRDefault="00C50921" w:rsidP="00833E0A">
            <w:pPr>
              <w:tabs>
                <w:tab w:val="left" w:pos="475"/>
                <w:tab w:val="left" w:pos="853"/>
              </w:tabs>
              <w:spacing w:after="160" w:line="276" w:lineRule="auto"/>
              <w:ind w:left="144" w:right="114"/>
              <w:contextualSpacing/>
              <w:jc w:val="both"/>
              <w:rPr>
                <w:rFonts w:ascii="Times New Roman" w:hAnsi="Times New Roman"/>
                <w:sz w:val="24"/>
              </w:rPr>
            </w:pPr>
            <w:r w:rsidRPr="00BC029B">
              <w:rPr>
                <w:rFonts w:ascii="Times New Roman" w:hAnsi="Times New Roman"/>
                <w:sz w:val="24"/>
              </w:rPr>
              <w:t>6</w:t>
            </w:r>
            <w:r w:rsidR="00BF0392" w:rsidRPr="00BC029B">
              <w:rPr>
                <w:rFonts w:ascii="Times New Roman" w:hAnsi="Times New Roman"/>
                <w:sz w:val="24"/>
              </w:rPr>
              <w:t>. Подрядчик обязан обеспечить свой персонал универсальной технологической оснасткой, инструментом, приборами, оборудованием, спецодеждой и другими средствами индивидуальной защиты, согласно требованиям Правил охраны труда, необходимыми для выполнения работ.</w:t>
            </w:r>
          </w:p>
          <w:p w14:paraId="6BCE046C" w14:textId="67DFAFD1" w:rsidR="00BF0392" w:rsidRPr="00BC029B" w:rsidRDefault="00C50921" w:rsidP="00833E0A">
            <w:pPr>
              <w:tabs>
                <w:tab w:val="left" w:pos="475"/>
                <w:tab w:val="left" w:pos="853"/>
              </w:tabs>
              <w:spacing w:after="160" w:line="276" w:lineRule="auto"/>
              <w:ind w:left="144" w:right="114"/>
              <w:contextualSpacing/>
              <w:jc w:val="both"/>
              <w:rPr>
                <w:rFonts w:ascii="Times New Roman" w:hAnsi="Times New Roman"/>
                <w:sz w:val="24"/>
              </w:rPr>
            </w:pPr>
            <w:r w:rsidRPr="00BC029B">
              <w:rPr>
                <w:rStyle w:val="FontStyle16"/>
                <w:sz w:val="24"/>
                <w:szCs w:val="24"/>
              </w:rPr>
              <w:t>7</w:t>
            </w:r>
            <w:r w:rsidR="00BF0392" w:rsidRPr="00BC029B">
              <w:rPr>
                <w:rStyle w:val="FontStyle16"/>
                <w:sz w:val="24"/>
                <w:szCs w:val="24"/>
              </w:rPr>
              <w:t xml:space="preserve">. </w:t>
            </w:r>
            <w:r w:rsidR="00BF0392" w:rsidRPr="00BC029B">
              <w:rPr>
                <w:rFonts w:ascii="Times New Roman" w:hAnsi="Times New Roman"/>
                <w:sz w:val="24"/>
              </w:rPr>
              <w:t>Персонал Подрядчика обязан соблюдать правила техники безопасности, пожарной безопасности, внутреннего трудового распорядка, требования промышленной безопасности и охраны труда, требования по охране окружающей среды и рациональному использованию природных ресурсов. Не допускать замусоривания территории и разливов горюче-смазочных материалов. Не допускать попадания вредных и ядовитых примесей бензина и других химических соединений в канализацию. Не сжигать мусор и другие материалы, вызывающие задымление атмосферного воздуха.</w:t>
            </w:r>
          </w:p>
          <w:p w14:paraId="427912AC" w14:textId="31DD43D1" w:rsidR="00BF0392" w:rsidRPr="00BC029B" w:rsidRDefault="00BF0392" w:rsidP="00833E0A">
            <w:pPr>
              <w:pStyle w:val="1"/>
              <w:tabs>
                <w:tab w:val="left" w:pos="853"/>
              </w:tabs>
              <w:spacing w:line="276" w:lineRule="auto"/>
              <w:ind w:left="144"/>
              <w:rPr>
                <w:rFonts w:ascii="Times New Roman" w:hAnsi="Times New Roman" w:cs="Times New Roman"/>
                <w:sz w:val="24"/>
                <w:szCs w:val="24"/>
              </w:rPr>
            </w:pPr>
            <w:r w:rsidRPr="00BC029B">
              <w:rPr>
                <w:rFonts w:ascii="Times New Roman" w:hAnsi="Times New Roman" w:cs="Times New Roman"/>
                <w:color w:val="000000" w:themeColor="text1"/>
                <w:sz w:val="24"/>
                <w:szCs w:val="24"/>
              </w:rPr>
              <w:lastRenderedPageBreak/>
              <w:t>протоколы, сертификаты, аккредитации), подтверждающие соответствие Подрядчика требованиям разделов: 9 "Требования к подрядчику" должны быть действительны на дату подписания договора.</w:t>
            </w:r>
          </w:p>
        </w:tc>
      </w:tr>
      <w:tr w:rsidR="00BF0392" w:rsidRPr="00BC029B" w14:paraId="797A86A4" w14:textId="77777777" w:rsidTr="0017109A">
        <w:trPr>
          <w:trHeight w:val="20"/>
        </w:trPr>
        <w:tc>
          <w:tcPr>
            <w:tcW w:w="709" w:type="dxa"/>
            <w:tcMar>
              <w:left w:w="28" w:type="dxa"/>
              <w:right w:w="28" w:type="dxa"/>
            </w:tcMar>
          </w:tcPr>
          <w:p w14:paraId="322CA701" w14:textId="77777777" w:rsidR="00BF0392" w:rsidRPr="00BC029B" w:rsidRDefault="00BF0392" w:rsidP="00BF0392">
            <w:pPr>
              <w:spacing w:line="276" w:lineRule="auto"/>
              <w:jc w:val="center"/>
              <w:rPr>
                <w:rFonts w:ascii="Times New Roman" w:hAnsi="Times New Roman"/>
                <w:sz w:val="24"/>
              </w:rPr>
            </w:pPr>
            <w:r w:rsidRPr="00BC029B">
              <w:rPr>
                <w:rFonts w:ascii="Times New Roman" w:hAnsi="Times New Roman"/>
                <w:sz w:val="24"/>
              </w:rPr>
              <w:lastRenderedPageBreak/>
              <w:t>10.</w:t>
            </w:r>
          </w:p>
        </w:tc>
        <w:tc>
          <w:tcPr>
            <w:tcW w:w="3402" w:type="dxa"/>
          </w:tcPr>
          <w:p w14:paraId="760F8CC7" w14:textId="77777777" w:rsidR="00BF0392" w:rsidRPr="00BC029B" w:rsidRDefault="00BF0392" w:rsidP="00BF0392">
            <w:pPr>
              <w:contextualSpacing/>
              <w:rPr>
                <w:rFonts w:ascii="Times New Roman" w:hAnsi="Times New Roman"/>
                <w:sz w:val="24"/>
              </w:rPr>
            </w:pPr>
            <w:r w:rsidRPr="00BC029B">
              <w:rPr>
                <w:rFonts w:ascii="Times New Roman" w:eastAsia="Calibri" w:hAnsi="Times New Roman"/>
                <w:sz w:val="24"/>
              </w:rPr>
              <w:t>Требования в области ОТ, П и ПБ к Подрядчику/ Участнику, с которым заключается договор</w:t>
            </w:r>
          </w:p>
        </w:tc>
        <w:tc>
          <w:tcPr>
            <w:tcW w:w="11056" w:type="dxa"/>
            <w:tcMar>
              <w:left w:w="28" w:type="dxa"/>
              <w:right w:w="28" w:type="dxa"/>
            </w:tcMar>
          </w:tcPr>
          <w:p w14:paraId="4D98B011" w14:textId="77777777" w:rsidR="00BF0392" w:rsidRPr="00BC029B" w:rsidRDefault="00BF0392" w:rsidP="00BF0392">
            <w:pPr>
              <w:tabs>
                <w:tab w:val="left" w:pos="475"/>
              </w:tabs>
              <w:ind w:left="30" w:right="120"/>
              <w:jc w:val="both"/>
              <w:rPr>
                <w:rFonts w:ascii="Times New Roman" w:hAnsi="Times New Roman"/>
                <w:sz w:val="24"/>
              </w:rPr>
            </w:pPr>
            <w:r w:rsidRPr="00BC029B">
              <w:rPr>
                <w:rFonts w:ascii="Times New Roman" w:hAnsi="Times New Roman"/>
                <w:sz w:val="24"/>
              </w:rPr>
              <w:t>1. Производственный персонал должен иметь квалификационные удостоверения, подтверждающие обучение и допуск к работе по профессиям, а также документы, подтверждающие прохождение обучения и проверку знаний по охране труда:</w:t>
            </w:r>
          </w:p>
          <w:p w14:paraId="75A76D17" w14:textId="77777777" w:rsidR="00BF0392" w:rsidRPr="00BC029B" w:rsidRDefault="00BF0392" w:rsidP="00BF0392">
            <w:pPr>
              <w:pStyle w:val="af7"/>
              <w:numPr>
                <w:ilvl w:val="0"/>
                <w:numId w:val="23"/>
              </w:numPr>
              <w:tabs>
                <w:tab w:val="left" w:pos="475"/>
              </w:tabs>
              <w:ind w:left="30" w:right="120" w:firstLine="0"/>
              <w:jc w:val="both"/>
              <w:rPr>
                <w:rFonts w:ascii="Times New Roman" w:hAnsi="Times New Roman"/>
                <w:sz w:val="24"/>
              </w:rPr>
            </w:pPr>
            <w:r w:rsidRPr="00BC029B">
              <w:rPr>
                <w:rFonts w:ascii="Times New Roman" w:hAnsi="Times New Roman"/>
                <w:sz w:val="24"/>
              </w:rPr>
              <w:t xml:space="preserve">У персонала, выполняющего электромонтажные ремонтные работы </w:t>
            </w:r>
            <w:r w:rsidRPr="00BC029B">
              <w:rPr>
                <w:rFonts w:ascii="Times New Roman" w:hAnsi="Times New Roman"/>
                <w:bCs/>
                <w:sz w:val="24"/>
              </w:rPr>
              <w:t>с применением электроинструмента, должна быть группа по электробезопасности не ниже 2 согласно Межотраслевым правилам по охране труда при эксплуатации электроустановок принятым в электроэнергетике. Минимальное количество специалистов - 2 человека (копия подтверждающих документов)</w:t>
            </w:r>
            <w:r w:rsidRPr="00BC029B">
              <w:rPr>
                <w:rFonts w:ascii="Times New Roman" w:hAnsi="Times New Roman"/>
                <w:sz w:val="24"/>
              </w:rPr>
              <w:t>;</w:t>
            </w:r>
          </w:p>
          <w:p w14:paraId="3311014B" w14:textId="77777777" w:rsidR="00BF0392" w:rsidRPr="00BC029B" w:rsidRDefault="00BF0392" w:rsidP="00BF0392">
            <w:pPr>
              <w:pStyle w:val="af7"/>
              <w:numPr>
                <w:ilvl w:val="0"/>
                <w:numId w:val="23"/>
              </w:numPr>
              <w:tabs>
                <w:tab w:val="left" w:pos="475"/>
              </w:tabs>
              <w:ind w:left="30" w:right="120" w:firstLine="0"/>
              <w:jc w:val="both"/>
              <w:rPr>
                <w:rFonts w:ascii="Times New Roman" w:hAnsi="Times New Roman"/>
                <w:sz w:val="24"/>
              </w:rPr>
            </w:pPr>
            <w:r w:rsidRPr="00BC029B">
              <w:rPr>
                <w:rFonts w:ascii="Times New Roman" w:hAnsi="Times New Roman"/>
                <w:sz w:val="24"/>
              </w:rPr>
              <w:t xml:space="preserve">У персонала, выполняющего </w:t>
            </w:r>
            <w:r w:rsidRPr="00BC029B">
              <w:rPr>
                <w:rFonts w:ascii="Times New Roman" w:hAnsi="Times New Roman"/>
                <w:bCs/>
                <w:sz w:val="24"/>
              </w:rPr>
              <w:t>погрузочно-разгрузочные работы с применением грузоподъемных механизмов, должно быть удостоверение установленного образца 2-го разряда и выше. Минимальное количество специалистов – 2 человека, (копия подтверждающих документов);</w:t>
            </w:r>
          </w:p>
          <w:p w14:paraId="2E6B707D" w14:textId="77777777" w:rsidR="00BF0392" w:rsidRPr="00BC029B" w:rsidRDefault="00BF0392" w:rsidP="00BF0392">
            <w:pPr>
              <w:pStyle w:val="af7"/>
              <w:numPr>
                <w:ilvl w:val="0"/>
                <w:numId w:val="21"/>
              </w:numPr>
              <w:tabs>
                <w:tab w:val="left" w:pos="475"/>
                <w:tab w:val="left" w:pos="845"/>
              </w:tabs>
              <w:ind w:left="30" w:right="120" w:firstLine="0"/>
              <w:jc w:val="both"/>
              <w:rPr>
                <w:rFonts w:ascii="Times New Roman" w:hAnsi="Times New Roman"/>
                <w:sz w:val="24"/>
              </w:rPr>
            </w:pPr>
            <w:r w:rsidRPr="00BC029B">
              <w:rPr>
                <w:rFonts w:ascii="Times New Roman" w:hAnsi="Times New Roman"/>
                <w:sz w:val="24"/>
              </w:rPr>
              <w:t>Персонал Подрядчика (включая руководителей и специалистов) должен пройти необходимую подготовку и аттестацию в области, промышленной безопасности в соответствии с требованиями действующего законодательства.</w:t>
            </w:r>
          </w:p>
          <w:p w14:paraId="6AC747DF" w14:textId="77777777" w:rsidR="00BF0392" w:rsidRPr="00BC029B" w:rsidRDefault="00BF0392" w:rsidP="00BF0392">
            <w:pPr>
              <w:pStyle w:val="af7"/>
              <w:tabs>
                <w:tab w:val="left" w:pos="475"/>
              </w:tabs>
              <w:ind w:left="30" w:right="120"/>
              <w:jc w:val="both"/>
              <w:rPr>
                <w:rFonts w:ascii="Times New Roman" w:hAnsi="Times New Roman"/>
                <w:sz w:val="24"/>
              </w:rPr>
            </w:pPr>
            <w:r w:rsidRPr="00BC029B">
              <w:rPr>
                <w:rFonts w:ascii="Times New Roman" w:hAnsi="Times New Roman"/>
                <w:sz w:val="24"/>
              </w:rPr>
              <w:t xml:space="preserve">3. Наличие организационно-распорядительной документации в </w:t>
            </w:r>
            <w:proofErr w:type="gramStart"/>
            <w:r w:rsidRPr="00BC029B">
              <w:rPr>
                <w:rFonts w:ascii="Times New Roman" w:hAnsi="Times New Roman"/>
                <w:sz w:val="24"/>
              </w:rPr>
              <w:t>области</w:t>
            </w:r>
            <w:proofErr w:type="gramEnd"/>
            <w:r w:rsidRPr="00BC029B">
              <w:rPr>
                <w:rFonts w:ascii="Times New Roman" w:hAnsi="Times New Roman"/>
                <w:sz w:val="24"/>
              </w:rPr>
              <w:t xml:space="preserve"> От, П и ПБ:</w:t>
            </w:r>
          </w:p>
          <w:p w14:paraId="7A1D1564" w14:textId="77777777" w:rsidR="00BF0392" w:rsidRPr="00BC029B" w:rsidRDefault="00BF0392" w:rsidP="00BF0392">
            <w:pPr>
              <w:pStyle w:val="af7"/>
              <w:numPr>
                <w:ilvl w:val="0"/>
                <w:numId w:val="22"/>
              </w:numPr>
              <w:tabs>
                <w:tab w:val="left" w:pos="475"/>
              </w:tabs>
              <w:ind w:left="30" w:right="120" w:firstLine="0"/>
              <w:jc w:val="both"/>
              <w:rPr>
                <w:rFonts w:ascii="Times New Roman" w:hAnsi="Times New Roman"/>
                <w:sz w:val="24"/>
              </w:rPr>
            </w:pPr>
            <w:r w:rsidRPr="00BC029B">
              <w:rPr>
                <w:rFonts w:ascii="Times New Roman" w:eastAsia="Calibri" w:hAnsi="Times New Roman"/>
                <w:sz w:val="24"/>
              </w:rPr>
              <w:t>Подрядчик должен предоставить сведения о персональном составе службы охраны труда на предприятии (наименование должности специалиста, последняя дата и место прохождения обучения и проверки знаний);</w:t>
            </w:r>
          </w:p>
          <w:p w14:paraId="48CAA65F" w14:textId="77777777" w:rsidR="00BF0392" w:rsidRPr="00BC029B" w:rsidRDefault="00BF0392" w:rsidP="00BF0392">
            <w:pPr>
              <w:pStyle w:val="af7"/>
              <w:numPr>
                <w:ilvl w:val="0"/>
                <w:numId w:val="22"/>
              </w:numPr>
              <w:tabs>
                <w:tab w:val="left" w:pos="475"/>
              </w:tabs>
              <w:ind w:left="30" w:right="120" w:firstLine="0"/>
              <w:jc w:val="both"/>
              <w:rPr>
                <w:rFonts w:ascii="Times New Roman" w:hAnsi="Times New Roman"/>
                <w:sz w:val="24"/>
              </w:rPr>
            </w:pPr>
            <w:r w:rsidRPr="00BC029B">
              <w:rPr>
                <w:rFonts w:ascii="Times New Roman" w:eastAsia="Calibri" w:hAnsi="Times New Roman"/>
                <w:sz w:val="24"/>
              </w:rPr>
              <w:t>копию приказа о создании комиссии по проверке знаний персонала организации;</w:t>
            </w:r>
          </w:p>
          <w:p w14:paraId="215D6CE5" w14:textId="77777777" w:rsidR="00BF0392" w:rsidRPr="00BC029B" w:rsidRDefault="00BF0392" w:rsidP="00BF0392">
            <w:pPr>
              <w:pStyle w:val="af7"/>
              <w:numPr>
                <w:ilvl w:val="0"/>
                <w:numId w:val="22"/>
              </w:numPr>
              <w:tabs>
                <w:tab w:val="left" w:pos="475"/>
              </w:tabs>
              <w:ind w:left="30" w:right="120" w:firstLine="0"/>
              <w:jc w:val="both"/>
              <w:rPr>
                <w:rFonts w:ascii="Times New Roman" w:hAnsi="Times New Roman"/>
                <w:sz w:val="24"/>
              </w:rPr>
            </w:pPr>
            <w:r w:rsidRPr="00BC029B">
              <w:rPr>
                <w:rFonts w:ascii="Times New Roman" w:eastAsia="Calibri" w:hAnsi="Times New Roman"/>
                <w:sz w:val="24"/>
              </w:rPr>
              <w:t xml:space="preserve">копии приказов о назначении ответственных лиц за соблюдение требований по охране труда при выполнении специальных работ (перемещение грузов кранами, эксплуатация электроустановок, и </w:t>
            </w:r>
            <w:proofErr w:type="spellStart"/>
            <w:r w:rsidRPr="00BC029B">
              <w:rPr>
                <w:rFonts w:ascii="Times New Roman" w:eastAsia="Calibri" w:hAnsi="Times New Roman"/>
                <w:sz w:val="24"/>
              </w:rPr>
              <w:t>др</w:t>
            </w:r>
            <w:proofErr w:type="spellEnd"/>
            <w:r w:rsidRPr="00BC029B">
              <w:rPr>
                <w:rFonts w:ascii="Times New Roman" w:eastAsia="Calibri" w:hAnsi="Times New Roman"/>
                <w:sz w:val="24"/>
              </w:rPr>
              <w:t>).</w:t>
            </w:r>
          </w:p>
          <w:p w14:paraId="2339BFA9" w14:textId="076CE860" w:rsidR="00BF0392" w:rsidRPr="00BA5909" w:rsidRDefault="00BF0392" w:rsidP="00BA5909">
            <w:pPr>
              <w:pStyle w:val="af7"/>
              <w:numPr>
                <w:ilvl w:val="0"/>
                <w:numId w:val="22"/>
              </w:numPr>
              <w:tabs>
                <w:tab w:val="left" w:pos="475"/>
              </w:tabs>
              <w:ind w:left="30" w:right="120" w:firstLine="0"/>
              <w:jc w:val="both"/>
              <w:rPr>
                <w:rFonts w:ascii="Times New Roman" w:hAnsi="Times New Roman"/>
                <w:sz w:val="24"/>
              </w:rPr>
            </w:pPr>
            <w:r w:rsidRPr="00BC029B">
              <w:rPr>
                <w:rFonts w:ascii="Times New Roman" w:hAnsi="Times New Roman"/>
                <w:sz w:val="24"/>
              </w:rPr>
              <w:t>копии приказа о создании комиссии по аттестации в области охраны труда, промышленной и пожарной безопасности в организации.</w:t>
            </w:r>
          </w:p>
        </w:tc>
      </w:tr>
      <w:tr w:rsidR="00BF0392" w:rsidRPr="00BC029B" w14:paraId="51E8BDBC" w14:textId="77777777" w:rsidTr="0017109A">
        <w:trPr>
          <w:trHeight w:val="20"/>
        </w:trPr>
        <w:tc>
          <w:tcPr>
            <w:tcW w:w="709" w:type="dxa"/>
            <w:tcMar>
              <w:left w:w="28" w:type="dxa"/>
              <w:right w:w="28" w:type="dxa"/>
            </w:tcMar>
          </w:tcPr>
          <w:p w14:paraId="6C8C3005" w14:textId="77777777" w:rsidR="00BF0392" w:rsidRPr="00BC029B" w:rsidRDefault="00BF0392" w:rsidP="00BF0392">
            <w:pPr>
              <w:spacing w:line="276" w:lineRule="auto"/>
              <w:jc w:val="center"/>
              <w:rPr>
                <w:rFonts w:ascii="Times New Roman" w:hAnsi="Times New Roman"/>
                <w:sz w:val="24"/>
              </w:rPr>
            </w:pPr>
            <w:r w:rsidRPr="00BC029B">
              <w:rPr>
                <w:rFonts w:ascii="Times New Roman" w:hAnsi="Times New Roman"/>
                <w:sz w:val="24"/>
              </w:rPr>
              <w:t>11.</w:t>
            </w:r>
          </w:p>
        </w:tc>
        <w:tc>
          <w:tcPr>
            <w:tcW w:w="3402" w:type="dxa"/>
          </w:tcPr>
          <w:p w14:paraId="591B2621" w14:textId="77777777" w:rsidR="00BF0392" w:rsidRPr="00672A86" w:rsidRDefault="00BF0392" w:rsidP="00BF0392">
            <w:pPr>
              <w:contextualSpacing/>
              <w:rPr>
                <w:rFonts w:ascii="Times New Roman" w:hAnsi="Times New Roman"/>
                <w:b/>
                <w:bCs/>
                <w:sz w:val="24"/>
              </w:rPr>
            </w:pPr>
            <w:r w:rsidRPr="00672A86">
              <w:rPr>
                <w:rFonts w:ascii="Times New Roman" w:eastAsia="Calibri" w:hAnsi="Times New Roman"/>
                <w:b/>
                <w:bCs/>
                <w:color w:val="FF0000"/>
                <w:sz w:val="24"/>
              </w:rPr>
              <w:t>Контроль и приемка выполненных работ</w:t>
            </w:r>
            <w:r w:rsidRPr="00672A86">
              <w:rPr>
                <w:rFonts w:ascii="Times New Roman" w:hAnsi="Times New Roman"/>
                <w:b/>
                <w:bCs/>
                <w:color w:val="FF0000"/>
                <w:sz w:val="24"/>
              </w:rPr>
              <w:t>.</w:t>
            </w:r>
          </w:p>
        </w:tc>
        <w:tc>
          <w:tcPr>
            <w:tcW w:w="11056" w:type="dxa"/>
            <w:tcMar>
              <w:left w:w="28" w:type="dxa"/>
              <w:right w:w="28" w:type="dxa"/>
            </w:tcMar>
          </w:tcPr>
          <w:p w14:paraId="019292A3" w14:textId="77777777" w:rsidR="00BF0392" w:rsidRPr="00BC029B" w:rsidRDefault="00BF0392" w:rsidP="00BF0392">
            <w:pPr>
              <w:numPr>
                <w:ilvl w:val="0"/>
                <w:numId w:val="14"/>
              </w:numPr>
              <w:tabs>
                <w:tab w:val="left" w:pos="144"/>
              </w:tabs>
              <w:spacing w:line="276" w:lineRule="auto"/>
              <w:ind w:left="144" w:right="114" w:firstLine="0"/>
              <w:contextualSpacing/>
              <w:jc w:val="both"/>
              <w:rPr>
                <w:rFonts w:ascii="Times New Roman" w:eastAsia="Calibri" w:hAnsi="Times New Roman"/>
                <w:sz w:val="24"/>
              </w:rPr>
            </w:pPr>
            <w:r w:rsidRPr="00BC029B">
              <w:rPr>
                <w:rFonts w:ascii="Times New Roman" w:hAnsi="Times New Roman"/>
                <w:sz w:val="24"/>
              </w:rPr>
              <w:t>Работы должны выполняться по Проекту производства работ, разработанному Подрядчиком и согласованному с Заказчиком (без согласованного ППР Заказчиком приступать к работам на объекте запрещается).</w:t>
            </w:r>
          </w:p>
          <w:p w14:paraId="6F10381A" w14:textId="77777777" w:rsidR="00BF0392" w:rsidRPr="00BC029B" w:rsidRDefault="00BF0392" w:rsidP="00BF0392">
            <w:pPr>
              <w:numPr>
                <w:ilvl w:val="0"/>
                <w:numId w:val="14"/>
              </w:numPr>
              <w:tabs>
                <w:tab w:val="left" w:pos="144"/>
              </w:tabs>
              <w:spacing w:line="276" w:lineRule="auto"/>
              <w:ind w:left="144" w:right="114" w:firstLine="0"/>
              <w:contextualSpacing/>
              <w:jc w:val="both"/>
              <w:rPr>
                <w:rFonts w:ascii="Times New Roman" w:eastAsia="Calibri" w:hAnsi="Times New Roman"/>
                <w:sz w:val="24"/>
              </w:rPr>
            </w:pPr>
            <w:r w:rsidRPr="00BC029B">
              <w:rPr>
                <w:rFonts w:ascii="Times New Roman" w:hAnsi="Times New Roman"/>
                <w:sz w:val="24"/>
              </w:rPr>
              <w:t>Подрядчик обязан разработать детализированный график и согласовать его с Заказчиком.</w:t>
            </w:r>
          </w:p>
          <w:p w14:paraId="5C4522D3" w14:textId="64736FA1" w:rsidR="00BF0392" w:rsidRPr="00BC029B" w:rsidRDefault="00BF0392" w:rsidP="00BF0392">
            <w:pPr>
              <w:numPr>
                <w:ilvl w:val="0"/>
                <w:numId w:val="14"/>
              </w:numPr>
              <w:tabs>
                <w:tab w:val="left" w:pos="144"/>
              </w:tabs>
              <w:spacing w:line="276" w:lineRule="auto"/>
              <w:ind w:left="144" w:right="114" w:firstLine="0"/>
              <w:contextualSpacing/>
              <w:jc w:val="both"/>
              <w:rPr>
                <w:rFonts w:ascii="Times New Roman" w:eastAsia="Calibri" w:hAnsi="Times New Roman"/>
                <w:sz w:val="24"/>
              </w:rPr>
            </w:pPr>
            <w:r w:rsidRPr="00BC029B">
              <w:rPr>
                <w:rFonts w:ascii="Times New Roman" w:hAnsi="Times New Roman"/>
                <w:sz w:val="24"/>
              </w:rPr>
              <w:t xml:space="preserve">Точки подключения эл. инструмента согласовать с </w:t>
            </w:r>
            <w:r w:rsidR="00266BA9" w:rsidRPr="00BC029B">
              <w:rPr>
                <w:rFonts w:ascii="Times New Roman" w:hAnsi="Times New Roman"/>
                <w:sz w:val="24"/>
              </w:rPr>
              <w:t>Заказчиком.</w:t>
            </w:r>
          </w:p>
          <w:p w14:paraId="6355D4E3" w14:textId="77777777" w:rsidR="00BF0392" w:rsidRPr="00BC029B" w:rsidRDefault="00BF0392" w:rsidP="00BF0392">
            <w:pPr>
              <w:numPr>
                <w:ilvl w:val="0"/>
                <w:numId w:val="14"/>
              </w:numPr>
              <w:tabs>
                <w:tab w:val="left" w:pos="144"/>
              </w:tabs>
              <w:spacing w:line="276" w:lineRule="auto"/>
              <w:ind w:left="144" w:right="114" w:firstLine="0"/>
              <w:contextualSpacing/>
              <w:jc w:val="both"/>
              <w:rPr>
                <w:rFonts w:ascii="Times New Roman" w:eastAsia="Calibri" w:hAnsi="Times New Roman"/>
                <w:sz w:val="24"/>
              </w:rPr>
            </w:pPr>
            <w:r w:rsidRPr="00BC029B">
              <w:rPr>
                <w:rFonts w:ascii="Times New Roman" w:hAnsi="Times New Roman"/>
                <w:sz w:val="24"/>
              </w:rPr>
              <w:t>Устранить замечания, выданные во время сдачи объекта в эксплуатацию.</w:t>
            </w:r>
          </w:p>
          <w:p w14:paraId="7B6D144D" w14:textId="65A5CB4F" w:rsidR="00BF0392" w:rsidRPr="00BC029B" w:rsidRDefault="00BF0392" w:rsidP="00BF0392">
            <w:pPr>
              <w:numPr>
                <w:ilvl w:val="0"/>
                <w:numId w:val="14"/>
              </w:numPr>
              <w:tabs>
                <w:tab w:val="left" w:pos="144"/>
              </w:tabs>
              <w:spacing w:line="276" w:lineRule="auto"/>
              <w:ind w:left="144" w:right="114" w:firstLine="0"/>
              <w:contextualSpacing/>
              <w:jc w:val="both"/>
              <w:rPr>
                <w:rFonts w:ascii="Times New Roman" w:eastAsia="Calibri" w:hAnsi="Times New Roman"/>
                <w:sz w:val="24"/>
              </w:rPr>
            </w:pPr>
            <w:r w:rsidRPr="00BC029B">
              <w:rPr>
                <w:rFonts w:ascii="Times New Roman" w:hAnsi="Times New Roman"/>
                <w:sz w:val="24"/>
              </w:rPr>
              <w:t xml:space="preserve">Подрядчик предоставляет исполнительную и техническую документацию на оборудование, материалы, комплектующие и выполненные работы согласно </w:t>
            </w:r>
            <w:r w:rsidR="00266BA9" w:rsidRPr="00BC029B">
              <w:rPr>
                <w:rFonts w:ascii="Times New Roman" w:eastAsia="Calibri" w:hAnsi="Times New Roman"/>
                <w:sz w:val="24"/>
              </w:rPr>
              <w:t>Приказа Минстроя России от 16.05.2023 № 344/</w:t>
            </w:r>
            <w:proofErr w:type="spellStart"/>
            <w:r w:rsidR="00266BA9" w:rsidRPr="00BC029B">
              <w:rPr>
                <w:rFonts w:ascii="Times New Roman" w:eastAsia="Calibri" w:hAnsi="Times New Roman"/>
                <w:sz w:val="24"/>
              </w:rPr>
              <w:t>пр</w:t>
            </w:r>
            <w:proofErr w:type="spellEnd"/>
            <w:r w:rsidR="00266BA9" w:rsidRPr="00BC029B">
              <w:rPr>
                <w:rFonts w:ascii="Times New Roman" w:eastAsia="Calibri" w:hAnsi="Times New Roman"/>
                <w:sz w:val="24"/>
              </w:rPr>
              <w:t xml:space="preserve"> </w:t>
            </w:r>
            <w:r w:rsidRPr="00BC029B">
              <w:rPr>
                <w:rFonts w:ascii="Times New Roman" w:hAnsi="Times New Roman"/>
                <w:sz w:val="24"/>
              </w:rPr>
              <w:t>и других нормативных документов.</w:t>
            </w:r>
          </w:p>
          <w:p w14:paraId="22B0CEA0" w14:textId="77777777" w:rsidR="00BF0392" w:rsidRPr="00BC029B" w:rsidRDefault="00BF0392" w:rsidP="00BF0392">
            <w:pPr>
              <w:numPr>
                <w:ilvl w:val="0"/>
                <w:numId w:val="14"/>
              </w:numPr>
              <w:tabs>
                <w:tab w:val="left" w:pos="144"/>
              </w:tabs>
              <w:spacing w:line="276" w:lineRule="auto"/>
              <w:ind w:left="144" w:right="114" w:firstLine="0"/>
              <w:contextualSpacing/>
              <w:jc w:val="both"/>
              <w:rPr>
                <w:rFonts w:ascii="Times New Roman" w:eastAsia="Calibri" w:hAnsi="Times New Roman"/>
                <w:sz w:val="24"/>
              </w:rPr>
            </w:pPr>
            <w:r w:rsidRPr="00BC029B">
              <w:rPr>
                <w:rFonts w:ascii="Times New Roman" w:hAnsi="Times New Roman"/>
                <w:sz w:val="24"/>
              </w:rPr>
              <w:lastRenderedPageBreak/>
              <w:t>В случае повреждения инженерных коммуникаций, находящихся в зоне производства работ, Подрядчик обязан восстановить их за свой счет.</w:t>
            </w:r>
          </w:p>
          <w:p w14:paraId="73F3A551" w14:textId="204CEA0A" w:rsidR="00BF0392" w:rsidRPr="00BC029B" w:rsidRDefault="00BF0392" w:rsidP="00BF0392">
            <w:pPr>
              <w:pStyle w:val="af7"/>
              <w:numPr>
                <w:ilvl w:val="0"/>
                <w:numId w:val="14"/>
              </w:numPr>
              <w:tabs>
                <w:tab w:val="left" w:pos="34"/>
                <w:tab w:val="left" w:pos="144"/>
                <w:tab w:val="left" w:pos="444"/>
              </w:tabs>
              <w:spacing w:line="276" w:lineRule="auto"/>
              <w:ind w:left="144" w:right="114" w:firstLine="0"/>
              <w:jc w:val="both"/>
              <w:rPr>
                <w:rFonts w:ascii="Times New Roman" w:hAnsi="Times New Roman"/>
                <w:sz w:val="24"/>
              </w:rPr>
            </w:pPr>
            <w:r w:rsidRPr="00BC029B">
              <w:rPr>
                <w:rFonts w:ascii="Times New Roman" w:eastAsia="Calibri" w:hAnsi="Times New Roman"/>
                <w:sz w:val="24"/>
              </w:rPr>
              <w:t>Деятельность Подрядчика по выполнению работ по объекту является деятельностью по образованию отходов. Подрядчик является как образователем, так и собственником данных отходов. Подрядчик за собственный счет осуществляет деятельность по обращению с отходами (сбор/накопление/транспортирование/обработку/ /размещение) в соответствии с требованиями законодательства РФ, а также разработку и получение разрешительных документов, внесение платы за негативное воздействие на окружающую среду (при необходимости).</w:t>
            </w:r>
            <w:r w:rsidRPr="00BC029B">
              <w:rPr>
                <w:rFonts w:ascii="Times New Roman" w:hAnsi="Times New Roman"/>
                <w:sz w:val="24"/>
              </w:rPr>
              <w:t xml:space="preserve"> Вывоз отходов </w:t>
            </w:r>
            <w:r w:rsidR="00833E0A" w:rsidRPr="00BC029B">
              <w:rPr>
                <w:rFonts w:ascii="Times New Roman" w:hAnsi="Times New Roman"/>
                <w:sz w:val="24"/>
              </w:rPr>
              <w:t>осуществляется</w:t>
            </w:r>
            <w:r w:rsidRPr="00BC029B">
              <w:rPr>
                <w:rFonts w:ascii="Times New Roman" w:hAnsi="Times New Roman"/>
                <w:sz w:val="24"/>
              </w:rPr>
              <w:t xml:space="preserve"> силами Подрядчика самостоятельно и за свой счёт. При образовании большого количества отходов железобетонных изделий возможно заключение договора Подряда, в котором ответственность за обращение с отходами железобетонных изделий и за внесение платы за НВОС лежит на Заказчике. Подрядчик оборудует места временного накопления отходов в соответствии с требованиями СанПиН 2.1.3684-21.</w:t>
            </w:r>
          </w:p>
          <w:p w14:paraId="31DBB596" w14:textId="77777777" w:rsidR="00BF0392" w:rsidRPr="00BC029B" w:rsidRDefault="00BF0392" w:rsidP="00BF0392">
            <w:pPr>
              <w:pStyle w:val="af7"/>
              <w:numPr>
                <w:ilvl w:val="0"/>
                <w:numId w:val="14"/>
              </w:numPr>
              <w:tabs>
                <w:tab w:val="left" w:pos="144"/>
              </w:tabs>
              <w:spacing w:line="276" w:lineRule="auto"/>
              <w:ind w:left="144" w:firstLine="0"/>
              <w:contextualSpacing w:val="0"/>
              <w:jc w:val="both"/>
              <w:rPr>
                <w:rFonts w:ascii="Times New Roman" w:hAnsi="Times New Roman"/>
                <w:sz w:val="24"/>
              </w:rPr>
            </w:pPr>
            <w:r w:rsidRPr="00BC029B">
              <w:rPr>
                <w:rFonts w:ascii="Times New Roman" w:hAnsi="Times New Roman"/>
                <w:sz w:val="24"/>
              </w:rPr>
              <w:t>При проведении работ на территории Заказчика Подрядчик обязуется соблюдать нормы природоохранного законодательства Российской Федерации, а также выполнять следующие требования:</w:t>
            </w:r>
          </w:p>
          <w:p w14:paraId="54D218DA" w14:textId="77777777" w:rsidR="00BF0392" w:rsidRPr="00BC029B" w:rsidRDefault="00BF0392" w:rsidP="00BF0392">
            <w:pPr>
              <w:numPr>
                <w:ilvl w:val="0"/>
                <w:numId w:val="14"/>
              </w:numPr>
              <w:tabs>
                <w:tab w:val="left" w:pos="144"/>
                <w:tab w:val="left" w:pos="444"/>
              </w:tabs>
              <w:spacing w:line="276" w:lineRule="auto"/>
              <w:ind w:left="144" w:right="114" w:firstLine="0"/>
              <w:contextualSpacing/>
              <w:jc w:val="both"/>
              <w:rPr>
                <w:rFonts w:ascii="Times New Roman" w:hAnsi="Times New Roman"/>
                <w:sz w:val="24"/>
                <w:lang w:eastAsia="en-US"/>
              </w:rPr>
            </w:pPr>
            <w:r w:rsidRPr="00BC029B">
              <w:rPr>
                <w:rFonts w:ascii="Times New Roman" w:hAnsi="Times New Roman"/>
                <w:sz w:val="24"/>
                <w:lang w:eastAsia="en-US"/>
              </w:rPr>
              <w:t>Не допускать попадания ГСМ, химических веществ в канализацию, непосредственно на грунт или в водоемы;</w:t>
            </w:r>
          </w:p>
          <w:p w14:paraId="1B10497A" w14:textId="77777777" w:rsidR="00BF0392" w:rsidRPr="00BC029B" w:rsidRDefault="00BF0392" w:rsidP="00BF0392">
            <w:pPr>
              <w:numPr>
                <w:ilvl w:val="0"/>
                <w:numId w:val="14"/>
              </w:numPr>
              <w:tabs>
                <w:tab w:val="left" w:pos="144"/>
                <w:tab w:val="left" w:pos="444"/>
              </w:tabs>
              <w:spacing w:line="276" w:lineRule="auto"/>
              <w:ind w:left="144" w:right="114" w:firstLine="0"/>
              <w:contextualSpacing/>
              <w:jc w:val="both"/>
              <w:rPr>
                <w:rFonts w:ascii="Times New Roman" w:hAnsi="Times New Roman"/>
                <w:sz w:val="24"/>
                <w:lang w:eastAsia="en-US"/>
              </w:rPr>
            </w:pPr>
            <w:r w:rsidRPr="00BC029B">
              <w:rPr>
                <w:rFonts w:ascii="Times New Roman" w:hAnsi="Times New Roman"/>
                <w:sz w:val="24"/>
                <w:lang w:eastAsia="en-US"/>
              </w:rPr>
              <w:t>Не допускать попадания на грунт сточных вод;  </w:t>
            </w:r>
          </w:p>
          <w:p w14:paraId="5ADF7E79" w14:textId="77777777" w:rsidR="00BF0392" w:rsidRPr="00BC029B" w:rsidRDefault="00BF0392" w:rsidP="00BF0392">
            <w:pPr>
              <w:numPr>
                <w:ilvl w:val="0"/>
                <w:numId w:val="14"/>
              </w:numPr>
              <w:tabs>
                <w:tab w:val="left" w:pos="144"/>
                <w:tab w:val="left" w:pos="444"/>
              </w:tabs>
              <w:spacing w:line="276" w:lineRule="auto"/>
              <w:ind w:left="144" w:right="114" w:firstLine="0"/>
              <w:contextualSpacing/>
              <w:jc w:val="both"/>
              <w:rPr>
                <w:rFonts w:ascii="Times New Roman" w:hAnsi="Times New Roman"/>
                <w:sz w:val="24"/>
                <w:lang w:eastAsia="en-US"/>
              </w:rPr>
            </w:pPr>
            <w:r w:rsidRPr="00BC029B">
              <w:rPr>
                <w:rFonts w:ascii="Times New Roman" w:hAnsi="Times New Roman"/>
                <w:sz w:val="24"/>
                <w:lang w:eastAsia="en-US"/>
              </w:rPr>
              <w:t>Осуществлять временное накопление отходов только в специально оборудованных местах;</w:t>
            </w:r>
          </w:p>
          <w:p w14:paraId="4B03C7CA" w14:textId="77777777" w:rsidR="00BF0392" w:rsidRPr="00BC029B" w:rsidRDefault="00BF0392" w:rsidP="00BF0392">
            <w:pPr>
              <w:numPr>
                <w:ilvl w:val="0"/>
                <w:numId w:val="14"/>
              </w:numPr>
              <w:tabs>
                <w:tab w:val="left" w:pos="144"/>
                <w:tab w:val="left" w:pos="444"/>
              </w:tabs>
              <w:spacing w:line="276" w:lineRule="auto"/>
              <w:ind w:left="144" w:right="114" w:firstLine="0"/>
              <w:contextualSpacing/>
              <w:jc w:val="both"/>
              <w:rPr>
                <w:rFonts w:ascii="Times New Roman" w:hAnsi="Times New Roman"/>
                <w:sz w:val="24"/>
                <w:lang w:eastAsia="en-US"/>
              </w:rPr>
            </w:pPr>
            <w:r w:rsidRPr="00BC029B">
              <w:rPr>
                <w:rFonts w:ascii="Times New Roman" w:hAnsi="Times New Roman"/>
                <w:sz w:val="24"/>
                <w:lang w:eastAsia="en-US"/>
              </w:rPr>
              <w:t>Обеспечить соответствие мест накопления отходов и хранения материалов (в том числе жидких), требованиям природоохранного и санитарного законодательства;</w:t>
            </w:r>
          </w:p>
          <w:p w14:paraId="6B14766F" w14:textId="77777777" w:rsidR="00BF0392" w:rsidRPr="00BC029B" w:rsidRDefault="00BF0392" w:rsidP="00BF0392">
            <w:pPr>
              <w:numPr>
                <w:ilvl w:val="0"/>
                <w:numId w:val="14"/>
              </w:numPr>
              <w:tabs>
                <w:tab w:val="left" w:pos="144"/>
                <w:tab w:val="left" w:pos="444"/>
              </w:tabs>
              <w:spacing w:line="276" w:lineRule="auto"/>
              <w:ind w:left="144" w:right="114" w:firstLine="0"/>
              <w:contextualSpacing/>
              <w:jc w:val="both"/>
              <w:rPr>
                <w:rFonts w:ascii="Times New Roman" w:hAnsi="Times New Roman"/>
                <w:sz w:val="24"/>
                <w:lang w:eastAsia="en-US"/>
              </w:rPr>
            </w:pPr>
            <w:r w:rsidRPr="00BC029B">
              <w:rPr>
                <w:rFonts w:ascii="Times New Roman" w:hAnsi="Times New Roman"/>
                <w:sz w:val="24"/>
                <w:lang w:eastAsia="en-US"/>
              </w:rPr>
              <w:t>Обеспечить раздельное накопление отходов;</w:t>
            </w:r>
          </w:p>
          <w:p w14:paraId="0B10694D" w14:textId="77777777" w:rsidR="00BF0392" w:rsidRPr="00BC029B" w:rsidRDefault="00BF0392" w:rsidP="00BF0392">
            <w:pPr>
              <w:numPr>
                <w:ilvl w:val="0"/>
                <w:numId w:val="14"/>
              </w:numPr>
              <w:tabs>
                <w:tab w:val="left" w:pos="144"/>
                <w:tab w:val="left" w:pos="444"/>
              </w:tabs>
              <w:spacing w:line="276" w:lineRule="auto"/>
              <w:ind w:left="144" w:right="114" w:firstLine="0"/>
              <w:contextualSpacing/>
              <w:jc w:val="both"/>
              <w:rPr>
                <w:rFonts w:ascii="Times New Roman" w:hAnsi="Times New Roman"/>
                <w:sz w:val="24"/>
                <w:lang w:eastAsia="en-US"/>
              </w:rPr>
            </w:pPr>
            <w:r w:rsidRPr="00BC029B">
              <w:rPr>
                <w:rFonts w:ascii="Times New Roman" w:hAnsi="Times New Roman"/>
                <w:sz w:val="24"/>
                <w:lang w:eastAsia="en-US"/>
              </w:rPr>
              <w:t>Хранить сыпучие, летучие и пожароопасные отходы в открытом виде запрещено;</w:t>
            </w:r>
          </w:p>
          <w:p w14:paraId="0FA474E2" w14:textId="77777777" w:rsidR="00BF0392" w:rsidRPr="00BC029B" w:rsidRDefault="00BF0392" w:rsidP="00BF0392">
            <w:pPr>
              <w:numPr>
                <w:ilvl w:val="0"/>
                <w:numId w:val="14"/>
              </w:numPr>
              <w:tabs>
                <w:tab w:val="left" w:pos="144"/>
                <w:tab w:val="left" w:pos="444"/>
              </w:tabs>
              <w:spacing w:line="276" w:lineRule="auto"/>
              <w:ind w:left="144" w:right="114" w:firstLine="0"/>
              <w:contextualSpacing/>
              <w:jc w:val="both"/>
              <w:rPr>
                <w:rFonts w:ascii="Times New Roman" w:hAnsi="Times New Roman"/>
                <w:sz w:val="24"/>
                <w:lang w:eastAsia="en-US"/>
              </w:rPr>
            </w:pPr>
            <w:r w:rsidRPr="00BC029B">
              <w:rPr>
                <w:rFonts w:ascii="Times New Roman" w:hAnsi="Times New Roman"/>
                <w:sz w:val="24"/>
                <w:lang w:eastAsia="en-US"/>
              </w:rPr>
              <w:t>Предотвращать вытаптывание и загрязнение растительного и почвенного покрова на территории Заказчика;</w:t>
            </w:r>
          </w:p>
          <w:p w14:paraId="3324C7A3" w14:textId="77777777" w:rsidR="00BF0392" w:rsidRPr="00BC029B" w:rsidRDefault="00BF0392" w:rsidP="00BF0392">
            <w:pPr>
              <w:numPr>
                <w:ilvl w:val="0"/>
                <w:numId w:val="14"/>
              </w:numPr>
              <w:tabs>
                <w:tab w:val="left" w:pos="144"/>
                <w:tab w:val="left" w:pos="444"/>
              </w:tabs>
              <w:spacing w:line="276" w:lineRule="auto"/>
              <w:ind w:left="144" w:right="114" w:firstLine="0"/>
              <w:contextualSpacing/>
              <w:jc w:val="both"/>
              <w:rPr>
                <w:rFonts w:ascii="Times New Roman" w:hAnsi="Times New Roman"/>
                <w:sz w:val="24"/>
                <w:lang w:eastAsia="en-US"/>
              </w:rPr>
            </w:pPr>
            <w:r w:rsidRPr="00BC029B">
              <w:rPr>
                <w:rFonts w:ascii="Times New Roman" w:hAnsi="Times New Roman"/>
                <w:sz w:val="24"/>
                <w:lang w:eastAsia="en-US"/>
              </w:rPr>
              <w:t>Осуществлять парковку и заправку техники только в специально отведенных местах с наличием твердого покрытия;</w:t>
            </w:r>
          </w:p>
          <w:p w14:paraId="456B11BA" w14:textId="77777777" w:rsidR="00BF0392" w:rsidRPr="00BC029B" w:rsidRDefault="00BF0392" w:rsidP="00BF0392">
            <w:pPr>
              <w:pStyle w:val="af7"/>
              <w:numPr>
                <w:ilvl w:val="0"/>
                <w:numId w:val="14"/>
              </w:numPr>
              <w:tabs>
                <w:tab w:val="left" w:pos="144"/>
              </w:tabs>
              <w:spacing w:line="276" w:lineRule="auto"/>
              <w:ind w:left="144" w:firstLine="0"/>
              <w:contextualSpacing w:val="0"/>
              <w:jc w:val="both"/>
              <w:rPr>
                <w:rFonts w:ascii="Times New Roman" w:hAnsi="Times New Roman"/>
                <w:sz w:val="24"/>
              </w:rPr>
            </w:pPr>
            <w:r w:rsidRPr="00BC029B">
              <w:rPr>
                <w:rFonts w:ascii="Times New Roman" w:eastAsia="Calibri" w:hAnsi="Times New Roman"/>
                <w:sz w:val="24"/>
              </w:rPr>
              <w:t xml:space="preserve">Утилизацию/обезвреживание </w:t>
            </w:r>
            <w:r w:rsidRPr="00BC029B">
              <w:rPr>
                <w:rFonts w:ascii="Times New Roman" w:hAnsi="Times New Roman"/>
                <w:sz w:val="24"/>
              </w:rPr>
              <w:t>Заказчик имеет право контролировать ход и качество выполняемых работ, соблюдение требований ОТ и ППБ, а также контроль соблюдения Подрядчиком требований законодательства в области охраны окружающей среды в течение всего времени выполнения работ.</w:t>
            </w:r>
          </w:p>
          <w:p w14:paraId="3793E85C" w14:textId="77777777" w:rsidR="00BF0392" w:rsidRPr="00BC029B" w:rsidRDefault="00BF0392" w:rsidP="00BF0392">
            <w:pPr>
              <w:pStyle w:val="af7"/>
              <w:numPr>
                <w:ilvl w:val="0"/>
                <w:numId w:val="14"/>
              </w:numPr>
              <w:tabs>
                <w:tab w:val="left" w:pos="144"/>
              </w:tabs>
              <w:spacing w:line="276" w:lineRule="auto"/>
              <w:ind w:left="144" w:firstLine="0"/>
              <w:contextualSpacing w:val="0"/>
              <w:jc w:val="both"/>
              <w:rPr>
                <w:rFonts w:ascii="Times New Roman" w:hAnsi="Times New Roman"/>
                <w:sz w:val="24"/>
              </w:rPr>
            </w:pPr>
            <w:r w:rsidRPr="00BC029B">
              <w:rPr>
                <w:rFonts w:ascii="Times New Roman" w:hAnsi="Times New Roman"/>
                <w:sz w:val="24"/>
              </w:rPr>
              <w:lastRenderedPageBreak/>
              <w:t>Подрядчик является ответственным за сроки и качество выполняемых работ, согласованных объемов в соответствии с договорными обязательствами.</w:t>
            </w:r>
          </w:p>
          <w:p w14:paraId="4045D874" w14:textId="77777777" w:rsidR="00BF0392" w:rsidRPr="00BC029B" w:rsidRDefault="00BF0392" w:rsidP="00BF0392">
            <w:pPr>
              <w:pStyle w:val="af7"/>
              <w:numPr>
                <w:ilvl w:val="0"/>
                <w:numId w:val="14"/>
              </w:numPr>
              <w:tabs>
                <w:tab w:val="left" w:pos="144"/>
              </w:tabs>
              <w:spacing w:line="276" w:lineRule="auto"/>
              <w:ind w:left="144" w:firstLine="0"/>
              <w:contextualSpacing w:val="0"/>
              <w:jc w:val="both"/>
              <w:rPr>
                <w:rFonts w:ascii="Times New Roman" w:hAnsi="Times New Roman"/>
                <w:sz w:val="24"/>
              </w:rPr>
            </w:pPr>
            <w:r w:rsidRPr="00BC029B">
              <w:rPr>
                <w:rFonts w:ascii="Times New Roman" w:hAnsi="Times New Roman"/>
                <w:sz w:val="24"/>
              </w:rPr>
              <w:t>Все вопросы по выполнению работ должны быть согласованы с Заказчиком.</w:t>
            </w:r>
          </w:p>
          <w:p w14:paraId="528DBB79" w14:textId="77777777" w:rsidR="00BF0392" w:rsidRPr="00BC029B" w:rsidRDefault="00BF0392" w:rsidP="00BF0392">
            <w:pPr>
              <w:pStyle w:val="af7"/>
              <w:numPr>
                <w:ilvl w:val="0"/>
                <w:numId w:val="14"/>
              </w:numPr>
              <w:tabs>
                <w:tab w:val="left" w:pos="144"/>
              </w:tabs>
              <w:spacing w:line="276" w:lineRule="auto"/>
              <w:ind w:left="144" w:right="114" w:firstLine="35"/>
              <w:jc w:val="both"/>
              <w:rPr>
                <w:rFonts w:ascii="Times New Roman" w:hAnsi="Times New Roman"/>
                <w:sz w:val="24"/>
              </w:rPr>
            </w:pPr>
            <w:r w:rsidRPr="00BC029B">
              <w:rPr>
                <w:rFonts w:ascii="Times New Roman" w:hAnsi="Times New Roman"/>
                <w:sz w:val="24"/>
              </w:rPr>
              <w:t xml:space="preserve">После выполнения работ Подрядчик обязан произвести уборку территории, на которой производились работы. </w:t>
            </w:r>
          </w:p>
          <w:p w14:paraId="225DE8ED" w14:textId="77777777" w:rsidR="00BF0392" w:rsidRPr="00BC029B" w:rsidRDefault="00BF0392" w:rsidP="00BF0392">
            <w:pPr>
              <w:pStyle w:val="af7"/>
              <w:numPr>
                <w:ilvl w:val="0"/>
                <w:numId w:val="14"/>
              </w:numPr>
              <w:tabs>
                <w:tab w:val="left" w:pos="144"/>
                <w:tab w:val="left" w:pos="254"/>
              </w:tabs>
              <w:spacing w:line="276" w:lineRule="auto"/>
              <w:ind w:left="144" w:right="114" w:firstLine="35"/>
              <w:jc w:val="both"/>
              <w:rPr>
                <w:rFonts w:ascii="Times New Roman" w:hAnsi="Times New Roman"/>
                <w:sz w:val="24"/>
              </w:rPr>
            </w:pPr>
            <w:r w:rsidRPr="00BC029B">
              <w:rPr>
                <w:rFonts w:ascii="Times New Roman" w:hAnsi="Times New Roman"/>
                <w:sz w:val="24"/>
              </w:rPr>
              <w:t xml:space="preserve"> Подрядчик обязан сдать, а Заказчик принять, выполненные работы по актам выполненных работ в соответствии с исполнительной документацией и предоставлением следующих документов:</w:t>
            </w:r>
          </w:p>
          <w:p w14:paraId="0D3E2BC8" w14:textId="470E1900" w:rsidR="00BF0392" w:rsidRPr="00BC029B" w:rsidRDefault="00BF0392" w:rsidP="00266BA9">
            <w:pPr>
              <w:widowControl w:val="0"/>
              <w:tabs>
                <w:tab w:val="left" w:pos="144"/>
                <w:tab w:val="left" w:pos="254"/>
              </w:tabs>
              <w:spacing w:line="276" w:lineRule="auto"/>
              <w:ind w:left="144" w:right="114" w:firstLine="35"/>
              <w:contextualSpacing/>
              <w:jc w:val="both"/>
              <w:rPr>
                <w:rFonts w:ascii="Times New Roman" w:hAnsi="Times New Roman"/>
                <w:sz w:val="24"/>
              </w:rPr>
            </w:pPr>
            <w:r w:rsidRPr="00BC029B">
              <w:rPr>
                <w:rFonts w:ascii="Times New Roman" w:hAnsi="Times New Roman"/>
                <w:sz w:val="24"/>
              </w:rPr>
              <w:t>•</w:t>
            </w:r>
            <w:r w:rsidRPr="00BC029B">
              <w:rPr>
                <w:rFonts w:ascii="Times New Roman" w:hAnsi="Times New Roman"/>
                <w:sz w:val="24"/>
              </w:rPr>
              <w:tab/>
              <w:t>счета-фактуры (товарные накладные) на стоимость используемых материалов;</w:t>
            </w:r>
          </w:p>
          <w:p w14:paraId="25225C84" w14:textId="77777777" w:rsidR="00BF0392" w:rsidRPr="00BC029B" w:rsidRDefault="00BF0392" w:rsidP="00BF0392">
            <w:pPr>
              <w:widowControl w:val="0"/>
              <w:tabs>
                <w:tab w:val="left" w:pos="144"/>
                <w:tab w:val="left" w:pos="254"/>
              </w:tabs>
              <w:spacing w:line="276" w:lineRule="auto"/>
              <w:ind w:left="144" w:right="114" w:firstLine="35"/>
              <w:contextualSpacing/>
              <w:jc w:val="both"/>
              <w:rPr>
                <w:rFonts w:ascii="Times New Roman" w:hAnsi="Times New Roman"/>
                <w:sz w:val="24"/>
              </w:rPr>
            </w:pPr>
            <w:r w:rsidRPr="00BC029B">
              <w:rPr>
                <w:rFonts w:ascii="Times New Roman" w:hAnsi="Times New Roman"/>
                <w:sz w:val="24"/>
              </w:rPr>
              <w:t>•</w:t>
            </w:r>
            <w:r w:rsidRPr="00BC029B">
              <w:rPr>
                <w:rFonts w:ascii="Times New Roman" w:hAnsi="Times New Roman"/>
                <w:sz w:val="24"/>
              </w:rPr>
              <w:tab/>
              <w:t>контрольный талон на складирование отходов (мусора) на городской свалке, путевой лист на автотранспортное средство, перевозившее мусор;</w:t>
            </w:r>
          </w:p>
          <w:p w14:paraId="32440B05" w14:textId="77777777" w:rsidR="00BF0392" w:rsidRPr="00BC029B" w:rsidRDefault="00BF0392" w:rsidP="00BF0392">
            <w:pPr>
              <w:widowControl w:val="0"/>
              <w:tabs>
                <w:tab w:val="left" w:pos="144"/>
                <w:tab w:val="left" w:pos="254"/>
              </w:tabs>
              <w:spacing w:line="276" w:lineRule="auto"/>
              <w:ind w:left="144" w:right="114" w:firstLine="35"/>
              <w:contextualSpacing/>
              <w:jc w:val="both"/>
              <w:rPr>
                <w:rFonts w:ascii="Times New Roman" w:hAnsi="Times New Roman"/>
                <w:sz w:val="24"/>
              </w:rPr>
            </w:pPr>
            <w:r w:rsidRPr="00BC029B">
              <w:rPr>
                <w:rFonts w:ascii="Times New Roman" w:hAnsi="Times New Roman"/>
                <w:sz w:val="24"/>
              </w:rPr>
              <w:t>•</w:t>
            </w:r>
            <w:r w:rsidRPr="00BC029B">
              <w:rPr>
                <w:rFonts w:ascii="Times New Roman" w:hAnsi="Times New Roman"/>
                <w:sz w:val="24"/>
              </w:rPr>
              <w:tab/>
              <w:t xml:space="preserve">акты освидетельствования скрытых работ с предоставлением </w:t>
            </w:r>
            <w:proofErr w:type="gramStart"/>
            <w:r w:rsidRPr="00BC029B">
              <w:rPr>
                <w:rFonts w:ascii="Times New Roman" w:hAnsi="Times New Roman"/>
                <w:sz w:val="24"/>
              </w:rPr>
              <w:t>фото-материалов</w:t>
            </w:r>
            <w:proofErr w:type="gramEnd"/>
            <w:r w:rsidRPr="00BC029B">
              <w:rPr>
                <w:rFonts w:ascii="Times New Roman" w:hAnsi="Times New Roman"/>
                <w:sz w:val="24"/>
              </w:rPr>
              <w:t>.</w:t>
            </w:r>
          </w:p>
          <w:p w14:paraId="77679B33" w14:textId="61F9CC33" w:rsidR="00BF0392" w:rsidRPr="00BC029B" w:rsidRDefault="00BF0392" w:rsidP="00BF0392">
            <w:pPr>
              <w:pStyle w:val="af7"/>
              <w:widowControl w:val="0"/>
              <w:numPr>
                <w:ilvl w:val="0"/>
                <w:numId w:val="14"/>
              </w:numPr>
              <w:tabs>
                <w:tab w:val="left" w:pos="144"/>
                <w:tab w:val="left" w:pos="254"/>
              </w:tabs>
              <w:spacing w:line="276" w:lineRule="auto"/>
              <w:ind w:left="144" w:right="114" w:firstLine="0"/>
              <w:jc w:val="both"/>
              <w:rPr>
                <w:rFonts w:ascii="Times New Roman" w:hAnsi="Times New Roman"/>
                <w:sz w:val="24"/>
              </w:rPr>
            </w:pPr>
            <w:r w:rsidRPr="00BC029B">
              <w:rPr>
                <w:rFonts w:ascii="Times New Roman" w:hAnsi="Times New Roman"/>
                <w:sz w:val="24"/>
              </w:rPr>
              <w:t xml:space="preserve">По завершению работ, одновременно с предоставлением Заказчику последнего акта выполненных работ, должна быть сдана Заказчику вся исполнительная документация на данный объект согласно </w:t>
            </w:r>
            <w:r w:rsidR="00266BA9" w:rsidRPr="00BC029B">
              <w:rPr>
                <w:rFonts w:ascii="Times New Roman" w:eastAsia="Calibri" w:hAnsi="Times New Roman"/>
                <w:sz w:val="24"/>
              </w:rPr>
              <w:t>Приказа Минстроя России от 16.05.2023 № 344/</w:t>
            </w:r>
            <w:proofErr w:type="spellStart"/>
            <w:r w:rsidR="00266BA9" w:rsidRPr="00BC029B">
              <w:rPr>
                <w:rFonts w:ascii="Times New Roman" w:eastAsia="Calibri" w:hAnsi="Times New Roman"/>
                <w:sz w:val="24"/>
              </w:rPr>
              <w:t>пр</w:t>
            </w:r>
            <w:proofErr w:type="spellEnd"/>
            <w:r w:rsidRPr="00BC029B">
              <w:rPr>
                <w:rFonts w:ascii="Times New Roman" w:hAnsi="Times New Roman"/>
                <w:sz w:val="24"/>
              </w:rPr>
              <w:t xml:space="preserve"> (Последний акт выполненных работ приниматься не будет без полного комплекта исполнительной документации). Исполнительная документация передается Заказчику на бумажном носителе и в электронном виде в формате PDF.</w:t>
            </w:r>
          </w:p>
          <w:p w14:paraId="3D111DC7" w14:textId="228FBC66" w:rsidR="00BF0392" w:rsidRPr="00BC029B" w:rsidRDefault="00BF0392" w:rsidP="00BF0392">
            <w:pPr>
              <w:pStyle w:val="af7"/>
              <w:tabs>
                <w:tab w:val="left" w:pos="144"/>
              </w:tabs>
              <w:spacing w:line="276" w:lineRule="auto"/>
              <w:ind w:left="144" w:right="120"/>
              <w:jc w:val="both"/>
              <w:rPr>
                <w:rFonts w:ascii="Times New Roman" w:hAnsi="Times New Roman"/>
                <w:sz w:val="24"/>
              </w:rPr>
            </w:pPr>
            <w:r w:rsidRPr="00BC029B">
              <w:rPr>
                <w:rFonts w:ascii="Times New Roman" w:hAnsi="Times New Roman"/>
                <w:sz w:val="24"/>
              </w:rPr>
              <w:t>27. До приема в эксплуатацию объекта Подрядчик обязан предоставить: сертификаты на применённые материалы;</w:t>
            </w:r>
          </w:p>
          <w:p w14:paraId="54B02266" w14:textId="77777777" w:rsidR="00BF0392" w:rsidRPr="00BC029B" w:rsidRDefault="00BF0392" w:rsidP="00BF0392">
            <w:pPr>
              <w:numPr>
                <w:ilvl w:val="0"/>
                <w:numId w:val="4"/>
              </w:numPr>
              <w:tabs>
                <w:tab w:val="left" w:pos="144"/>
              </w:tabs>
              <w:spacing w:line="276" w:lineRule="auto"/>
              <w:ind w:left="144" w:right="120" w:firstLine="0"/>
              <w:contextualSpacing/>
              <w:jc w:val="both"/>
              <w:rPr>
                <w:rFonts w:ascii="Times New Roman" w:hAnsi="Times New Roman"/>
                <w:sz w:val="24"/>
              </w:rPr>
            </w:pPr>
            <w:r w:rsidRPr="00BC029B">
              <w:rPr>
                <w:rFonts w:ascii="Times New Roman" w:hAnsi="Times New Roman"/>
                <w:sz w:val="24"/>
              </w:rPr>
              <w:t xml:space="preserve">исполнительные съемки, </w:t>
            </w:r>
          </w:p>
          <w:p w14:paraId="04248B5C" w14:textId="77777777" w:rsidR="00BF0392" w:rsidRPr="00BC029B" w:rsidRDefault="00BF0392" w:rsidP="00BF0392">
            <w:pPr>
              <w:numPr>
                <w:ilvl w:val="0"/>
                <w:numId w:val="4"/>
              </w:numPr>
              <w:tabs>
                <w:tab w:val="left" w:pos="144"/>
              </w:tabs>
              <w:spacing w:line="276" w:lineRule="auto"/>
              <w:ind w:left="144" w:right="120" w:firstLine="0"/>
              <w:contextualSpacing/>
              <w:jc w:val="both"/>
              <w:rPr>
                <w:rFonts w:ascii="Times New Roman" w:hAnsi="Times New Roman"/>
                <w:sz w:val="24"/>
              </w:rPr>
            </w:pPr>
            <w:r w:rsidRPr="00BC029B">
              <w:rPr>
                <w:rFonts w:ascii="Times New Roman" w:hAnsi="Times New Roman"/>
                <w:sz w:val="24"/>
              </w:rPr>
              <w:t>общий журнал работ по форме КС-6</w:t>
            </w:r>
          </w:p>
          <w:p w14:paraId="0902F5E8" w14:textId="77777777" w:rsidR="00BF0392" w:rsidRPr="00BC029B" w:rsidRDefault="00BF0392" w:rsidP="00BF0392">
            <w:pPr>
              <w:numPr>
                <w:ilvl w:val="0"/>
                <w:numId w:val="4"/>
              </w:numPr>
              <w:tabs>
                <w:tab w:val="left" w:pos="144"/>
              </w:tabs>
              <w:spacing w:line="276" w:lineRule="auto"/>
              <w:ind w:left="144" w:right="120" w:firstLine="0"/>
              <w:contextualSpacing/>
              <w:jc w:val="both"/>
              <w:rPr>
                <w:rFonts w:ascii="Times New Roman" w:hAnsi="Times New Roman"/>
                <w:sz w:val="24"/>
              </w:rPr>
            </w:pPr>
            <w:r w:rsidRPr="00BC029B">
              <w:rPr>
                <w:rFonts w:ascii="Times New Roman" w:hAnsi="Times New Roman"/>
                <w:sz w:val="24"/>
              </w:rPr>
              <w:t>акты выполненных работ по форме КС-2/КС-3.</w:t>
            </w:r>
          </w:p>
          <w:p w14:paraId="51A08292" w14:textId="77777777" w:rsidR="00BF0392" w:rsidRPr="00BC029B" w:rsidRDefault="00BF0392" w:rsidP="00BF0392">
            <w:pPr>
              <w:numPr>
                <w:ilvl w:val="0"/>
                <w:numId w:val="4"/>
              </w:numPr>
              <w:tabs>
                <w:tab w:val="left" w:pos="144"/>
              </w:tabs>
              <w:spacing w:line="276" w:lineRule="auto"/>
              <w:ind w:left="144" w:right="120" w:firstLine="0"/>
              <w:contextualSpacing/>
              <w:jc w:val="both"/>
              <w:rPr>
                <w:rFonts w:ascii="Times New Roman" w:hAnsi="Times New Roman"/>
                <w:sz w:val="24"/>
              </w:rPr>
            </w:pPr>
            <w:r w:rsidRPr="00BC029B">
              <w:rPr>
                <w:rFonts w:ascii="Times New Roman" w:hAnsi="Times New Roman"/>
                <w:sz w:val="24"/>
              </w:rPr>
              <w:t>акт приемки законченного строительством объекта по форме Вн-КС-11, Вн-КС-14, ОС-3;</w:t>
            </w:r>
          </w:p>
          <w:p w14:paraId="15BE0B36" w14:textId="77777777" w:rsidR="00BF0392" w:rsidRPr="00BC029B" w:rsidRDefault="00BF0392" w:rsidP="00BF0392">
            <w:pPr>
              <w:numPr>
                <w:ilvl w:val="0"/>
                <w:numId w:val="4"/>
              </w:numPr>
              <w:tabs>
                <w:tab w:val="left" w:pos="144"/>
              </w:tabs>
              <w:spacing w:line="276" w:lineRule="auto"/>
              <w:ind w:left="144" w:right="120" w:firstLine="0"/>
              <w:contextualSpacing/>
              <w:jc w:val="both"/>
              <w:rPr>
                <w:rFonts w:ascii="Times New Roman" w:hAnsi="Times New Roman"/>
                <w:sz w:val="24"/>
              </w:rPr>
            </w:pPr>
            <w:r w:rsidRPr="00BC029B">
              <w:rPr>
                <w:rFonts w:ascii="Times New Roman" w:hAnsi="Times New Roman"/>
                <w:sz w:val="24"/>
              </w:rPr>
              <w:t>накладные на используемые материалы</w:t>
            </w:r>
          </w:p>
          <w:p w14:paraId="6D63703E" w14:textId="77777777" w:rsidR="00BF0392" w:rsidRPr="00BC029B" w:rsidRDefault="00BF0392" w:rsidP="00BF0392">
            <w:pPr>
              <w:numPr>
                <w:ilvl w:val="0"/>
                <w:numId w:val="4"/>
              </w:numPr>
              <w:tabs>
                <w:tab w:val="left" w:pos="144"/>
              </w:tabs>
              <w:spacing w:line="276" w:lineRule="auto"/>
              <w:ind w:left="144" w:right="120" w:firstLine="0"/>
              <w:contextualSpacing/>
              <w:jc w:val="both"/>
              <w:rPr>
                <w:rFonts w:ascii="Times New Roman" w:hAnsi="Times New Roman"/>
                <w:sz w:val="24"/>
              </w:rPr>
            </w:pPr>
            <w:r w:rsidRPr="00BC029B">
              <w:rPr>
                <w:rFonts w:ascii="Times New Roman" w:hAnsi="Times New Roman"/>
                <w:sz w:val="24"/>
              </w:rPr>
              <w:t>акты освидетельствования скрытых работ.</w:t>
            </w:r>
          </w:p>
          <w:p w14:paraId="1E7C1DD5" w14:textId="527C6AFF" w:rsidR="00BF0392" w:rsidRPr="00BC029B" w:rsidRDefault="00BF0392" w:rsidP="00266BA9">
            <w:pPr>
              <w:tabs>
                <w:tab w:val="left" w:pos="144"/>
              </w:tabs>
              <w:spacing w:line="276" w:lineRule="auto"/>
              <w:ind w:left="144" w:right="120"/>
              <w:contextualSpacing/>
              <w:jc w:val="both"/>
              <w:rPr>
                <w:rFonts w:ascii="Times New Roman" w:hAnsi="Times New Roman"/>
                <w:sz w:val="24"/>
              </w:rPr>
            </w:pPr>
            <w:r w:rsidRPr="00BC029B">
              <w:rPr>
                <w:rFonts w:ascii="Times New Roman" w:hAnsi="Times New Roman"/>
                <w:sz w:val="24"/>
              </w:rPr>
              <w:t>Иная фотосъемка и/или видеосъемка, аудиозапись (в т.ч. с использованием мобильных телефонов), за исключением случаев, прямо предусмотренных Договором, на территории Заказчика запрещена.</w:t>
            </w:r>
          </w:p>
          <w:p w14:paraId="1A9143F5" w14:textId="47E8825E" w:rsidR="00BF0392" w:rsidRPr="00BC029B" w:rsidRDefault="00BF0392" w:rsidP="00BF0392">
            <w:pPr>
              <w:pStyle w:val="af7"/>
              <w:tabs>
                <w:tab w:val="left" w:pos="144"/>
              </w:tabs>
              <w:spacing w:line="276" w:lineRule="auto"/>
              <w:ind w:left="144"/>
              <w:jc w:val="both"/>
              <w:rPr>
                <w:rFonts w:ascii="Times New Roman" w:hAnsi="Times New Roman"/>
                <w:sz w:val="24"/>
              </w:rPr>
            </w:pPr>
            <w:r w:rsidRPr="00BC029B">
              <w:rPr>
                <w:rFonts w:ascii="Times New Roman" w:hAnsi="Times New Roman"/>
                <w:sz w:val="24"/>
              </w:rPr>
              <w:t>2</w:t>
            </w:r>
            <w:r w:rsidR="00266BA9" w:rsidRPr="00BC029B">
              <w:rPr>
                <w:rFonts w:ascii="Times New Roman" w:hAnsi="Times New Roman"/>
                <w:sz w:val="24"/>
              </w:rPr>
              <w:t>8</w:t>
            </w:r>
            <w:r w:rsidRPr="00BC029B">
              <w:rPr>
                <w:rFonts w:ascii="Times New Roman" w:hAnsi="Times New Roman"/>
                <w:sz w:val="24"/>
              </w:rPr>
              <w:t xml:space="preserve">. Ежемесячно предоставленные Генподрядчиком формы КС-3 и КС-2, за фактически выполненные работы в Отчетный период принимаются строго с комплектом Исполнительной документации, оформленной на этот объем работ. В комплект исполнительной документации должны входить фото и видео фиксация, подтверждающие соблюдение технологии, требований нормативной документации и качество выполненных за данный отчетный период работ. Заказчик имеет право контролировать ход и </w:t>
            </w:r>
            <w:r w:rsidRPr="00BC029B">
              <w:rPr>
                <w:rFonts w:ascii="Times New Roman" w:hAnsi="Times New Roman"/>
                <w:sz w:val="24"/>
              </w:rPr>
              <w:lastRenderedPageBreak/>
              <w:t>качество выполняемых работ, соблюдение требований ОТ и ППБ, а также контроль соблюдения Подрядчиком требований законодательства в области охраны окружающей среды в течение всего времени выполнения работ.</w:t>
            </w:r>
          </w:p>
        </w:tc>
      </w:tr>
      <w:tr w:rsidR="00BF0392" w:rsidRPr="00BC029B" w14:paraId="7352AA57" w14:textId="77777777" w:rsidTr="0017109A">
        <w:trPr>
          <w:trHeight w:val="20"/>
        </w:trPr>
        <w:tc>
          <w:tcPr>
            <w:tcW w:w="709" w:type="dxa"/>
            <w:tcMar>
              <w:left w:w="28" w:type="dxa"/>
              <w:right w:w="28" w:type="dxa"/>
            </w:tcMar>
          </w:tcPr>
          <w:p w14:paraId="68C3A3D2" w14:textId="77777777" w:rsidR="00BF0392" w:rsidRPr="00BC029B" w:rsidRDefault="00BF0392" w:rsidP="00BF0392">
            <w:pPr>
              <w:spacing w:line="276" w:lineRule="auto"/>
              <w:jc w:val="center"/>
              <w:rPr>
                <w:rFonts w:ascii="Times New Roman" w:hAnsi="Times New Roman"/>
                <w:sz w:val="24"/>
              </w:rPr>
            </w:pPr>
            <w:r w:rsidRPr="00BC029B">
              <w:rPr>
                <w:rFonts w:ascii="Times New Roman" w:hAnsi="Times New Roman"/>
                <w:sz w:val="24"/>
              </w:rPr>
              <w:lastRenderedPageBreak/>
              <w:t>12.</w:t>
            </w:r>
          </w:p>
        </w:tc>
        <w:tc>
          <w:tcPr>
            <w:tcW w:w="3402" w:type="dxa"/>
          </w:tcPr>
          <w:p w14:paraId="347096EA" w14:textId="77777777" w:rsidR="00BF0392" w:rsidRPr="00BC029B" w:rsidRDefault="00BF0392" w:rsidP="00BF0392">
            <w:pPr>
              <w:spacing w:line="276" w:lineRule="auto"/>
              <w:rPr>
                <w:rFonts w:ascii="Times New Roman" w:hAnsi="Times New Roman"/>
                <w:color w:val="000000" w:themeColor="text1"/>
                <w:sz w:val="24"/>
              </w:rPr>
            </w:pPr>
            <w:r w:rsidRPr="00BC029B">
              <w:rPr>
                <w:rFonts w:ascii="Times New Roman" w:eastAsia="Calibri" w:hAnsi="Times New Roman"/>
                <w:color w:val="000000" w:themeColor="text1"/>
                <w:sz w:val="24"/>
              </w:rPr>
              <w:t>Требования по формированию сметной стоимости.</w:t>
            </w:r>
          </w:p>
        </w:tc>
        <w:tc>
          <w:tcPr>
            <w:tcW w:w="11056" w:type="dxa"/>
            <w:tcMar>
              <w:left w:w="28" w:type="dxa"/>
              <w:right w:w="28" w:type="dxa"/>
            </w:tcMar>
          </w:tcPr>
          <w:p w14:paraId="5E5A70DD" w14:textId="77777777" w:rsidR="00BF0392" w:rsidRPr="00BC029B" w:rsidRDefault="00BF0392" w:rsidP="00136EB4">
            <w:pPr>
              <w:widowControl w:val="0"/>
              <w:shd w:val="clear" w:color="auto" w:fill="FFFFFF"/>
              <w:tabs>
                <w:tab w:val="left" w:pos="681"/>
              </w:tabs>
              <w:ind w:left="144" w:right="112"/>
              <w:jc w:val="both"/>
              <w:rPr>
                <w:rFonts w:ascii="Times New Roman" w:eastAsia="Calibri" w:hAnsi="Times New Roman"/>
                <w:sz w:val="24"/>
              </w:rPr>
            </w:pPr>
            <w:r w:rsidRPr="00BC029B">
              <w:rPr>
                <w:rFonts w:ascii="Times New Roman" w:eastAsia="Calibri" w:hAnsi="Times New Roman"/>
                <w:sz w:val="24"/>
              </w:rPr>
              <w:t xml:space="preserve">1. Сметную  стоимость составить </w:t>
            </w:r>
            <w:r w:rsidRPr="00BC029B">
              <w:rPr>
                <w:rStyle w:val="FontStyle12"/>
                <w:sz w:val="24"/>
                <w:szCs w:val="24"/>
              </w:rPr>
              <w:t>в соответствии с методикой определения сметной стоимости строительства, реконструкции, капитального ремонта, сноса объектов капитального строительства, работ по сохранению объектов культурного наследия (памятников истории и культуры) народов Российской Федерации на территории Российской Федерации, утвержденной приказом Минстроя России от 04.08.2020г. №421/</w:t>
            </w:r>
            <w:proofErr w:type="spellStart"/>
            <w:r w:rsidRPr="00BC029B">
              <w:rPr>
                <w:rStyle w:val="FontStyle12"/>
                <w:sz w:val="24"/>
                <w:szCs w:val="24"/>
              </w:rPr>
              <w:t>пр</w:t>
            </w:r>
            <w:proofErr w:type="spellEnd"/>
            <w:r w:rsidRPr="00BC029B">
              <w:rPr>
                <w:rStyle w:val="FontStyle12"/>
                <w:sz w:val="24"/>
                <w:szCs w:val="24"/>
              </w:rPr>
              <w:t xml:space="preserve"> (в редакции приказа Минстроя России от 07.07.2022 №557/</w:t>
            </w:r>
            <w:proofErr w:type="spellStart"/>
            <w:r w:rsidRPr="00BC029B">
              <w:rPr>
                <w:rStyle w:val="FontStyle12"/>
                <w:sz w:val="24"/>
                <w:szCs w:val="24"/>
              </w:rPr>
              <w:t>пр</w:t>
            </w:r>
            <w:proofErr w:type="spellEnd"/>
            <w:r w:rsidRPr="00BC029B">
              <w:rPr>
                <w:rStyle w:val="FontStyle12"/>
                <w:sz w:val="24"/>
                <w:szCs w:val="24"/>
              </w:rPr>
              <w:t xml:space="preserve">) </w:t>
            </w:r>
            <w:r w:rsidRPr="00BC029B">
              <w:rPr>
                <w:rFonts w:ascii="Times New Roman" w:eastAsia="Calibri" w:hAnsi="Times New Roman"/>
                <w:sz w:val="24"/>
              </w:rPr>
              <w:t>действующей на дату передачи сметной документации застройщику (техническому заказчику).</w:t>
            </w:r>
          </w:p>
          <w:p w14:paraId="4EA8B0AA" w14:textId="0DD07780" w:rsidR="00BF0392" w:rsidRPr="00BC029B" w:rsidRDefault="00BF0392" w:rsidP="00136EB4">
            <w:pPr>
              <w:widowControl w:val="0"/>
              <w:shd w:val="clear" w:color="auto" w:fill="FFFFFF"/>
              <w:tabs>
                <w:tab w:val="left" w:pos="398"/>
                <w:tab w:val="left" w:pos="444"/>
                <w:tab w:val="left" w:pos="550"/>
                <w:tab w:val="left" w:pos="681"/>
              </w:tabs>
              <w:ind w:left="144" w:right="112"/>
              <w:jc w:val="both"/>
              <w:rPr>
                <w:rFonts w:ascii="Times New Roman" w:eastAsia="Calibri" w:hAnsi="Times New Roman"/>
                <w:sz w:val="24"/>
              </w:rPr>
            </w:pPr>
            <w:r w:rsidRPr="00BC029B">
              <w:rPr>
                <w:rFonts w:ascii="Times New Roman" w:eastAsia="Calibri" w:hAnsi="Times New Roman"/>
                <w:sz w:val="24"/>
              </w:rPr>
              <w:t>2. Определение сметной стоимости с применением базисно-индексного метода,  предусмотренное разделом №4 Порядка по определению стоимости выполняемых работ в других нормативных базах (Приложение №2 к Положению о порядке определения стоимости работ и услуг в компаниях</w:t>
            </w:r>
            <w:r w:rsidR="004E41EC" w:rsidRPr="00BC029B">
              <w:rPr>
                <w:rFonts w:ascii="Times New Roman" w:eastAsia="Calibri" w:hAnsi="Times New Roman"/>
                <w:sz w:val="24"/>
              </w:rPr>
              <w:t xml:space="preserve">, </w:t>
            </w:r>
            <w:r w:rsidRPr="00BC029B">
              <w:rPr>
                <w:rFonts w:ascii="Times New Roman" w:eastAsia="Calibri" w:hAnsi="Times New Roman"/>
                <w:sz w:val="24"/>
              </w:rPr>
              <w:t>применяется исключительно в целях обеспечения возможности корректировки сметной документации в составе проектной документации, разработанной до момента перехода на ресурсно-индексный метод определения сметной стоимости  строительства субъекта Российской Федерации (письмо Министерства строительства  и жилищно-коммунального хозяйства Российской Федерации от 01.11.2022 № 57180-АВ/09).</w:t>
            </w:r>
          </w:p>
          <w:p w14:paraId="388E568E" w14:textId="77777777" w:rsidR="00BF0392" w:rsidRPr="00BC029B" w:rsidRDefault="00BF0392" w:rsidP="00136EB4">
            <w:pPr>
              <w:widowControl w:val="0"/>
              <w:shd w:val="clear" w:color="auto" w:fill="FFFFFF"/>
              <w:tabs>
                <w:tab w:val="left" w:pos="398"/>
                <w:tab w:val="left" w:pos="444"/>
                <w:tab w:val="left" w:pos="550"/>
                <w:tab w:val="left" w:pos="681"/>
              </w:tabs>
              <w:ind w:left="144" w:right="112"/>
              <w:jc w:val="both"/>
              <w:rPr>
                <w:rStyle w:val="FontStyle12"/>
                <w:rFonts w:eastAsia="Calibri"/>
                <w:sz w:val="24"/>
                <w:szCs w:val="24"/>
              </w:rPr>
            </w:pPr>
            <w:r w:rsidRPr="00BC029B">
              <w:rPr>
                <w:rStyle w:val="FontStyle12"/>
                <w:sz w:val="24"/>
                <w:szCs w:val="24"/>
              </w:rPr>
              <w:t>3. Использовать федеральные сметные нормативы, предусмотренные для применения на территории Российской Федерации, внесенные в реестр сметных нормативов приказом Минстроя России от 26.12.2019 № 876/</w:t>
            </w:r>
            <w:proofErr w:type="spellStart"/>
            <w:r w:rsidRPr="00BC029B">
              <w:rPr>
                <w:rStyle w:val="FontStyle12"/>
                <w:sz w:val="24"/>
                <w:szCs w:val="24"/>
              </w:rPr>
              <w:t>пр</w:t>
            </w:r>
            <w:proofErr w:type="spellEnd"/>
            <w:r w:rsidRPr="00BC029B">
              <w:rPr>
                <w:rStyle w:val="FontStyle12"/>
                <w:sz w:val="24"/>
                <w:szCs w:val="24"/>
              </w:rPr>
              <w:t xml:space="preserve"> «О включении в федеральный реестр сметных нормативов информации о федеральных единичных расценках и отдельных составляющих к ним» под регистрационным номером 318 в редакции приказов Минстроя России №172/</w:t>
            </w:r>
            <w:proofErr w:type="spellStart"/>
            <w:r w:rsidRPr="00BC029B">
              <w:rPr>
                <w:rStyle w:val="FontStyle12"/>
                <w:sz w:val="24"/>
                <w:szCs w:val="24"/>
              </w:rPr>
              <w:t>пр</w:t>
            </w:r>
            <w:proofErr w:type="spellEnd"/>
            <w:r w:rsidRPr="00BC029B">
              <w:rPr>
                <w:rStyle w:val="FontStyle12"/>
                <w:sz w:val="24"/>
                <w:szCs w:val="24"/>
              </w:rPr>
              <w:t xml:space="preserve"> от 30.03.2020; №294/</w:t>
            </w:r>
            <w:proofErr w:type="spellStart"/>
            <w:r w:rsidRPr="00BC029B">
              <w:rPr>
                <w:rStyle w:val="FontStyle12"/>
                <w:sz w:val="24"/>
                <w:szCs w:val="24"/>
              </w:rPr>
              <w:t>пр</w:t>
            </w:r>
            <w:proofErr w:type="spellEnd"/>
            <w:r w:rsidRPr="00BC029B">
              <w:rPr>
                <w:rStyle w:val="FontStyle12"/>
                <w:sz w:val="24"/>
                <w:szCs w:val="24"/>
              </w:rPr>
              <w:t xml:space="preserve"> от 01.06.2020; № 352/</w:t>
            </w:r>
            <w:proofErr w:type="spellStart"/>
            <w:r w:rsidRPr="00BC029B">
              <w:rPr>
                <w:rStyle w:val="FontStyle12"/>
                <w:sz w:val="24"/>
                <w:szCs w:val="24"/>
              </w:rPr>
              <w:t>пр</w:t>
            </w:r>
            <w:proofErr w:type="spellEnd"/>
            <w:r w:rsidRPr="00BC029B">
              <w:rPr>
                <w:rStyle w:val="FontStyle12"/>
                <w:sz w:val="24"/>
                <w:szCs w:val="24"/>
              </w:rPr>
              <w:t xml:space="preserve"> от 30.06.2020; №636/</w:t>
            </w:r>
            <w:proofErr w:type="spellStart"/>
            <w:r w:rsidRPr="00BC029B">
              <w:rPr>
                <w:rStyle w:val="FontStyle12"/>
                <w:sz w:val="24"/>
                <w:szCs w:val="24"/>
              </w:rPr>
              <w:t>пр</w:t>
            </w:r>
            <w:proofErr w:type="spellEnd"/>
            <w:r w:rsidRPr="00BC029B">
              <w:rPr>
                <w:rStyle w:val="FontStyle12"/>
                <w:sz w:val="24"/>
                <w:szCs w:val="24"/>
              </w:rPr>
              <w:t xml:space="preserve"> от 20.10.2020; №51/</w:t>
            </w:r>
            <w:proofErr w:type="spellStart"/>
            <w:r w:rsidRPr="00BC029B">
              <w:rPr>
                <w:rStyle w:val="FontStyle12"/>
                <w:sz w:val="24"/>
                <w:szCs w:val="24"/>
              </w:rPr>
              <w:t>пр</w:t>
            </w:r>
            <w:proofErr w:type="spellEnd"/>
            <w:r w:rsidRPr="00BC029B">
              <w:rPr>
                <w:rStyle w:val="FontStyle12"/>
                <w:sz w:val="24"/>
                <w:szCs w:val="24"/>
              </w:rPr>
              <w:t xml:space="preserve"> от 09.02.2021; №321/ </w:t>
            </w:r>
            <w:proofErr w:type="spellStart"/>
            <w:r w:rsidRPr="00BC029B">
              <w:rPr>
                <w:rStyle w:val="FontStyle12"/>
                <w:sz w:val="24"/>
                <w:szCs w:val="24"/>
              </w:rPr>
              <w:t>пр</w:t>
            </w:r>
            <w:proofErr w:type="spellEnd"/>
            <w:r w:rsidRPr="00BC029B">
              <w:rPr>
                <w:rStyle w:val="FontStyle12"/>
                <w:sz w:val="24"/>
                <w:szCs w:val="24"/>
              </w:rPr>
              <w:t xml:space="preserve"> от 24.05.2021; №408/</w:t>
            </w:r>
            <w:proofErr w:type="spellStart"/>
            <w:r w:rsidRPr="00BC029B">
              <w:rPr>
                <w:rStyle w:val="FontStyle12"/>
                <w:sz w:val="24"/>
                <w:szCs w:val="24"/>
              </w:rPr>
              <w:t>пр</w:t>
            </w:r>
            <w:proofErr w:type="spellEnd"/>
            <w:r w:rsidRPr="00BC029B">
              <w:rPr>
                <w:rStyle w:val="FontStyle12"/>
                <w:sz w:val="24"/>
                <w:szCs w:val="24"/>
              </w:rPr>
              <w:t xml:space="preserve"> от 24.06.2021; № 746/</w:t>
            </w:r>
            <w:proofErr w:type="spellStart"/>
            <w:r w:rsidRPr="00BC029B">
              <w:rPr>
                <w:rStyle w:val="FontStyle12"/>
                <w:sz w:val="24"/>
                <w:szCs w:val="24"/>
              </w:rPr>
              <w:t>пр</w:t>
            </w:r>
            <w:proofErr w:type="spellEnd"/>
            <w:r w:rsidRPr="00BC029B">
              <w:rPr>
                <w:rStyle w:val="FontStyle12"/>
                <w:sz w:val="24"/>
                <w:szCs w:val="24"/>
              </w:rPr>
              <w:t xml:space="preserve"> от 14.10.2021; №962/</w:t>
            </w:r>
            <w:proofErr w:type="spellStart"/>
            <w:r w:rsidRPr="00BC029B">
              <w:rPr>
                <w:rStyle w:val="FontStyle12"/>
                <w:sz w:val="24"/>
                <w:szCs w:val="24"/>
              </w:rPr>
              <w:t>пр</w:t>
            </w:r>
            <w:proofErr w:type="spellEnd"/>
            <w:r w:rsidRPr="00BC029B">
              <w:rPr>
                <w:rStyle w:val="FontStyle12"/>
                <w:sz w:val="24"/>
                <w:szCs w:val="24"/>
              </w:rPr>
              <w:t xml:space="preserve"> от 20.12.2021). </w:t>
            </w:r>
          </w:p>
          <w:p w14:paraId="479B5589" w14:textId="77777777" w:rsidR="00BF0392" w:rsidRPr="00BC029B" w:rsidRDefault="00BF0392" w:rsidP="00136EB4">
            <w:pPr>
              <w:widowControl w:val="0"/>
              <w:shd w:val="clear" w:color="auto" w:fill="FFFFFF"/>
              <w:ind w:left="144" w:right="112"/>
              <w:jc w:val="both"/>
              <w:rPr>
                <w:rFonts w:ascii="Times New Roman" w:eastAsia="Calibri" w:hAnsi="Times New Roman"/>
                <w:sz w:val="24"/>
              </w:rPr>
            </w:pPr>
            <w:r w:rsidRPr="00BC029B">
              <w:rPr>
                <w:rFonts w:ascii="Times New Roman" w:eastAsia="Calibri" w:hAnsi="Times New Roman"/>
                <w:sz w:val="24"/>
              </w:rPr>
              <w:t>4. Сметная  документацию на объекты строительства, реконструкции и технического перевооружения, капитального ремонта составляется ресурсно-индексным методом с использованием сметных нормативов, сметных норм, сведения о которых включены в Федеральный реестр сметных нормативов, подлежащих применению при определении сметной стоимости (далее, ФРСН), сметных цен строительных ресурсов в базисном уровне цен и индексов изменения сметной стоимости к группам однородных строительных ресурсов и отдельных видов прочих работ и затрат , и одновременным применением информации о сметных ценах в текущем уровне цен, размещенной в Федеральной государственной информационной системе ценообразования в строительстве (далее – ФГИС ЦС)</w:t>
            </w:r>
          </w:p>
          <w:p w14:paraId="2D2D3B58" w14:textId="77777777" w:rsidR="00BF0392" w:rsidRPr="00BC029B" w:rsidRDefault="00BF0392" w:rsidP="00136EB4">
            <w:pPr>
              <w:widowControl w:val="0"/>
              <w:shd w:val="clear" w:color="auto" w:fill="FFFFFF"/>
              <w:ind w:left="144" w:right="112"/>
              <w:jc w:val="both"/>
              <w:rPr>
                <w:rFonts w:ascii="Times New Roman" w:eastAsia="Calibri" w:hAnsi="Times New Roman"/>
                <w:sz w:val="24"/>
              </w:rPr>
            </w:pPr>
            <w:r w:rsidRPr="00BC029B">
              <w:rPr>
                <w:rFonts w:ascii="Times New Roman" w:eastAsia="Calibri" w:hAnsi="Times New Roman"/>
                <w:sz w:val="24"/>
              </w:rPr>
              <w:t xml:space="preserve">5. Сметная стоимость определяется в уровне цен, сложившемся ко времени составления сметной документации (далее – текущий уровень цен). При определении сметной стоимости применяются сметные нормы и нормативы ФСНБ-2020 (редакция с последующими изменениями, включенными в </w:t>
            </w:r>
            <w:r w:rsidRPr="00BC029B">
              <w:rPr>
                <w:rFonts w:ascii="Times New Roman" w:eastAsia="Calibri" w:hAnsi="Times New Roman"/>
                <w:sz w:val="24"/>
              </w:rPr>
              <w:lastRenderedPageBreak/>
              <w:t>ФРСН)</w:t>
            </w:r>
          </w:p>
          <w:p w14:paraId="3B4A58E4" w14:textId="77777777" w:rsidR="00BF0392" w:rsidRPr="00BC029B" w:rsidRDefault="00BF0392" w:rsidP="00136EB4">
            <w:pPr>
              <w:widowControl w:val="0"/>
              <w:shd w:val="clear" w:color="auto" w:fill="FFFFFF"/>
              <w:ind w:left="144" w:right="112"/>
              <w:jc w:val="both"/>
              <w:rPr>
                <w:rFonts w:ascii="Times New Roman" w:eastAsia="Calibri" w:hAnsi="Times New Roman"/>
                <w:sz w:val="24"/>
              </w:rPr>
            </w:pPr>
            <w:r w:rsidRPr="00BC029B">
              <w:rPr>
                <w:rFonts w:ascii="Times New Roman" w:eastAsia="Calibri" w:hAnsi="Times New Roman"/>
                <w:sz w:val="24"/>
              </w:rPr>
              <w:t>6. Сметная документация должна быть составлена с соблюдением положений Методики определения сметной стоимости строительства, реконструкции,  капитального ремонта, сноса объектов капитального строительства, работ по сохранению культурного наследия народов Российской Федерации на территории Российской Федерации, утвержденной приказом Минстроя от 04.08.2020 № 421/</w:t>
            </w:r>
            <w:proofErr w:type="spellStart"/>
            <w:r w:rsidRPr="00BC029B">
              <w:rPr>
                <w:rFonts w:ascii="Times New Roman" w:eastAsia="Calibri" w:hAnsi="Times New Roman"/>
                <w:sz w:val="24"/>
              </w:rPr>
              <w:t>пр</w:t>
            </w:r>
            <w:proofErr w:type="spellEnd"/>
            <w:r w:rsidRPr="00BC029B">
              <w:rPr>
                <w:rFonts w:ascii="Times New Roman" w:eastAsia="Calibri" w:hAnsi="Times New Roman"/>
                <w:sz w:val="24"/>
              </w:rPr>
              <w:t xml:space="preserve">, с изменениями, </w:t>
            </w:r>
            <w:proofErr w:type="spellStart"/>
            <w:r w:rsidRPr="00BC029B">
              <w:rPr>
                <w:rFonts w:ascii="Times New Roman" w:eastAsia="Calibri" w:hAnsi="Times New Roman"/>
                <w:sz w:val="24"/>
              </w:rPr>
              <w:t>утв.приказом</w:t>
            </w:r>
            <w:proofErr w:type="spellEnd"/>
            <w:r w:rsidRPr="00BC029B">
              <w:rPr>
                <w:rFonts w:ascii="Times New Roman" w:eastAsia="Calibri" w:hAnsi="Times New Roman"/>
                <w:sz w:val="24"/>
              </w:rPr>
              <w:t xml:space="preserve"> Минстроя России от 07.07.2022 № 557/</w:t>
            </w:r>
            <w:proofErr w:type="spellStart"/>
            <w:r w:rsidRPr="00BC029B">
              <w:rPr>
                <w:rFonts w:ascii="Times New Roman" w:eastAsia="Calibri" w:hAnsi="Times New Roman"/>
                <w:sz w:val="24"/>
              </w:rPr>
              <w:t>пр</w:t>
            </w:r>
            <w:proofErr w:type="spellEnd"/>
            <w:r w:rsidRPr="00BC029B">
              <w:rPr>
                <w:rFonts w:ascii="Times New Roman" w:eastAsia="Calibri" w:hAnsi="Times New Roman"/>
                <w:sz w:val="24"/>
              </w:rPr>
              <w:t>, с учетом последующих изменений, включенных в ФРСН (далее –Методика №421).</w:t>
            </w:r>
          </w:p>
          <w:p w14:paraId="2E40E5F7" w14:textId="77777777" w:rsidR="00BF0392" w:rsidRPr="00BC029B" w:rsidRDefault="00BF0392" w:rsidP="00136EB4">
            <w:pPr>
              <w:widowControl w:val="0"/>
              <w:shd w:val="clear" w:color="auto" w:fill="FFFFFF"/>
              <w:ind w:left="144" w:right="112"/>
              <w:jc w:val="both"/>
              <w:rPr>
                <w:rFonts w:ascii="Times New Roman" w:eastAsia="Calibri" w:hAnsi="Times New Roman"/>
                <w:sz w:val="24"/>
              </w:rPr>
            </w:pPr>
            <w:r w:rsidRPr="00BC029B">
              <w:rPr>
                <w:rFonts w:ascii="Times New Roman" w:eastAsia="Calibri" w:hAnsi="Times New Roman"/>
                <w:sz w:val="24"/>
              </w:rPr>
              <w:t>7. Информация о сметных ценах на материалы, изделия, конструкции, оборудование и эксплуатацию строительных машин и механизмов, цены на перевозку грузов для строительства предоставлена ежеквартально в ФГИС ЦС (Постановление Правительства РФ от 23.12.2016 №1452 в редакции с учетом последующих изменений).</w:t>
            </w:r>
          </w:p>
          <w:p w14:paraId="0AC304FB" w14:textId="77777777" w:rsidR="00BF0392" w:rsidRPr="00BC029B" w:rsidRDefault="00BF0392" w:rsidP="00136EB4">
            <w:pPr>
              <w:widowControl w:val="0"/>
              <w:shd w:val="clear" w:color="auto" w:fill="FFFFFF"/>
              <w:ind w:left="144" w:right="112"/>
              <w:jc w:val="both"/>
              <w:rPr>
                <w:rFonts w:ascii="Times New Roman" w:eastAsia="Calibri" w:hAnsi="Times New Roman"/>
                <w:sz w:val="24"/>
              </w:rPr>
            </w:pPr>
            <w:r w:rsidRPr="00BC029B">
              <w:rPr>
                <w:rFonts w:ascii="Times New Roman" w:eastAsia="Calibri" w:hAnsi="Times New Roman"/>
                <w:sz w:val="24"/>
              </w:rPr>
              <w:t>8. Информация о среднемесячных размерах оплаты труда рабочего первого разряда, занятого в строительной отрасли, установленных для целей определения сметной стоимости строительства, реконструкции, капитального ремонта, сноса объектов капитального строительства, представлена ежегодно в ФГИС ЦС (Постановление Правительства РФ от 23.12.2016 №1452, в редакции с учетом последующих изменений).</w:t>
            </w:r>
          </w:p>
          <w:p w14:paraId="76A2D943" w14:textId="77777777" w:rsidR="00BF0392" w:rsidRPr="00BC029B" w:rsidRDefault="00BF0392" w:rsidP="00136EB4">
            <w:pPr>
              <w:widowControl w:val="0"/>
              <w:shd w:val="clear" w:color="auto" w:fill="FFFFFF"/>
              <w:ind w:left="144" w:right="112"/>
              <w:jc w:val="both"/>
              <w:rPr>
                <w:rFonts w:ascii="Times New Roman" w:eastAsia="Calibri" w:hAnsi="Times New Roman"/>
                <w:sz w:val="24"/>
              </w:rPr>
            </w:pPr>
            <w:r w:rsidRPr="00BC029B">
              <w:rPr>
                <w:rFonts w:ascii="Times New Roman" w:hAnsi="Times New Roman"/>
                <w:sz w:val="24"/>
              </w:rPr>
              <w:t xml:space="preserve">9. При определении сметной стоимости строительства ресурсно-индексным методом применение индексов изменения сметной стоимости к составляющим сметных норм в базисном уровне цен производится в случае отсутствия сметных цен строительных ресурсов в ФГИС ЦС. При этом, применяются: </w:t>
            </w:r>
          </w:p>
          <w:p w14:paraId="6075D580" w14:textId="77777777" w:rsidR="00BF0392" w:rsidRPr="00BC029B" w:rsidRDefault="00BF0392" w:rsidP="00136EB4">
            <w:pPr>
              <w:pStyle w:val="af7"/>
              <w:widowControl w:val="0"/>
              <w:shd w:val="clear" w:color="auto" w:fill="FFFFFF"/>
              <w:ind w:left="144" w:right="112"/>
              <w:jc w:val="both"/>
              <w:rPr>
                <w:rFonts w:ascii="Times New Roman" w:hAnsi="Times New Roman"/>
                <w:sz w:val="24"/>
              </w:rPr>
            </w:pPr>
            <w:r w:rsidRPr="00BC029B">
              <w:rPr>
                <w:rFonts w:ascii="Times New Roman" w:hAnsi="Times New Roman"/>
                <w:sz w:val="24"/>
              </w:rPr>
              <w:t xml:space="preserve">-индексы к сметной стоимости отдельных материалов, изделий, конструкций, оборудования, эксплуатации машин и механизмов или к стоимости однородных групп таких ресурсов  </w:t>
            </w:r>
          </w:p>
          <w:p w14:paraId="238C7A93" w14:textId="77777777" w:rsidR="00BF0392" w:rsidRPr="00BC029B" w:rsidRDefault="00BF0392" w:rsidP="00136EB4">
            <w:pPr>
              <w:pStyle w:val="af7"/>
              <w:widowControl w:val="0"/>
              <w:shd w:val="clear" w:color="auto" w:fill="FFFFFF"/>
              <w:ind w:left="144" w:right="112"/>
              <w:jc w:val="both"/>
              <w:rPr>
                <w:rFonts w:ascii="Times New Roman" w:hAnsi="Times New Roman"/>
                <w:sz w:val="24"/>
              </w:rPr>
            </w:pPr>
            <w:r w:rsidRPr="00BC029B">
              <w:rPr>
                <w:rFonts w:ascii="Times New Roman" w:hAnsi="Times New Roman"/>
                <w:sz w:val="24"/>
              </w:rPr>
              <w:t>-индексы изменения сметных цен на перевозку грузов для строительства автомобильным транспортом по соответствующим типам транспортных средств</w:t>
            </w:r>
          </w:p>
          <w:p w14:paraId="5F472288" w14:textId="77777777" w:rsidR="00BF0392" w:rsidRPr="00BC029B" w:rsidRDefault="00BF0392" w:rsidP="00136EB4">
            <w:pPr>
              <w:pStyle w:val="af7"/>
              <w:widowControl w:val="0"/>
              <w:shd w:val="clear" w:color="auto" w:fill="FFFFFF"/>
              <w:ind w:left="144" w:right="112"/>
              <w:jc w:val="both"/>
              <w:rPr>
                <w:rFonts w:ascii="Times New Roman" w:hAnsi="Times New Roman"/>
                <w:sz w:val="24"/>
              </w:rPr>
            </w:pPr>
            <w:r w:rsidRPr="00BC029B">
              <w:rPr>
                <w:rFonts w:ascii="Times New Roman" w:hAnsi="Times New Roman"/>
                <w:sz w:val="24"/>
              </w:rPr>
              <w:t>-индексы к сметной стоимости оборудования</w:t>
            </w:r>
          </w:p>
          <w:p w14:paraId="4704A009" w14:textId="77777777" w:rsidR="00BF0392" w:rsidRPr="00BC029B" w:rsidRDefault="00BF0392" w:rsidP="00136EB4">
            <w:pPr>
              <w:pStyle w:val="af7"/>
              <w:widowControl w:val="0"/>
              <w:shd w:val="clear" w:color="auto" w:fill="FFFFFF"/>
              <w:ind w:left="144" w:right="112"/>
              <w:jc w:val="both"/>
              <w:rPr>
                <w:rFonts w:ascii="Times New Roman" w:hAnsi="Times New Roman"/>
                <w:sz w:val="24"/>
              </w:rPr>
            </w:pPr>
            <w:r w:rsidRPr="00BC029B">
              <w:rPr>
                <w:rFonts w:ascii="Times New Roman" w:hAnsi="Times New Roman"/>
                <w:sz w:val="24"/>
              </w:rPr>
              <w:t>- индексы к сметной стоимости отдельных видов прочих работ и затрат, обеспечивающих процессы строительства, не относимых на стоимость строительно-монтажных работ, оборудования, мебели и инвентаря</w:t>
            </w:r>
          </w:p>
          <w:p w14:paraId="177C50F0" w14:textId="77777777" w:rsidR="00BF0392" w:rsidRPr="00BC029B" w:rsidRDefault="00BF0392" w:rsidP="00136EB4">
            <w:pPr>
              <w:pStyle w:val="af7"/>
              <w:widowControl w:val="0"/>
              <w:shd w:val="clear" w:color="auto" w:fill="FFFFFF"/>
              <w:ind w:left="144" w:right="112"/>
              <w:jc w:val="both"/>
              <w:rPr>
                <w:rFonts w:ascii="Times New Roman" w:eastAsia="Calibri" w:hAnsi="Times New Roman"/>
                <w:sz w:val="24"/>
              </w:rPr>
            </w:pPr>
            <w:r w:rsidRPr="00BC029B">
              <w:rPr>
                <w:rFonts w:ascii="Times New Roman" w:hAnsi="Times New Roman"/>
                <w:sz w:val="24"/>
              </w:rPr>
              <w:t>Информация об индексах изменения сметной стоимости, представлена ежеквартально в ФГИС ЦС (</w:t>
            </w:r>
            <w:r w:rsidRPr="00BC029B">
              <w:rPr>
                <w:rFonts w:ascii="Times New Roman" w:eastAsia="Calibri" w:hAnsi="Times New Roman"/>
                <w:sz w:val="24"/>
              </w:rPr>
              <w:t>Постановление Правительства РФ от 23.12.2016 №1452, в редакции с учетом последующих изменений).</w:t>
            </w:r>
          </w:p>
          <w:p w14:paraId="1739CE99" w14:textId="77777777" w:rsidR="00BF0392" w:rsidRPr="00BC029B" w:rsidRDefault="00BF0392" w:rsidP="00136EB4">
            <w:pPr>
              <w:widowControl w:val="0"/>
              <w:shd w:val="clear" w:color="auto" w:fill="FFFFFF"/>
              <w:ind w:left="144" w:right="112"/>
              <w:contextualSpacing/>
              <w:jc w:val="both"/>
              <w:rPr>
                <w:rFonts w:ascii="Times New Roman" w:hAnsi="Times New Roman"/>
                <w:sz w:val="24"/>
                <w:u w:val="single"/>
              </w:rPr>
            </w:pPr>
            <w:r w:rsidRPr="00BC029B">
              <w:rPr>
                <w:rFonts w:ascii="Times New Roman" w:hAnsi="Times New Roman"/>
                <w:sz w:val="24"/>
              </w:rPr>
              <w:t xml:space="preserve">10. При отсутствии во ФГИС ЦС данных о сметных ценах в базисном или текущем уровне цен на отдельные материальные ресурсы и оборудование, а также сметных нормативов на отдельные виды работ и услуг допускается определение их сметной стоимости по наиболее экономичному варианту, определенному на основании сбора информации о текущих ценах (далее - конъюнктурный анализ). Результаты конъюнктурного анализа оформляются в соответствии с рекомендуемой формой, приведенной в Приложении N 1 </w:t>
            </w:r>
            <w:proofErr w:type="gramStart"/>
            <w:r w:rsidRPr="00BC029B">
              <w:rPr>
                <w:rFonts w:ascii="Times New Roman" w:hAnsi="Times New Roman"/>
                <w:sz w:val="24"/>
              </w:rPr>
              <w:t>к Методике</w:t>
            </w:r>
            <w:proofErr w:type="gramEnd"/>
            <w:r w:rsidRPr="00BC029B">
              <w:rPr>
                <w:rFonts w:ascii="Times New Roman" w:hAnsi="Times New Roman"/>
                <w:sz w:val="24"/>
              </w:rPr>
              <w:t xml:space="preserve"> и подписываются застройщиком или техническим </w:t>
            </w:r>
            <w:r w:rsidRPr="00BC029B">
              <w:rPr>
                <w:rFonts w:ascii="Times New Roman" w:hAnsi="Times New Roman"/>
                <w:sz w:val="24"/>
              </w:rPr>
              <w:lastRenderedPageBreak/>
              <w:t xml:space="preserve">заказчиком (далее - заказчик). (в ред. Приказа Минстроя РФ </w:t>
            </w:r>
            <w:hyperlink r:id="rId13" w:anchor="l55" w:history="1">
              <w:r w:rsidRPr="00BC029B">
                <w:rPr>
                  <w:rFonts w:ascii="Times New Roman" w:hAnsi="Times New Roman"/>
                  <w:sz w:val="24"/>
                  <w:u w:val="single"/>
                </w:rPr>
                <w:t>от 07.07.2022 N 557/пр</w:t>
              </w:r>
            </w:hyperlink>
            <w:r w:rsidRPr="00BC029B">
              <w:rPr>
                <w:rFonts w:ascii="Times New Roman" w:hAnsi="Times New Roman"/>
                <w:sz w:val="24"/>
                <w:u w:val="single"/>
              </w:rPr>
              <w:t>.</w:t>
            </w:r>
          </w:p>
          <w:p w14:paraId="1FB77B08" w14:textId="77777777" w:rsidR="00BF0392" w:rsidRPr="00BC029B" w:rsidRDefault="00BF0392" w:rsidP="00136EB4">
            <w:pPr>
              <w:widowControl w:val="0"/>
              <w:shd w:val="clear" w:color="auto" w:fill="FFFFFF"/>
              <w:tabs>
                <w:tab w:val="left" w:pos="398"/>
                <w:tab w:val="left" w:pos="444"/>
                <w:tab w:val="left" w:pos="550"/>
                <w:tab w:val="left" w:pos="681"/>
              </w:tabs>
              <w:ind w:left="144" w:right="112"/>
              <w:jc w:val="both"/>
              <w:rPr>
                <w:rStyle w:val="FontStyle12"/>
                <w:rFonts w:eastAsia="Calibri"/>
                <w:sz w:val="24"/>
                <w:szCs w:val="24"/>
              </w:rPr>
            </w:pPr>
            <w:r w:rsidRPr="00BC029B">
              <w:rPr>
                <w:rFonts w:ascii="Times New Roman" w:hAnsi="Times New Roman"/>
                <w:sz w:val="24"/>
              </w:rPr>
              <w:t xml:space="preserve">11. Для проведения конъюнктурного анализа использовать информацию из открытых и (или) официальных источников о текущих ценах (в частности, печатные издания, информационно-телекоммуникационная сеть "Интернет"), подтверждаемая обосновывающими документами, подписанными производителями и (или) поставщиками соответствующих материальных ресурсов и оборудования (работ, услуг) и (или) заверенными подписями уполномоченного лица производителей и (или) поставщиков, при использовании обосновывающих документов из открытых источников - подписанные уполномоченным лицом заказчика (в ред. Приказа Минстроя РФ </w:t>
            </w:r>
            <w:hyperlink r:id="rId14" w:anchor="l55" w:history="1">
              <w:r w:rsidRPr="00BC029B">
                <w:rPr>
                  <w:rFonts w:ascii="Times New Roman" w:hAnsi="Times New Roman"/>
                  <w:sz w:val="24"/>
                  <w:u w:val="single"/>
                </w:rPr>
                <w:t>от 07.07.2022 N 557/</w:t>
              </w:r>
              <w:proofErr w:type="spellStart"/>
              <w:r w:rsidRPr="00BC029B">
                <w:rPr>
                  <w:rFonts w:ascii="Times New Roman" w:hAnsi="Times New Roman"/>
                  <w:sz w:val="24"/>
                  <w:u w:val="single"/>
                </w:rPr>
                <w:t>пр</w:t>
              </w:r>
              <w:proofErr w:type="spellEnd"/>
            </w:hyperlink>
            <w:r w:rsidRPr="00BC029B">
              <w:rPr>
                <w:rFonts w:ascii="Times New Roman" w:hAnsi="Times New Roman"/>
                <w:sz w:val="24"/>
              </w:rPr>
              <w:t>)</w:t>
            </w:r>
          </w:p>
          <w:p w14:paraId="5CF7A544" w14:textId="77777777" w:rsidR="00BF0392" w:rsidRPr="00BC029B" w:rsidRDefault="00BF0392" w:rsidP="00136EB4">
            <w:pPr>
              <w:widowControl w:val="0"/>
              <w:shd w:val="clear" w:color="auto" w:fill="FFFFFF"/>
              <w:ind w:left="144" w:right="112"/>
              <w:contextualSpacing/>
              <w:jc w:val="both"/>
              <w:rPr>
                <w:rFonts w:ascii="Times New Roman" w:eastAsia="Calibri" w:hAnsi="Times New Roman"/>
                <w:sz w:val="24"/>
              </w:rPr>
            </w:pPr>
            <w:r w:rsidRPr="00BC029B">
              <w:rPr>
                <w:rFonts w:ascii="Times New Roman" w:eastAsia="Calibri" w:hAnsi="Times New Roman"/>
                <w:sz w:val="24"/>
              </w:rPr>
              <w:t>12. Стоимость оборудования определить в текущем уровне цен - по фактической стоимости оборудования на предприятии-изготовителе по предоставленным данным (счета-фактуры, накладные) от производителей с учетом транспортных и заготовительно-складских расходов.</w:t>
            </w:r>
          </w:p>
          <w:p w14:paraId="238C06DC" w14:textId="77777777" w:rsidR="00BF0392" w:rsidRPr="00BC029B" w:rsidRDefault="00BF0392" w:rsidP="00136EB4">
            <w:pPr>
              <w:widowControl w:val="0"/>
              <w:shd w:val="clear" w:color="auto" w:fill="FFFFFF"/>
              <w:ind w:left="144" w:right="112"/>
              <w:contextualSpacing/>
              <w:jc w:val="both"/>
              <w:rPr>
                <w:rFonts w:ascii="Times New Roman" w:eastAsia="Calibri" w:hAnsi="Times New Roman"/>
                <w:sz w:val="24"/>
              </w:rPr>
            </w:pPr>
            <w:r w:rsidRPr="00BC029B">
              <w:rPr>
                <w:rFonts w:ascii="Times New Roman" w:eastAsia="Calibri" w:hAnsi="Times New Roman"/>
                <w:sz w:val="24"/>
              </w:rPr>
              <w:t>13. Монтируемое оборудование включать в смету ниже расценки отдельными позициями.</w:t>
            </w:r>
          </w:p>
          <w:p w14:paraId="4DEFE1A4" w14:textId="77777777" w:rsidR="00BF0392" w:rsidRPr="00BC029B" w:rsidRDefault="00BF0392" w:rsidP="00136EB4">
            <w:pPr>
              <w:widowControl w:val="0"/>
              <w:shd w:val="clear" w:color="auto" w:fill="FFFFFF"/>
              <w:ind w:left="144" w:right="112"/>
              <w:contextualSpacing/>
              <w:jc w:val="both"/>
              <w:rPr>
                <w:rFonts w:ascii="Times New Roman" w:eastAsia="Calibri" w:hAnsi="Times New Roman"/>
                <w:sz w:val="24"/>
              </w:rPr>
            </w:pPr>
            <w:r w:rsidRPr="00BC029B">
              <w:rPr>
                <w:rFonts w:ascii="Times New Roman" w:eastAsia="Calibri" w:hAnsi="Times New Roman"/>
                <w:sz w:val="24"/>
              </w:rPr>
              <w:t>14. Стоимость материалов и оборудования включается в сметы независимо от того, кто является поставщиком - Подрядчик или Заказчик. При заключении договоров подряда на выполнение строительно-монтажных работ с поставкой материалов и оборудования Заказчиком, стоимость договора определяется без учета стоимости материалов заказчика. Заменяемые материалы из расценок исключать отдельной позицией со знаком «Минус». При составлении смет в случаях замены материалов, учтенных в расценках на материалы, фактически использованные, требуемые по проекту, соблюдать нормы расхода примененных материалов, согласно нормам, указанным производителем данной продукции.</w:t>
            </w:r>
          </w:p>
          <w:p w14:paraId="06B02181" w14:textId="77777777" w:rsidR="00BF0392" w:rsidRPr="00BC029B" w:rsidRDefault="00BF0392" w:rsidP="00136EB4">
            <w:pPr>
              <w:widowControl w:val="0"/>
              <w:shd w:val="clear" w:color="auto" w:fill="FFFFFF"/>
              <w:ind w:left="144" w:right="112"/>
              <w:contextualSpacing/>
              <w:jc w:val="both"/>
              <w:rPr>
                <w:rFonts w:ascii="Times New Roman" w:eastAsia="Calibri" w:hAnsi="Times New Roman"/>
                <w:sz w:val="24"/>
              </w:rPr>
            </w:pPr>
            <w:r w:rsidRPr="00BC029B">
              <w:rPr>
                <w:rFonts w:ascii="Times New Roman" w:eastAsia="Calibri" w:hAnsi="Times New Roman"/>
                <w:sz w:val="24"/>
              </w:rPr>
              <w:t>15. Стоимость материальных ресурсов и оборудования поставки определять с учетом транспортных и заготовительно-складских расходов.</w:t>
            </w:r>
          </w:p>
          <w:p w14:paraId="2E020BEF" w14:textId="77777777" w:rsidR="00BF0392" w:rsidRPr="00BC029B" w:rsidRDefault="00BF0392" w:rsidP="00136EB4">
            <w:pPr>
              <w:widowControl w:val="0"/>
              <w:shd w:val="clear" w:color="auto" w:fill="FFFFFF"/>
              <w:ind w:left="144" w:right="112"/>
              <w:contextualSpacing/>
              <w:jc w:val="both"/>
              <w:rPr>
                <w:rFonts w:ascii="Times New Roman" w:eastAsia="Calibri" w:hAnsi="Times New Roman"/>
                <w:sz w:val="24"/>
              </w:rPr>
            </w:pPr>
            <w:r w:rsidRPr="00BC029B">
              <w:rPr>
                <w:rFonts w:ascii="Times New Roman" w:eastAsia="Calibri" w:hAnsi="Times New Roman"/>
                <w:sz w:val="24"/>
              </w:rPr>
              <w:t>16. Стоимость транспортных затрат рассчитывается в зависимости от расстояния перевозки, класса груза, типа транспорта, наличия погрузочно-разгрузочных работ и прочих условий транспортировки, с учетом информации о ценах и тарифах на услуги, связанные с перевозкой грузов, размещенной в ФГИС ЦС, и в соответствии со сметными нормативами, сведения о которых включены в ФРСН. При отсутствии информации в ФГИС ЦС транспортные затраты могут определяться по результатам конъюнктурного анализа в соответствии с методикой №421, на основании данных таких услуг, полученных от не менее чем 2(двух) производителей и/или поставщиков данных услуг.</w:t>
            </w:r>
          </w:p>
          <w:p w14:paraId="1F90A0E6" w14:textId="2BD9BA3B" w:rsidR="00BF0392" w:rsidRPr="00BC029B" w:rsidRDefault="00BF0392" w:rsidP="00136EB4">
            <w:pPr>
              <w:widowControl w:val="0"/>
              <w:shd w:val="clear" w:color="auto" w:fill="FFFFFF"/>
              <w:ind w:left="144" w:right="112"/>
              <w:jc w:val="both"/>
              <w:rPr>
                <w:rFonts w:ascii="Times New Roman" w:eastAsia="Calibri" w:hAnsi="Times New Roman"/>
                <w:sz w:val="24"/>
              </w:rPr>
            </w:pPr>
            <w:r w:rsidRPr="00BC029B">
              <w:rPr>
                <w:rFonts w:ascii="Times New Roman" w:eastAsia="Calibri" w:hAnsi="Times New Roman"/>
                <w:sz w:val="24"/>
              </w:rPr>
              <w:t>17. При невозможности определения затрат по доставке оборудования на основании расчета или по результатам конъюнктурного анализа, по решению заказчика сметная стоимость перевозки оборудования может приниматься в размере до 3 (трех) процентов от отпускной цены на такое оборудование.</w:t>
            </w:r>
          </w:p>
          <w:p w14:paraId="0A795F90" w14:textId="77777777" w:rsidR="00BF0392" w:rsidRPr="00BC029B" w:rsidRDefault="00BF0392" w:rsidP="00136EB4">
            <w:pPr>
              <w:widowControl w:val="0"/>
              <w:shd w:val="clear" w:color="auto" w:fill="FFFFFF"/>
              <w:ind w:left="144" w:right="112"/>
              <w:jc w:val="both"/>
              <w:rPr>
                <w:rFonts w:ascii="Times New Roman" w:eastAsia="Calibri" w:hAnsi="Times New Roman"/>
                <w:sz w:val="24"/>
              </w:rPr>
            </w:pPr>
            <w:r w:rsidRPr="00BC029B">
              <w:rPr>
                <w:rFonts w:ascii="Times New Roman" w:eastAsia="Calibri" w:hAnsi="Times New Roman"/>
                <w:sz w:val="24"/>
              </w:rPr>
              <w:t>18. Заготовительно-складские расходы определяются в процентах от суммы отпускной цены материалов, изделий, конструкций, оборудования и транспортных затрат в размерах:</w:t>
            </w:r>
          </w:p>
          <w:p w14:paraId="6D53E024" w14:textId="77777777" w:rsidR="00BF0392" w:rsidRPr="00BC029B" w:rsidRDefault="00BF0392" w:rsidP="00136EB4">
            <w:pPr>
              <w:pStyle w:val="af7"/>
              <w:widowControl w:val="0"/>
              <w:shd w:val="clear" w:color="auto" w:fill="FFFFFF"/>
              <w:ind w:left="144" w:right="112"/>
              <w:jc w:val="both"/>
              <w:rPr>
                <w:rFonts w:ascii="Times New Roman" w:eastAsia="Calibri" w:hAnsi="Times New Roman"/>
                <w:sz w:val="24"/>
              </w:rPr>
            </w:pPr>
            <w:r w:rsidRPr="00BC029B">
              <w:rPr>
                <w:rFonts w:ascii="Times New Roman" w:eastAsia="Calibri" w:hAnsi="Times New Roman"/>
                <w:sz w:val="24"/>
              </w:rPr>
              <w:t>- на материальные ресурсы (за исключением металлических изделий)-2%</w:t>
            </w:r>
          </w:p>
          <w:p w14:paraId="45CAB432" w14:textId="77777777" w:rsidR="00BF0392" w:rsidRPr="00BC029B" w:rsidRDefault="00BF0392" w:rsidP="00136EB4">
            <w:pPr>
              <w:pStyle w:val="af7"/>
              <w:widowControl w:val="0"/>
              <w:shd w:val="clear" w:color="auto" w:fill="FFFFFF"/>
              <w:ind w:left="144" w:right="112"/>
              <w:jc w:val="both"/>
              <w:rPr>
                <w:rFonts w:ascii="Times New Roman" w:eastAsia="Calibri" w:hAnsi="Times New Roman"/>
                <w:sz w:val="24"/>
              </w:rPr>
            </w:pPr>
            <w:r w:rsidRPr="00BC029B">
              <w:rPr>
                <w:rFonts w:ascii="Times New Roman" w:eastAsia="Calibri" w:hAnsi="Times New Roman"/>
                <w:sz w:val="24"/>
              </w:rPr>
              <w:t>- на металлические конструкции -0,75%</w:t>
            </w:r>
          </w:p>
          <w:p w14:paraId="0C6FCA65" w14:textId="77777777" w:rsidR="00BF0392" w:rsidRPr="00BC029B" w:rsidRDefault="00BF0392" w:rsidP="00136EB4">
            <w:pPr>
              <w:pStyle w:val="af7"/>
              <w:widowControl w:val="0"/>
              <w:shd w:val="clear" w:color="auto" w:fill="FFFFFF"/>
              <w:ind w:left="144" w:right="112"/>
              <w:jc w:val="both"/>
              <w:rPr>
                <w:rFonts w:ascii="Times New Roman" w:eastAsia="Calibri" w:hAnsi="Times New Roman"/>
                <w:sz w:val="24"/>
              </w:rPr>
            </w:pPr>
            <w:r w:rsidRPr="00BC029B">
              <w:rPr>
                <w:rFonts w:ascii="Times New Roman" w:eastAsia="Calibri" w:hAnsi="Times New Roman"/>
                <w:sz w:val="24"/>
              </w:rPr>
              <w:lastRenderedPageBreak/>
              <w:t>- на оборудование -1,2%</w:t>
            </w:r>
          </w:p>
          <w:p w14:paraId="37B42B35" w14:textId="77777777" w:rsidR="00BF0392" w:rsidRPr="00BC029B" w:rsidRDefault="00BF0392" w:rsidP="00136EB4">
            <w:pPr>
              <w:pStyle w:val="af7"/>
              <w:widowControl w:val="0"/>
              <w:shd w:val="clear" w:color="auto" w:fill="FFFFFF"/>
              <w:ind w:left="144" w:right="112"/>
              <w:jc w:val="both"/>
              <w:rPr>
                <w:rFonts w:ascii="Times New Roman" w:eastAsia="Calibri" w:hAnsi="Times New Roman"/>
                <w:sz w:val="24"/>
              </w:rPr>
            </w:pPr>
            <w:r w:rsidRPr="00BC029B">
              <w:rPr>
                <w:rFonts w:ascii="Times New Roman" w:eastAsia="Calibri" w:hAnsi="Times New Roman"/>
                <w:sz w:val="24"/>
              </w:rPr>
              <w:t>При перевозке грузов для строительства на расстояние свыше 30м. учтенных ФСБЦ (по части территории субъекта Российской Федерации, в которой расположен объект строительства) заготовительно-складские расходы на дополнительные транспортные затраты не начисляются.</w:t>
            </w:r>
          </w:p>
          <w:p w14:paraId="15EA51AB" w14:textId="77777777" w:rsidR="00BF0392" w:rsidRPr="00BC029B" w:rsidRDefault="00BF0392" w:rsidP="00136EB4">
            <w:pPr>
              <w:widowControl w:val="0"/>
              <w:shd w:val="clear" w:color="auto" w:fill="FFFFFF"/>
              <w:ind w:left="144" w:right="112"/>
              <w:jc w:val="both"/>
              <w:rPr>
                <w:rFonts w:ascii="Times New Roman" w:eastAsia="Calibri" w:hAnsi="Times New Roman"/>
                <w:sz w:val="24"/>
              </w:rPr>
            </w:pPr>
            <w:r w:rsidRPr="00BC029B">
              <w:rPr>
                <w:rFonts w:ascii="Times New Roman" w:eastAsia="Calibri" w:hAnsi="Times New Roman"/>
                <w:sz w:val="24"/>
              </w:rPr>
              <w:t>19. Заготовительно-складские расходы на материалы, используемые в дорожном строительстве и озеленении, а также на инертные материалы не применять. Заготовительно-складские расходы на материалы и оборудование заказчика не применять.</w:t>
            </w:r>
          </w:p>
          <w:p w14:paraId="594BD68D" w14:textId="77777777" w:rsidR="00BF0392" w:rsidRPr="00BC029B" w:rsidRDefault="00BF0392" w:rsidP="00136EB4">
            <w:pPr>
              <w:widowControl w:val="0"/>
              <w:shd w:val="clear" w:color="auto" w:fill="FFFFFF"/>
              <w:ind w:left="144" w:right="112"/>
              <w:jc w:val="both"/>
              <w:rPr>
                <w:rFonts w:ascii="Times New Roman" w:eastAsia="Calibri" w:hAnsi="Times New Roman"/>
                <w:sz w:val="24"/>
              </w:rPr>
            </w:pPr>
            <w:r w:rsidRPr="00BC029B">
              <w:rPr>
                <w:rStyle w:val="FontStyle12"/>
                <w:sz w:val="24"/>
                <w:szCs w:val="24"/>
              </w:rPr>
              <w:t>20. Накладные расходы и сметная прибыль в локальных сметных расчётах принять от фонда оплаты труда. Накладные расходы в локальных сметах принять в соответствии с Методикой по разработке и применению нормативов накладных расходов при определении сметной стоимости строительства, реконструкции, капитального ремонта, сноса объектов капитального строительства, утвержденной приказом Минстроя РФ от 21.12.2020г. №812/пр. (в ред. приказов Минстроя РФ от 02.09.2021г. №636/</w:t>
            </w:r>
            <w:proofErr w:type="spellStart"/>
            <w:r w:rsidRPr="00BC029B">
              <w:rPr>
                <w:rStyle w:val="FontStyle12"/>
                <w:sz w:val="24"/>
                <w:szCs w:val="24"/>
              </w:rPr>
              <w:t>пр</w:t>
            </w:r>
            <w:proofErr w:type="spellEnd"/>
            <w:r w:rsidRPr="00BC029B">
              <w:rPr>
                <w:rStyle w:val="FontStyle12"/>
                <w:sz w:val="24"/>
                <w:szCs w:val="24"/>
              </w:rPr>
              <w:t>, от 26.07.2022 № 611/</w:t>
            </w:r>
            <w:proofErr w:type="spellStart"/>
            <w:r w:rsidRPr="00BC029B">
              <w:rPr>
                <w:rStyle w:val="FontStyle12"/>
                <w:sz w:val="24"/>
                <w:szCs w:val="24"/>
              </w:rPr>
              <w:t>пр</w:t>
            </w:r>
            <w:proofErr w:type="spellEnd"/>
            <w:r w:rsidRPr="00BC029B">
              <w:rPr>
                <w:rStyle w:val="FontStyle12"/>
                <w:sz w:val="24"/>
                <w:szCs w:val="24"/>
              </w:rPr>
              <w:t>)</w:t>
            </w:r>
            <w:r w:rsidRPr="00BC029B">
              <w:rPr>
                <w:rFonts w:ascii="Times New Roman" w:eastAsia="Calibri" w:hAnsi="Times New Roman"/>
                <w:sz w:val="24"/>
              </w:rPr>
              <w:t>.</w:t>
            </w:r>
          </w:p>
          <w:p w14:paraId="4D72B95C" w14:textId="77777777" w:rsidR="00BF0392" w:rsidRPr="00BC029B" w:rsidRDefault="00BF0392" w:rsidP="00136EB4">
            <w:pPr>
              <w:pStyle w:val="Style2"/>
              <w:widowControl/>
              <w:spacing w:before="48" w:line="240" w:lineRule="auto"/>
              <w:ind w:left="144" w:right="112" w:firstLine="0"/>
              <w:rPr>
                <w:rStyle w:val="FontStyle12"/>
                <w:sz w:val="24"/>
                <w:szCs w:val="24"/>
              </w:rPr>
            </w:pPr>
            <w:r w:rsidRPr="00BC029B">
              <w:rPr>
                <w:rStyle w:val="FontStyle12"/>
                <w:sz w:val="24"/>
                <w:szCs w:val="24"/>
              </w:rPr>
              <w:t>21. Сметная прибыль принять в соответствии с Методикой по разработке и применению нормативов сметной прибыли при определении сметной стоимости строительства, реконструкции, капитального ремонта, сноса объектов капитального строительства, утвержденной Приказом Минстроя РФ от 11.12.2020г. № 774/</w:t>
            </w:r>
            <w:proofErr w:type="spellStart"/>
            <w:r w:rsidRPr="00BC029B">
              <w:rPr>
                <w:rStyle w:val="FontStyle12"/>
                <w:sz w:val="24"/>
                <w:szCs w:val="24"/>
              </w:rPr>
              <w:t>пр</w:t>
            </w:r>
            <w:proofErr w:type="spellEnd"/>
            <w:r w:rsidRPr="00BC029B">
              <w:rPr>
                <w:rStyle w:val="FontStyle12"/>
                <w:sz w:val="24"/>
                <w:szCs w:val="24"/>
              </w:rPr>
              <w:t xml:space="preserve"> (в ред. приказа от №317/</w:t>
            </w:r>
            <w:proofErr w:type="spellStart"/>
            <w:r w:rsidRPr="00BC029B">
              <w:rPr>
                <w:rStyle w:val="FontStyle12"/>
                <w:sz w:val="24"/>
                <w:szCs w:val="24"/>
              </w:rPr>
              <w:t>пр</w:t>
            </w:r>
            <w:proofErr w:type="spellEnd"/>
            <w:r w:rsidRPr="00BC029B">
              <w:rPr>
                <w:rStyle w:val="FontStyle12"/>
                <w:sz w:val="24"/>
                <w:szCs w:val="24"/>
              </w:rPr>
              <w:t>).</w:t>
            </w:r>
          </w:p>
          <w:p w14:paraId="453DEBF8" w14:textId="77777777" w:rsidR="00BF0392" w:rsidRPr="00BC029B" w:rsidRDefault="00BF0392" w:rsidP="00136EB4">
            <w:pPr>
              <w:widowControl w:val="0"/>
              <w:shd w:val="clear" w:color="auto" w:fill="FFFFFF"/>
              <w:ind w:left="144" w:right="112"/>
              <w:contextualSpacing/>
              <w:jc w:val="both"/>
              <w:rPr>
                <w:rFonts w:ascii="Times New Roman" w:eastAsia="Calibri" w:hAnsi="Times New Roman"/>
                <w:sz w:val="24"/>
              </w:rPr>
            </w:pPr>
            <w:r w:rsidRPr="00BC029B">
              <w:rPr>
                <w:rFonts w:ascii="Times New Roman" w:eastAsia="Calibri" w:hAnsi="Times New Roman"/>
                <w:sz w:val="24"/>
              </w:rPr>
              <w:t>22. Затраты на временные здания и сооружения в Сводном сметном расчете стоимости строительства (далее ССРСС) определяются с учетом соблюдения положений Методики определения затрат на строительство временных зданий и сооружений, включаемых в ССРСС объектов капитального строительства, утв. Приказом Минстроя России от 19.06.2020 №332/</w:t>
            </w:r>
            <w:proofErr w:type="spellStart"/>
            <w:r w:rsidRPr="00BC029B">
              <w:rPr>
                <w:rFonts w:ascii="Times New Roman" w:eastAsia="Calibri" w:hAnsi="Times New Roman"/>
                <w:sz w:val="24"/>
              </w:rPr>
              <w:t>пр</w:t>
            </w:r>
            <w:proofErr w:type="spellEnd"/>
            <w:r w:rsidRPr="00BC029B">
              <w:rPr>
                <w:rFonts w:ascii="Times New Roman" w:eastAsia="Calibri" w:hAnsi="Times New Roman"/>
                <w:sz w:val="24"/>
              </w:rPr>
              <w:t xml:space="preserve"> (с учетом </w:t>
            </w:r>
            <w:proofErr w:type="spellStart"/>
            <w:r w:rsidRPr="00BC029B">
              <w:rPr>
                <w:rFonts w:ascii="Times New Roman" w:eastAsia="Calibri" w:hAnsi="Times New Roman"/>
                <w:sz w:val="24"/>
              </w:rPr>
              <w:t>посл.изм</w:t>
            </w:r>
            <w:proofErr w:type="spellEnd"/>
            <w:r w:rsidRPr="00BC029B">
              <w:rPr>
                <w:rFonts w:ascii="Times New Roman" w:eastAsia="Calibri" w:hAnsi="Times New Roman"/>
                <w:sz w:val="24"/>
              </w:rPr>
              <w:t>., включенных в ФРСН). Расчеты между Заказчиком и Подрядчиком производятся только за фактические построенные временные здания и сооружения, предусмотренные в ПОС.</w:t>
            </w:r>
          </w:p>
          <w:p w14:paraId="739251FF" w14:textId="77777777" w:rsidR="00BF0392" w:rsidRPr="00BC029B" w:rsidRDefault="00BF0392" w:rsidP="00136EB4">
            <w:pPr>
              <w:widowControl w:val="0"/>
              <w:shd w:val="clear" w:color="auto" w:fill="FFFFFF"/>
              <w:tabs>
                <w:tab w:val="left" w:pos="398"/>
                <w:tab w:val="left" w:pos="444"/>
                <w:tab w:val="left" w:pos="550"/>
                <w:tab w:val="left" w:pos="681"/>
              </w:tabs>
              <w:ind w:left="144" w:right="112"/>
              <w:contextualSpacing/>
              <w:jc w:val="both"/>
              <w:rPr>
                <w:rFonts w:ascii="Times New Roman" w:eastAsia="Calibri" w:hAnsi="Times New Roman"/>
                <w:sz w:val="24"/>
              </w:rPr>
            </w:pPr>
            <w:r w:rsidRPr="00BC029B">
              <w:rPr>
                <w:rFonts w:ascii="Times New Roman" w:eastAsia="Calibri" w:hAnsi="Times New Roman"/>
                <w:sz w:val="24"/>
              </w:rPr>
              <w:t>23. Дополнительные затраты при производстве строительно-монтажных и ремонтных работ в зимнее время определять в соответствии Методикой определения дополнительных затрат при производстве работ в зимнее время (Приказ Минстроя России от 25.05.2021 № 325/</w:t>
            </w:r>
            <w:proofErr w:type="spellStart"/>
            <w:r w:rsidRPr="00BC029B">
              <w:rPr>
                <w:rFonts w:ascii="Times New Roman" w:eastAsia="Calibri" w:hAnsi="Times New Roman"/>
                <w:sz w:val="24"/>
              </w:rPr>
              <w:t>пр</w:t>
            </w:r>
            <w:proofErr w:type="spellEnd"/>
            <w:r w:rsidRPr="00BC029B">
              <w:rPr>
                <w:rFonts w:ascii="Times New Roman" w:eastAsia="Calibri" w:hAnsi="Times New Roman"/>
                <w:sz w:val="24"/>
              </w:rPr>
              <w:t xml:space="preserve">). Для работ, выполняемых только в летний период и выполняемых при положительной температуре в отапливаемых помещениях указанные дополнительные затраты не </w:t>
            </w:r>
            <w:proofErr w:type="gramStart"/>
            <w:r w:rsidRPr="00BC029B">
              <w:rPr>
                <w:rFonts w:ascii="Times New Roman" w:eastAsia="Calibri" w:hAnsi="Times New Roman"/>
                <w:sz w:val="24"/>
              </w:rPr>
              <w:t>применяются..</w:t>
            </w:r>
            <w:proofErr w:type="gramEnd"/>
          </w:p>
          <w:p w14:paraId="4F6099B9" w14:textId="77777777" w:rsidR="00BF0392" w:rsidRPr="00BC029B" w:rsidRDefault="00BF0392" w:rsidP="00136EB4">
            <w:pPr>
              <w:widowControl w:val="0"/>
              <w:shd w:val="clear" w:color="auto" w:fill="FFFFFF"/>
              <w:ind w:left="144" w:right="112"/>
              <w:jc w:val="both"/>
              <w:rPr>
                <w:rFonts w:ascii="Times New Roman" w:eastAsia="Calibri" w:hAnsi="Times New Roman"/>
                <w:sz w:val="24"/>
              </w:rPr>
            </w:pPr>
            <w:r w:rsidRPr="00BC029B">
              <w:rPr>
                <w:rFonts w:ascii="Times New Roman" w:eastAsia="Calibri" w:hAnsi="Times New Roman"/>
                <w:sz w:val="24"/>
              </w:rPr>
              <w:t xml:space="preserve">24. Согласно Приказа Минстроя России от 04.08.2020 N 421 "Об утверждении Методики определения сметной стоимости строительства, реконструкции, капитального ремонта, сноса объектов капитального строительства, работ по сохранению объектов культурного наследия (памятников истории и культуры) народов Российской Федерации на территории Российской Федерации", резерв средств на непредвиденные работы и затраты для объектов промышленного назначения определяется в размере 2-3 % от итога глав 1-12 и включается в Сводный сметный расчет стоимости объекта. При расчетах за выполненные работы указанные расходы полностью расшифровываются с оформлением актов о приемке выполненных работ. Расчеты должны быть подтверждены соответствующими актами, утвержденными </w:t>
            </w:r>
            <w:r w:rsidRPr="00BC029B">
              <w:rPr>
                <w:rFonts w:ascii="Times New Roman" w:eastAsia="Calibri" w:hAnsi="Times New Roman"/>
                <w:sz w:val="24"/>
              </w:rPr>
              <w:lastRenderedPageBreak/>
              <w:t>комиссией из состава представителей Заказчика, Подрядчика, Авторского надзора с обоснованием необходимости возникших дополнительных расходов. При оформлении актов указывается, что дополнительные работы и затраты оплачиваются в счет резерва средств на непредвиденные работы и затраты.</w:t>
            </w:r>
          </w:p>
          <w:p w14:paraId="47F6323C" w14:textId="77777777" w:rsidR="00BF0392" w:rsidRPr="00BC029B" w:rsidRDefault="00BF0392" w:rsidP="00136EB4">
            <w:pPr>
              <w:widowControl w:val="0"/>
              <w:shd w:val="clear" w:color="auto" w:fill="FFFFFF"/>
              <w:ind w:left="144" w:right="112"/>
              <w:jc w:val="both"/>
              <w:rPr>
                <w:rFonts w:ascii="Times New Roman" w:eastAsia="Calibri" w:hAnsi="Times New Roman"/>
                <w:sz w:val="24"/>
              </w:rPr>
            </w:pPr>
            <w:r w:rsidRPr="00BC029B">
              <w:rPr>
                <w:rFonts w:ascii="Times New Roman" w:eastAsia="Calibri" w:hAnsi="Times New Roman"/>
                <w:sz w:val="24"/>
              </w:rPr>
              <w:t>25. В случае отсутствия в действующих сборниках сметных норм и расценок отдельных нормативов по предусматриваемым в проекте технологиям работ допускается разработка соответствующих индивидуальных сметных норм или калькуляций, которые утверждаются Заказчиком в составе проекта.</w:t>
            </w:r>
          </w:p>
          <w:p w14:paraId="4AF21471" w14:textId="77777777" w:rsidR="00BF0392" w:rsidRPr="00BC029B" w:rsidRDefault="00BF0392" w:rsidP="00136EB4">
            <w:pPr>
              <w:widowControl w:val="0"/>
              <w:shd w:val="clear" w:color="auto" w:fill="FFFFFF"/>
              <w:ind w:left="144" w:right="112"/>
              <w:jc w:val="both"/>
              <w:rPr>
                <w:rFonts w:ascii="Times New Roman" w:eastAsia="Calibri" w:hAnsi="Times New Roman"/>
                <w:sz w:val="24"/>
              </w:rPr>
            </w:pPr>
            <w:r w:rsidRPr="00BC029B">
              <w:rPr>
                <w:rFonts w:ascii="Times New Roman" w:eastAsia="Calibri" w:hAnsi="Times New Roman"/>
                <w:sz w:val="24"/>
              </w:rPr>
              <w:t>26. При определении стоимости работ по капитальному ремонту и реконструкции наружных инженерных сетей, улиц и дорог общегородского, районного и местного значения, мостов и путепроводов, а также работ по монтажу и пуско-наладке оборудования в ремонтируемых зданиях и сооружениях не применять коэффициенты 1,15 к оплате труда и трудозатратам и 1,25 к затратам на эксплуатацию машин указанные в методике 421.</w:t>
            </w:r>
          </w:p>
          <w:p w14:paraId="44071B6D" w14:textId="77777777" w:rsidR="00BF0392" w:rsidRPr="00BC029B" w:rsidRDefault="00BF0392" w:rsidP="00136EB4">
            <w:pPr>
              <w:widowControl w:val="0"/>
              <w:shd w:val="clear" w:color="auto" w:fill="FFFFFF"/>
              <w:ind w:left="144" w:right="112"/>
              <w:jc w:val="both"/>
              <w:rPr>
                <w:rFonts w:ascii="Times New Roman" w:eastAsia="Calibri" w:hAnsi="Times New Roman"/>
                <w:sz w:val="24"/>
              </w:rPr>
            </w:pPr>
            <w:r w:rsidRPr="00BC029B">
              <w:rPr>
                <w:rFonts w:ascii="Times New Roman" w:eastAsia="Calibri" w:hAnsi="Times New Roman"/>
                <w:sz w:val="24"/>
              </w:rPr>
              <w:t>27. На демонтаж (разборку) отдельных конструктивных элементов или конструкций зданий и сооружений указанные коэффициенты не применяются.</w:t>
            </w:r>
          </w:p>
          <w:p w14:paraId="5FB3FF69" w14:textId="77777777" w:rsidR="00BF0392" w:rsidRPr="00BC029B" w:rsidRDefault="00BF0392" w:rsidP="00136EB4">
            <w:pPr>
              <w:widowControl w:val="0"/>
              <w:shd w:val="clear" w:color="auto" w:fill="FFFFFF"/>
              <w:ind w:left="144" w:right="112"/>
              <w:jc w:val="both"/>
              <w:rPr>
                <w:rFonts w:ascii="Times New Roman" w:eastAsia="Calibri" w:hAnsi="Times New Roman"/>
                <w:sz w:val="24"/>
              </w:rPr>
            </w:pPr>
            <w:r w:rsidRPr="00BC029B">
              <w:rPr>
                <w:rFonts w:ascii="Times New Roman" w:eastAsia="Calibri" w:hAnsi="Times New Roman"/>
                <w:sz w:val="24"/>
              </w:rPr>
              <w:t>28. При составлении смет в случаях замены материалов, учтенных в расценках на материалы, фактически использованные, требуемые по проекту, соблюдать нормы расхода примененных материалов, согласно нормам, указанным производителем данной продукции.</w:t>
            </w:r>
          </w:p>
          <w:p w14:paraId="175A3EAE" w14:textId="77777777" w:rsidR="00BF0392" w:rsidRPr="00BC029B" w:rsidRDefault="00BF0392" w:rsidP="00136EB4">
            <w:pPr>
              <w:widowControl w:val="0"/>
              <w:shd w:val="clear" w:color="auto" w:fill="FFFFFF"/>
              <w:ind w:left="144" w:right="112"/>
              <w:jc w:val="both"/>
              <w:rPr>
                <w:rFonts w:ascii="Times New Roman" w:eastAsia="Calibri" w:hAnsi="Times New Roman"/>
                <w:sz w:val="24"/>
              </w:rPr>
            </w:pPr>
            <w:r w:rsidRPr="00BC029B">
              <w:rPr>
                <w:rFonts w:ascii="Times New Roman" w:eastAsia="Calibri" w:hAnsi="Times New Roman"/>
                <w:sz w:val="24"/>
              </w:rPr>
              <w:t>29. Работы по устройству инвентарных лесов, подмостей, люлек должны учитываться в сметах только при соответствующем указании в ОД- ПОС, ППР, ВОР, ТЗ в соответствии с техническими частями к нормативным сборникам.</w:t>
            </w:r>
          </w:p>
          <w:p w14:paraId="7C236363" w14:textId="77777777" w:rsidR="00BF0392" w:rsidRPr="00BC029B" w:rsidRDefault="00BF0392" w:rsidP="00136EB4">
            <w:pPr>
              <w:widowControl w:val="0"/>
              <w:shd w:val="clear" w:color="auto" w:fill="FFFFFF"/>
              <w:ind w:left="144" w:right="112"/>
              <w:jc w:val="both"/>
              <w:rPr>
                <w:rFonts w:ascii="Times New Roman" w:eastAsia="Calibri" w:hAnsi="Times New Roman"/>
                <w:sz w:val="24"/>
              </w:rPr>
            </w:pPr>
            <w:r w:rsidRPr="00BC029B">
              <w:rPr>
                <w:rFonts w:ascii="Times New Roman" w:eastAsia="Calibri" w:hAnsi="Times New Roman"/>
                <w:sz w:val="24"/>
              </w:rPr>
              <w:t xml:space="preserve">30. Применять коэффициенты на усложняющие условия работ только при обосновании усложняющих факторов в ПОС, </w:t>
            </w:r>
            <w:proofErr w:type="gramStart"/>
            <w:r w:rsidRPr="00BC029B">
              <w:rPr>
                <w:rFonts w:ascii="Times New Roman" w:eastAsia="Calibri" w:hAnsi="Times New Roman"/>
                <w:sz w:val="24"/>
              </w:rPr>
              <w:t>ТЗ  или</w:t>
            </w:r>
            <w:proofErr w:type="gramEnd"/>
            <w:r w:rsidRPr="00BC029B">
              <w:rPr>
                <w:rFonts w:ascii="Times New Roman" w:eastAsia="Calibri" w:hAnsi="Times New Roman"/>
                <w:sz w:val="24"/>
              </w:rPr>
              <w:t xml:space="preserve"> Ведомости объемов работ с учетом методики №421.</w:t>
            </w:r>
          </w:p>
          <w:p w14:paraId="74A8C66C" w14:textId="77777777" w:rsidR="00BF0392" w:rsidRPr="00BC029B" w:rsidRDefault="00BF0392" w:rsidP="00136EB4">
            <w:pPr>
              <w:widowControl w:val="0"/>
              <w:shd w:val="clear" w:color="auto" w:fill="FFFFFF"/>
              <w:ind w:left="144" w:right="112"/>
              <w:jc w:val="both"/>
              <w:rPr>
                <w:rFonts w:ascii="Times New Roman" w:eastAsia="Calibri" w:hAnsi="Times New Roman"/>
                <w:sz w:val="24"/>
              </w:rPr>
            </w:pPr>
            <w:r w:rsidRPr="00BC029B">
              <w:rPr>
                <w:rFonts w:ascii="Times New Roman" w:eastAsia="Calibri" w:hAnsi="Times New Roman"/>
                <w:sz w:val="24"/>
              </w:rPr>
              <w:t>31. В соответствии с указанием методики №421, сметная документация составляется на основании проектной и/или иной технической документации, ведомостей объемов работ с указанием наименований работ, их единиц измерения и объемов работ, ссылок на чертежи и спецификации, расчетами объемов работ и расхода материальных ресурсов (с приведением формул расчета), иных исходных данных, необходимых для определения и проверки достоверности определения сметной стоимости строительства.</w:t>
            </w:r>
          </w:p>
          <w:p w14:paraId="09D10803" w14:textId="77777777" w:rsidR="00BF0392" w:rsidRPr="00BC029B" w:rsidRDefault="00BF0392" w:rsidP="00136EB4">
            <w:pPr>
              <w:widowControl w:val="0"/>
              <w:shd w:val="clear" w:color="auto" w:fill="FFFFFF"/>
              <w:ind w:left="144" w:right="112"/>
              <w:jc w:val="both"/>
              <w:rPr>
                <w:rFonts w:ascii="Times New Roman" w:eastAsia="Calibri" w:hAnsi="Times New Roman"/>
                <w:sz w:val="24"/>
              </w:rPr>
            </w:pPr>
            <w:r w:rsidRPr="00BC029B">
              <w:rPr>
                <w:rFonts w:ascii="Times New Roman" w:eastAsia="Calibri" w:hAnsi="Times New Roman"/>
                <w:sz w:val="24"/>
              </w:rPr>
              <w:t>32. Сметная стоимость пусконаладочных работ определяется по поручению заказчика как проектной, так и пусконаладочной организацией. Состав и объемы комплекса пусконаладочных работ обосновываются соответствующими ссылками на требования нормативов – СНИП, ПУЭ, ТУ и т.д. Стоимость ПНР должна составлять не более 10% от стоимости оборудования.</w:t>
            </w:r>
          </w:p>
          <w:p w14:paraId="332D086C" w14:textId="77777777" w:rsidR="00BF0392" w:rsidRPr="00BC029B" w:rsidRDefault="00BF0392" w:rsidP="00136EB4">
            <w:pPr>
              <w:widowControl w:val="0"/>
              <w:shd w:val="clear" w:color="auto" w:fill="FFFFFF"/>
              <w:spacing w:line="276" w:lineRule="auto"/>
              <w:ind w:left="144" w:right="112"/>
              <w:jc w:val="both"/>
              <w:rPr>
                <w:rFonts w:ascii="Times New Roman" w:eastAsia="Calibri" w:hAnsi="Times New Roman"/>
                <w:sz w:val="24"/>
              </w:rPr>
            </w:pPr>
            <w:r w:rsidRPr="00BC029B">
              <w:rPr>
                <w:rFonts w:ascii="Times New Roman" w:eastAsia="Calibri" w:hAnsi="Times New Roman"/>
                <w:sz w:val="24"/>
              </w:rPr>
              <w:t xml:space="preserve">33. Стоимость проектных работ определяется с соблюдением Методических указаний по применению справочников базовых цена на проектные работы в строительстве, утв. приказом Минрегиона РФ от 29.12.2009 №620, Методики по определению стоимости работ по подготовке проектной документации, </w:t>
            </w:r>
            <w:r w:rsidRPr="00BC029B">
              <w:rPr>
                <w:rFonts w:ascii="Times New Roman" w:eastAsia="Calibri" w:hAnsi="Times New Roman"/>
                <w:sz w:val="24"/>
              </w:rPr>
              <w:lastRenderedPageBreak/>
              <w:t>утв. приказом Минстроя РФ от 01.10.2021 №707/</w:t>
            </w:r>
            <w:proofErr w:type="spellStart"/>
            <w:r w:rsidRPr="00BC029B">
              <w:rPr>
                <w:rFonts w:ascii="Times New Roman" w:eastAsia="Calibri" w:hAnsi="Times New Roman"/>
                <w:sz w:val="24"/>
              </w:rPr>
              <w:t>пр</w:t>
            </w:r>
            <w:proofErr w:type="spellEnd"/>
            <w:r w:rsidRPr="00BC029B">
              <w:rPr>
                <w:rFonts w:ascii="Times New Roman" w:eastAsia="Calibri" w:hAnsi="Times New Roman"/>
                <w:sz w:val="24"/>
              </w:rPr>
              <w:t>, с последующими изменениями, включенными ФРСН.</w:t>
            </w:r>
          </w:p>
          <w:p w14:paraId="61A8ECF3" w14:textId="77777777" w:rsidR="00BF0392" w:rsidRPr="00BC029B" w:rsidRDefault="00BF0392" w:rsidP="00136EB4">
            <w:pPr>
              <w:widowControl w:val="0"/>
              <w:shd w:val="clear" w:color="auto" w:fill="FFFFFF"/>
              <w:spacing w:line="276" w:lineRule="auto"/>
              <w:ind w:left="144" w:right="112"/>
              <w:jc w:val="both"/>
              <w:rPr>
                <w:rFonts w:ascii="Times New Roman" w:eastAsia="Calibri" w:hAnsi="Times New Roman"/>
                <w:sz w:val="24"/>
              </w:rPr>
            </w:pPr>
            <w:r w:rsidRPr="00BC029B">
              <w:rPr>
                <w:rFonts w:ascii="Times New Roman" w:eastAsia="Calibri" w:hAnsi="Times New Roman"/>
                <w:sz w:val="24"/>
              </w:rPr>
              <w:t>34. Стоимость по инженерным изысканиям определяется с соблюдением Методического пособия по определению стоимости инженерных изысканий и других методических указаний, включенных в ФРСН.</w:t>
            </w:r>
          </w:p>
          <w:p w14:paraId="28971EB0" w14:textId="77777777" w:rsidR="00BF0392" w:rsidRPr="00BC029B" w:rsidRDefault="00BF0392" w:rsidP="00136EB4">
            <w:pPr>
              <w:widowControl w:val="0"/>
              <w:shd w:val="clear" w:color="auto" w:fill="FFFFFF"/>
              <w:spacing w:line="276" w:lineRule="auto"/>
              <w:ind w:left="144" w:right="112"/>
              <w:jc w:val="both"/>
              <w:rPr>
                <w:rFonts w:ascii="Times New Roman" w:eastAsia="Calibri" w:hAnsi="Times New Roman"/>
                <w:sz w:val="24"/>
              </w:rPr>
            </w:pPr>
            <w:r w:rsidRPr="00BC029B">
              <w:rPr>
                <w:rFonts w:ascii="Times New Roman" w:eastAsia="Calibri" w:hAnsi="Times New Roman"/>
                <w:sz w:val="24"/>
              </w:rPr>
              <w:t>35. В случае изменения проектно-сметной документации дополнительно прилагаются сопоставительные ведомости объемов работ (приложение №12 к 421 методике) и ведомости изменения сметной стоимости (приложение №13 к 421 методике). (в ред. Приказа Минстроя РФ от 07.07.2022 №557/</w:t>
            </w:r>
            <w:proofErr w:type="spellStart"/>
            <w:r w:rsidRPr="00BC029B">
              <w:rPr>
                <w:rFonts w:ascii="Times New Roman" w:eastAsia="Calibri" w:hAnsi="Times New Roman"/>
                <w:sz w:val="24"/>
              </w:rPr>
              <w:t>пр</w:t>
            </w:r>
            <w:proofErr w:type="spellEnd"/>
            <w:r w:rsidRPr="00BC029B">
              <w:rPr>
                <w:rFonts w:ascii="Times New Roman" w:eastAsia="Calibri" w:hAnsi="Times New Roman"/>
                <w:sz w:val="24"/>
              </w:rPr>
              <w:t>).</w:t>
            </w:r>
          </w:p>
          <w:p w14:paraId="48811BCE" w14:textId="5A93ECE6" w:rsidR="00BF0392" w:rsidRPr="00BC029B" w:rsidRDefault="00BF0392" w:rsidP="00136EB4">
            <w:pPr>
              <w:widowControl w:val="0"/>
              <w:shd w:val="clear" w:color="auto" w:fill="FFFFFF"/>
              <w:spacing w:line="276" w:lineRule="auto"/>
              <w:ind w:left="144" w:right="112"/>
              <w:jc w:val="both"/>
              <w:rPr>
                <w:rFonts w:ascii="Times New Roman" w:eastAsia="Calibri" w:hAnsi="Times New Roman"/>
                <w:sz w:val="24"/>
              </w:rPr>
            </w:pPr>
            <w:r w:rsidRPr="00BC029B">
              <w:rPr>
                <w:rFonts w:ascii="Times New Roman" w:eastAsia="Calibri" w:hAnsi="Times New Roman"/>
                <w:sz w:val="24"/>
              </w:rPr>
              <w:t>36. Сметную документацию (сметы и акты выполненных работ по форме КС-2 и КС-3) предоставлять с сопроводительным письмом заказчику для проверки в бумажном виде (на проверку в 1 экземпляре, проверенный вариант 3-х экземплярах) и электронном виде в рекомендуемых форматах *.</w:t>
            </w:r>
            <w:proofErr w:type="spellStart"/>
            <w:r w:rsidRPr="00BC029B">
              <w:rPr>
                <w:rFonts w:ascii="Times New Roman" w:eastAsia="Calibri" w:hAnsi="Times New Roman"/>
                <w:sz w:val="24"/>
              </w:rPr>
              <w:t>cxa</w:t>
            </w:r>
            <w:proofErr w:type="spellEnd"/>
            <w:r w:rsidRPr="00BC029B">
              <w:rPr>
                <w:rFonts w:ascii="Times New Roman" w:eastAsia="Calibri" w:hAnsi="Times New Roman"/>
                <w:sz w:val="24"/>
              </w:rPr>
              <w:t>, *.</w:t>
            </w:r>
            <w:proofErr w:type="spellStart"/>
            <w:r w:rsidRPr="00BC029B">
              <w:rPr>
                <w:rFonts w:ascii="Times New Roman" w:eastAsia="Calibri" w:hAnsi="Times New Roman"/>
                <w:sz w:val="24"/>
              </w:rPr>
              <w:t>lof</w:t>
            </w:r>
            <w:proofErr w:type="spellEnd"/>
            <w:r w:rsidRPr="00BC029B">
              <w:rPr>
                <w:rFonts w:ascii="Times New Roman" w:eastAsia="Calibri" w:hAnsi="Times New Roman"/>
                <w:sz w:val="24"/>
              </w:rPr>
              <w:t>,*.</w:t>
            </w:r>
            <w:proofErr w:type="spellStart"/>
            <w:r w:rsidRPr="00BC029B">
              <w:rPr>
                <w:rFonts w:ascii="Times New Roman" w:eastAsia="Calibri" w:hAnsi="Times New Roman"/>
                <w:sz w:val="24"/>
              </w:rPr>
              <w:t>arp</w:t>
            </w:r>
            <w:proofErr w:type="spellEnd"/>
            <w:r w:rsidRPr="00BC029B">
              <w:rPr>
                <w:rFonts w:ascii="Times New Roman" w:eastAsia="Calibri" w:hAnsi="Times New Roman"/>
                <w:sz w:val="24"/>
              </w:rPr>
              <w:t xml:space="preserve"> и *.</w:t>
            </w:r>
            <w:proofErr w:type="spellStart"/>
            <w:r w:rsidRPr="00BC029B">
              <w:rPr>
                <w:rFonts w:ascii="Times New Roman" w:eastAsia="Calibri" w:hAnsi="Times New Roman"/>
                <w:sz w:val="24"/>
              </w:rPr>
              <w:t>arps</w:t>
            </w:r>
            <w:proofErr w:type="spellEnd"/>
            <w:r w:rsidRPr="00BC029B">
              <w:rPr>
                <w:rFonts w:ascii="Times New Roman" w:eastAsia="Calibri" w:hAnsi="Times New Roman"/>
                <w:sz w:val="24"/>
              </w:rPr>
              <w:t>. , выполненную сметы по форме «Локальный сметный расчет РЖД (11 граф), Акты по форме КС-2 (РЖД) в ПО «</w:t>
            </w:r>
            <w:proofErr w:type="spellStart"/>
            <w:r w:rsidRPr="00BC029B">
              <w:rPr>
                <w:rFonts w:ascii="Times New Roman" w:eastAsia="Calibri" w:hAnsi="Times New Roman"/>
                <w:sz w:val="24"/>
              </w:rPr>
              <w:t>Адепт:УС</w:t>
            </w:r>
            <w:proofErr w:type="spellEnd"/>
            <w:r w:rsidRPr="00BC029B">
              <w:rPr>
                <w:rFonts w:ascii="Times New Roman" w:eastAsia="Calibri" w:hAnsi="Times New Roman"/>
                <w:sz w:val="24"/>
              </w:rPr>
              <w:t>». К Каждому акту КС-2 необходимо прикладывать фотографии, подтверждающие выполнение работ, заверенную копию товарных накладных (счета-фактур) на материалы подрядчика, акт на демонтированные материалы, дефектную ведомость и акт выполненных работ (обязательно подписанные представителем подрядчика и заказчика (технадзор))</w:t>
            </w:r>
            <w:r w:rsidR="00BD0E75" w:rsidRPr="00BC029B">
              <w:rPr>
                <w:rFonts w:ascii="Times New Roman" w:eastAsia="Calibri" w:hAnsi="Times New Roman"/>
                <w:sz w:val="24"/>
              </w:rPr>
              <w:t>.</w:t>
            </w:r>
          </w:p>
          <w:p w14:paraId="1C148DD2" w14:textId="77777777" w:rsidR="00BF0392" w:rsidRPr="00BC029B" w:rsidRDefault="00BF0392" w:rsidP="00136EB4">
            <w:pPr>
              <w:tabs>
                <w:tab w:val="left" w:pos="681"/>
                <w:tab w:val="left" w:pos="743"/>
                <w:tab w:val="left" w:pos="1026"/>
              </w:tabs>
              <w:spacing w:line="276" w:lineRule="auto"/>
              <w:ind w:left="144" w:right="112"/>
              <w:jc w:val="both"/>
              <w:rPr>
                <w:rFonts w:ascii="Times New Roman" w:eastAsia="Calibri" w:hAnsi="Times New Roman"/>
                <w:sz w:val="24"/>
              </w:rPr>
            </w:pPr>
            <w:r w:rsidRPr="00BC029B">
              <w:rPr>
                <w:rFonts w:ascii="Times New Roman" w:eastAsia="Calibri" w:hAnsi="Times New Roman"/>
                <w:sz w:val="24"/>
              </w:rPr>
              <w:t>37. Акты выполненных работ в форме КС-2 и справки о стоимости работ и затрат по форме КС-3 предоставляются Заказчику равномерно, по мере выполнения работ в соответствии с условиями договора.</w:t>
            </w:r>
          </w:p>
          <w:p w14:paraId="5B917EEA" w14:textId="77777777" w:rsidR="00BF0392" w:rsidRPr="00BC029B" w:rsidRDefault="00BF0392" w:rsidP="00136EB4">
            <w:pPr>
              <w:widowControl w:val="0"/>
              <w:shd w:val="clear" w:color="auto" w:fill="FFFFFF"/>
              <w:spacing w:line="276" w:lineRule="auto"/>
              <w:ind w:left="144" w:right="112"/>
              <w:jc w:val="both"/>
              <w:rPr>
                <w:rFonts w:ascii="Times New Roman" w:eastAsia="Calibri" w:hAnsi="Times New Roman"/>
                <w:sz w:val="24"/>
              </w:rPr>
            </w:pPr>
            <w:r w:rsidRPr="00BC029B">
              <w:rPr>
                <w:rFonts w:ascii="Times New Roman" w:eastAsia="Calibri" w:hAnsi="Times New Roman"/>
                <w:sz w:val="24"/>
              </w:rPr>
              <w:t>*текущий индекс применяется на момент проведения процедуры торгов и в актах выполненных работ не должен превышать указанный в сметной документации к договору</w:t>
            </w:r>
          </w:p>
          <w:p w14:paraId="77BEB7BD" w14:textId="77777777" w:rsidR="00BF0392" w:rsidRPr="00BC029B" w:rsidRDefault="00BF0392" w:rsidP="00136EB4">
            <w:pPr>
              <w:widowControl w:val="0"/>
              <w:shd w:val="clear" w:color="auto" w:fill="FFFFFF"/>
              <w:spacing w:line="276" w:lineRule="auto"/>
              <w:ind w:left="144" w:right="112"/>
              <w:jc w:val="both"/>
              <w:rPr>
                <w:rFonts w:ascii="Times New Roman" w:eastAsia="Calibri" w:hAnsi="Times New Roman"/>
                <w:sz w:val="24"/>
              </w:rPr>
            </w:pPr>
            <w:r w:rsidRPr="00BC029B">
              <w:rPr>
                <w:rFonts w:ascii="Times New Roman" w:eastAsia="Calibri" w:hAnsi="Times New Roman"/>
                <w:sz w:val="24"/>
              </w:rPr>
              <w:t>**текущая стоимость оборудования и материалов не должна превышать указанную в сметной документации к договору</w:t>
            </w:r>
          </w:p>
          <w:p w14:paraId="6A9BBA9B" w14:textId="77777777" w:rsidR="00BF0392" w:rsidRPr="00BC029B" w:rsidRDefault="00BF0392" w:rsidP="00136EB4">
            <w:pPr>
              <w:tabs>
                <w:tab w:val="left" w:pos="681"/>
                <w:tab w:val="left" w:pos="743"/>
                <w:tab w:val="left" w:pos="1026"/>
              </w:tabs>
              <w:spacing w:line="276" w:lineRule="auto"/>
              <w:ind w:left="144" w:right="112"/>
              <w:jc w:val="both"/>
              <w:rPr>
                <w:rFonts w:ascii="Times New Roman" w:eastAsia="Calibri" w:hAnsi="Times New Roman"/>
                <w:color w:val="000000" w:themeColor="text1"/>
                <w:sz w:val="24"/>
              </w:rPr>
            </w:pPr>
            <w:r w:rsidRPr="00BC029B">
              <w:rPr>
                <w:rFonts w:ascii="Times New Roman" w:eastAsia="Calibri" w:hAnsi="Times New Roman"/>
                <w:sz w:val="24"/>
              </w:rPr>
              <w:t>В случае применения для расчета стоимости фактически выполненных работ иных параметров затрат, заказчик вправе отказаться от приемки и оплаты работ, до момента урегулирования стоимости.</w:t>
            </w:r>
          </w:p>
        </w:tc>
      </w:tr>
      <w:tr w:rsidR="00BF0392" w:rsidRPr="00BC029B" w14:paraId="347619C7" w14:textId="77777777" w:rsidTr="0017109A">
        <w:trPr>
          <w:trHeight w:val="20"/>
        </w:trPr>
        <w:tc>
          <w:tcPr>
            <w:tcW w:w="709" w:type="dxa"/>
            <w:tcMar>
              <w:left w:w="28" w:type="dxa"/>
              <w:right w:w="28" w:type="dxa"/>
            </w:tcMar>
          </w:tcPr>
          <w:p w14:paraId="43AEF15A" w14:textId="77777777" w:rsidR="00BF0392" w:rsidRPr="00BC029B" w:rsidRDefault="00BF0392" w:rsidP="00833E0A">
            <w:pPr>
              <w:spacing w:line="276" w:lineRule="auto"/>
              <w:jc w:val="center"/>
              <w:rPr>
                <w:rFonts w:ascii="Times New Roman" w:hAnsi="Times New Roman"/>
                <w:sz w:val="24"/>
              </w:rPr>
            </w:pPr>
            <w:r w:rsidRPr="00BC029B">
              <w:rPr>
                <w:rFonts w:ascii="Times New Roman" w:hAnsi="Times New Roman"/>
                <w:sz w:val="24"/>
              </w:rPr>
              <w:lastRenderedPageBreak/>
              <w:t>1</w:t>
            </w:r>
            <w:r w:rsidR="00833E0A" w:rsidRPr="00BC029B">
              <w:rPr>
                <w:rFonts w:ascii="Times New Roman" w:hAnsi="Times New Roman"/>
                <w:sz w:val="24"/>
              </w:rPr>
              <w:t>4</w:t>
            </w:r>
            <w:r w:rsidRPr="00BC029B">
              <w:rPr>
                <w:rFonts w:ascii="Times New Roman" w:hAnsi="Times New Roman"/>
                <w:sz w:val="24"/>
              </w:rPr>
              <w:t>.</w:t>
            </w:r>
          </w:p>
        </w:tc>
        <w:tc>
          <w:tcPr>
            <w:tcW w:w="3402" w:type="dxa"/>
          </w:tcPr>
          <w:p w14:paraId="296DD959" w14:textId="77777777" w:rsidR="00BF0392" w:rsidRPr="00BC029B" w:rsidRDefault="00BF0392" w:rsidP="00BF0392">
            <w:pPr>
              <w:spacing w:line="276" w:lineRule="auto"/>
              <w:rPr>
                <w:rFonts w:ascii="Times New Roman" w:hAnsi="Times New Roman"/>
                <w:sz w:val="24"/>
              </w:rPr>
            </w:pPr>
            <w:r w:rsidRPr="00BC029B">
              <w:rPr>
                <w:rFonts w:ascii="Times New Roman" w:hAnsi="Times New Roman"/>
                <w:sz w:val="24"/>
              </w:rPr>
              <w:t>Прочие требования</w:t>
            </w:r>
          </w:p>
        </w:tc>
        <w:tc>
          <w:tcPr>
            <w:tcW w:w="11056" w:type="dxa"/>
            <w:tcMar>
              <w:left w:w="28" w:type="dxa"/>
              <w:right w:w="28" w:type="dxa"/>
            </w:tcMar>
          </w:tcPr>
          <w:p w14:paraId="58E7174F" w14:textId="77777777" w:rsidR="00BF0392" w:rsidRPr="00BC029B" w:rsidRDefault="00BF0392" w:rsidP="00BF0392">
            <w:pPr>
              <w:widowControl w:val="0"/>
              <w:shd w:val="clear" w:color="auto" w:fill="FFFFFF"/>
              <w:tabs>
                <w:tab w:val="left" w:pos="398"/>
                <w:tab w:val="left" w:pos="444"/>
                <w:tab w:val="left" w:pos="550"/>
                <w:tab w:val="left" w:pos="681"/>
              </w:tabs>
              <w:spacing w:line="276" w:lineRule="auto"/>
              <w:ind w:left="120" w:right="114" w:firstLine="283"/>
              <w:jc w:val="both"/>
              <w:rPr>
                <w:rFonts w:ascii="Times New Roman" w:hAnsi="Times New Roman"/>
                <w:sz w:val="24"/>
              </w:rPr>
            </w:pPr>
            <w:r w:rsidRPr="00BC029B">
              <w:rPr>
                <w:rFonts w:ascii="Times New Roman" w:hAnsi="Times New Roman"/>
                <w:sz w:val="24"/>
              </w:rPr>
              <w:t>Прочие требования указаны в договоре.</w:t>
            </w:r>
          </w:p>
        </w:tc>
      </w:tr>
      <w:tr w:rsidR="00BF0392" w:rsidRPr="00BC029B" w14:paraId="04F8187A" w14:textId="77777777" w:rsidTr="0017109A">
        <w:trPr>
          <w:trHeight w:val="20"/>
        </w:trPr>
        <w:tc>
          <w:tcPr>
            <w:tcW w:w="709" w:type="dxa"/>
            <w:tcMar>
              <w:left w:w="28" w:type="dxa"/>
              <w:right w:w="28" w:type="dxa"/>
            </w:tcMar>
          </w:tcPr>
          <w:p w14:paraId="31C7A63C" w14:textId="77777777" w:rsidR="00BF0392" w:rsidRPr="00BC029B" w:rsidRDefault="00BF0392" w:rsidP="00833E0A">
            <w:pPr>
              <w:spacing w:line="276" w:lineRule="auto"/>
              <w:jc w:val="center"/>
              <w:rPr>
                <w:rFonts w:ascii="Times New Roman" w:hAnsi="Times New Roman"/>
                <w:sz w:val="24"/>
              </w:rPr>
            </w:pPr>
            <w:r w:rsidRPr="00BC029B">
              <w:rPr>
                <w:rFonts w:ascii="Times New Roman" w:hAnsi="Times New Roman"/>
                <w:sz w:val="24"/>
              </w:rPr>
              <w:t>1</w:t>
            </w:r>
            <w:r w:rsidR="00833E0A" w:rsidRPr="00BC029B">
              <w:rPr>
                <w:rFonts w:ascii="Times New Roman" w:hAnsi="Times New Roman"/>
                <w:sz w:val="24"/>
              </w:rPr>
              <w:t>5</w:t>
            </w:r>
            <w:r w:rsidRPr="00BC029B">
              <w:rPr>
                <w:rFonts w:ascii="Times New Roman" w:hAnsi="Times New Roman"/>
                <w:sz w:val="24"/>
              </w:rPr>
              <w:t>.</w:t>
            </w:r>
          </w:p>
        </w:tc>
        <w:tc>
          <w:tcPr>
            <w:tcW w:w="3402" w:type="dxa"/>
          </w:tcPr>
          <w:p w14:paraId="53411573" w14:textId="77777777" w:rsidR="00BF0392" w:rsidRPr="00BC029B" w:rsidRDefault="00BF0392" w:rsidP="00BF0392">
            <w:pPr>
              <w:spacing w:line="276" w:lineRule="auto"/>
              <w:rPr>
                <w:rFonts w:ascii="Times New Roman" w:hAnsi="Times New Roman"/>
                <w:sz w:val="24"/>
              </w:rPr>
            </w:pPr>
            <w:r w:rsidRPr="00BC029B">
              <w:rPr>
                <w:rFonts w:ascii="Times New Roman" w:eastAsia="Calibri" w:hAnsi="Times New Roman"/>
                <w:sz w:val="24"/>
              </w:rPr>
              <w:t>Гарантийные обязательства.</w:t>
            </w:r>
          </w:p>
        </w:tc>
        <w:tc>
          <w:tcPr>
            <w:tcW w:w="11056" w:type="dxa"/>
            <w:tcMar>
              <w:left w:w="28" w:type="dxa"/>
              <w:right w:w="28" w:type="dxa"/>
            </w:tcMar>
          </w:tcPr>
          <w:p w14:paraId="02E0CBD3" w14:textId="77777777" w:rsidR="00BF0392" w:rsidRPr="00BC029B" w:rsidRDefault="00BF0392" w:rsidP="00BF0392">
            <w:pPr>
              <w:pStyle w:val="af7"/>
              <w:widowControl w:val="0"/>
              <w:numPr>
                <w:ilvl w:val="0"/>
                <w:numId w:val="5"/>
              </w:numPr>
              <w:tabs>
                <w:tab w:val="left" w:pos="-28"/>
              </w:tabs>
              <w:spacing w:line="276" w:lineRule="auto"/>
              <w:ind w:left="120" w:right="114" w:firstLine="283"/>
              <w:jc w:val="both"/>
              <w:rPr>
                <w:rFonts w:ascii="Times New Roman" w:hAnsi="Times New Roman"/>
                <w:sz w:val="24"/>
              </w:rPr>
            </w:pPr>
            <w:r w:rsidRPr="00BC029B">
              <w:rPr>
                <w:rFonts w:ascii="Times New Roman" w:hAnsi="Times New Roman"/>
                <w:sz w:val="24"/>
              </w:rPr>
              <w:t>Гарантийный срок на Результат Работ, включая Работы, Материалы и все конструктивные элементы Объекта устанавливается 24 (двадцать четыре) месяца с даты подписания Сторонами Акта приемки законченного строительством Объекта.</w:t>
            </w:r>
          </w:p>
        </w:tc>
      </w:tr>
      <w:tr w:rsidR="00833E0A" w:rsidRPr="00BC029B" w14:paraId="72E3D8AC" w14:textId="77777777" w:rsidTr="0017109A">
        <w:trPr>
          <w:trHeight w:val="20"/>
        </w:trPr>
        <w:tc>
          <w:tcPr>
            <w:tcW w:w="709" w:type="dxa"/>
            <w:tcBorders>
              <w:bottom w:val="single" w:sz="4" w:space="0" w:color="auto"/>
            </w:tcBorders>
            <w:tcMar>
              <w:left w:w="28" w:type="dxa"/>
              <w:right w:w="28" w:type="dxa"/>
            </w:tcMar>
          </w:tcPr>
          <w:p w14:paraId="3CCFA3FD" w14:textId="77777777" w:rsidR="00833E0A" w:rsidRPr="00BC029B" w:rsidRDefault="00833E0A" w:rsidP="00833E0A">
            <w:pPr>
              <w:spacing w:line="276" w:lineRule="auto"/>
              <w:jc w:val="center"/>
              <w:rPr>
                <w:rFonts w:ascii="Times New Roman" w:hAnsi="Times New Roman"/>
                <w:sz w:val="24"/>
              </w:rPr>
            </w:pPr>
            <w:r w:rsidRPr="00BC029B">
              <w:rPr>
                <w:rFonts w:ascii="Times New Roman" w:hAnsi="Times New Roman"/>
                <w:sz w:val="24"/>
              </w:rPr>
              <w:t>16.</w:t>
            </w:r>
          </w:p>
        </w:tc>
        <w:tc>
          <w:tcPr>
            <w:tcW w:w="3402" w:type="dxa"/>
            <w:tcBorders>
              <w:bottom w:val="single" w:sz="4" w:space="0" w:color="auto"/>
            </w:tcBorders>
          </w:tcPr>
          <w:p w14:paraId="04D2FD11" w14:textId="77777777" w:rsidR="00833E0A" w:rsidRPr="00BC029B" w:rsidRDefault="00833E0A" w:rsidP="00833E0A">
            <w:pPr>
              <w:ind w:right="-109"/>
              <w:rPr>
                <w:rFonts w:ascii="Times New Roman" w:hAnsi="Times New Roman"/>
                <w:sz w:val="24"/>
              </w:rPr>
            </w:pPr>
            <w:r w:rsidRPr="00BC029B">
              <w:rPr>
                <w:rFonts w:ascii="Times New Roman" w:hAnsi="Times New Roman"/>
                <w:sz w:val="24"/>
              </w:rPr>
              <w:t>Приложения (являются неотъемлемой частью настоящего технического задания).</w:t>
            </w:r>
          </w:p>
        </w:tc>
        <w:tc>
          <w:tcPr>
            <w:tcW w:w="11056" w:type="dxa"/>
            <w:tcBorders>
              <w:bottom w:val="single" w:sz="4" w:space="0" w:color="auto"/>
            </w:tcBorders>
            <w:tcMar>
              <w:left w:w="28" w:type="dxa"/>
              <w:right w:w="28" w:type="dxa"/>
            </w:tcMar>
          </w:tcPr>
          <w:p w14:paraId="2D432967" w14:textId="77777777" w:rsidR="00833E0A" w:rsidRPr="00BC029B" w:rsidRDefault="00833E0A" w:rsidP="00833E0A">
            <w:pPr>
              <w:pStyle w:val="af7"/>
              <w:numPr>
                <w:ilvl w:val="0"/>
                <w:numId w:val="24"/>
              </w:numPr>
              <w:ind w:left="144" w:right="114" w:firstLine="0"/>
              <w:rPr>
                <w:rFonts w:ascii="Times New Roman" w:eastAsia="Calibri" w:hAnsi="Times New Roman"/>
                <w:sz w:val="24"/>
              </w:rPr>
            </w:pPr>
            <w:r w:rsidRPr="00BC029B">
              <w:rPr>
                <w:rFonts w:ascii="Times New Roman" w:eastAsia="Calibri" w:hAnsi="Times New Roman"/>
                <w:sz w:val="24"/>
              </w:rPr>
              <w:t>Ведомость объёмов работ.</w:t>
            </w:r>
          </w:p>
          <w:p w14:paraId="6C2C19BA" w14:textId="77F41E79" w:rsidR="00833E0A" w:rsidRPr="00BC029B" w:rsidRDefault="00833E0A" w:rsidP="00BC029B">
            <w:pPr>
              <w:tabs>
                <w:tab w:val="left" w:pos="271"/>
                <w:tab w:val="left" w:pos="394"/>
              </w:tabs>
              <w:spacing w:line="17" w:lineRule="atLeast"/>
              <w:ind w:left="144" w:right="114"/>
              <w:jc w:val="both"/>
              <w:rPr>
                <w:rFonts w:ascii="Times New Roman" w:eastAsia="Calibri" w:hAnsi="Times New Roman"/>
                <w:sz w:val="24"/>
              </w:rPr>
            </w:pPr>
          </w:p>
        </w:tc>
      </w:tr>
    </w:tbl>
    <w:tbl>
      <w:tblPr>
        <w:tblStyle w:val="ab"/>
        <w:tblW w:w="102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827"/>
        <w:gridCol w:w="384"/>
        <w:gridCol w:w="3018"/>
        <w:gridCol w:w="425"/>
        <w:gridCol w:w="2639"/>
      </w:tblGrid>
      <w:tr w:rsidR="00CB4CEA" w:rsidRPr="00BC029B" w14:paraId="13DB9001" w14:textId="77777777" w:rsidTr="00BC029B">
        <w:trPr>
          <w:trHeight w:val="213"/>
        </w:trPr>
        <w:tc>
          <w:tcPr>
            <w:tcW w:w="3827" w:type="dxa"/>
          </w:tcPr>
          <w:p w14:paraId="29FC321A" w14:textId="77777777" w:rsidR="00CB4CEA" w:rsidRPr="00BC029B" w:rsidRDefault="00CB4CEA" w:rsidP="00964A1A">
            <w:pPr>
              <w:ind w:left="284" w:hanging="250"/>
              <w:jc w:val="both"/>
              <w:rPr>
                <w:rFonts w:ascii="Times New Roman" w:hAnsi="Times New Roman"/>
                <w:sz w:val="24"/>
              </w:rPr>
            </w:pPr>
          </w:p>
          <w:p w14:paraId="4B1ACD69" w14:textId="77777777" w:rsidR="00660595" w:rsidRPr="00BC029B" w:rsidRDefault="00660595" w:rsidP="00964A1A">
            <w:pPr>
              <w:ind w:left="284" w:hanging="250"/>
              <w:jc w:val="both"/>
              <w:rPr>
                <w:rFonts w:ascii="Times New Roman" w:hAnsi="Times New Roman"/>
                <w:sz w:val="24"/>
              </w:rPr>
            </w:pPr>
          </w:p>
          <w:p w14:paraId="5E47174D" w14:textId="77777777" w:rsidR="00CB4CEA" w:rsidRPr="00BC029B" w:rsidRDefault="00CB4CEA" w:rsidP="00964A1A">
            <w:pPr>
              <w:ind w:left="284" w:hanging="250"/>
              <w:jc w:val="both"/>
              <w:rPr>
                <w:rFonts w:ascii="Times New Roman" w:hAnsi="Times New Roman"/>
                <w:sz w:val="24"/>
              </w:rPr>
            </w:pPr>
            <w:r w:rsidRPr="00BC029B">
              <w:rPr>
                <w:rFonts w:ascii="Times New Roman" w:hAnsi="Times New Roman"/>
                <w:sz w:val="24"/>
              </w:rPr>
              <w:t xml:space="preserve">    Составил:</w:t>
            </w:r>
          </w:p>
        </w:tc>
        <w:tc>
          <w:tcPr>
            <w:tcW w:w="384" w:type="dxa"/>
            <w:tcBorders>
              <w:left w:val="nil"/>
            </w:tcBorders>
          </w:tcPr>
          <w:p w14:paraId="6855BCDD" w14:textId="77777777" w:rsidR="00CB4CEA" w:rsidRPr="00BC029B" w:rsidRDefault="00CB4CEA" w:rsidP="00964A1A">
            <w:pPr>
              <w:jc w:val="both"/>
              <w:rPr>
                <w:rFonts w:ascii="Times New Roman" w:hAnsi="Times New Roman"/>
                <w:sz w:val="24"/>
              </w:rPr>
            </w:pPr>
          </w:p>
        </w:tc>
        <w:tc>
          <w:tcPr>
            <w:tcW w:w="3018" w:type="dxa"/>
          </w:tcPr>
          <w:p w14:paraId="3C3B4699" w14:textId="77777777" w:rsidR="00CB4CEA" w:rsidRPr="00BC029B" w:rsidRDefault="00CB4CEA" w:rsidP="00964A1A">
            <w:pPr>
              <w:jc w:val="both"/>
              <w:rPr>
                <w:rFonts w:ascii="Times New Roman" w:hAnsi="Times New Roman"/>
                <w:sz w:val="24"/>
              </w:rPr>
            </w:pPr>
          </w:p>
        </w:tc>
        <w:tc>
          <w:tcPr>
            <w:tcW w:w="425" w:type="dxa"/>
          </w:tcPr>
          <w:p w14:paraId="49102D07" w14:textId="77777777" w:rsidR="00CB4CEA" w:rsidRPr="00BC029B" w:rsidRDefault="00CB4CEA" w:rsidP="00964A1A">
            <w:pPr>
              <w:jc w:val="both"/>
              <w:rPr>
                <w:rFonts w:ascii="Times New Roman" w:hAnsi="Times New Roman"/>
                <w:sz w:val="24"/>
              </w:rPr>
            </w:pPr>
          </w:p>
        </w:tc>
        <w:tc>
          <w:tcPr>
            <w:tcW w:w="2639" w:type="dxa"/>
          </w:tcPr>
          <w:p w14:paraId="0C9C5065" w14:textId="77777777" w:rsidR="00CB4CEA" w:rsidRPr="00BC029B" w:rsidRDefault="00CB4CEA" w:rsidP="00964A1A">
            <w:pPr>
              <w:jc w:val="right"/>
              <w:rPr>
                <w:rFonts w:ascii="Times New Roman" w:hAnsi="Times New Roman"/>
                <w:sz w:val="24"/>
              </w:rPr>
            </w:pPr>
          </w:p>
          <w:p w14:paraId="63C4E6EA" w14:textId="77777777" w:rsidR="00CB4CEA" w:rsidRPr="00BC029B" w:rsidRDefault="00CB4CEA" w:rsidP="00964A1A">
            <w:pPr>
              <w:jc w:val="right"/>
              <w:rPr>
                <w:rFonts w:ascii="Times New Roman" w:hAnsi="Times New Roman"/>
                <w:sz w:val="24"/>
              </w:rPr>
            </w:pPr>
          </w:p>
        </w:tc>
      </w:tr>
      <w:tr w:rsidR="00CB4CEA" w:rsidRPr="00BC029B" w14:paraId="21845EED" w14:textId="77777777" w:rsidTr="00BC02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27" w:type="dxa"/>
            <w:tcBorders>
              <w:top w:val="nil"/>
              <w:left w:val="nil"/>
              <w:bottom w:val="nil"/>
              <w:right w:val="nil"/>
            </w:tcBorders>
          </w:tcPr>
          <w:p w14:paraId="6930268A" w14:textId="39D84CFF" w:rsidR="00CB4CEA" w:rsidRPr="00BC029B" w:rsidRDefault="00CB4CEA" w:rsidP="00833E0A">
            <w:pPr>
              <w:ind w:firstLine="318"/>
              <w:rPr>
                <w:rFonts w:ascii="Times New Roman" w:hAnsi="Times New Roman"/>
                <w:sz w:val="24"/>
                <w:u w:val="single"/>
              </w:rPr>
            </w:pPr>
            <w:r w:rsidRPr="00BC029B">
              <w:rPr>
                <w:rFonts w:ascii="Times New Roman" w:hAnsi="Times New Roman"/>
                <w:sz w:val="24"/>
                <w:u w:val="single"/>
              </w:rPr>
              <w:t>___</w:t>
            </w:r>
            <w:r w:rsidR="001A1C0D" w:rsidRPr="00BC029B">
              <w:rPr>
                <w:rFonts w:ascii="Times New Roman" w:hAnsi="Times New Roman"/>
                <w:sz w:val="24"/>
                <w:u w:val="single"/>
              </w:rPr>
              <w:t xml:space="preserve">_______ </w:t>
            </w:r>
            <w:r w:rsidRPr="00BC029B">
              <w:rPr>
                <w:rFonts w:ascii="Times New Roman" w:hAnsi="Times New Roman"/>
                <w:sz w:val="24"/>
                <w:u w:val="single"/>
              </w:rPr>
              <w:t>________</w:t>
            </w:r>
          </w:p>
        </w:tc>
        <w:tc>
          <w:tcPr>
            <w:tcW w:w="384" w:type="dxa"/>
            <w:tcBorders>
              <w:top w:val="nil"/>
              <w:left w:val="nil"/>
              <w:bottom w:val="nil"/>
              <w:right w:val="nil"/>
            </w:tcBorders>
          </w:tcPr>
          <w:p w14:paraId="77437477" w14:textId="77777777" w:rsidR="00CB4CEA" w:rsidRPr="00BC029B" w:rsidRDefault="00CB4CEA" w:rsidP="00964A1A">
            <w:pPr>
              <w:jc w:val="both"/>
              <w:rPr>
                <w:rFonts w:ascii="Times New Roman" w:hAnsi="Times New Roman"/>
                <w:sz w:val="24"/>
              </w:rPr>
            </w:pPr>
          </w:p>
        </w:tc>
        <w:tc>
          <w:tcPr>
            <w:tcW w:w="3018" w:type="dxa"/>
            <w:tcBorders>
              <w:top w:val="nil"/>
              <w:left w:val="nil"/>
              <w:right w:val="nil"/>
            </w:tcBorders>
          </w:tcPr>
          <w:p w14:paraId="71D7EE7E" w14:textId="77777777" w:rsidR="00CB4CEA" w:rsidRPr="00BC029B" w:rsidRDefault="00CB4CEA" w:rsidP="00964A1A">
            <w:pPr>
              <w:jc w:val="both"/>
              <w:rPr>
                <w:rFonts w:ascii="Times New Roman" w:hAnsi="Times New Roman"/>
                <w:sz w:val="24"/>
              </w:rPr>
            </w:pPr>
          </w:p>
        </w:tc>
        <w:tc>
          <w:tcPr>
            <w:tcW w:w="425" w:type="dxa"/>
            <w:tcBorders>
              <w:top w:val="nil"/>
              <w:left w:val="nil"/>
              <w:bottom w:val="nil"/>
              <w:right w:val="nil"/>
            </w:tcBorders>
          </w:tcPr>
          <w:p w14:paraId="03E53BF5" w14:textId="77777777" w:rsidR="00CB4CEA" w:rsidRPr="00BC029B" w:rsidRDefault="00CB4CEA" w:rsidP="00964A1A">
            <w:pPr>
              <w:jc w:val="both"/>
              <w:rPr>
                <w:rFonts w:ascii="Times New Roman" w:hAnsi="Times New Roman"/>
                <w:sz w:val="24"/>
              </w:rPr>
            </w:pPr>
          </w:p>
        </w:tc>
        <w:tc>
          <w:tcPr>
            <w:tcW w:w="2639" w:type="dxa"/>
            <w:tcBorders>
              <w:top w:val="nil"/>
              <w:left w:val="nil"/>
              <w:right w:val="nil"/>
            </w:tcBorders>
          </w:tcPr>
          <w:p w14:paraId="0C39D3F0" w14:textId="0AD77785" w:rsidR="00CB4CEA" w:rsidRPr="00BC029B" w:rsidRDefault="00CB4CEA" w:rsidP="00964A1A">
            <w:pPr>
              <w:jc w:val="right"/>
              <w:rPr>
                <w:rFonts w:ascii="Times New Roman" w:hAnsi="Times New Roman"/>
                <w:sz w:val="24"/>
              </w:rPr>
            </w:pPr>
          </w:p>
        </w:tc>
      </w:tr>
      <w:tr w:rsidR="00CB4CEA" w:rsidRPr="00BC029B" w14:paraId="79625D54" w14:textId="77777777" w:rsidTr="00BC02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27" w:type="dxa"/>
            <w:tcBorders>
              <w:top w:val="nil"/>
              <w:left w:val="nil"/>
              <w:bottom w:val="nil"/>
              <w:right w:val="nil"/>
            </w:tcBorders>
          </w:tcPr>
          <w:p w14:paraId="6E3A8189" w14:textId="77777777" w:rsidR="00CB4CEA" w:rsidRPr="00BC029B" w:rsidRDefault="00CB4CEA" w:rsidP="00964A1A">
            <w:pPr>
              <w:jc w:val="center"/>
              <w:rPr>
                <w:rFonts w:ascii="Times New Roman" w:hAnsi="Times New Roman"/>
                <w:sz w:val="24"/>
              </w:rPr>
            </w:pPr>
            <w:r w:rsidRPr="00BC029B">
              <w:rPr>
                <w:rFonts w:ascii="Times New Roman" w:hAnsi="Times New Roman"/>
                <w:sz w:val="24"/>
              </w:rPr>
              <w:t>Должность</w:t>
            </w:r>
          </w:p>
        </w:tc>
        <w:tc>
          <w:tcPr>
            <w:tcW w:w="384" w:type="dxa"/>
            <w:tcBorders>
              <w:top w:val="nil"/>
              <w:left w:val="nil"/>
              <w:bottom w:val="nil"/>
              <w:right w:val="nil"/>
            </w:tcBorders>
          </w:tcPr>
          <w:p w14:paraId="558863FF" w14:textId="77777777" w:rsidR="00CB4CEA" w:rsidRPr="00BC029B" w:rsidRDefault="00CB4CEA" w:rsidP="00964A1A">
            <w:pPr>
              <w:jc w:val="center"/>
              <w:rPr>
                <w:rFonts w:ascii="Times New Roman" w:hAnsi="Times New Roman"/>
                <w:sz w:val="24"/>
              </w:rPr>
            </w:pPr>
          </w:p>
        </w:tc>
        <w:tc>
          <w:tcPr>
            <w:tcW w:w="3018" w:type="dxa"/>
            <w:tcBorders>
              <w:left w:val="nil"/>
              <w:bottom w:val="nil"/>
              <w:right w:val="nil"/>
            </w:tcBorders>
          </w:tcPr>
          <w:p w14:paraId="6C7117F5" w14:textId="77777777" w:rsidR="00CB4CEA" w:rsidRPr="00BC029B" w:rsidRDefault="00CB4CEA" w:rsidP="00964A1A">
            <w:pPr>
              <w:jc w:val="center"/>
              <w:rPr>
                <w:rFonts w:ascii="Times New Roman" w:hAnsi="Times New Roman"/>
                <w:sz w:val="24"/>
              </w:rPr>
            </w:pPr>
            <w:r w:rsidRPr="00BC029B">
              <w:rPr>
                <w:rFonts w:ascii="Times New Roman" w:hAnsi="Times New Roman"/>
                <w:sz w:val="24"/>
              </w:rPr>
              <w:t>Подпись</w:t>
            </w:r>
          </w:p>
        </w:tc>
        <w:tc>
          <w:tcPr>
            <w:tcW w:w="425" w:type="dxa"/>
            <w:tcBorders>
              <w:top w:val="nil"/>
              <w:left w:val="nil"/>
              <w:bottom w:val="nil"/>
              <w:right w:val="nil"/>
            </w:tcBorders>
          </w:tcPr>
          <w:p w14:paraId="49B1088A" w14:textId="77777777" w:rsidR="00CB4CEA" w:rsidRPr="00BC029B" w:rsidRDefault="00CB4CEA" w:rsidP="00964A1A">
            <w:pPr>
              <w:jc w:val="center"/>
              <w:rPr>
                <w:rFonts w:ascii="Times New Roman" w:hAnsi="Times New Roman"/>
                <w:sz w:val="24"/>
              </w:rPr>
            </w:pPr>
          </w:p>
        </w:tc>
        <w:tc>
          <w:tcPr>
            <w:tcW w:w="2639" w:type="dxa"/>
            <w:tcBorders>
              <w:left w:val="nil"/>
              <w:bottom w:val="nil"/>
              <w:right w:val="nil"/>
            </w:tcBorders>
          </w:tcPr>
          <w:p w14:paraId="27A17DC3" w14:textId="77777777" w:rsidR="00CB4CEA" w:rsidRPr="00BC029B" w:rsidRDefault="00CB4CEA" w:rsidP="00964A1A">
            <w:pPr>
              <w:jc w:val="center"/>
              <w:rPr>
                <w:rFonts w:ascii="Times New Roman" w:hAnsi="Times New Roman"/>
                <w:sz w:val="24"/>
              </w:rPr>
            </w:pPr>
            <w:r w:rsidRPr="00BC029B">
              <w:rPr>
                <w:rFonts w:ascii="Times New Roman" w:hAnsi="Times New Roman"/>
                <w:sz w:val="24"/>
              </w:rPr>
              <w:t>Фамилия И.О.</w:t>
            </w:r>
          </w:p>
        </w:tc>
      </w:tr>
    </w:tbl>
    <w:p w14:paraId="4DA36842" w14:textId="77777777" w:rsidR="00CB4CEA" w:rsidRPr="00BC029B" w:rsidRDefault="00CB4CEA" w:rsidP="00CB4CEA">
      <w:pPr>
        <w:widowControl w:val="0"/>
        <w:tabs>
          <w:tab w:val="left" w:pos="7655"/>
        </w:tabs>
        <w:suppressAutoHyphens/>
        <w:ind w:left="284"/>
        <w:jc w:val="both"/>
        <w:rPr>
          <w:rFonts w:ascii="Times New Roman" w:hAnsi="Times New Roman"/>
          <w:sz w:val="24"/>
        </w:rPr>
      </w:pPr>
    </w:p>
    <w:p w14:paraId="10E398DA" w14:textId="77777777" w:rsidR="00CB4CEA" w:rsidRPr="00BC029B" w:rsidRDefault="00CB4CEA" w:rsidP="00CB4CEA">
      <w:pPr>
        <w:widowControl w:val="0"/>
        <w:tabs>
          <w:tab w:val="left" w:pos="7655"/>
        </w:tabs>
        <w:suppressAutoHyphens/>
        <w:ind w:left="284"/>
        <w:jc w:val="both"/>
        <w:rPr>
          <w:rFonts w:ascii="Times New Roman" w:hAnsi="Times New Roman"/>
          <w:sz w:val="24"/>
        </w:rPr>
      </w:pPr>
      <w:r w:rsidRPr="00BC029B">
        <w:rPr>
          <w:rFonts w:ascii="Times New Roman" w:hAnsi="Times New Roman"/>
          <w:sz w:val="24"/>
        </w:rPr>
        <w:t>Согласовано:</w:t>
      </w:r>
    </w:p>
    <w:p w14:paraId="066B93C1" w14:textId="77777777" w:rsidR="00CB4CEA" w:rsidRPr="00BC029B" w:rsidRDefault="00CB4CEA" w:rsidP="00CB4CEA">
      <w:pPr>
        <w:widowControl w:val="0"/>
        <w:tabs>
          <w:tab w:val="left" w:pos="7655"/>
        </w:tabs>
        <w:suppressAutoHyphens/>
        <w:ind w:left="284"/>
        <w:jc w:val="both"/>
        <w:rPr>
          <w:rFonts w:ascii="Times New Roman" w:hAnsi="Times New Roman"/>
          <w:sz w:val="24"/>
        </w:rPr>
      </w:pPr>
    </w:p>
    <w:tbl>
      <w:tblPr>
        <w:tblStyle w:val="ab"/>
        <w:tblW w:w="0" w:type="auto"/>
        <w:tblInd w:w="443" w:type="dxa"/>
        <w:tblLook w:val="04A0" w:firstRow="1" w:lastRow="0" w:firstColumn="1" w:lastColumn="0" w:noHBand="0" w:noVBand="1"/>
      </w:tblPr>
      <w:tblGrid>
        <w:gridCol w:w="3744"/>
        <w:gridCol w:w="378"/>
        <w:gridCol w:w="2943"/>
        <w:gridCol w:w="418"/>
        <w:gridCol w:w="2582"/>
      </w:tblGrid>
      <w:tr w:rsidR="00CB4CEA" w:rsidRPr="00BC029B" w14:paraId="06E22563" w14:textId="77777777" w:rsidTr="00BC029B">
        <w:tc>
          <w:tcPr>
            <w:tcW w:w="3744" w:type="dxa"/>
            <w:tcBorders>
              <w:top w:val="nil"/>
              <w:left w:val="nil"/>
              <w:right w:val="nil"/>
            </w:tcBorders>
          </w:tcPr>
          <w:p w14:paraId="680FFB33" w14:textId="0A16F450" w:rsidR="00CB4CEA" w:rsidRPr="00BC029B" w:rsidRDefault="00CB4CEA" w:rsidP="00964A1A">
            <w:pPr>
              <w:rPr>
                <w:rFonts w:ascii="Times New Roman" w:hAnsi="Times New Roman"/>
                <w:sz w:val="24"/>
              </w:rPr>
            </w:pPr>
          </w:p>
        </w:tc>
        <w:tc>
          <w:tcPr>
            <w:tcW w:w="378" w:type="dxa"/>
            <w:tcBorders>
              <w:top w:val="nil"/>
              <w:left w:val="nil"/>
              <w:bottom w:val="nil"/>
              <w:right w:val="nil"/>
            </w:tcBorders>
          </w:tcPr>
          <w:p w14:paraId="4824B42F" w14:textId="77777777" w:rsidR="00CB4CEA" w:rsidRPr="00BC029B" w:rsidRDefault="00CB4CEA" w:rsidP="00964A1A">
            <w:pPr>
              <w:jc w:val="both"/>
              <w:rPr>
                <w:rFonts w:ascii="Times New Roman" w:hAnsi="Times New Roman"/>
                <w:sz w:val="24"/>
              </w:rPr>
            </w:pPr>
          </w:p>
        </w:tc>
        <w:tc>
          <w:tcPr>
            <w:tcW w:w="2943" w:type="dxa"/>
            <w:tcBorders>
              <w:top w:val="nil"/>
              <w:left w:val="nil"/>
              <w:right w:val="nil"/>
            </w:tcBorders>
          </w:tcPr>
          <w:p w14:paraId="4321550D" w14:textId="77777777" w:rsidR="00CB4CEA" w:rsidRPr="00BC029B" w:rsidRDefault="00CB4CEA" w:rsidP="00964A1A">
            <w:pPr>
              <w:jc w:val="both"/>
              <w:rPr>
                <w:rFonts w:ascii="Times New Roman" w:hAnsi="Times New Roman"/>
                <w:sz w:val="24"/>
              </w:rPr>
            </w:pPr>
          </w:p>
        </w:tc>
        <w:tc>
          <w:tcPr>
            <w:tcW w:w="418" w:type="dxa"/>
            <w:tcBorders>
              <w:top w:val="nil"/>
              <w:left w:val="nil"/>
              <w:bottom w:val="nil"/>
              <w:right w:val="nil"/>
            </w:tcBorders>
          </w:tcPr>
          <w:p w14:paraId="70C8B5BA" w14:textId="77777777" w:rsidR="00CB4CEA" w:rsidRPr="00BC029B" w:rsidRDefault="00CB4CEA" w:rsidP="00964A1A">
            <w:pPr>
              <w:jc w:val="both"/>
              <w:rPr>
                <w:rFonts w:ascii="Times New Roman" w:hAnsi="Times New Roman"/>
                <w:sz w:val="24"/>
              </w:rPr>
            </w:pPr>
          </w:p>
        </w:tc>
        <w:tc>
          <w:tcPr>
            <w:tcW w:w="2582" w:type="dxa"/>
            <w:tcBorders>
              <w:top w:val="nil"/>
              <w:left w:val="nil"/>
              <w:right w:val="nil"/>
            </w:tcBorders>
          </w:tcPr>
          <w:p w14:paraId="5EF090E3" w14:textId="77777777" w:rsidR="00CB4CEA" w:rsidRPr="00BC029B" w:rsidRDefault="00CB4CEA" w:rsidP="00964A1A">
            <w:pPr>
              <w:jc w:val="right"/>
              <w:rPr>
                <w:rFonts w:ascii="Times New Roman" w:hAnsi="Times New Roman"/>
                <w:sz w:val="24"/>
              </w:rPr>
            </w:pPr>
          </w:p>
          <w:p w14:paraId="4DF33918" w14:textId="15F9EBB0" w:rsidR="00CB4CEA" w:rsidRPr="00BC029B" w:rsidRDefault="00CB4CEA" w:rsidP="00902819">
            <w:pPr>
              <w:jc w:val="right"/>
              <w:rPr>
                <w:rFonts w:ascii="Times New Roman" w:hAnsi="Times New Roman"/>
                <w:sz w:val="24"/>
              </w:rPr>
            </w:pPr>
          </w:p>
        </w:tc>
      </w:tr>
      <w:tr w:rsidR="00CB4CEA" w:rsidRPr="00BC029B" w14:paraId="27FE50BC" w14:textId="77777777" w:rsidTr="00BC029B">
        <w:tc>
          <w:tcPr>
            <w:tcW w:w="3744" w:type="dxa"/>
            <w:tcBorders>
              <w:left w:val="nil"/>
              <w:bottom w:val="nil"/>
              <w:right w:val="nil"/>
            </w:tcBorders>
          </w:tcPr>
          <w:p w14:paraId="2CC10E5F" w14:textId="77777777" w:rsidR="00CB4CEA" w:rsidRPr="00BC029B" w:rsidRDefault="00CB4CEA" w:rsidP="00964A1A">
            <w:pPr>
              <w:jc w:val="center"/>
              <w:rPr>
                <w:rFonts w:ascii="Times New Roman" w:hAnsi="Times New Roman"/>
                <w:sz w:val="24"/>
              </w:rPr>
            </w:pPr>
            <w:r w:rsidRPr="00BC029B">
              <w:rPr>
                <w:rFonts w:ascii="Times New Roman" w:hAnsi="Times New Roman"/>
                <w:sz w:val="24"/>
              </w:rPr>
              <w:t>Должность</w:t>
            </w:r>
          </w:p>
        </w:tc>
        <w:tc>
          <w:tcPr>
            <w:tcW w:w="378" w:type="dxa"/>
            <w:tcBorders>
              <w:top w:val="nil"/>
              <w:left w:val="nil"/>
              <w:bottom w:val="nil"/>
              <w:right w:val="nil"/>
            </w:tcBorders>
          </w:tcPr>
          <w:p w14:paraId="05513053" w14:textId="77777777" w:rsidR="00CB4CEA" w:rsidRPr="00BC029B" w:rsidRDefault="00CB4CEA" w:rsidP="00964A1A">
            <w:pPr>
              <w:jc w:val="center"/>
              <w:rPr>
                <w:rFonts w:ascii="Times New Roman" w:hAnsi="Times New Roman"/>
                <w:sz w:val="24"/>
              </w:rPr>
            </w:pPr>
          </w:p>
        </w:tc>
        <w:tc>
          <w:tcPr>
            <w:tcW w:w="2943" w:type="dxa"/>
            <w:tcBorders>
              <w:left w:val="nil"/>
              <w:bottom w:val="nil"/>
              <w:right w:val="nil"/>
            </w:tcBorders>
          </w:tcPr>
          <w:p w14:paraId="16B7A384" w14:textId="77777777" w:rsidR="00CB4CEA" w:rsidRPr="00BC029B" w:rsidRDefault="00CB4CEA" w:rsidP="00964A1A">
            <w:pPr>
              <w:jc w:val="center"/>
              <w:rPr>
                <w:rFonts w:ascii="Times New Roman" w:hAnsi="Times New Roman"/>
                <w:sz w:val="24"/>
              </w:rPr>
            </w:pPr>
            <w:r w:rsidRPr="00BC029B">
              <w:rPr>
                <w:rFonts w:ascii="Times New Roman" w:hAnsi="Times New Roman"/>
                <w:sz w:val="24"/>
              </w:rPr>
              <w:t>Подпись</w:t>
            </w:r>
          </w:p>
        </w:tc>
        <w:tc>
          <w:tcPr>
            <w:tcW w:w="418" w:type="dxa"/>
            <w:tcBorders>
              <w:top w:val="nil"/>
              <w:left w:val="nil"/>
              <w:bottom w:val="nil"/>
              <w:right w:val="nil"/>
            </w:tcBorders>
          </w:tcPr>
          <w:p w14:paraId="1E08BDBF" w14:textId="77777777" w:rsidR="00CB4CEA" w:rsidRPr="00BC029B" w:rsidRDefault="00CB4CEA" w:rsidP="00964A1A">
            <w:pPr>
              <w:jc w:val="center"/>
              <w:rPr>
                <w:rFonts w:ascii="Times New Roman" w:hAnsi="Times New Roman"/>
                <w:sz w:val="24"/>
              </w:rPr>
            </w:pPr>
          </w:p>
        </w:tc>
        <w:tc>
          <w:tcPr>
            <w:tcW w:w="2582" w:type="dxa"/>
            <w:tcBorders>
              <w:left w:val="nil"/>
              <w:bottom w:val="nil"/>
              <w:right w:val="nil"/>
            </w:tcBorders>
          </w:tcPr>
          <w:p w14:paraId="5064041B" w14:textId="77777777" w:rsidR="00CB4CEA" w:rsidRPr="00BC029B" w:rsidRDefault="00CB4CEA" w:rsidP="00964A1A">
            <w:pPr>
              <w:jc w:val="center"/>
              <w:rPr>
                <w:rFonts w:ascii="Times New Roman" w:hAnsi="Times New Roman"/>
                <w:sz w:val="24"/>
              </w:rPr>
            </w:pPr>
            <w:r w:rsidRPr="00BC029B">
              <w:rPr>
                <w:rFonts w:ascii="Times New Roman" w:hAnsi="Times New Roman"/>
                <w:sz w:val="24"/>
              </w:rPr>
              <w:t>Фамилия И.О.</w:t>
            </w:r>
          </w:p>
        </w:tc>
      </w:tr>
    </w:tbl>
    <w:p w14:paraId="6B9A8360" w14:textId="77777777" w:rsidR="00833E0A" w:rsidRPr="00BC029B" w:rsidRDefault="00833E0A" w:rsidP="00BC029B">
      <w:pPr>
        <w:widowControl w:val="0"/>
        <w:tabs>
          <w:tab w:val="left" w:pos="7655"/>
        </w:tabs>
        <w:suppressAutoHyphens/>
        <w:jc w:val="both"/>
        <w:rPr>
          <w:rFonts w:ascii="Times New Roman" w:hAnsi="Times New Roman"/>
          <w:sz w:val="24"/>
          <w:lang w:val="en-US"/>
        </w:rPr>
      </w:pPr>
    </w:p>
    <w:sectPr w:rsidR="00833E0A" w:rsidRPr="00BC029B" w:rsidSect="002D3F99">
      <w:headerReference w:type="default" r:id="rId15"/>
      <w:pgSz w:w="16834" w:h="11909" w:orient="landscape" w:code="9"/>
      <w:pgMar w:top="1134" w:right="426" w:bottom="709" w:left="142" w:header="397" w:footer="340" w:gutter="0"/>
      <w:pgNumType w:start="1"/>
      <w:cols w:space="708"/>
      <w:formProt w:val="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92B46B" w14:textId="77777777" w:rsidR="002A0F4D" w:rsidRDefault="002A0F4D">
      <w:r>
        <w:separator/>
      </w:r>
    </w:p>
  </w:endnote>
  <w:endnote w:type="continuationSeparator" w:id="0">
    <w:p w14:paraId="31B62347" w14:textId="77777777" w:rsidR="002A0F4D" w:rsidRDefault="002A0F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B1E595" w14:textId="77777777" w:rsidR="002A0F4D" w:rsidRDefault="002A0F4D">
      <w:r>
        <w:separator/>
      </w:r>
    </w:p>
  </w:footnote>
  <w:footnote w:type="continuationSeparator" w:id="0">
    <w:p w14:paraId="5448630F" w14:textId="77777777" w:rsidR="002A0F4D" w:rsidRDefault="002A0F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B9534" w14:textId="77777777" w:rsidR="00D05B1D" w:rsidRDefault="00D05B1D" w:rsidP="00EF5A15">
    <w:pPr>
      <w:pStyle w:val="a7"/>
      <w:jc w:val="both"/>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27C1C"/>
    <w:multiLevelType w:val="hybridMultilevel"/>
    <w:tmpl w:val="08E0C51C"/>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C96018F"/>
    <w:multiLevelType w:val="hybridMultilevel"/>
    <w:tmpl w:val="CE6C8F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0176AF2"/>
    <w:multiLevelType w:val="hybridMultilevel"/>
    <w:tmpl w:val="F5DC8A08"/>
    <w:lvl w:ilvl="0" w:tplc="DE609FDA">
      <w:start w:val="1"/>
      <w:numFmt w:val="decimal"/>
      <w:lvlText w:val="%1."/>
      <w:lvlJc w:val="left"/>
      <w:pPr>
        <w:ind w:left="1115" w:hanging="720"/>
      </w:pPr>
      <w:rPr>
        <w:rFonts w:hint="default"/>
      </w:rPr>
    </w:lvl>
    <w:lvl w:ilvl="1" w:tplc="04190019" w:tentative="1">
      <w:start w:val="1"/>
      <w:numFmt w:val="lowerLetter"/>
      <w:lvlText w:val="%2."/>
      <w:lvlJc w:val="left"/>
      <w:pPr>
        <w:ind w:left="1475" w:hanging="360"/>
      </w:pPr>
    </w:lvl>
    <w:lvl w:ilvl="2" w:tplc="0419001B" w:tentative="1">
      <w:start w:val="1"/>
      <w:numFmt w:val="lowerRoman"/>
      <w:lvlText w:val="%3."/>
      <w:lvlJc w:val="right"/>
      <w:pPr>
        <w:ind w:left="2195" w:hanging="180"/>
      </w:pPr>
    </w:lvl>
    <w:lvl w:ilvl="3" w:tplc="0419000F" w:tentative="1">
      <w:start w:val="1"/>
      <w:numFmt w:val="decimal"/>
      <w:lvlText w:val="%4."/>
      <w:lvlJc w:val="left"/>
      <w:pPr>
        <w:ind w:left="2915" w:hanging="360"/>
      </w:pPr>
    </w:lvl>
    <w:lvl w:ilvl="4" w:tplc="04190019" w:tentative="1">
      <w:start w:val="1"/>
      <w:numFmt w:val="lowerLetter"/>
      <w:lvlText w:val="%5."/>
      <w:lvlJc w:val="left"/>
      <w:pPr>
        <w:ind w:left="3635" w:hanging="360"/>
      </w:pPr>
    </w:lvl>
    <w:lvl w:ilvl="5" w:tplc="0419001B" w:tentative="1">
      <w:start w:val="1"/>
      <w:numFmt w:val="lowerRoman"/>
      <w:lvlText w:val="%6."/>
      <w:lvlJc w:val="right"/>
      <w:pPr>
        <w:ind w:left="4355" w:hanging="180"/>
      </w:pPr>
    </w:lvl>
    <w:lvl w:ilvl="6" w:tplc="0419000F" w:tentative="1">
      <w:start w:val="1"/>
      <w:numFmt w:val="decimal"/>
      <w:lvlText w:val="%7."/>
      <w:lvlJc w:val="left"/>
      <w:pPr>
        <w:ind w:left="5075" w:hanging="360"/>
      </w:pPr>
    </w:lvl>
    <w:lvl w:ilvl="7" w:tplc="04190019" w:tentative="1">
      <w:start w:val="1"/>
      <w:numFmt w:val="lowerLetter"/>
      <w:lvlText w:val="%8."/>
      <w:lvlJc w:val="left"/>
      <w:pPr>
        <w:ind w:left="5795" w:hanging="360"/>
      </w:pPr>
    </w:lvl>
    <w:lvl w:ilvl="8" w:tplc="0419001B" w:tentative="1">
      <w:start w:val="1"/>
      <w:numFmt w:val="lowerRoman"/>
      <w:lvlText w:val="%9."/>
      <w:lvlJc w:val="right"/>
      <w:pPr>
        <w:ind w:left="6515" w:hanging="180"/>
      </w:pPr>
    </w:lvl>
  </w:abstractNum>
  <w:abstractNum w:abstractNumId="3" w15:restartNumberingAfterBreak="0">
    <w:nsid w:val="111A51EB"/>
    <w:multiLevelType w:val="hybridMultilevel"/>
    <w:tmpl w:val="7EB8ED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25C7869"/>
    <w:multiLevelType w:val="multilevel"/>
    <w:tmpl w:val="FC82AEE0"/>
    <w:lvl w:ilvl="0">
      <w:start w:val="1"/>
      <w:numFmt w:val="decimal"/>
      <w:pStyle w:val="a"/>
      <w:lvlText w:val="%1."/>
      <w:lvlJc w:val="left"/>
      <w:pPr>
        <w:tabs>
          <w:tab w:val="num" w:pos="360"/>
        </w:tabs>
        <w:ind w:left="397" w:hanging="397"/>
      </w:pPr>
      <w:rPr>
        <w:rFonts w:cs="Times New Roman" w:hint="default"/>
      </w:rPr>
    </w:lvl>
    <w:lvl w:ilvl="1">
      <w:start w:val="1"/>
      <w:numFmt w:val="decimal"/>
      <w:lvlText w:val="%1.%2."/>
      <w:lvlJc w:val="left"/>
      <w:pPr>
        <w:tabs>
          <w:tab w:val="num" w:pos="792"/>
        </w:tabs>
        <w:ind w:left="792" w:hanging="432"/>
      </w:pPr>
      <w:rPr>
        <w:rFonts w:cs="Times New Roman" w:hint="default"/>
        <w:b w:val="0"/>
        <w:sz w:val="24"/>
        <w:szCs w:val="24"/>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 w15:restartNumberingAfterBreak="0">
    <w:nsid w:val="18313522"/>
    <w:multiLevelType w:val="multilevel"/>
    <w:tmpl w:val="15EA1B1A"/>
    <w:lvl w:ilvl="0">
      <w:start w:val="1"/>
      <w:numFmt w:val="bullet"/>
      <w:lvlText w:val=""/>
      <w:lvlJc w:val="left"/>
      <w:pPr>
        <w:ind w:left="360" w:hanging="360"/>
      </w:pPr>
      <w:rPr>
        <w:rFonts w:ascii="Symbol" w:hAnsi="Symbol" w:hint="default"/>
      </w:rPr>
    </w:lvl>
    <w:lvl w:ilvl="1">
      <w:start w:val="1"/>
      <w:numFmt w:val="decimal"/>
      <w:lvlText w:val="%2."/>
      <w:lvlJc w:val="left"/>
      <w:pPr>
        <w:ind w:left="1010" w:hanging="720"/>
      </w:pPr>
      <w:rPr>
        <w:rFonts w:ascii="Tahoma" w:eastAsia="Times New Roman" w:hAnsi="Tahoma" w:cs="Tahoma"/>
        <w:i w:val="0"/>
      </w:rPr>
    </w:lvl>
    <w:lvl w:ilvl="2">
      <w:start w:val="1"/>
      <w:numFmt w:val="decimal"/>
      <w:lvlText w:val="%1.%2.%3."/>
      <w:lvlJc w:val="left"/>
      <w:pPr>
        <w:ind w:left="1300" w:hanging="720"/>
      </w:pPr>
      <w:rPr>
        <w:rFonts w:hint="default"/>
      </w:rPr>
    </w:lvl>
    <w:lvl w:ilvl="3">
      <w:start w:val="1"/>
      <w:numFmt w:val="decimal"/>
      <w:lvlText w:val="%1.%2.%3.%4."/>
      <w:lvlJc w:val="left"/>
      <w:pPr>
        <w:ind w:left="1950" w:hanging="1080"/>
      </w:pPr>
      <w:rPr>
        <w:rFonts w:hint="default"/>
      </w:rPr>
    </w:lvl>
    <w:lvl w:ilvl="4">
      <w:start w:val="1"/>
      <w:numFmt w:val="decimal"/>
      <w:lvlText w:val="%1.%2.%3.%4.%5."/>
      <w:lvlJc w:val="left"/>
      <w:pPr>
        <w:ind w:left="2240" w:hanging="1080"/>
      </w:pPr>
      <w:rPr>
        <w:rFonts w:hint="default"/>
      </w:rPr>
    </w:lvl>
    <w:lvl w:ilvl="5">
      <w:start w:val="1"/>
      <w:numFmt w:val="decimal"/>
      <w:lvlText w:val="%1.%2.%3.%4.%5.%6."/>
      <w:lvlJc w:val="left"/>
      <w:pPr>
        <w:ind w:left="2890" w:hanging="1440"/>
      </w:pPr>
      <w:rPr>
        <w:rFonts w:hint="default"/>
      </w:rPr>
    </w:lvl>
    <w:lvl w:ilvl="6">
      <w:start w:val="1"/>
      <w:numFmt w:val="decimal"/>
      <w:lvlText w:val="%1.%2.%3.%4.%5.%6.%7."/>
      <w:lvlJc w:val="left"/>
      <w:pPr>
        <w:ind w:left="3540" w:hanging="1800"/>
      </w:pPr>
      <w:rPr>
        <w:rFonts w:hint="default"/>
      </w:rPr>
    </w:lvl>
    <w:lvl w:ilvl="7">
      <w:start w:val="1"/>
      <w:numFmt w:val="decimal"/>
      <w:lvlText w:val="%1.%2.%3.%4.%5.%6.%7.%8."/>
      <w:lvlJc w:val="left"/>
      <w:pPr>
        <w:ind w:left="3830" w:hanging="1800"/>
      </w:pPr>
      <w:rPr>
        <w:rFonts w:hint="default"/>
      </w:rPr>
    </w:lvl>
    <w:lvl w:ilvl="8">
      <w:start w:val="1"/>
      <w:numFmt w:val="decimal"/>
      <w:lvlText w:val="%1.%2.%3.%4.%5.%6.%7.%8.%9."/>
      <w:lvlJc w:val="left"/>
      <w:pPr>
        <w:ind w:left="4480" w:hanging="2160"/>
      </w:pPr>
      <w:rPr>
        <w:rFonts w:hint="default"/>
      </w:rPr>
    </w:lvl>
  </w:abstractNum>
  <w:abstractNum w:abstractNumId="6" w15:restartNumberingAfterBreak="0">
    <w:nsid w:val="18854A35"/>
    <w:multiLevelType w:val="hybridMultilevel"/>
    <w:tmpl w:val="61821BC6"/>
    <w:lvl w:ilvl="0" w:tplc="BF28FBC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AC239B5"/>
    <w:multiLevelType w:val="hybridMultilevel"/>
    <w:tmpl w:val="DAD602FE"/>
    <w:lvl w:ilvl="0" w:tplc="04190001">
      <w:start w:val="1"/>
      <w:numFmt w:val="bullet"/>
      <w:lvlText w:val=""/>
      <w:lvlJc w:val="left"/>
      <w:pPr>
        <w:ind w:left="501" w:hanging="360"/>
      </w:pPr>
      <w:rPr>
        <w:rFonts w:ascii="Symbol" w:hAnsi="Symbol" w:hint="default"/>
        <w:sz w:val="18"/>
        <w:szCs w:val="18"/>
      </w:rPr>
    </w:lvl>
    <w:lvl w:ilvl="1" w:tplc="0EE4A228">
      <w:start w:val="4"/>
      <w:numFmt w:val="bullet"/>
      <w:lvlText w:val="•"/>
      <w:lvlJc w:val="left"/>
      <w:pPr>
        <w:ind w:left="1221" w:hanging="360"/>
      </w:pPr>
      <w:rPr>
        <w:rFonts w:ascii="Tahoma" w:eastAsia="Times New Roman" w:hAnsi="Tahoma" w:cs="Tahoma" w:hint="default"/>
      </w:rPr>
    </w:lvl>
    <w:lvl w:ilvl="2" w:tplc="04190005" w:tentative="1">
      <w:start w:val="1"/>
      <w:numFmt w:val="bullet"/>
      <w:lvlText w:val=""/>
      <w:lvlJc w:val="left"/>
      <w:pPr>
        <w:ind w:left="1941" w:hanging="360"/>
      </w:pPr>
      <w:rPr>
        <w:rFonts w:ascii="Wingdings" w:hAnsi="Wingdings" w:hint="default"/>
      </w:rPr>
    </w:lvl>
    <w:lvl w:ilvl="3" w:tplc="04190001" w:tentative="1">
      <w:start w:val="1"/>
      <w:numFmt w:val="bullet"/>
      <w:lvlText w:val=""/>
      <w:lvlJc w:val="left"/>
      <w:pPr>
        <w:ind w:left="2661" w:hanging="360"/>
      </w:pPr>
      <w:rPr>
        <w:rFonts w:ascii="Symbol" w:hAnsi="Symbol" w:hint="default"/>
      </w:rPr>
    </w:lvl>
    <w:lvl w:ilvl="4" w:tplc="04190003" w:tentative="1">
      <w:start w:val="1"/>
      <w:numFmt w:val="bullet"/>
      <w:lvlText w:val="o"/>
      <w:lvlJc w:val="left"/>
      <w:pPr>
        <w:ind w:left="3381" w:hanging="360"/>
      </w:pPr>
      <w:rPr>
        <w:rFonts w:ascii="Courier New" w:hAnsi="Courier New" w:cs="Courier New" w:hint="default"/>
      </w:rPr>
    </w:lvl>
    <w:lvl w:ilvl="5" w:tplc="04190005" w:tentative="1">
      <w:start w:val="1"/>
      <w:numFmt w:val="bullet"/>
      <w:lvlText w:val=""/>
      <w:lvlJc w:val="left"/>
      <w:pPr>
        <w:ind w:left="4101" w:hanging="360"/>
      </w:pPr>
      <w:rPr>
        <w:rFonts w:ascii="Wingdings" w:hAnsi="Wingdings" w:hint="default"/>
      </w:rPr>
    </w:lvl>
    <w:lvl w:ilvl="6" w:tplc="04190001" w:tentative="1">
      <w:start w:val="1"/>
      <w:numFmt w:val="bullet"/>
      <w:lvlText w:val=""/>
      <w:lvlJc w:val="left"/>
      <w:pPr>
        <w:ind w:left="4821" w:hanging="360"/>
      </w:pPr>
      <w:rPr>
        <w:rFonts w:ascii="Symbol" w:hAnsi="Symbol" w:hint="default"/>
      </w:rPr>
    </w:lvl>
    <w:lvl w:ilvl="7" w:tplc="04190003" w:tentative="1">
      <w:start w:val="1"/>
      <w:numFmt w:val="bullet"/>
      <w:lvlText w:val="o"/>
      <w:lvlJc w:val="left"/>
      <w:pPr>
        <w:ind w:left="5541" w:hanging="360"/>
      </w:pPr>
      <w:rPr>
        <w:rFonts w:ascii="Courier New" w:hAnsi="Courier New" w:cs="Courier New" w:hint="default"/>
      </w:rPr>
    </w:lvl>
    <w:lvl w:ilvl="8" w:tplc="04190005" w:tentative="1">
      <w:start w:val="1"/>
      <w:numFmt w:val="bullet"/>
      <w:lvlText w:val=""/>
      <w:lvlJc w:val="left"/>
      <w:pPr>
        <w:ind w:left="6261" w:hanging="360"/>
      </w:pPr>
      <w:rPr>
        <w:rFonts w:ascii="Wingdings" w:hAnsi="Wingdings" w:hint="default"/>
      </w:rPr>
    </w:lvl>
  </w:abstractNum>
  <w:abstractNum w:abstractNumId="8" w15:restartNumberingAfterBreak="0">
    <w:nsid w:val="1BD616D9"/>
    <w:multiLevelType w:val="hybridMultilevel"/>
    <w:tmpl w:val="85E892FE"/>
    <w:lvl w:ilvl="0" w:tplc="C7A8F780">
      <w:start w:val="1"/>
      <w:numFmt w:val="decimal"/>
      <w:lvlText w:val="%1."/>
      <w:lvlJc w:val="left"/>
      <w:pPr>
        <w:ind w:left="578"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12D6D61"/>
    <w:multiLevelType w:val="hybridMultilevel"/>
    <w:tmpl w:val="A8FEB34E"/>
    <w:lvl w:ilvl="0" w:tplc="38243076">
      <w:start w:val="1"/>
      <w:numFmt w:val="decimal"/>
      <w:lvlText w:val="%1."/>
      <w:lvlJc w:val="left"/>
      <w:pPr>
        <w:ind w:left="423" w:hanging="360"/>
      </w:pPr>
      <w:rPr>
        <w:rFonts w:cs="Tahoma" w:hint="default"/>
        <w:i w:val="0"/>
        <w:color w:val="000000" w:themeColor="text1"/>
      </w:rPr>
    </w:lvl>
    <w:lvl w:ilvl="1" w:tplc="04190019" w:tentative="1">
      <w:start w:val="1"/>
      <w:numFmt w:val="lowerLetter"/>
      <w:lvlText w:val="%2."/>
      <w:lvlJc w:val="left"/>
      <w:pPr>
        <w:ind w:left="1143" w:hanging="360"/>
      </w:pPr>
    </w:lvl>
    <w:lvl w:ilvl="2" w:tplc="0419001B" w:tentative="1">
      <w:start w:val="1"/>
      <w:numFmt w:val="lowerRoman"/>
      <w:lvlText w:val="%3."/>
      <w:lvlJc w:val="right"/>
      <w:pPr>
        <w:ind w:left="1863" w:hanging="180"/>
      </w:pPr>
    </w:lvl>
    <w:lvl w:ilvl="3" w:tplc="0419000F" w:tentative="1">
      <w:start w:val="1"/>
      <w:numFmt w:val="decimal"/>
      <w:lvlText w:val="%4."/>
      <w:lvlJc w:val="left"/>
      <w:pPr>
        <w:ind w:left="2583" w:hanging="360"/>
      </w:pPr>
    </w:lvl>
    <w:lvl w:ilvl="4" w:tplc="04190019" w:tentative="1">
      <w:start w:val="1"/>
      <w:numFmt w:val="lowerLetter"/>
      <w:lvlText w:val="%5."/>
      <w:lvlJc w:val="left"/>
      <w:pPr>
        <w:ind w:left="3303" w:hanging="360"/>
      </w:pPr>
    </w:lvl>
    <w:lvl w:ilvl="5" w:tplc="0419001B" w:tentative="1">
      <w:start w:val="1"/>
      <w:numFmt w:val="lowerRoman"/>
      <w:lvlText w:val="%6."/>
      <w:lvlJc w:val="right"/>
      <w:pPr>
        <w:ind w:left="4023" w:hanging="180"/>
      </w:pPr>
    </w:lvl>
    <w:lvl w:ilvl="6" w:tplc="0419000F" w:tentative="1">
      <w:start w:val="1"/>
      <w:numFmt w:val="decimal"/>
      <w:lvlText w:val="%7."/>
      <w:lvlJc w:val="left"/>
      <w:pPr>
        <w:ind w:left="4743" w:hanging="360"/>
      </w:pPr>
    </w:lvl>
    <w:lvl w:ilvl="7" w:tplc="04190019" w:tentative="1">
      <w:start w:val="1"/>
      <w:numFmt w:val="lowerLetter"/>
      <w:lvlText w:val="%8."/>
      <w:lvlJc w:val="left"/>
      <w:pPr>
        <w:ind w:left="5463" w:hanging="360"/>
      </w:pPr>
    </w:lvl>
    <w:lvl w:ilvl="8" w:tplc="0419001B" w:tentative="1">
      <w:start w:val="1"/>
      <w:numFmt w:val="lowerRoman"/>
      <w:lvlText w:val="%9."/>
      <w:lvlJc w:val="right"/>
      <w:pPr>
        <w:ind w:left="6183" w:hanging="180"/>
      </w:pPr>
    </w:lvl>
  </w:abstractNum>
  <w:abstractNum w:abstractNumId="10" w15:restartNumberingAfterBreak="0">
    <w:nsid w:val="25C65C62"/>
    <w:multiLevelType w:val="hybridMultilevel"/>
    <w:tmpl w:val="F8CC32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8172993"/>
    <w:multiLevelType w:val="hybridMultilevel"/>
    <w:tmpl w:val="09AC57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A6F1543"/>
    <w:multiLevelType w:val="hybridMultilevel"/>
    <w:tmpl w:val="C4C69A7A"/>
    <w:lvl w:ilvl="0" w:tplc="04190001">
      <w:start w:val="1"/>
      <w:numFmt w:val="bullet"/>
      <w:lvlText w:val=""/>
      <w:lvlJc w:val="left"/>
      <w:pPr>
        <w:ind w:left="1154" w:hanging="360"/>
      </w:pPr>
      <w:rPr>
        <w:rFonts w:ascii="Symbol" w:hAnsi="Symbol" w:hint="default"/>
        <w:sz w:val="18"/>
        <w:szCs w:val="18"/>
      </w:rPr>
    </w:lvl>
    <w:lvl w:ilvl="1" w:tplc="04190003" w:tentative="1">
      <w:start w:val="1"/>
      <w:numFmt w:val="bullet"/>
      <w:lvlText w:val="o"/>
      <w:lvlJc w:val="left"/>
      <w:pPr>
        <w:ind w:left="1874" w:hanging="360"/>
      </w:pPr>
      <w:rPr>
        <w:rFonts w:ascii="Courier New" w:hAnsi="Courier New" w:cs="Courier New" w:hint="default"/>
      </w:rPr>
    </w:lvl>
    <w:lvl w:ilvl="2" w:tplc="04190005" w:tentative="1">
      <w:start w:val="1"/>
      <w:numFmt w:val="bullet"/>
      <w:lvlText w:val=""/>
      <w:lvlJc w:val="left"/>
      <w:pPr>
        <w:ind w:left="2594" w:hanging="360"/>
      </w:pPr>
      <w:rPr>
        <w:rFonts w:ascii="Wingdings" w:hAnsi="Wingdings" w:hint="default"/>
      </w:rPr>
    </w:lvl>
    <w:lvl w:ilvl="3" w:tplc="04190001" w:tentative="1">
      <w:start w:val="1"/>
      <w:numFmt w:val="bullet"/>
      <w:lvlText w:val=""/>
      <w:lvlJc w:val="left"/>
      <w:pPr>
        <w:ind w:left="3314" w:hanging="360"/>
      </w:pPr>
      <w:rPr>
        <w:rFonts w:ascii="Symbol" w:hAnsi="Symbol" w:hint="default"/>
      </w:rPr>
    </w:lvl>
    <w:lvl w:ilvl="4" w:tplc="04190003" w:tentative="1">
      <w:start w:val="1"/>
      <w:numFmt w:val="bullet"/>
      <w:lvlText w:val="o"/>
      <w:lvlJc w:val="left"/>
      <w:pPr>
        <w:ind w:left="4034" w:hanging="360"/>
      </w:pPr>
      <w:rPr>
        <w:rFonts w:ascii="Courier New" w:hAnsi="Courier New" w:cs="Courier New" w:hint="default"/>
      </w:rPr>
    </w:lvl>
    <w:lvl w:ilvl="5" w:tplc="04190005" w:tentative="1">
      <w:start w:val="1"/>
      <w:numFmt w:val="bullet"/>
      <w:lvlText w:val=""/>
      <w:lvlJc w:val="left"/>
      <w:pPr>
        <w:ind w:left="4754" w:hanging="360"/>
      </w:pPr>
      <w:rPr>
        <w:rFonts w:ascii="Wingdings" w:hAnsi="Wingdings" w:hint="default"/>
      </w:rPr>
    </w:lvl>
    <w:lvl w:ilvl="6" w:tplc="04190001" w:tentative="1">
      <w:start w:val="1"/>
      <w:numFmt w:val="bullet"/>
      <w:lvlText w:val=""/>
      <w:lvlJc w:val="left"/>
      <w:pPr>
        <w:ind w:left="5474" w:hanging="360"/>
      </w:pPr>
      <w:rPr>
        <w:rFonts w:ascii="Symbol" w:hAnsi="Symbol" w:hint="default"/>
      </w:rPr>
    </w:lvl>
    <w:lvl w:ilvl="7" w:tplc="04190003" w:tentative="1">
      <w:start w:val="1"/>
      <w:numFmt w:val="bullet"/>
      <w:lvlText w:val="o"/>
      <w:lvlJc w:val="left"/>
      <w:pPr>
        <w:ind w:left="6194" w:hanging="360"/>
      </w:pPr>
      <w:rPr>
        <w:rFonts w:ascii="Courier New" w:hAnsi="Courier New" w:cs="Courier New" w:hint="default"/>
      </w:rPr>
    </w:lvl>
    <w:lvl w:ilvl="8" w:tplc="04190005" w:tentative="1">
      <w:start w:val="1"/>
      <w:numFmt w:val="bullet"/>
      <w:lvlText w:val=""/>
      <w:lvlJc w:val="left"/>
      <w:pPr>
        <w:ind w:left="6914" w:hanging="360"/>
      </w:pPr>
      <w:rPr>
        <w:rFonts w:ascii="Wingdings" w:hAnsi="Wingdings" w:hint="default"/>
      </w:rPr>
    </w:lvl>
  </w:abstractNum>
  <w:abstractNum w:abstractNumId="13" w15:restartNumberingAfterBreak="0">
    <w:nsid w:val="2E54190F"/>
    <w:multiLevelType w:val="hybridMultilevel"/>
    <w:tmpl w:val="9970D5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E8E4A7B"/>
    <w:multiLevelType w:val="hybridMultilevel"/>
    <w:tmpl w:val="842279E4"/>
    <w:lvl w:ilvl="0" w:tplc="B0BA680E">
      <w:start w:val="1"/>
      <w:numFmt w:val="decimal"/>
      <w:lvlText w:val="%1."/>
      <w:lvlJc w:val="left"/>
      <w:pPr>
        <w:ind w:left="1061" w:hanging="375"/>
      </w:pPr>
      <w:rPr>
        <w:rFonts w:ascii="Tahoma" w:eastAsia="Calibri" w:hAnsi="Tahoma" w:cs="Tahom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56A5FCE"/>
    <w:multiLevelType w:val="multilevel"/>
    <w:tmpl w:val="2592B3DA"/>
    <w:lvl w:ilvl="0">
      <w:start w:val="1"/>
      <w:numFmt w:val="decimal"/>
      <w:pStyle w:val="a0"/>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6" w15:restartNumberingAfterBreak="0">
    <w:nsid w:val="35E71330"/>
    <w:multiLevelType w:val="multilevel"/>
    <w:tmpl w:val="535664A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04"/>
        </w:tabs>
        <w:ind w:left="1004" w:hanging="72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7" w15:restartNumberingAfterBreak="0">
    <w:nsid w:val="366E51AB"/>
    <w:multiLevelType w:val="hybridMultilevel"/>
    <w:tmpl w:val="3970D184"/>
    <w:lvl w:ilvl="0" w:tplc="75D84EA4">
      <w:start w:val="1"/>
      <w:numFmt w:val="decimal"/>
      <w:lvlText w:val="%1."/>
      <w:lvlJc w:val="left"/>
      <w:pPr>
        <w:ind w:left="396" w:hanging="360"/>
      </w:pPr>
      <w:rPr>
        <w:rFonts w:hint="default"/>
      </w:rPr>
    </w:lvl>
    <w:lvl w:ilvl="1" w:tplc="04190019" w:tentative="1">
      <w:start w:val="1"/>
      <w:numFmt w:val="lowerLetter"/>
      <w:lvlText w:val="%2."/>
      <w:lvlJc w:val="left"/>
      <w:pPr>
        <w:ind w:left="1116" w:hanging="360"/>
      </w:pPr>
    </w:lvl>
    <w:lvl w:ilvl="2" w:tplc="0419001B" w:tentative="1">
      <w:start w:val="1"/>
      <w:numFmt w:val="lowerRoman"/>
      <w:lvlText w:val="%3."/>
      <w:lvlJc w:val="right"/>
      <w:pPr>
        <w:ind w:left="1836" w:hanging="180"/>
      </w:pPr>
    </w:lvl>
    <w:lvl w:ilvl="3" w:tplc="0419000F" w:tentative="1">
      <w:start w:val="1"/>
      <w:numFmt w:val="decimal"/>
      <w:lvlText w:val="%4."/>
      <w:lvlJc w:val="left"/>
      <w:pPr>
        <w:ind w:left="2556" w:hanging="360"/>
      </w:pPr>
    </w:lvl>
    <w:lvl w:ilvl="4" w:tplc="04190019" w:tentative="1">
      <w:start w:val="1"/>
      <w:numFmt w:val="lowerLetter"/>
      <w:lvlText w:val="%5."/>
      <w:lvlJc w:val="left"/>
      <w:pPr>
        <w:ind w:left="3276" w:hanging="360"/>
      </w:pPr>
    </w:lvl>
    <w:lvl w:ilvl="5" w:tplc="0419001B" w:tentative="1">
      <w:start w:val="1"/>
      <w:numFmt w:val="lowerRoman"/>
      <w:lvlText w:val="%6."/>
      <w:lvlJc w:val="right"/>
      <w:pPr>
        <w:ind w:left="3996" w:hanging="180"/>
      </w:pPr>
    </w:lvl>
    <w:lvl w:ilvl="6" w:tplc="0419000F" w:tentative="1">
      <w:start w:val="1"/>
      <w:numFmt w:val="decimal"/>
      <w:lvlText w:val="%7."/>
      <w:lvlJc w:val="left"/>
      <w:pPr>
        <w:ind w:left="4716" w:hanging="360"/>
      </w:pPr>
    </w:lvl>
    <w:lvl w:ilvl="7" w:tplc="04190019" w:tentative="1">
      <w:start w:val="1"/>
      <w:numFmt w:val="lowerLetter"/>
      <w:lvlText w:val="%8."/>
      <w:lvlJc w:val="left"/>
      <w:pPr>
        <w:ind w:left="5436" w:hanging="360"/>
      </w:pPr>
    </w:lvl>
    <w:lvl w:ilvl="8" w:tplc="0419001B" w:tentative="1">
      <w:start w:val="1"/>
      <w:numFmt w:val="lowerRoman"/>
      <w:lvlText w:val="%9."/>
      <w:lvlJc w:val="right"/>
      <w:pPr>
        <w:ind w:left="6156" w:hanging="180"/>
      </w:pPr>
    </w:lvl>
  </w:abstractNum>
  <w:abstractNum w:abstractNumId="18" w15:restartNumberingAfterBreak="0">
    <w:nsid w:val="37945D68"/>
    <w:multiLevelType w:val="hybridMultilevel"/>
    <w:tmpl w:val="39D883C6"/>
    <w:lvl w:ilvl="0" w:tplc="A8683DE6">
      <w:start w:val="1"/>
      <w:numFmt w:val="decimal"/>
      <w:lvlText w:val="%1."/>
      <w:lvlJc w:val="left"/>
      <w:pPr>
        <w:tabs>
          <w:tab w:val="num" w:pos="720"/>
        </w:tabs>
        <w:ind w:left="720" w:hanging="720"/>
      </w:pPr>
      <w:rPr>
        <w:rFonts w:ascii="Times New Roman" w:hAnsi="Times New Roman" w:hint="default"/>
        <w:sz w:val="24"/>
        <w:szCs w:val="24"/>
      </w:rPr>
    </w:lvl>
    <w:lvl w:ilvl="1" w:tplc="69485DF0">
      <w:start w:val="1"/>
      <w:numFmt w:val="bullet"/>
      <w:lvlText w:val=""/>
      <w:lvlJc w:val="left"/>
      <w:pPr>
        <w:tabs>
          <w:tab w:val="num" w:pos="1440"/>
        </w:tabs>
        <w:ind w:left="1440" w:hanging="360"/>
      </w:pPr>
      <w:rPr>
        <w:rFonts w:ascii="Symbol" w:hAnsi="Symbol" w:hint="default"/>
        <w:sz w:val="20"/>
        <w:szCs w:val="2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40AB1A62"/>
    <w:multiLevelType w:val="multilevel"/>
    <w:tmpl w:val="EDB4AC9C"/>
    <w:lvl w:ilvl="0">
      <w:start w:val="1"/>
      <w:numFmt w:val="decimal"/>
      <w:pStyle w:val="a1"/>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0" w15:restartNumberingAfterBreak="0">
    <w:nsid w:val="4366661F"/>
    <w:multiLevelType w:val="hybridMultilevel"/>
    <w:tmpl w:val="00F63106"/>
    <w:lvl w:ilvl="0" w:tplc="14E63048">
      <w:start w:val="1"/>
      <w:numFmt w:val="decimal"/>
      <w:lvlText w:val="%1."/>
      <w:lvlJc w:val="left"/>
      <w:pPr>
        <w:ind w:left="834" w:hanging="360"/>
      </w:pPr>
      <w:rPr>
        <w:rFonts w:ascii="Tahoma" w:hAnsi="Tahoma" w:cs="Tahoma" w:hint="default"/>
        <w:sz w:val="20"/>
        <w:szCs w:val="20"/>
      </w:rPr>
    </w:lvl>
    <w:lvl w:ilvl="1" w:tplc="04190019" w:tentative="1">
      <w:start w:val="1"/>
      <w:numFmt w:val="lowerLetter"/>
      <w:lvlText w:val="%2."/>
      <w:lvlJc w:val="left"/>
      <w:pPr>
        <w:ind w:left="1554" w:hanging="360"/>
      </w:pPr>
      <w:rPr>
        <w:rFonts w:cs="Times New Roman"/>
      </w:rPr>
    </w:lvl>
    <w:lvl w:ilvl="2" w:tplc="0419001B" w:tentative="1">
      <w:start w:val="1"/>
      <w:numFmt w:val="lowerRoman"/>
      <w:lvlText w:val="%3."/>
      <w:lvlJc w:val="right"/>
      <w:pPr>
        <w:ind w:left="2274" w:hanging="180"/>
      </w:pPr>
      <w:rPr>
        <w:rFonts w:cs="Times New Roman"/>
      </w:rPr>
    </w:lvl>
    <w:lvl w:ilvl="3" w:tplc="0419000F" w:tentative="1">
      <w:start w:val="1"/>
      <w:numFmt w:val="decimal"/>
      <w:lvlText w:val="%4."/>
      <w:lvlJc w:val="left"/>
      <w:pPr>
        <w:ind w:left="2994" w:hanging="360"/>
      </w:pPr>
      <w:rPr>
        <w:rFonts w:cs="Times New Roman"/>
      </w:rPr>
    </w:lvl>
    <w:lvl w:ilvl="4" w:tplc="04190019" w:tentative="1">
      <w:start w:val="1"/>
      <w:numFmt w:val="lowerLetter"/>
      <w:lvlText w:val="%5."/>
      <w:lvlJc w:val="left"/>
      <w:pPr>
        <w:ind w:left="3714" w:hanging="360"/>
      </w:pPr>
      <w:rPr>
        <w:rFonts w:cs="Times New Roman"/>
      </w:rPr>
    </w:lvl>
    <w:lvl w:ilvl="5" w:tplc="0419001B" w:tentative="1">
      <w:start w:val="1"/>
      <w:numFmt w:val="lowerRoman"/>
      <w:lvlText w:val="%6."/>
      <w:lvlJc w:val="right"/>
      <w:pPr>
        <w:ind w:left="4434" w:hanging="180"/>
      </w:pPr>
      <w:rPr>
        <w:rFonts w:cs="Times New Roman"/>
      </w:rPr>
    </w:lvl>
    <w:lvl w:ilvl="6" w:tplc="0419000F" w:tentative="1">
      <w:start w:val="1"/>
      <w:numFmt w:val="decimal"/>
      <w:lvlText w:val="%7."/>
      <w:lvlJc w:val="left"/>
      <w:pPr>
        <w:ind w:left="5154" w:hanging="360"/>
      </w:pPr>
      <w:rPr>
        <w:rFonts w:cs="Times New Roman"/>
      </w:rPr>
    </w:lvl>
    <w:lvl w:ilvl="7" w:tplc="04190019" w:tentative="1">
      <w:start w:val="1"/>
      <w:numFmt w:val="lowerLetter"/>
      <w:lvlText w:val="%8."/>
      <w:lvlJc w:val="left"/>
      <w:pPr>
        <w:ind w:left="5874" w:hanging="360"/>
      </w:pPr>
      <w:rPr>
        <w:rFonts w:cs="Times New Roman"/>
      </w:rPr>
    </w:lvl>
    <w:lvl w:ilvl="8" w:tplc="0419001B" w:tentative="1">
      <w:start w:val="1"/>
      <w:numFmt w:val="lowerRoman"/>
      <w:lvlText w:val="%9."/>
      <w:lvlJc w:val="right"/>
      <w:pPr>
        <w:ind w:left="6594" w:hanging="180"/>
      </w:pPr>
      <w:rPr>
        <w:rFonts w:cs="Times New Roman"/>
      </w:rPr>
    </w:lvl>
  </w:abstractNum>
  <w:abstractNum w:abstractNumId="21" w15:restartNumberingAfterBreak="0">
    <w:nsid w:val="4A0B5A3D"/>
    <w:multiLevelType w:val="hybridMultilevel"/>
    <w:tmpl w:val="1084E6C2"/>
    <w:lvl w:ilvl="0" w:tplc="8B327EFC">
      <w:start w:val="1"/>
      <w:numFmt w:val="decimal"/>
      <w:pStyle w:val="a2"/>
      <w:lvlText w:val="7.%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38F691D"/>
    <w:multiLevelType w:val="hybridMultilevel"/>
    <w:tmpl w:val="8E224D7C"/>
    <w:lvl w:ilvl="0" w:tplc="04190001">
      <w:start w:val="1"/>
      <w:numFmt w:val="bullet"/>
      <w:lvlText w:val=""/>
      <w:lvlJc w:val="left"/>
      <w:pPr>
        <w:ind w:left="1281" w:hanging="360"/>
      </w:pPr>
      <w:rPr>
        <w:rFonts w:ascii="Symbol" w:hAnsi="Symbol" w:hint="default"/>
      </w:rPr>
    </w:lvl>
    <w:lvl w:ilvl="1" w:tplc="04190003" w:tentative="1">
      <w:start w:val="1"/>
      <w:numFmt w:val="bullet"/>
      <w:lvlText w:val="o"/>
      <w:lvlJc w:val="left"/>
      <w:pPr>
        <w:ind w:left="2001" w:hanging="360"/>
      </w:pPr>
      <w:rPr>
        <w:rFonts w:ascii="Courier New" w:hAnsi="Courier New" w:cs="Courier New" w:hint="default"/>
      </w:rPr>
    </w:lvl>
    <w:lvl w:ilvl="2" w:tplc="04190005" w:tentative="1">
      <w:start w:val="1"/>
      <w:numFmt w:val="bullet"/>
      <w:lvlText w:val=""/>
      <w:lvlJc w:val="left"/>
      <w:pPr>
        <w:ind w:left="2721" w:hanging="360"/>
      </w:pPr>
      <w:rPr>
        <w:rFonts w:ascii="Wingdings" w:hAnsi="Wingdings" w:hint="default"/>
      </w:rPr>
    </w:lvl>
    <w:lvl w:ilvl="3" w:tplc="04190001" w:tentative="1">
      <w:start w:val="1"/>
      <w:numFmt w:val="bullet"/>
      <w:lvlText w:val=""/>
      <w:lvlJc w:val="left"/>
      <w:pPr>
        <w:ind w:left="3441" w:hanging="360"/>
      </w:pPr>
      <w:rPr>
        <w:rFonts w:ascii="Symbol" w:hAnsi="Symbol" w:hint="default"/>
      </w:rPr>
    </w:lvl>
    <w:lvl w:ilvl="4" w:tplc="04190003" w:tentative="1">
      <w:start w:val="1"/>
      <w:numFmt w:val="bullet"/>
      <w:lvlText w:val="o"/>
      <w:lvlJc w:val="left"/>
      <w:pPr>
        <w:ind w:left="4161" w:hanging="360"/>
      </w:pPr>
      <w:rPr>
        <w:rFonts w:ascii="Courier New" w:hAnsi="Courier New" w:cs="Courier New" w:hint="default"/>
      </w:rPr>
    </w:lvl>
    <w:lvl w:ilvl="5" w:tplc="04190005" w:tentative="1">
      <w:start w:val="1"/>
      <w:numFmt w:val="bullet"/>
      <w:lvlText w:val=""/>
      <w:lvlJc w:val="left"/>
      <w:pPr>
        <w:ind w:left="4881" w:hanging="360"/>
      </w:pPr>
      <w:rPr>
        <w:rFonts w:ascii="Wingdings" w:hAnsi="Wingdings" w:hint="default"/>
      </w:rPr>
    </w:lvl>
    <w:lvl w:ilvl="6" w:tplc="04190001" w:tentative="1">
      <w:start w:val="1"/>
      <w:numFmt w:val="bullet"/>
      <w:lvlText w:val=""/>
      <w:lvlJc w:val="left"/>
      <w:pPr>
        <w:ind w:left="5601" w:hanging="360"/>
      </w:pPr>
      <w:rPr>
        <w:rFonts w:ascii="Symbol" w:hAnsi="Symbol" w:hint="default"/>
      </w:rPr>
    </w:lvl>
    <w:lvl w:ilvl="7" w:tplc="04190003" w:tentative="1">
      <w:start w:val="1"/>
      <w:numFmt w:val="bullet"/>
      <w:lvlText w:val="o"/>
      <w:lvlJc w:val="left"/>
      <w:pPr>
        <w:ind w:left="6321" w:hanging="360"/>
      </w:pPr>
      <w:rPr>
        <w:rFonts w:ascii="Courier New" w:hAnsi="Courier New" w:cs="Courier New" w:hint="default"/>
      </w:rPr>
    </w:lvl>
    <w:lvl w:ilvl="8" w:tplc="04190005" w:tentative="1">
      <w:start w:val="1"/>
      <w:numFmt w:val="bullet"/>
      <w:lvlText w:val=""/>
      <w:lvlJc w:val="left"/>
      <w:pPr>
        <w:ind w:left="7041" w:hanging="360"/>
      </w:pPr>
      <w:rPr>
        <w:rFonts w:ascii="Wingdings" w:hAnsi="Wingdings" w:hint="default"/>
      </w:rPr>
    </w:lvl>
  </w:abstractNum>
  <w:abstractNum w:abstractNumId="23" w15:restartNumberingAfterBreak="0">
    <w:nsid w:val="563F743B"/>
    <w:multiLevelType w:val="hybridMultilevel"/>
    <w:tmpl w:val="505440E0"/>
    <w:lvl w:ilvl="0" w:tplc="9D822BB0">
      <w:start w:val="1"/>
      <w:numFmt w:val="decimal"/>
      <w:lvlText w:val="%1."/>
      <w:lvlJc w:val="left"/>
      <w:pPr>
        <w:ind w:left="409" w:hanging="390"/>
      </w:pPr>
      <w:rPr>
        <w:rFonts w:hint="default"/>
      </w:rPr>
    </w:lvl>
    <w:lvl w:ilvl="1" w:tplc="04190019" w:tentative="1">
      <w:start w:val="1"/>
      <w:numFmt w:val="lowerLetter"/>
      <w:lvlText w:val="%2."/>
      <w:lvlJc w:val="left"/>
      <w:pPr>
        <w:ind w:left="1099" w:hanging="360"/>
      </w:pPr>
    </w:lvl>
    <w:lvl w:ilvl="2" w:tplc="0419001B" w:tentative="1">
      <w:start w:val="1"/>
      <w:numFmt w:val="lowerRoman"/>
      <w:lvlText w:val="%3."/>
      <w:lvlJc w:val="right"/>
      <w:pPr>
        <w:ind w:left="1819" w:hanging="180"/>
      </w:pPr>
    </w:lvl>
    <w:lvl w:ilvl="3" w:tplc="0419000F" w:tentative="1">
      <w:start w:val="1"/>
      <w:numFmt w:val="decimal"/>
      <w:lvlText w:val="%4."/>
      <w:lvlJc w:val="left"/>
      <w:pPr>
        <w:ind w:left="2539" w:hanging="360"/>
      </w:pPr>
    </w:lvl>
    <w:lvl w:ilvl="4" w:tplc="04190019" w:tentative="1">
      <w:start w:val="1"/>
      <w:numFmt w:val="lowerLetter"/>
      <w:lvlText w:val="%5."/>
      <w:lvlJc w:val="left"/>
      <w:pPr>
        <w:ind w:left="3259" w:hanging="360"/>
      </w:pPr>
    </w:lvl>
    <w:lvl w:ilvl="5" w:tplc="0419001B" w:tentative="1">
      <w:start w:val="1"/>
      <w:numFmt w:val="lowerRoman"/>
      <w:lvlText w:val="%6."/>
      <w:lvlJc w:val="right"/>
      <w:pPr>
        <w:ind w:left="3979" w:hanging="180"/>
      </w:pPr>
    </w:lvl>
    <w:lvl w:ilvl="6" w:tplc="0419000F" w:tentative="1">
      <w:start w:val="1"/>
      <w:numFmt w:val="decimal"/>
      <w:lvlText w:val="%7."/>
      <w:lvlJc w:val="left"/>
      <w:pPr>
        <w:ind w:left="4699" w:hanging="360"/>
      </w:pPr>
    </w:lvl>
    <w:lvl w:ilvl="7" w:tplc="04190019" w:tentative="1">
      <w:start w:val="1"/>
      <w:numFmt w:val="lowerLetter"/>
      <w:lvlText w:val="%8."/>
      <w:lvlJc w:val="left"/>
      <w:pPr>
        <w:ind w:left="5419" w:hanging="360"/>
      </w:pPr>
    </w:lvl>
    <w:lvl w:ilvl="8" w:tplc="0419001B" w:tentative="1">
      <w:start w:val="1"/>
      <w:numFmt w:val="lowerRoman"/>
      <w:lvlText w:val="%9."/>
      <w:lvlJc w:val="right"/>
      <w:pPr>
        <w:ind w:left="6139" w:hanging="180"/>
      </w:pPr>
    </w:lvl>
  </w:abstractNum>
  <w:abstractNum w:abstractNumId="24" w15:restartNumberingAfterBreak="0">
    <w:nsid w:val="5A042631"/>
    <w:multiLevelType w:val="hybridMultilevel"/>
    <w:tmpl w:val="E320DBF6"/>
    <w:lvl w:ilvl="0" w:tplc="04190001">
      <w:start w:val="1"/>
      <w:numFmt w:val="bullet"/>
      <w:lvlText w:val=""/>
      <w:lvlJc w:val="left"/>
      <w:pPr>
        <w:ind w:left="911" w:hanging="360"/>
      </w:pPr>
      <w:rPr>
        <w:rFonts w:ascii="Symbol" w:hAnsi="Symbol" w:hint="default"/>
      </w:rPr>
    </w:lvl>
    <w:lvl w:ilvl="1" w:tplc="04190003" w:tentative="1">
      <w:start w:val="1"/>
      <w:numFmt w:val="bullet"/>
      <w:lvlText w:val="o"/>
      <w:lvlJc w:val="left"/>
      <w:pPr>
        <w:ind w:left="1631" w:hanging="360"/>
      </w:pPr>
      <w:rPr>
        <w:rFonts w:ascii="Courier New" w:hAnsi="Courier New" w:cs="Courier New" w:hint="default"/>
      </w:rPr>
    </w:lvl>
    <w:lvl w:ilvl="2" w:tplc="04190005" w:tentative="1">
      <w:start w:val="1"/>
      <w:numFmt w:val="bullet"/>
      <w:lvlText w:val=""/>
      <w:lvlJc w:val="left"/>
      <w:pPr>
        <w:ind w:left="2351" w:hanging="360"/>
      </w:pPr>
      <w:rPr>
        <w:rFonts w:ascii="Wingdings" w:hAnsi="Wingdings" w:hint="default"/>
      </w:rPr>
    </w:lvl>
    <w:lvl w:ilvl="3" w:tplc="04190001" w:tentative="1">
      <w:start w:val="1"/>
      <w:numFmt w:val="bullet"/>
      <w:lvlText w:val=""/>
      <w:lvlJc w:val="left"/>
      <w:pPr>
        <w:ind w:left="3071" w:hanging="360"/>
      </w:pPr>
      <w:rPr>
        <w:rFonts w:ascii="Symbol" w:hAnsi="Symbol" w:hint="default"/>
      </w:rPr>
    </w:lvl>
    <w:lvl w:ilvl="4" w:tplc="04190003" w:tentative="1">
      <w:start w:val="1"/>
      <w:numFmt w:val="bullet"/>
      <w:lvlText w:val="o"/>
      <w:lvlJc w:val="left"/>
      <w:pPr>
        <w:ind w:left="3791" w:hanging="360"/>
      </w:pPr>
      <w:rPr>
        <w:rFonts w:ascii="Courier New" w:hAnsi="Courier New" w:cs="Courier New" w:hint="default"/>
      </w:rPr>
    </w:lvl>
    <w:lvl w:ilvl="5" w:tplc="04190005" w:tentative="1">
      <w:start w:val="1"/>
      <w:numFmt w:val="bullet"/>
      <w:lvlText w:val=""/>
      <w:lvlJc w:val="left"/>
      <w:pPr>
        <w:ind w:left="4511" w:hanging="360"/>
      </w:pPr>
      <w:rPr>
        <w:rFonts w:ascii="Wingdings" w:hAnsi="Wingdings" w:hint="default"/>
      </w:rPr>
    </w:lvl>
    <w:lvl w:ilvl="6" w:tplc="04190001" w:tentative="1">
      <w:start w:val="1"/>
      <w:numFmt w:val="bullet"/>
      <w:lvlText w:val=""/>
      <w:lvlJc w:val="left"/>
      <w:pPr>
        <w:ind w:left="5231" w:hanging="360"/>
      </w:pPr>
      <w:rPr>
        <w:rFonts w:ascii="Symbol" w:hAnsi="Symbol" w:hint="default"/>
      </w:rPr>
    </w:lvl>
    <w:lvl w:ilvl="7" w:tplc="04190003" w:tentative="1">
      <w:start w:val="1"/>
      <w:numFmt w:val="bullet"/>
      <w:lvlText w:val="o"/>
      <w:lvlJc w:val="left"/>
      <w:pPr>
        <w:ind w:left="5951" w:hanging="360"/>
      </w:pPr>
      <w:rPr>
        <w:rFonts w:ascii="Courier New" w:hAnsi="Courier New" w:cs="Courier New" w:hint="default"/>
      </w:rPr>
    </w:lvl>
    <w:lvl w:ilvl="8" w:tplc="04190005" w:tentative="1">
      <w:start w:val="1"/>
      <w:numFmt w:val="bullet"/>
      <w:lvlText w:val=""/>
      <w:lvlJc w:val="left"/>
      <w:pPr>
        <w:ind w:left="6671" w:hanging="360"/>
      </w:pPr>
      <w:rPr>
        <w:rFonts w:ascii="Wingdings" w:hAnsi="Wingdings" w:hint="default"/>
      </w:rPr>
    </w:lvl>
  </w:abstractNum>
  <w:abstractNum w:abstractNumId="25" w15:restartNumberingAfterBreak="0">
    <w:nsid w:val="5AA8343A"/>
    <w:multiLevelType w:val="hybridMultilevel"/>
    <w:tmpl w:val="4F1C62F0"/>
    <w:lvl w:ilvl="0" w:tplc="0419000F">
      <w:start w:val="1"/>
      <w:numFmt w:val="decimal"/>
      <w:lvlText w:val="%1."/>
      <w:lvlJc w:val="left"/>
      <w:pPr>
        <w:ind w:left="70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88F7359"/>
    <w:multiLevelType w:val="hybridMultilevel"/>
    <w:tmpl w:val="F5CEA16A"/>
    <w:lvl w:ilvl="0" w:tplc="04190001">
      <w:start w:val="1"/>
      <w:numFmt w:val="bullet"/>
      <w:lvlText w:val=""/>
      <w:lvlJc w:val="left"/>
      <w:pPr>
        <w:ind w:left="1154" w:hanging="360"/>
      </w:pPr>
      <w:rPr>
        <w:rFonts w:ascii="Symbol" w:hAnsi="Symbol" w:hint="default"/>
      </w:rPr>
    </w:lvl>
    <w:lvl w:ilvl="1" w:tplc="04190003" w:tentative="1">
      <w:start w:val="1"/>
      <w:numFmt w:val="bullet"/>
      <w:lvlText w:val="o"/>
      <w:lvlJc w:val="left"/>
      <w:pPr>
        <w:ind w:left="1874" w:hanging="360"/>
      </w:pPr>
      <w:rPr>
        <w:rFonts w:ascii="Courier New" w:hAnsi="Courier New" w:cs="Courier New" w:hint="default"/>
      </w:rPr>
    </w:lvl>
    <w:lvl w:ilvl="2" w:tplc="04190005" w:tentative="1">
      <w:start w:val="1"/>
      <w:numFmt w:val="bullet"/>
      <w:lvlText w:val=""/>
      <w:lvlJc w:val="left"/>
      <w:pPr>
        <w:ind w:left="2594" w:hanging="360"/>
      </w:pPr>
      <w:rPr>
        <w:rFonts w:ascii="Wingdings" w:hAnsi="Wingdings" w:hint="default"/>
      </w:rPr>
    </w:lvl>
    <w:lvl w:ilvl="3" w:tplc="04190001" w:tentative="1">
      <w:start w:val="1"/>
      <w:numFmt w:val="bullet"/>
      <w:lvlText w:val=""/>
      <w:lvlJc w:val="left"/>
      <w:pPr>
        <w:ind w:left="3314" w:hanging="360"/>
      </w:pPr>
      <w:rPr>
        <w:rFonts w:ascii="Symbol" w:hAnsi="Symbol" w:hint="default"/>
      </w:rPr>
    </w:lvl>
    <w:lvl w:ilvl="4" w:tplc="04190003" w:tentative="1">
      <w:start w:val="1"/>
      <w:numFmt w:val="bullet"/>
      <w:lvlText w:val="o"/>
      <w:lvlJc w:val="left"/>
      <w:pPr>
        <w:ind w:left="4034" w:hanging="360"/>
      </w:pPr>
      <w:rPr>
        <w:rFonts w:ascii="Courier New" w:hAnsi="Courier New" w:cs="Courier New" w:hint="default"/>
      </w:rPr>
    </w:lvl>
    <w:lvl w:ilvl="5" w:tplc="04190005" w:tentative="1">
      <w:start w:val="1"/>
      <w:numFmt w:val="bullet"/>
      <w:lvlText w:val=""/>
      <w:lvlJc w:val="left"/>
      <w:pPr>
        <w:ind w:left="4754" w:hanging="360"/>
      </w:pPr>
      <w:rPr>
        <w:rFonts w:ascii="Wingdings" w:hAnsi="Wingdings" w:hint="default"/>
      </w:rPr>
    </w:lvl>
    <w:lvl w:ilvl="6" w:tplc="04190001" w:tentative="1">
      <w:start w:val="1"/>
      <w:numFmt w:val="bullet"/>
      <w:lvlText w:val=""/>
      <w:lvlJc w:val="left"/>
      <w:pPr>
        <w:ind w:left="5474" w:hanging="360"/>
      </w:pPr>
      <w:rPr>
        <w:rFonts w:ascii="Symbol" w:hAnsi="Symbol" w:hint="default"/>
      </w:rPr>
    </w:lvl>
    <w:lvl w:ilvl="7" w:tplc="04190003" w:tentative="1">
      <w:start w:val="1"/>
      <w:numFmt w:val="bullet"/>
      <w:lvlText w:val="o"/>
      <w:lvlJc w:val="left"/>
      <w:pPr>
        <w:ind w:left="6194" w:hanging="360"/>
      </w:pPr>
      <w:rPr>
        <w:rFonts w:ascii="Courier New" w:hAnsi="Courier New" w:cs="Courier New" w:hint="default"/>
      </w:rPr>
    </w:lvl>
    <w:lvl w:ilvl="8" w:tplc="04190005" w:tentative="1">
      <w:start w:val="1"/>
      <w:numFmt w:val="bullet"/>
      <w:lvlText w:val=""/>
      <w:lvlJc w:val="left"/>
      <w:pPr>
        <w:ind w:left="6914" w:hanging="360"/>
      </w:pPr>
      <w:rPr>
        <w:rFonts w:ascii="Wingdings" w:hAnsi="Wingdings" w:hint="default"/>
      </w:rPr>
    </w:lvl>
  </w:abstractNum>
  <w:abstractNum w:abstractNumId="27" w15:restartNumberingAfterBreak="0">
    <w:nsid w:val="7366509E"/>
    <w:multiLevelType w:val="hybridMultilevel"/>
    <w:tmpl w:val="2F227626"/>
    <w:lvl w:ilvl="0" w:tplc="30349CC2">
      <w:start w:val="2"/>
      <w:numFmt w:val="decimal"/>
      <w:lvlText w:val="%1."/>
      <w:lvlJc w:val="left"/>
      <w:pPr>
        <w:ind w:left="1225" w:hanging="360"/>
      </w:pPr>
      <w:rPr>
        <w:rFonts w:hint="default"/>
      </w:rPr>
    </w:lvl>
    <w:lvl w:ilvl="1" w:tplc="04190019" w:tentative="1">
      <w:start w:val="1"/>
      <w:numFmt w:val="lowerLetter"/>
      <w:lvlText w:val="%2."/>
      <w:lvlJc w:val="left"/>
      <w:pPr>
        <w:ind w:left="1945" w:hanging="360"/>
      </w:pPr>
    </w:lvl>
    <w:lvl w:ilvl="2" w:tplc="0419001B" w:tentative="1">
      <w:start w:val="1"/>
      <w:numFmt w:val="lowerRoman"/>
      <w:lvlText w:val="%3."/>
      <w:lvlJc w:val="right"/>
      <w:pPr>
        <w:ind w:left="2665" w:hanging="180"/>
      </w:pPr>
    </w:lvl>
    <w:lvl w:ilvl="3" w:tplc="0419000F" w:tentative="1">
      <w:start w:val="1"/>
      <w:numFmt w:val="decimal"/>
      <w:lvlText w:val="%4."/>
      <w:lvlJc w:val="left"/>
      <w:pPr>
        <w:ind w:left="3385" w:hanging="360"/>
      </w:pPr>
    </w:lvl>
    <w:lvl w:ilvl="4" w:tplc="04190019" w:tentative="1">
      <w:start w:val="1"/>
      <w:numFmt w:val="lowerLetter"/>
      <w:lvlText w:val="%5."/>
      <w:lvlJc w:val="left"/>
      <w:pPr>
        <w:ind w:left="4105" w:hanging="360"/>
      </w:pPr>
    </w:lvl>
    <w:lvl w:ilvl="5" w:tplc="0419001B" w:tentative="1">
      <w:start w:val="1"/>
      <w:numFmt w:val="lowerRoman"/>
      <w:lvlText w:val="%6."/>
      <w:lvlJc w:val="right"/>
      <w:pPr>
        <w:ind w:left="4825" w:hanging="180"/>
      </w:pPr>
    </w:lvl>
    <w:lvl w:ilvl="6" w:tplc="0419000F" w:tentative="1">
      <w:start w:val="1"/>
      <w:numFmt w:val="decimal"/>
      <w:lvlText w:val="%7."/>
      <w:lvlJc w:val="left"/>
      <w:pPr>
        <w:ind w:left="5545" w:hanging="360"/>
      </w:pPr>
    </w:lvl>
    <w:lvl w:ilvl="7" w:tplc="04190019" w:tentative="1">
      <w:start w:val="1"/>
      <w:numFmt w:val="lowerLetter"/>
      <w:lvlText w:val="%8."/>
      <w:lvlJc w:val="left"/>
      <w:pPr>
        <w:ind w:left="6265" w:hanging="360"/>
      </w:pPr>
    </w:lvl>
    <w:lvl w:ilvl="8" w:tplc="0419001B" w:tentative="1">
      <w:start w:val="1"/>
      <w:numFmt w:val="lowerRoman"/>
      <w:lvlText w:val="%9."/>
      <w:lvlJc w:val="right"/>
      <w:pPr>
        <w:ind w:left="6985" w:hanging="180"/>
      </w:pPr>
    </w:lvl>
  </w:abstractNum>
  <w:abstractNum w:abstractNumId="28" w15:restartNumberingAfterBreak="0">
    <w:nsid w:val="79383E7A"/>
    <w:multiLevelType w:val="multilevel"/>
    <w:tmpl w:val="850215CE"/>
    <w:lvl w:ilvl="0">
      <w:start w:val="1"/>
      <w:numFmt w:val="decimal"/>
      <w:lvlText w:val="%1."/>
      <w:lvlJc w:val="left"/>
      <w:pPr>
        <w:ind w:left="2628" w:hanging="360"/>
      </w:pPr>
      <w:rPr>
        <w:rFonts w:hint="default"/>
        <w:i w:val="0"/>
      </w:rPr>
    </w:lvl>
    <w:lvl w:ilvl="1">
      <w:start w:val="1"/>
      <w:numFmt w:val="decimal"/>
      <w:lvlText w:val="%1.%2."/>
      <w:lvlJc w:val="left"/>
      <w:pPr>
        <w:ind w:left="1118" w:hanging="720"/>
      </w:pPr>
      <w:rPr>
        <w:rFonts w:hint="default"/>
      </w:rPr>
    </w:lvl>
    <w:lvl w:ilvl="2">
      <w:start w:val="1"/>
      <w:numFmt w:val="decimal"/>
      <w:lvlText w:val="%1.%2.%3."/>
      <w:lvlJc w:val="left"/>
      <w:pPr>
        <w:ind w:left="1516" w:hanging="720"/>
      </w:pPr>
      <w:rPr>
        <w:rFonts w:hint="default"/>
      </w:rPr>
    </w:lvl>
    <w:lvl w:ilvl="3">
      <w:start w:val="1"/>
      <w:numFmt w:val="decimal"/>
      <w:lvlText w:val="%1.%2.%3.%4."/>
      <w:lvlJc w:val="left"/>
      <w:pPr>
        <w:ind w:left="2274" w:hanging="1080"/>
      </w:pPr>
      <w:rPr>
        <w:rFonts w:hint="default"/>
      </w:rPr>
    </w:lvl>
    <w:lvl w:ilvl="4">
      <w:start w:val="1"/>
      <w:numFmt w:val="decimal"/>
      <w:lvlText w:val="%1.%2.%3.%4.%5."/>
      <w:lvlJc w:val="left"/>
      <w:pPr>
        <w:ind w:left="2672" w:hanging="1080"/>
      </w:pPr>
      <w:rPr>
        <w:rFonts w:hint="default"/>
      </w:rPr>
    </w:lvl>
    <w:lvl w:ilvl="5">
      <w:start w:val="1"/>
      <w:numFmt w:val="decimal"/>
      <w:lvlText w:val="%1.%2.%3.%4.%5.%6."/>
      <w:lvlJc w:val="left"/>
      <w:pPr>
        <w:ind w:left="3430" w:hanging="1440"/>
      </w:pPr>
      <w:rPr>
        <w:rFonts w:hint="default"/>
      </w:rPr>
    </w:lvl>
    <w:lvl w:ilvl="6">
      <w:start w:val="1"/>
      <w:numFmt w:val="decimal"/>
      <w:lvlText w:val="%1.%2.%3.%4.%5.%6.%7."/>
      <w:lvlJc w:val="left"/>
      <w:pPr>
        <w:ind w:left="4188" w:hanging="1800"/>
      </w:pPr>
      <w:rPr>
        <w:rFonts w:hint="default"/>
      </w:rPr>
    </w:lvl>
    <w:lvl w:ilvl="7">
      <w:start w:val="1"/>
      <w:numFmt w:val="decimal"/>
      <w:lvlText w:val="%1.%2.%3.%4.%5.%6.%7.%8."/>
      <w:lvlJc w:val="left"/>
      <w:pPr>
        <w:ind w:left="4586" w:hanging="1800"/>
      </w:pPr>
      <w:rPr>
        <w:rFonts w:hint="default"/>
      </w:rPr>
    </w:lvl>
    <w:lvl w:ilvl="8">
      <w:start w:val="1"/>
      <w:numFmt w:val="decimal"/>
      <w:lvlText w:val="%1.%2.%3.%4.%5.%6.%7.%8.%9."/>
      <w:lvlJc w:val="left"/>
      <w:pPr>
        <w:ind w:left="5344" w:hanging="2160"/>
      </w:pPr>
      <w:rPr>
        <w:rFonts w:hint="default"/>
      </w:rPr>
    </w:lvl>
  </w:abstractNum>
  <w:num w:numId="1">
    <w:abstractNumId w:val="4"/>
  </w:num>
  <w:num w:numId="2">
    <w:abstractNumId w:val="15"/>
  </w:num>
  <w:num w:numId="3">
    <w:abstractNumId w:val="9"/>
  </w:num>
  <w:num w:numId="4">
    <w:abstractNumId w:val="7"/>
  </w:num>
  <w:num w:numId="5">
    <w:abstractNumId w:val="2"/>
  </w:num>
  <w:num w:numId="6">
    <w:abstractNumId w:val="19"/>
  </w:num>
  <w:num w:numId="7">
    <w:abstractNumId w:val="25"/>
  </w:num>
  <w:num w:numId="8">
    <w:abstractNumId w:val="3"/>
  </w:num>
  <w:num w:numId="9">
    <w:abstractNumId w:val="6"/>
  </w:num>
  <w:num w:numId="10">
    <w:abstractNumId w:val="20"/>
  </w:num>
  <w:num w:numId="11">
    <w:abstractNumId w:val="16"/>
  </w:num>
  <w:num w:numId="12">
    <w:abstractNumId w:val="5"/>
  </w:num>
  <w:num w:numId="13">
    <w:abstractNumId w:val="11"/>
  </w:num>
  <w:num w:numId="14">
    <w:abstractNumId w:val="28"/>
  </w:num>
  <w:num w:numId="15">
    <w:abstractNumId w:val="23"/>
  </w:num>
  <w:num w:numId="16">
    <w:abstractNumId w:val="0"/>
  </w:num>
  <w:num w:numId="17">
    <w:abstractNumId w:val="13"/>
  </w:num>
  <w:num w:numId="18">
    <w:abstractNumId w:val="1"/>
  </w:num>
  <w:num w:numId="19">
    <w:abstractNumId w:val="10"/>
  </w:num>
  <w:num w:numId="20">
    <w:abstractNumId w:val="17"/>
  </w:num>
  <w:num w:numId="21">
    <w:abstractNumId w:val="27"/>
  </w:num>
  <w:num w:numId="22">
    <w:abstractNumId w:val="22"/>
  </w:num>
  <w:num w:numId="23">
    <w:abstractNumId w:val="24"/>
  </w:num>
  <w:num w:numId="24">
    <w:abstractNumId w:val="14"/>
  </w:num>
  <w:num w:numId="25">
    <w:abstractNumId w:val="18"/>
  </w:num>
  <w:num w:numId="26">
    <w:abstractNumId w:val="8"/>
  </w:num>
  <w:num w:numId="27">
    <w:abstractNumId w:val="21"/>
  </w:num>
  <w:num w:numId="28">
    <w:abstractNumId w:val="26"/>
  </w:num>
  <w:num w:numId="29">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drawingGridHorizontalSpacing w:val="100"/>
  <w:drawingGridVerticalSpacing w:val="13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1D46"/>
    <w:rsid w:val="000011DE"/>
    <w:rsid w:val="00001561"/>
    <w:rsid w:val="00002364"/>
    <w:rsid w:val="000029E0"/>
    <w:rsid w:val="00006228"/>
    <w:rsid w:val="00006CE6"/>
    <w:rsid w:val="00007E33"/>
    <w:rsid w:val="000143B5"/>
    <w:rsid w:val="00014524"/>
    <w:rsid w:val="00017271"/>
    <w:rsid w:val="00017495"/>
    <w:rsid w:val="0002027C"/>
    <w:rsid w:val="000203DE"/>
    <w:rsid w:val="00021C36"/>
    <w:rsid w:val="00022089"/>
    <w:rsid w:val="00022461"/>
    <w:rsid w:val="0002361A"/>
    <w:rsid w:val="0002369C"/>
    <w:rsid w:val="00023D71"/>
    <w:rsid w:val="0002548B"/>
    <w:rsid w:val="000254B0"/>
    <w:rsid w:val="00032D5E"/>
    <w:rsid w:val="000333B2"/>
    <w:rsid w:val="00035849"/>
    <w:rsid w:val="00041904"/>
    <w:rsid w:val="000423B9"/>
    <w:rsid w:val="000426FA"/>
    <w:rsid w:val="00042F9D"/>
    <w:rsid w:val="0004310B"/>
    <w:rsid w:val="000433AB"/>
    <w:rsid w:val="000436E5"/>
    <w:rsid w:val="00047ACB"/>
    <w:rsid w:val="000502BE"/>
    <w:rsid w:val="00051477"/>
    <w:rsid w:val="00052248"/>
    <w:rsid w:val="00057C0A"/>
    <w:rsid w:val="00060194"/>
    <w:rsid w:val="00060305"/>
    <w:rsid w:val="000614F4"/>
    <w:rsid w:val="00063DCD"/>
    <w:rsid w:val="000644BF"/>
    <w:rsid w:val="000651DE"/>
    <w:rsid w:val="00066585"/>
    <w:rsid w:val="00067627"/>
    <w:rsid w:val="00067DA4"/>
    <w:rsid w:val="00070097"/>
    <w:rsid w:val="00070804"/>
    <w:rsid w:val="0007579F"/>
    <w:rsid w:val="000762E0"/>
    <w:rsid w:val="000773F2"/>
    <w:rsid w:val="000812CF"/>
    <w:rsid w:val="0008319C"/>
    <w:rsid w:val="00083234"/>
    <w:rsid w:val="000835E8"/>
    <w:rsid w:val="00083A54"/>
    <w:rsid w:val="000847E9"/>
    <w:rsid w:val="0008483E"/>
    <w:rsid w:val="00085262"/>
    <w:rsid w:val="000858B2"/>
    <w:rsid w:val="0008709D"/>
    <w:rsid w:val="00087412"/>
    <w:rsid w:val="000878BA"/>
    <w:rsid w:val="00087FA3"/>
    <w:rsid w:val="00094B13"/>
    <w:rsid w:val="0009557C"/>
    <w:rsid w:val="00095ABC"/>
    <w:rsid w:val="00096051"/>
    <w:rsid w:val="00096907"/>
    <w:rsid w:val="000A2168"/>
    <w:rsid w:val="000A2360"/>
    <w:rsid w:val="000A2534"/>
    <w:rsid w:val="000A3D44"/>
    <w:rsid w:val="000A45E9"/>
    <w:rsid w:val="000A6E8E"/>
    <w:rsid w:val="000A7271"/>
    <w:rsid w:val="000B03CE"/>
    <w:rsid w:val="000B3CD5"/>
    <w:rsid w:val="000B470D"/>
    <w:rsid w:val="000B47E5"/>
    <w:rsid w:val="000B67DF"/>
    <w:rsid w:val="000B740E"/>
    <w:rsid w:val="000B7497"/>
    <w:rsid w:val="000B7F84"/>
    <w:rsid w:val="000C3984"/>
    <w:rsid w:val="000C6333"/>
    <w:rsid w:val="000C70D3"/>
    <w:rsid w:val="000D03C5"/>
    <w:rsid w:val="000D1763"/>
    <w:rsid w:val="000D1B1D"/>
    <w:rsid w:val="000D1DD7"/>
    <w:rsid w:val="000D2DA4"/>
    <w:rsid w:val="000D35E0"/>
    <w:rsid w:val="000D3A8F"/>
    <w:rsid w:val="000D3D10"/>
    <w:rsid w:val="000D589C"/>
    <w:rsid w:val="000D6157"/>
    <w:rsid w:val="000D69BD"/>
    <w:rsid w:val="000D7307"/>
    <w:rsid w:val="000D7D07"/>
    <w:rsid w:val="000E0B9D"/>
    <w:rsid w:val="000E4522"/>
    <w:rsid w:val="000E73B3"/>
    <w:rsid w:val="000E78B2"/>
    <w:rsid w:val="000F25C6"/>
    <w:rsid w:val="000F30CA"/>
    <w:rsid w:val="000F5ADA"/>
    <w:rsid w:val="000F5CDD"/>
    <w:rsid w:val="000F5F18"/>
    <w:rsid w:val="000F6CAC"/>
    <w:rsid w:val="000F7047"/>
    <w:rsid w:val="001008A7"/>
    <w:rsid w:val="00100AE5"/>
    <w:rsid w:val="001037D7"/>
    <w:rsid w:val="001046DB"/>
    <w:rsid w:val="00104B01"/>
    <w:rsid w:val="0010722E"/>
    <w:rsid w:val="001108E0"/>
    <w:rsid w:val="00111BA2"/>
    <w:rsid w:val="00111D91"/>
    <w:rsid w:val="00112186"/>
    <w:rsid w:val="001129CC"/>
    <w:rsid w:val="0011499F"/>
    <w:rsid w:val="001149B4"/>
    <w:rsid w:val="001149DD"/>
    <w:rsid w:val="00121FD5"/>
    <w:rsid w:val="001224B2"/>
    <w:rsid w:val="00122AC4"/>
    <w:rsid w:val="00122E00"/>
    <w:rsid w:val="0012334D"/>
    <w:rsid w:val="00123350"/>
    <w:rsid w:val="0012391D"/>
    <w:rsid w:val="00126032"/>
    <w:rsid w:val="00127522"/>
    <w:rsid w:val="001276E8"/>
    <w:rsid w:val="00130A12"/>
    <w:rsid w:val="00132320"/>
    <w:rsid w:val="00132E13"/>
    <w:rsid w:val="00134945"/>
    <w:rsid w:val="00135A3C"/>
    <w:rsid w:val="00136EB4"/>
    <w:rsid w:val="00136F27"/>
    <w:rsid w:val="00137D1A"/>
    <w:rsid w:val="00137F24"/>
    <w:rsid w:val="00137F73"/>
    <w:rsid w:val="00140102"/>
    <w:rsid w:val="0014127A"/>
    <w:rsid w:val="00142411"/>
    <w:rsid w:val="00147CDD"/>
    <w:rsid w:val="0015042D"/>
    <w:rsid w:val="00151ED8"/>
    <w:rsid w:val="001525EA"/>
    <w:rsid w:val="00155FD4"/>
    <w:rsid w:val="00156031"/>
    <w:rsid w:val="00156E4F"/>
    <w:rsid w:val="0015740E"/>
    <w:rsid w:val="00157BEC"/>
    <w:rsid w:val="001615E3"/>
    <w:rsid w:val="00163824"/>
    <w:rsid w:val="0016477D"/>
    <w:rsid w:val="0017088E"/>
    <w:rsid w:val="0017109A"/>
    <w:rsid w:val="00172C73"/>
    <w:rsid w:val="00173C7A"/>
    <w:rsid w:val="00174F64"/>
    <w:rsid w:val="001757BB"/>
    <w:rsid w:val="00175F33"/>
    <w:rsid w:val="0017620E"/>
    <w:rsid w:val="0017641D"/>
    <w:rsid w:val="001772E3"/>
    <w:rsid w:val="001777D9"/>
    <w:rsid w:val="00177BF3"/>
    <w:rsid w:val="00177F53"/>
    <w:rsid w:val="001813D4"/>
    <w:rsid w:val="00182852"/>
    <w:rsid w:val="001834B3"/>
    <w:rsid w:val="00183546"/>
    <w:rsid w:val="00185DF2"/>
    <w:rsid w:val="001869DC"/>
    <w:rsid w:val="00186A84"/>
    <w:rsid w:val="00190272"/>
    <w:rsid w:val="00190E10"/>
    <w:rsid w:val="0019183C"/>
    <w:rsid w:val="00191D62"/>
    <w:rsid w:val="00193C8E"/>
    <w:rsid w:val="00193C98"/>
    <w:rsid w:val="00193D13"/>
    <w:rsid w:val="00193D8F"/>
    <w:rsid w:val="00194A77"/>
    <w:rsid w:val="00196A7F"/>
    <w:rsid w:val="00196C54"/>
    <w:rsid w:val="001A1C0D"/>
    <w:rsid w:val="001A22AF"/>
    <w:rsid w:val="001A32A0"/>
    <w:rsid w:val="001A522D"/>
    <w:rsid w:val="001A53DB"/>
    <w:rsid w:val="001A595A"/>
    <w:rsid w:val="001A59B6"/>
    <w:rsid w:val="001A5A45"/>
    <w:rsid w:val="001B1D31"/>
    <w:rsid w:val="001B2FDC"/>
    <w:rsid w:val="001B320A"/>
    <w:rsid w:val="001B4C40"/>
    <w:rsid w:val="001B6130"/>
    <w:rsid w:val="001B6725"/>
    <w:rsid w:val="001B6AEF"/>
    <w:rsid w:val="001C098D"/>
    <w:rsid w:val="001C0992"/>
    <w:rsid w:val="001C2CA0"/>
    <w:rsid w:val="001C5BD0"/>
    <w:rsid w:val="001C619A"/>
    <w:rsid w:val="001C7B22"/>
    <w:rsid w:val="001C7F32"/>
    <w:rsid w:val="001D20B8"/>
    <w:rsid w:val="001D298A"/>
    <w:rsid w:val="001D799A"/>
    <w:rsid w:val="001E0057"/>
    <w:rsid w:val="001E097B"/>
    <w:rsid w:val="001E17EE"/>
    <w:rsid w:val="001E2007"/>
    <w:rsid w:val="001E301C"/>
    <w:rsid w:val="001E430A"/>
    <w:rsid w:val="001E523C"/>
    <w:rsid w:val="001E59A5"/>
    <w:rsid w:val="001E62D3"/>
    <w:rsid w:val="001E644D"/>
    <w:rsid w:val="001E68ED"/>
    <w:rsid w:val="001E76A3"/>
    <w:rsid w:val="001F160F"/>
    <w:rsid w:val="001F16C5"/>
    <w:rsid w:val="001F1E14"/>
    <w:rsid w:val="001F316B"/>
    <w:rsid w:val="001F3F69"/>
    <w:rsid w:val="001F4E8D"/>
    <w:rsid w:val="001F561B"/>
    <w:rsid w:val="001F6EA3"/>
    <w:rsid w:val="001F7616"/>
    <w:rsid w:val="00200752"/>
    <w:rsid w:val="00201616"/>
    <w:rsid w:val="00201B73"/>
    <w:rsid w:val="00203059"/>
    <w:rsid w:val="00203C3A"/>
    <w:rsid w:val="0020695A"/>
    <w:rsid w:val="00212CC6"/>
    <w:rsid w:val="00213E03"/>
    <w:rsid w:val="002177B5"/>
    <w:rsid w:val="00220275"/>
    <w:rsid w:val="00221354"/>
    <w:rsid w:val="00221DFF"/>
    <w:rsid w:val="00224DAC"/>
    <w:rsid w:val="002265A0"/>
    <w:rsid w:val="00227579"/>
    <w:rsid w:val="002330B7"/>
    <w:rsid w:val="00235898"/>
    <w:rsid w:val="00236456"/>
    <w:rsid w:val="0023699C"/>
    <w:rsid w:val="0024017E"/>
    <w:rsid w:val="00240861"/>
    <w:rsid w:val="00242688"/>
    <w:rsid w:val="00244F5C"/>
    <w:rsid w:val="0024593C"/>
    <w:rsid w:val="00246A3F"/>
    <w:rsid w:val="00250174"/>
    <w:rsid w:val="002512C8"/>
    <w:rsid w:val="00251CAE"/>
    <w:rsid w:val="00252263"/>
    <w:rsid w:val="00252818"/>
    <w:rsid w:val="00253907"/>
    <w:rsid w:val="00256046"/>
    <w:rsid w:val="00256AF3"/>
    <w:rsid w:val="0026009C"/>
    <w:rsid w:val="00261206"/>
    <w:rsid w:val="0026396F"/>
    <w:rsid w:val="00264A2B"/>
    <w:rsid w:val="00266337"/>
    <w:rsid w:val="00266866"/>
    <w:rsid w:val="00266BA9"/>
    <w:rsid w:val="002731C4"/>
    <w:rsid w:val="00275FE4"/>
    <w:rsid w:val="00276014"/>
    <w:rsid w:val="002760D6"/>
    <w:rsid w:val="00276889"/>
    <w:rsid w:val="00277B1E"/>
    <w:rsid w:val="00277B77"/>
    <w:rsid w:val="002827BF"/>
    <w:rsid w:val="00284045"/>
    <w:rsid w:val="00284701"/>
    <w:rsid w:val="00284A69"/>
    <w:rsid w:val="00285185"/>
    <w:rsid w:val="00285ECF"/>
    <w:rsid w:val="00287901"/>
    <w:rsid w:val="0029093F"/>
    <w:rsid w:val="0029122D"/>
    <w:rsid w:val="002925FF"/>
    <w:rsid w:val="00293590"/>
    <w:rsid w:val="00293DB9"/>
    <w:rsid w:val="00294F7A"/>
    <w:rsid w:val="002962D3"/>
    <w:rsid w:val="00296A9F"/>
    <w:rsid w:val="002A04F2"/>
    <w:rsid w:val="002A0F4D"/>
    <w:rsid w:val="002A5146"/>
    <w:rsid w:val="002A71A8"/>
    <w:rsid w:val="002A7EB1"/>
    <w:rsid w:val="002B0305"/>
    <w:rsid w:val="002B09F2"/>
    <w:rsid w:val="002B10F2"/>
    <w:rsid w:val="002B1BEC"/>
    <w:rsid w:val="002B20CF"/>
    <w:rsid w:val="002B2FE2"/>
    <w:rsid w:val="002B5494"/>
    <w:rsid w:val="002B61E2"/>
    <w:rsid w:val="002C058F"/>
    <w:rsid w:val="002C0A68"/>
    <w:rsid w:val="002C22F3"/>
    <w:rsid w:val="002C2EF9"/>
    <w:rsid w:val="002C38A9"/>
    <w:rsid w:val="002C48DD"/>
    <w:rsid w:val="002C57BA"/>
    <w:rsid w:val="002C596D"/>
    <w:rsid w:val="002C69B8"/>
    <w:rsid w:val="002C765A"/>
    <w:rsid w:val="002D1C16"/>
    <w:rsid w:val="002D22CE"/>
    <w:rsid w:val="002D2C71"/>
    <w:rsid w:val="002D36B4"/>
    <w:rsid w:val="002D3F99"/>
    <w:rsid w:val="002D40E8"/>
    <w:rsid w:val="002D44D4"/>
    <w:rsid w:val="002E03B9"/>
    <w:rsid w:val="002E0EA7"/>
    <w:rsid w:val="002E1D72"/>
    <w:rsid w:val="002E3DEB"/>
    <w:rsid w:val="002E4A09"/>
    <w:rsid w:val="002E6AB4"/>
    <w:rsid w:val="002E734B"/>
    <w:rsid w:val="002E7D3A"/>
    <w:rsid w:val="002E7E83"/>
    <w:rsid w:val="002F0841"/>
    <w:rsid w:val="002F1811"/>
    <w:rsid w:val="002F3E85"/>
    <w:rsid w:val="002F4BB7"/>
    <w:rsid w:val="002F6691"/>
    <w:rsid w:val="002F6925"/>
    <w:rsid w:val="002F7EF3"/>
    <w:rsid w:val="003020F9"/>
    <w:rsid w:val="00303F09"/>
    <w:rsid w:val="003072C2"/>
    <w:rsid w:val="003074B3"/>
    <w:rsid w:val="00307B46"/>
    <w:rsid w:val="00310E9A"/>
    <w:rsid w:val="00311B1A"/>
    <w:rsid w:val="003179A0"/>
    <w:rsid w:val="0032246C"/>
    <w:rsid w:val="00323B57"/>
    <w:rsid w:val="00323C70"/>
    <w:rsid w:val="003254A9"/>
    <w:rsid w:val="003301CC"/>
    <w:rsid w:val="003301FA"/>
    <w:rsid w:val="00331697"/>
    <w:rsid w:val="00332ADF"/>
    <w:rsid w:val="00333761"/>
    <w:rsid w:val="003378B1"/>
    <w:rsid w:val="003400BE"/>
    <w:rsid w:val="0034266A"/>
    <w:rsid w:val="00342DFD"/>
    <w:rsid w:val="00343696"/>
    <w:rsid w:val="00344331"/>
    <w:rsid w:val="00346534"/>
    <w:rsid w:val="00347466"/>
    <w:rsid w:val="00347A53"/>
    <w:rsid w:val="0035062B"/>
    <w:rsid w:val="00350D1D"/>
    <w:rsid w:val="003574C1"/>
    <w:rsid w:val="003575FA"/>
    <w:rsid w:val="00366F37"/>
    <w:rsid w:val="00367013"/>
    <w:rsid w:val="00373AC9"/>
    <w:rsid w:val="00373B13"/>
    <w:rsid w:val="0037640D"/>
    <w:rsid w:val="003834E9"/>
    <w:rsid w:val="00384999"/>
    <w:rsid w:val="003854D2"/>
    <w:rsid w:val="00385BD2"/>
    <w:rsid w:val="00390BF1"/>
    <w:rsid w:val="003915F5"/>
    <w:rsid w:val="003930B1"/>
    <w:rsid w:val="003942BA"/>
    <w:rsid w:val="00395617"/>
    <w:rsid w:val="00396D22"/>
    <w:rsid w:val="00396F92"/>
    <w:rsid w:val="003A05B2"/>
    <w:rsid w:val="003A161A"/>
    <w:rsid w:val="003A1634"/>
    <w:rsid w:val="003A50CF"/>
    <w:rsid w:val="003A5B21"/>
    <w:rsid w:val="003A5EEE"/>
    <w:rsid w:val="003A6504"/>
    <w:rsid w:val="003A7941"/>
    <w:rsid w:val="003B0251"/>
    <w:rsid w:val="003B10F9"/>
    <w:rsid w:val="003B1517"/>
    <w:rsid w:val="003B2B68"/>
    <w:rsid w:val="003B330E"/>
    <w:rsid w:val="003B339A"/>
    <w:rsid w:val="003B3CE2"/>
    <w:rsid w:val="003B58DD"/>
    <w:rsid w:val="003B6878"/>
    <w:rsid w:val="003C0614"/>
    <w:rsid w:val="003C0EA7"/>
    <w:rsid w:val="003C23A6"/>
    <w:rsid w:val="003C442E"/>
    <w:rsid w:val="003C5944"/>
    <w:rsid w:val="003C60A0"/>
    <w:rsid w:val="003C750E"/>
    <w:rsid w:val="003D0ECC"/>
    <w:rsid w:val="003D19A7"/>
    <w:rsid w:val="003D1D46"/>
    <w:rsid w:val="003D1D83"/>
    <w:rsid w:val="003D20E7"/>
    <w:rsid w:val="003D2691"/>
    <w:rsid w:val="003D3515"/>
    <w:rsid w:val="003D3FD2"/>
    <w:rsid w:val="003D58CF"/>
    <w:rsid w:val="003D5D05"/>
    <w:rsid w:val="003D6B17"/>
    <w:rsid w:val="003D73B3"/>
    <w:rsid w:val="003D7BB6"/>
    <w:rsid w:val="003E5DCB"/>
    <w:rsid w:val="003E5F6F"/>
    <w:rsid w:val="003E66B8"/>
    <w:rsid w:val="003F0A39"/>
    <w:rsid w:val="003F124A"/>
    <w:rsid w:val="003F15C7"/>
    <w:rsid w:val="003F2EE3"/>
    <w:rsid w:val="003F30DB"/>
    <w:rsid w:val="0040243E"/>
    <w:rsid w:val="00402535"/>
    <w:rsid w:val="00402B39"/>
    <w:rsid w:val="0040646D"/>
    <w:rsid w:val="0041066C"/>
    <w:rsid w:val="00411351"/>
    <w:rsid w:val="004144A3"/>
    <w:rsid w:val="00415010"/>
    <w:rsid w:val="0041578B"/>
    <w:rsid w:val="00415C17"/>
    <w:rsid w:val="00417FCD"/>
    <w:rsid w:val="00420F4B"/>
    <w:rsid w:val="00421611"/>
    <w:rsid w:val="004219EC"/>
    <w:rsid w:val="0042336D"/>
    <w:rsid w:val="00423836"/>
    <w:rsid w:val="00423EF6"/>
    <w:rsid w:val="00423F92"/>
    <w:rsid w:val="0042429A"/>
    <w:rsid w:val="00424A4E"/>
    <w:rsid w:val="00426526"/>
    <w:rsid w:val="00432CC8"/>
    <w:rsid w:val="00432FCA"/>
    <w:rsid w:val="0043323C"/>
    <w:rsid w:val="00433BC0"/>
    <w:rsid w:val="004363CF"/>
    <w:rsid w:val="00440023"/>
    <w:rsid w:val="004402A4"/>
    <w:rsid w:val="00440822"/>
    <w:rsid w:val="004430B2"/>
    <w:rsid w:val="004431B9"/>
    <w:rsid w:val="004431DD"/>
    <w:rsid w:val="004431F8"/>
    <w:rsid w:val="004447EE"/>
    <w:rsid w:val="0044482F"/>
    <w:rsid w:val="00444A01"/>
    <w:rsid w:val="00444DBE"/>
    <w:rsid w:val="00446F84"/>
    <w:rsid w:val="00451AB3"/>
    <w:rsid w:val="00452975"/>
    <w:rsid w:val="004531CE"/>
    <w:rsid w:val="00453E14"/>
    <w:rsid w:val="00454F15"/>
    <w:rsid w:val="00456831"/>
    <w:rsid w:val="00457266"/>
    <w:rsid w:val="004604F9"/>
    <w:rsid w:val="00461DDA"/>
    <w:rsid w:val="0046459B"/>
    <w:rsid w:val="00464651"/>
    <w:rsid w:val="00465977"/>
    <w:rsid w:val="00467C5D"/>
    <w:rsid w:val="00472580"/>
    <w:rsid w:val="0047350F"/>
    <w:rsid w:val="00474291"/>
    <w:rsid w:val="004750A1"/>
    <w:rsid w:val="004766D2"/>
    <w:rsid w:val="0048091C"/>
    <w:rsid w:val="004814E7"/>
    <w:rsid w:val="004817D8"/>
    <w:rsid w:val="00481AE2"/>
    <w:rsid w:val="00482459"/>
    <w:rsid w:val="0048351F"/>
    <w:rsid w:val="004839E5"/>
    <w:rsid w:val="004852FA"/>
    <w:rsid w:val="00485390"/>
    <w:rsid w:val="0048550A"/>
    <w:rsid w:val="00486ABF"/>
    <w:rsid w:val="00491583"/>
    <w:rsid w:val="00495994"/>
    <w:rsid w:val="00495F28"/>
    <w:rsid w:val="004A1DF1"/>
    <w:rsid w:val="004A3224"/>
    <w:rsid w:val="004A5E62"/>
    <w:rsid w:val="004A5F1C"/>
    <w:rsid w:val="004A66A1"/>
    <w:rsid w:val="004A6950"/>
    <w:rsid w:val="004A6999"/>
    <w:rsid w:val="004A7910"/>
    <w:rsid w:val="004A7A08"/>
    <w:rsid w:val="004B01E4"/>
    <w:rsid w:val="004B0B1F"/>
    <w:rsid w:val="004B2FF0"/>
    <w:rsid w:val="004B321B"/>
    <w:rsid w:val="004B3324"/>
    <w:rsid w:val="004B454E"/>
    <w:rsid w:val="004B49A9"/>
    <w:rsid w:val="004B4B70"/>
    <w:rsid w:val="004B733C"/>
    <w:rsid w:val="004C06E0"/>
    <w:rsid w:val="004C2D50"/>
    <w:rsid w:val="004C3807"/>
    <w:rsid w:val="004C4C22"/>
    <w:rsid w:val="004C6AE9"/>
    <w:rsid w:val="004D08D5"/>
    <w:rsid w:val="004D10A3"/>
    <w:rsid w:val="004D16BF"/>
    <w:rsid w:val="004D19D5"/>
    <w:rsid w:val="004D316C"/>
    <w:rsid w:val="004D424D"/>
    <w:rsid w:val="004D7D20"/>
    <w:rsid w:val="004E1AEA"/>
    <w:rsid w:val="004E35E2"/>
    <w:rsid w:val="004E3BFF"/>
    <w:rsid w:val="004E3E81"/>
    <w:rsid w:val="004E41EC"/>
    <w:rsid w:val="004E542C"/>
    <w:rsid w:val="004E64E0"/>
    <w:rsid w:val="004F2A39"/>
    <w:rsid w:val="004F30AD"/>
    <w:rsid w:val="004F3863"/>
    <w:rsid w:val="004F3D8F"/>
    <w:rsid w:val="004F567F"/>
    <w:rsid w:val="004F5BA4"/>
    <w:rsid w:val="004F7DC3"/>
    <w:rsid w:val="00500111"/>
    <w:rsid w:val="00502466"/>
    <w:rsid w:val="00506B80"/>
    <w:rsid w:val="00506E0A"/>
    <w:rsid w:val="00510B63"/>
    <w:rsid w:val="005167E8"/>
    <w:rsid w:val="00516E70"/>
    <w:rsid w:val="0052014B"/>
    <w:rsid w:val="00521964"/>
    <w:rsid w:val="00526494"/>
    <w:rsid w:val="005272E1"/>
    <w:rsid w:val="00527AFF"/>
    <w:rsid w:val="00530579"/>
    <w:rsid w:val="00530886"/>
    <w:rsid w:val="00534171"/>
    <w:rsid w:val="0053617A"/>
    <w:rsid w:val="0053759F"/>
    <w:rsid w:val="00537BEB"/>
    <w:rsid w:val="00540212"/>
    <w:rsid w:val="005410F9"/>
    <w:rsid w:val="00541CDC"/>
    <w:rsid w:val="0054208E"/>
    <w:rsid w:val="00543436"/>
    <w:rsid w:val="00543642"/>
    <w:rsid w:val="00545B11"/>
    <w:rsid w:val="00547A67"/>
    <w:rsid w:val="00550EBB"/>
    <w:rsid w:val="00553764"/>
    <w:rsid w:val="00554CEE"/>
    <w:rsid w:val="0055710E"/>
    <w:rsid w:val="0055722A"/>
    <w:rsid w:val="005575B9"/>
    <w:rsid w:val="00562D4D"/>
    <w:rsid w:val="00563E7B"/>
    <w:rsid w:val="005640DF"/>
    <w:rsid w:val="005648C2"/>
    <w:rsid w:val="00566A23"/>
    <w:rsid w:val="00570616"/>
    <w:rsid w:val="00570779"/>
    <w:rsid w:val="005716B2"/>
    <w:rsid w:val="0057273F"/>
    <w:rsid w:val="00573910"/>
    <w:rsid w:val="00573F14"/>
    <w:rsid w:val="0057634C"/>
    <w:rsid w:val="00576E45"/>
    <w:rsid w:val="00576FD3"/>
    <w:rsid w:val="005772F9"/>
    <w:rsid w:val="00577AE3"/>
    <w:rsid w:val="0058183C"/>
    <w:rsid w:val="00582236"/>
    <w:rsid w:val="00583900"/>
    <w:rsid w:val="005907F3"/>
    <w:rsid w:val="005909C1"/>
    <w:rsid w:val="0059140C"/>
    <w:rsid w:val="00592177"/>
    <w:rsid w:val="00596CF0"/>
    <w:rsid w:val="005A0005"/>
    <w:rsid w:val="005A11F5"/>
    <w:rsid w:val="005A2899"/>
    <w:rsid w:val="005A3CF1"/>
    <w:rsid w:val="005A4702"/>
    <w:rsid w:val="005A620C"/>
    <w:rsid w:val="005A6CB5"/>
    <w:rsid w:val="005A7AC3"/>
    <w:rsid w:val="005B01F5"/>
    <w:rsid w:val="005B1CE4"/>
    <w:rsid w:val="005B30DB"/>
    <w:rsid w:val="005B51DD"/>
    <w:rsid w:val="005C312A"/>
    <w:rsid w:val="005C5AA0"/>
    <w:rsid w:val="005C665D"/>
    <w:rsid w:val="005C6A7B"/>
    <w:rsid w:val="005C7741"/>
    <w:rsid w:val="005D081A"/>
    <w:rsid w:val="005D2674"/>
    <w:rsid w:val="005D4404"/>
    <w:rsid w:val="005D46D9"/>
    <w:rsid w:val="005D65D0"/>
    <w:rsid w:val="005E0A06"/>
    <w:rsid w:val="005E27EF"/>
    <w:rsid w:val="005E425C"/>
    <w:rsid w:val="005E799D"/>
    <w:rsid w:val="005E7A72"/>
    <w:rsid w:val="005E7FB3"/>
    <w:rsid w:val="005F0500"/>
    <w:rsid w:val="005F143C"/>
    <w:rsid w:val="005F1CC6"/>
    <w:rsid w:val="005F286D"/>
    <w:rsid w:val="005F3691"/>
    <w:rsid w:val="005F43F7"/>
    <w:rsid w:val="005F5029"/>
    <w:rsid w:val="005F73B5"/>
    <w:rsid w:val="005F78C1"/>
    <w:rsid w:val="005F7903"/>
    <w:rsid w:val="005F7C98"/>
    <w:rsid w:val="006013DC"/>
    <w:rsid w:val="006016B8"/>
    <w:rsid w:val="006029FE"/>
    <w:rsid w:val="0060346D"/>
    <w:rsid w:val="006070BC"/>
    <w:rsid w:val="006071D0"/>
    <w:rsid w:val="00607734"/>
    <w:rsid w:val="00607B42"/>
    <w:rsid w:val="006103B9"/>
    <w:rsid w:val="006105EF"/>
    <w:rsid w:val="00612050"/>
    <w:rsid w:val="00614270"/>
    <w:rsid w:val="00615DA7"/>
    <w:rsid w:val="006205A1"/>
    <w:rsid w:val="00620AC9"/>
    <w:rsid w:val="00622C28"/>
    <w:rsid w:val="006237DC"/>
    <w:rsid w:val="006240EB"/>
    <w:rsid w:val="00624344"/>
    <w:rsid w:val="006245B3"/>
    <w:rsid w:val="00625C36"/>
    <w:rsid w:val="00626426"/>
    <w:rsid w:val="00626A61"/>
    <w:rsid w:val="00626A9E"/>
    <w:rsid w:val="0063134A"/>
    <w:rsid w:val="00631B2D"/>
    <w:rsid w:val="00631CF6"/>
    <w:rsid w:val="00631E60"/>
    <w:rsid w:val="00633C33"/>
    <w:rsid w:val="00634B1A"/>
    <w:rsid w:val="00635118"/>
    <w:rsid w:val="0063534E"/>
    <w:rsid w:val="00635ED5"/>
    <w:rsid w:val="00636EBC"/>
    <w:rsid w:val="006377A0"/>
    <w:rsid w:val="00637BF0"/>
    <w:rsid w:val="006408BB"/>
    <w:rsid w:val="00641D80"/>
    <w:rsid w:val="00642066"/>
    <w:rsid w:val="0064267F"/>
    <w:rsid w:val="00642DFD"/>
    <w:rsid w:val="00642F1B"/>
    <w:rsid w:val="006430EC"/>
    <w:rsid w:val="0064357F"/>
    <w:rsid w:val="0064474C"/>
    <w:rsid w:val="006451DB"/>
    <w:rsid w:val="00646F0D"/>
    <w:rsid w:val="006503AF"/>
    <w:rsid w:val="00653F1F"/>
    <w:rsid w:val="0065462E"/>
    <w:rsid w:val="00655454"/>
    <w:rsid w:val="006563EE"/>
    <w:rsid w:val="00660595"/>
    <w:rsid w:val="0066140C"/>
    <w:rsid w:val="006621C6"/>
    <w:rsid w:val="00662F11"/>
    <w:rsid w:val="00663646"/>
    <w:rsid w:val="00665884"/>
    <w:rsid w:val="0066590F"/>
    <w:rsid w:val="00667739"/>
    <w:rsid w:val="0067076C"/>
    <w:rsid w:val="00670E7C"/>
    <w:rsid w:val="006714DF"/>
    <w:rsid w:val="0067198C"/>
    <w:rsid w:val="00672A86"/>
    <w:rsid w:val="00672E9C"/>
    <w:rsid w:val="0067402A"/>
    <w:rsid w:val="0067489B"/>
    <w:rsid w:val="00680AE1"/>
    <w:rsid w:val="00680E0A"/>
    <w:rsid w:val="00681C19"/>
    <w:rsid w:val="00682450"/>
    <w:rsid w:val="00684CC7"/>
    <w:rsid w:val="0068522D"/>
    <w:rsid w:val="00685F45"/>
    <w:rsid w:val="006862D3"/>
    <w:rsid w:val="0068660F"/>
    <w:rsid w:val="00687889"/>
    <w:rsid w:val="0069064A"/>
    <w:rsid w:val="006928C1"/>
    <w:rsid w:val="00694193"/>
    <w:rsid w:val="0069761E"/>
    <w:rsid w:val="006A0EEB"/>
    <w:rsid w:val="006A1B30"/>
    <w:rsid w:val="006A5709"/>
    <w:rsid w:val="006A6286"/>
    <w:rsid w:val="006A6C98"/>
    <w:rsid w:val="006B0E36"/>
    <w:rsid w:val="006B13E6"/>
    <w:rsid w:val="006B1622"/>
    <w:rsid w:val="006B2330"/>
    <w:rsid w:val="006B65A8"/>
    <w:rsid w:val="006C10B7"/>
    <w:rsid w:val="006C2A38"/>
    <w:rsid w:val="006C6F31"/>
    <w:rsid w:val="006D08B4"/>
    <w:rsid w:val="006D1B81"/>
    <w:rsid w:val="006D37EC"/>
    <w:rsid w:val="006D423B"/>
    <w:rsid w:val="006D53EE"/>
    <w:rsid w:val="006D5C15"/>
    <w:rsid w:val="006D65B0"/>
    <w:rsid w:val="006D77F8"/>
    <w:rsid w:val="006E09B1"/>
    <w:rsid w:val="006E0AED"/>
    <w:rsid w:val="006E0ED1"/>
    <w:rsid w:val="006E143E"/>
    <w:rsid w:val="006E235B"/>
    <w:rsid w:val="006E3AAA"/>
    <w:rsid w:val="006E4ABA"/>
    <w:rsid w:val="006E7672"/>
    <w:rsid w:val="006E7F75"/>
    <w:rsid w:val="006F02C6"/>
    <w:rsid w:val="006F0ADE"/>
    <w:rsid w:val="006F208C"/>
    <w:rsid w:val="006F295E"/>
    <w:rsid w:val="006F4D03"/>
    <w:rsid w:val="006F6FAD"/>
    <w:rsid w:val="00700A15"/>
    <w:rsid w:val="0070135C"/>
    <w:rsid w:val="00701DCA"/>
    <w:rsid w:val="007030F8"/>
    <w:rsid w:val="007043CB"/>
    <w:rsid w:val="0070446A"/>
    <w:rsid w:val="00704B5C"/>
    <w:rsid w:val="00706185"/>
    <w:rsid w:val="00706E16"/>
    <w:rsid w:val="00710A1A"/>
    <w:rsid w:val="00711FC9"/>
    <w:rsid w:val="0071401F"/>
    <w:rsid w:val="00715CF9"/>
    <w:rsid w:val="00715D4B"/>
    <w:rsid w:val="00716C4E"/>
    <w:rsid w:val="00716DF5"/>
    <w:rsid w:val="00717B1B"/>
    <w:rsid w:val="00717BDF"/>
    <w:rsid w:val="00722773"/>
    <w:rsid w:val="00725F75"/>
    <w:rsid w:val="00726540"/>
    <w:rsid w:val="00727E7A"/>
    <w:rsid w:val="00727F7C"/>
    <w:rsid w:val="00730BD7"/>
    <w:rsid w:val="0073254F"/>
    <w:rsid w:val="007351C4"/>
    <w:rsid w:val="00740E8B"/>
    <w:rsid w:val="00741DAC"/>
    <w:rsid w:val="00742471"/>
    <w:rsid w:val="007426D6"/>
    <w:rsid w:val="00742CCB"/>
    <w:rsid w:val="00742CE9"/>
    <w:rsid w:val="0074612E"/>
    <w:rsid w:val="0074665F"/>
    <w:rsid w:val="00755650"/>
    <w:rsid w:val="00755D57"/>
    <w:rsid w:val="00760DB7"/>
    <w:rsid w:val="00763494"/>
    <w:rsid w:val="00763B56"/>
    <w:rsid w:val="00765E84"/>
    <w:rsid w:val="00766933"/>
    <w:rsid w:val="00770B45"/>
    <w:rsid w:val="00770ECC"/>
    <w:rsid w:val="007723B6"/>
    <w:rsid w:val="00773F26"/>
    <w:rsid w:val="0077582B"/>
    <w:rsid w:val="0077629E"/>
    <w:rsid w:val="0077705D"/>
    <w:rsid w:val="00781335"/>
    <w:rsid w:val="00781BD3"/>
    <w:rsid w:val="00782694"/>
    <w:rsid w:val="00782E95"/>
    <w:rsid w:val="007834EF"/>
    <w:rsid w:val="00783A41"/>
    <w:rsid w:val="00783B3B"/>
    <w:rsid w:val="00785530"/>
    <w:rsid w:val="007855AD"/>
    <w:rsid w:val="007874D5"/>
    <w:rsid w:val="00790C9D"/>
    <w:rsid w:val="00791965"/>
    <w:rsid w:val="00792D59"/>
    <w:rsid w:val="007937EA"/>
    <w:rsid w:val="007961F2"/>
    <w:rsid w:val="00796603"/>
    <w:rsid w:val="00796D3C"/>
    <w:rsid w:val="00796FD5"/>
    <w:rsid w:val="007A060D"/>
    <w:rsid w:val="007A1540"/>
    <w:rsid w:val="007A37C8"/>
    <w:rsid w:val="007A3A10"/>
    <w:rsid w:val="007A62A8"/>
    <w:rsid w:val="007A6913"/>
    <w:rsid w:val="007A7474"/>
    <w:rsid w:val="007A7A06"/>
    <w:rsid w:val="007A7FB4"/>
    <w:rsid w:val="007B02B6"/>
    <w:rsid w:val="007B164A"/>
    <w:rsid w:val="007B1E6B"/>
    <w:rsid w:val="007B3134"/>
    <w:rsid w:val="007B45F4"/>
    <w:rsid w:val="007B5E4C"/>
    <w:rsid w:val="007B6748"/>
    <w:rsid w:val="007B691B"/>
    <w:rsid w:val="007B709B"/>
    <w:rsid w:val="007C4D9A"/>
    <w:rsid w:val="007C7082"/>
    <w:rsid w:val="007C7188"/>
    <w:rsid w:val="007C719E"/>
    <w:rsid w:val="007C7701"/>
    <w:rsid w:val="007D1D88"/>
    <w:rsid w:val="007D1E06"/>
    <w:rsid w:val="007D22C9"/>
    <w:rsid w:val="007D4960"/>
    <w:rsid w:val="007D54E1"/>
    <w:rsid w:val="007D5648"/>
    <w:rsid w:val="007D5903"/>
    <w:rsid w:val="007E2626"/>
    <w:rsid w:val="007E262C"/>
    <w:rsid w:val="007E54FF"/>
    <w:rsid w:val="007E6E5D"/>
    <w:rsid w:val="007E7218"/>
    <w:rsid w:val="007E7490"/>
    <w:rsid w:val="007F43EF"/>
    <w:rsid w:val="007F68F8"/>
    <w:rsid w:val="007F6DFF"/>
    <w:rsid w:val="007F744C"/>
    <w:rsid w:val="007F7742"/>
    <w:rsid w:val="00802EEF"/>
    <w:rsid w:val="00803F05"/>
    <w:rsid w:val="008049AF"/>
    <w:rsid w:val="008055B9"/>
    <w:rsid w:val="00805F9C"/>
    <w:rsid w:val="008061F5"/>
    <w:rsid w:val="0080671B"/>
    <w:rsid w:val="00806E82"/>
    <w:rsid w:val="00807792"/>
    <w:rsid w:val="00812BC3"/>
    <w:rsid w:val="00813DB7"/>
    <w:rsid w:val="0081413B"/>
    <w:rsid w:val="0081460B"/>
    <w:rsid w:val="0081470B"/>
    <w:rsid w:val="00814C82"/>
    <w:rsid w:val="0081546C"/>
    <w:rsid w:val="00817D7F"/>
    <w:rsid w:val="008208D0"/>
    <w:rsid w:val="0082175E"/>
    <w:rsid w:val="00822478"/>
    <w:rsid w:val="008242C7"/>
    <w:rsid w:val="00832A87"/>
    <w:rsid w:val="00833209"/>
    <w:rsid w:val="00833985"/>
    <w:rsid w:val="00833E0A"/>
    <w:rsid w:val="00834A49"/>
    <w:rsid w:val="00837115"/>
    <w:rsid w:val="008404E8"/>
    <w:rsid w:val="00845109"/>
    <w:rsid w:val="008463A2"/>
    <w:rsid w:val="00847111"/>
    <w:rsid w:val="0084720A"/>
    <w:rsid w:val="00847A77"/>
    <w:rsid w:val="00847B76"/>
    <w:rsid w:val="00850612"/>
    <w:rsid w:val="0085315B"/>
    <w:rsid w:val="00854A94"/>
    <w:rsid w:val="0085534B"/>
    <w:rsid w:val="008556B9"/>
    <w:rsid w:val="008556D4"/>
    <w:rsid w:val="00855D48"/>
    <w:rsid w:val="008563BC"/>
    <w:rsid w:val="00857583"/>
    <w:rsid w:val="00860B4A"/>
    <w:rsid w:val="008646DE"/>
    <w:rsid w:val="00864A07"/>
    <w:rsid w:val="00864D7F"/>
    <w:rsid w:val="008677DB"/>
    <w:rsid w:val="008724B7"/>
    <w:rsid w:val="008725D0"/>
    <w:rsid w:val="00872708"/>
    <w:rsid w:val="0087397B"/>
    <w:rsid w:val="008755A6"/>
    <w:rsid w:val="00876720"/>
    <w:rsid w:val="00877BD4"/>
    <w:rsid w:val="00880ED5"/>
    <w:rsid w:val="00883E91"/>
    <w:rsid w:val="008872DB"/>
    <w:rsid w:val="00887CB1"/>
    <w:rsid w:val="00887F9D"/>
    <w:rsid w:val="008910AD"/>
    <w:rsid w:val="008912AD"/>
    <w:rsid w:val="008933A3"/>
    <w:rsid w:val="008941E0"/>
    <w:rsid w:val="00894E83"/>
    <w:rsid w:val="00896DED"/>
    <w:rsid w:val="008A09B8"/>
    <w:rsid w:val="008A0DAC"/>
    <w:rsid w:val="008A1BF3"/>
    <w:rsid w:val="008A3D00"/>
    <w:rsid w:val="008A60FC"/>
    <w:rsid w:val="008A76B5"/>
    <w:rsid w:val="008B055C"/>
    <w:rsid w:val="008B0DF6"/>
    <w:rsid w:val="008B1A14"/>
    <w:rsid w:val="008B36A5"/>
    <w:rsid w:val="008B6F7A"/>
    <w:rsid w:val="008B787E"/>
    <w:rsid w:val="008C11D4"/>
    <w:rsid w:val="008C29ED"/>
    <w:rsid w:val="008C31CA"/>
    <w:rsid w:val="008C37AF"/>
    <w:rsid w:val="008C4EF0"/>
    <w:rsid w:val="008C50ED"/>
    <w:rsid w:val="008C7522"/>
    <w:rsid w:val="008D1E9A"/>
    <w:rsid w:val="008D25B0"/>
    <w:rsid w:val="008D49D0"/>
    <w:rsid w:val="008D4D03"/>
    <w:rsid w:val="008D5772"/>
    <w:rsid w:val="008D5C61"/>
    <w:rsid w:val="008D67B5"/>
    <w:rsid w:val="008D69E5"/>
    <w:rsid w:val="008E1946"/>
    <w:rsid w:val="008E1F1C"/>
    <w:rsid w:val="008E482F"/>
    <w:rsid w:val="008E5BA6"/>
    <w:rsid w:val="008E744C"/>
    <w:rsid w:val="008F079F"/>
    <w:rsid w:val="008F17C9"/>
    <w:rsid w:val="008F24AA"/>
    <w:rsid w:val="008F349B"/>
    <w:rsid w:val="008F3D01"/>
    <w:rsid w:val="008F4869"/>
    <w:rsid w:val="008F4A5E"/>
    <w:rsid w:val="008F4DB7"/>
    <w:rsid w:val="008F5A2F"/>
    <w:rsid w:val="008F5B47"/>
    <w:rsid w:val="008F5FBC"/>
    <w:rsid w:val="008F6CD5"/>
    <w:rsid w:val="0090182E"/>
    <w:rsid w:val="00902819"/>
    <w:rsid w:val="00910BC6"/>
    <w:rsid w:val="00910CE3"/>
    <w:rsid w:val="00911187"/>
    <w:rsid w:val="009111EA"/>
    <w:rsid w:val="009119E7"/>
    <w:rsid w:val="00912541"/>
    <w:rsid w:val="00913473"/>
    <w:rsid w:val="0091417E"/>
    <w:rsid w:val="0091530E"/>
    <w:rsid w:val="00922827"/>
    <w:rsid w:val="00923243"/>
    <w:rsid w:val="00923B3E"/>
    <w:rsid w:val="00925A36"/>
    <w:rsid w:val="00926125"/>
    <w:rsid w:val="00930E5B"/>
    <w:rsid w:val="009322E0"/>
    <w:rsid w:val="0093233E"/>
    <w:rsid w:val="00932F3E"/>
    <w:rsid w:val="00933E6B"/>
    <w:rsid w:val="00934296"/>
    <w:rsid w:val="00934489"/>
    <w:rsid w:val="00935B4E"/>
    <w:rsid w:val="00936656"/>
    <w:rsid w:val="009421E1"/>
    <w:rsid w:val="009426C4"/>
    <w:rsid w:val="009443EB"/>
    <w:rsid w:val="009444DB"/>
    <w:rsid w:val="009454D3"/>
    <w:rsid w:val="0095014D"/>
    <w:rsid w:val="00951167"/>
    <w:rsid w:val="00951DF6"/>
    <w:rsid w:val="009532E6"/>
    <w:rsid w:val="00954948"/>
    <w:rsid w:val="0095554A"/>
    <w:rsid w:val="009557CF"/>
    <w:rsid w:val="00956606"/>
    <w:rsid w:val="00960417"/>
    <w:rsid w:val="00961241"/>
    <w:rsid w:val="00963B59"/>
    <w:rsid w:val="00963BCF"/>
    <w:rsid w:val="009642DD"/>
    <w:rsid w:val="00964A1A"/>
    <w:rsid w:val="009652AF"/>
    <w:rsid w:val="00965E9B"/>
    <w:rsid w:val="00970446"/>
    <w:rsid w:val="00973453"/>
    <w:rsid w:val="00974126"/>
    <w:rsid w:val="009759A5"/>
    <w:rsid w:val="00975B56"/>
    <w:rsid w:val="00977F5A"/>
    <w:rsid w:val="00980366"/>
    <w:rsid w:val="00980D40"/>
    <w:rsid w:val="0098106A"/>
    <w:rsid w:val="00981B3F"/>
    <w:rsid w:val="009841F1"/>
    <w:rsid w:val="009849AC"/>
    <w:rsid w:val="009853BF"/>
    <w:rsid w:val="00985833"/>
    <w:rsid w:val="0098629C"/>
    <w:rsid w:val="0098645D"/>
    <w:rsid w:val="009876C3"/>
    <w:rsid w:val="00987C77"/>
    <w:rsid w:val="00990927"/>
    <w:rsid w:val="00990EFD"/>
    <w:rsid w:val="0099234F"/>
    <w:rsid w:val="00992554"/>
    <w:rsid w:val="00993F09"/>
    <w:rsid w:val="00996931"/>
    <w:rsid w:val="00997934"/>
    <w:rsid w:val="009A01D3"/>
    <w:rsid w:val="009A0773"/>
    <w:rsid w:val="009A26DE"/>
    <w:rsid w:val="009A3216"/>
    <w:rsid w:val="009A3938"/>
    <w:rsid w:val="009A4509"/>
    <w:rsid w:val="009A491E"/>
    <w:rsid w:val="009A5BC1"/>
    <w:rsid w:val="009A637C"/>
    <w:rsid w:val="009B144E"/>
    <w:rsid w:val="009B2ABF"/>
    <w:rsid w:val="009B7047"/>
    <w:rsid w:val="009C0CB6"/>
    <w:rsid w:val="009C1761"/>
    <w:rsid w:val="009C17C7"/>
    <w:rsid w:val="009C2059"/>
    <w:rsid w:val="009C43AE"/>
    <w:rsid w:val="009C4F5A"/>
    <w:rsid w:val="009C5920"/>
    <w:rsid w:val="009C6305"/>
    <w:rsid w:val="009C647F"/>
    <w:rsid w:val="009C69F0"/>
    <w:rsid w:val="009C6CD4"/>
    <w:rsid w:val="009C7561"/>
    <w:rsid w:val="009C769C"/>
    <w:rsid w:val="009C7FCF"/>
    <w:rsid w:val="009D1B6B"/>
    <w:rsid w:val="009D44EE"/>
    <w:rsid w:val="009D47C7"/>
    <w:rsid w:val="009D78D6"/>
    <w:rsid w:val="009E0F08"/>
    <w:rsid w:val="009E1BFD"/>
    <w:rsid w:val="009E1D21"/>
    <w:rsid w:val="009E20FF"/>
    <w:rsid w:val="009E324E"/>
    <w:rsid w:val="009E3F85"/>
    <w:rsid w:val="009E56E0"/>
    <w:rsid w:val="009E74C2"/>
    <w:rsid w:val="009E7F66"/>
    <w:rsid w:val="009F148B"/>
    <w:rsid w:val="009F1F14"/>
    <w:rsid w:val="009F3778"/>
    <w:rsid w:val="009F47A2"/>
    <w:rsid w:val="009F6986"/>
    <w:rsid w:val="009F7380"/>
    <w:rsid w:val="009F74E8"/>
    <w:rsid w:val="00A00A0D"/>
    <w:rsid w:val="00A0134C"/>
    <w:rsid w:val="00A0374E"/>
    <w:rsid w:val="00A0475E"/>
    <w:rsid w:val="00A06274"/>
    <w:rsid w:val="00A14341"/>
    <w:rsid w:val="00A146C3"/>
    <w:rsid w:val="00A1643B"/>
    <w:rsid w:val="00A17BA6"/>
    <w:rsid w:val="00A17BC9"/>
    <w:rsid w:val="00A211AF"/>
    <w:rsid w:val="00A22A55"/>
    <w:rsid w:val="00A22E38"/>
    <w:rsid w:val="00A23554"/>
    <w:rsid w:val="00A24176"/>
    <w:rsid w:val="00A26714"/>
    <w:rsid w:val="00A27B9C"/>
    <w:rsid w:val="00A31EEC"/>
    <w:rsid w:val="00A32919"/>
    <w:rsid w:val="00A3386C"/>
    <w:rsid w:val="00A34E74"/>
    <w:rsid w:val="00A34F2A"/>
    <w:rsid w:val="00A35505"/>
    <w:rsid w:val="00A36486"/>
    <w:rsid w:val="00A36835"/>
    <w:rsid w:val="00A3769F"/>
    <w:rsid w:val="00A41AB5"/>
    <w:rsid w:val="00A4265C"/>
    <w:rsid w:val="00A42D66"/>
    <w:rsid w:val="00A43D3F"/>
    <w:rsid w:val="00A45754"/>
    <w:rsid w:val="00A45AF5"/>
    <w:rsid w:val="00A45E93"/>
    <w:rsid w:val="00A462C1"/>
    <w:rsid w:val="00A47097"/>
    <w:rsid w:val="00A478C9"/>
    <w:rsid w:val="00A516F1"/>
    <w:rsid w:val="00A5204C"/>
    <w:rsid w:val="00A538E4"/>
    <w:rsid w:val="00A55EC9"/>
    <w:rsid w:val="00A577C6"/>
    <w:rsid w:val="00A60F47"/>
    <w:rsid w:val="00A64B54"/>
    <w:rsid w:val="00A64DCA"/>
    <w:rsid w:val="00A65BE3"/>
    <w:rsid w:val="00A67335"/>
    <w:rsid w:val="00A67444"/>
    <w:rsid w:val="00A67919"/>
    <w:rsid w:val="00A71FD0"/>
    <w:rsid w:val="00A742D6"/>
    <w:rsid w:val="00A74E2A"/>
    <w:rsid w:val="00A7528A"/>
    <w:rsid w:val="00A76910"/>
    <w:rsid w:val="00A773AB"/>
    <w:rsid w:val="00A81F4D"/>
    <w:rsid w:val="00A82261"/>
    <w:rsid w:val="00A83B92"/>
    <w:rsid w:val="00A83CD2"/>
    <w:rsid w:val="00A842E7"/>
    <w:rsid w:val="00A85310"/>
    <w:rsid w:val="00A8546D"/>
    <w:rsid w:val="00A87427"/>
    <w:rsid w:val="00A87885"/>
    <w:rsid w:val="00A90087"/>
    <w:rsid w:val="00A90134"/>
    <w:rsid w:val="00A90DF8"/>
    <w:rsid w:val="00A91842"/>
    <w:rsid w:val="00A91C7B"/>
    <w:rsid w:val="00A941D4"/>
    <w:rsid w:val="00A9599D"/>
    <w:rsid w:val="00A97802"/>
    <w:rsid w:val="00AA05A7"/>
    <w:rsid w:val="00AA11EC"/>
    <w:rsid w:val="00AA19EF"/>
    <w:rsid w:val="00AA4A24"/>
    <w:rsid w:val="00AA4A9E"/>
    <w:rsid w:val="00AA5BB8"/>
    <w:rsid w:val="00AA5DBA"/>
    <w:rsid w:val="00AA621C"/>
    <w:rsid w:val="00AB2637"/>
    <w:rsid w:val="00AB4334"/>
    <w:rsid w:val="00AB5596"/>
    <w:rsid w:val="00AB5BAB"/>
    <w:rsid w:val="00AB7150"/>
    <w:rsid w:val="00AC2ACB"/>
    <w:rsid w:val="00AC4694"/>
    <w:rsid w:val="00AC488E"/>
    <w:rsid w:val="00AC543D"/>
    <w:rsid w:val="00AC633A"/>
    <w:rsid w:val="00AC723F"/>
    <w:rsid w:val="00AD059D"/>
    <w:rsid w:val="00AD0A9E"/>
    <w:rsid w:val="00AD1322"/>
    <w:rsid w:val="00AD2F72"/>
    <w:rsid w:val="00AD3032"/>
    <w:rsid w:val="00AD41A1"/>
    <w:rsid w:val="00AD4960"/>
    <w:rsid w:val="00AD5282"/>
    <w:rsid w:val="00AD5B98"/>
    <w:rsid w:val="00AD68C1"/>
    <w:rsid w:val="00AD6928"/>
    <w:rsid w:val="00AE328A"/>
    <w:rsid w:val="00AE5A41"/>
    <w:rsid w:val="00AE69C8"/>
    <w:rsid w:val="00AE7214"/>
    <w:rsid w:val="00AE78F6"/>
    <w:rsid w:val="00AF0861"/>
    <w:rsid w:val="00AF0BA1"/>
    <w:rsid w:val="00AF3CA4"/>
    <w:rsid w:val="00AF5074"/>
    <w:rsid w:val="00B01343"/>
    <w:rsid w:val="00B030F0"/>
    <w:rsid w:val="00B0495B"/>
    <w:rsid w:val="00B05546"/>
    <w:rsid w:val="00B056A0"/>
    <w:rsid w:val="00B06DBE"/>
    <w:rsid w:val="00B07685"/>
    <w:rsid w:val="00B10C2F"/>
    <w:rsid w:val="00B1128C"/>
    <w:rsid w:val="00B12FA6"/>
    <w:rsid w:val="00B13F30"/>
    <w:rsid w:val="00B15979"/>
    <w:rsid w:val="00B1647F"/>
    <w:rsid w:val="00B21411"/>
    <w:rsid w:val="00B2427B"/>
    <w:rsid w:val="00B259E5"/>
    <w:rsid w:val="00B265E0"/>
    <w:rsid w:val="00B27D7F"/>
    <w:rsid w:val="00B308CC"/>
    <w:rsid w:val="00B331A6"/>
    <w:rsid w:val="00B331AB"/>
    <w:rsid w:val="00B33F54"/>
    <w:rsid w:val="00B35711"/>
    <w:rsid w:val="00B427C2"/>
    <w:rsid w:val="00B428EF"/>
    <w:rsid w:val="00B429DF"/>
    <w:rsid w:val="00B44DD9"/>
    <w:rsid w:val="00B45670"/>
    <w:rsid w:val="00B47849"/>
    <w:rsid w:val="00B47DFE"/>
    <w:rsid w:val="00B47EE1"/>
    <w:rsid w:val="00B50388"/>
    <w:rsid w:val="00B50631"/>
    <w:rsid w:val="00B5096A"/>
    <w:rsid w:val="00B50C17"/>
    <w:rsid w:val="00B53EB9"/>
    <w:rsid w:val="00B53EBB"/>
    <w:rsid w:val="00B54723"/>
    <w:rsid w:val="00B54B95"/>
    <w:rsid w:val="00B55238"/>
    <w:rsid w:val="00B55D3D"/>
    <w:rsid w:val="00B56D1C"/>
    <w:rsid w:val="00B60116"/>
    <w:rsid w:val="00B60662"/>
    <w:rsid w:val="00B60C06"/>
    <w:rsid w:val="00B62AD4"/>
    <w:rsid w:val="00B6526F"/>
    <w:rsid w:val="00B6538B"/>
    <w:rsid w:val="00B66C45"/>
    <w:rsid w:val="00B67236"/>
    <w:rsid w:val="00B674C0"/>
    <w:rsid w:val="00B67767"/>
    <w:rsid w:val="00B714C4"/>
    <w:rsid w:val="00B71C33"/>
    <w:rsid w:val="00B748BF"/>
    <w:rsid w:val="00B74B54"/>
    <w:rsid w:val="00B7645F"/>
    <w:rsid w:val="00B77C21"/>
    <w:rsid w:val="00B77F80"/>
    <w:rsid w:val="00B82300"/>
    <w:rsid w:val="00B82741"/>
    <w:rsid w:val="00B84377"/>
    <w:rsid w:val="00B844BC"/>
    <w:rsid w:val="00B8461B"/>
    <w:rsid w:val="00B84786"/>
    <w:rsid w:val="00B904E3"/>
    <w:rsid w:val="00B91216"/>
    <w:rsid w:val="00B9149A"/>
    <w:rsid w:val="00B91DC6"/>
    <w:rsid w:val="00B92360"/>
    <w:rsid w:val="00B92EDC"/>
    <w:rsid w:val="00B9374E"/>
    <w:rsid w:val="00B95BBA"/>
    <w:rsid w:val="00BA0637"/>
    <w:rsid w:val="00BA3682"/>
    <w:rsid w:val="00BA5909"/>
    <w:rsid w:val="00BB4379"/>
    <w:rsid w:val="00BB47EE"/>
    <w:rsid w:val="00BB6E6B"/>
    <w:rsid w:val="00BB7BCB"/>
    <w:rsid w:val="00BC029B"/>
    <w:rsid w:val="00BC031E"/>
    <w:rsid w:val="00BC037B"/>
    <w:rsid w:val="00BC4C0E"/>
    <w:rsid w:val="00BC6C37"/>
    <w:rsid w:val="00BD0E75"/>
    <w:rsid w:val="00BD0F50"/>
    <w:rsid w:val="00BD475F"/>
    <w:rsid w:val="00BD50D2"/>
    <w:rsid w:val="00BD5761"/>
    <w:rsid w:val="00BD5892"/>
    <w:rsid w:val="00BD73D8"/>
    <w:rsid w:val="00BD7B1F"/>
    <w:rsid w:val="00BE0C42"/>
    <w:rsid w:val="00BE22F4"/>
    <w:rsid w:val="00BE3E87"/>
    <w:rsid w:val="00BE551B"/>
    <w:rsid w:val="00BE7576"/>
    <w:rsid w:val="00BE77BB"/>
    <w:rsid w:val="00BE7C35"/>
    <w:rsid w:val="00BF0392"/>
    <w:rsid w:val="00BF06B1"/>
    <w:rsid w:val="00BF0EA4"/>
    <w:rsid w:val="00BF1D4B"/>
    <w:rsid w:val="00BF266F"/>
    <w:rsid w:val="00BF282E"/>
    <w:rsid w:val="00BF2CA8"/>
    <w:rsid w:val="00BF5CD6"/>
    <w:rsid w:val="00BF76A4"/>
    <w:rsid w:val="00C00BF2"/>
    <w:rsid w:val="00C027EF"/>
    <w:rsid w:val="00C029EF"/>
    <w:rsid w:val="00C06771"/>
    <w:rsid w:val="00C074BF"/>
    <w:rsid w:val="00C07C30"/>
    <w:rsid w:val="00C07D84"/>
    <w:rsid w:val="00C1035C"/>
    <w:rsid w:val="00C108AC"/>
    <w:rsid w:val="00C1114F"/>
    <w:rsid w:val="00C15A8D"/>
    <w:rsid w:val="00C16A4D"/>
    <w:rsid w:val="00C17445"/>
    <w:rsid w:val="00C20098"/>
    <w:rsid w:val="00C218D9"/>
    <w:rsid w:val="00C2253A"/>
    <w:rsid w:val="00C2326A"/>
    <w:rsid w:val="00C23452"/>
    <w:rsid w:val="00C23B4F"/>
    <w:rsid w:val="00C264B9"/>
    <w:rsid w:val="00C26E2A"/>
    <w:rsid w:val="00C26F33"/>
    <w:rsid w:val="00C27199"/>
    <w:rsid w:val="00C30980"/>
    <w:rsid w:val="00C31EB8"/>
    <w:rsid w:val="00C32F54"/>
    <w:rsid w:val="00C3523B"/>
    <w:rsid w:val="00C356EC"/>
    <w:rsid w:val="00C358C0"/>
    <w:rsid w:val="00C411A2"/>
    <w:rsid w:val="00C421DC"/>
    <w:rsid w:val="00C4327B"/>
    <w:rsid w:val="00C43ADB"/>
    <w:rsid w:val="00C45291"/>
    <w:rsid w:val="00C45D32"/>
    <w:rsid w:val="00C50457"/>
    <w:rsid w:val="00C50921"/>
    <w:rsid w:val="00C51521"/>
    <w:rsid w:val="00C52055"/>
    <w:rsid w:val="00C52B48"/>
    <w:rsid w:val="00C53919"/>
    <w:rsid w:val="00C5415E"/>
    <w:rsid w:val="00C551B2"/>
    <w:rsid w:val="00C569A8"/>
    <w:rsid w:val="00C60253"/>
    <w:rsid w:val="00C63208"/>
    <w:rsid w:val="00C63EDF"/>
    <w:rsid w:val="00C64C57"/>
    <w:rsid w:val="00C657CE"/>
    <w:rsid w:val="00C66115"/>
    <w:rsid w:val="00C668EF"/>
    <w:rsid w:val="00C6770A"/>
    <w:rsid w:val="00C67D55"/>
    <w:rsid w:val="00C7001F"/>
    <w:rsid w:val="00C710C5"/>
    <w:rsid w:val="00C7175E"/>
    <w:rsid w:val="00C72F94"/>
    <w:rsid w:val="00C73DE6"/>
    <w:rsid w:val="00C76176"/>
    <w:rsid w:val="00C84957"/>
    <w:rsid w:val="00C91A8F"/>
    <w:rsid w:val="00C91F72"/>
    <w:rsid w:val="00C9279E"/>
    <w:rsid w:val="00C934A2"/>
    <w:rsid w:val="00C9395C"/>
    <w:rsid w:val="00C9419A"/>
    <w:rsid w:val="00C95F30"/>
    <w:rsid w:val="00C97C15"/>
    <w:rsid w:val="00CA0885"/>
    <w:rsid w:val="00CA1354"/>
    <w:rsid w:val="00CA13AB"/>
    <w:rsid w:val="00CA4F08"/>
    <w:rsid w:val="00CA64DD"/>
    <w:rsid w:val="00CA6A84"/>
    <w:rsid w:val="00CA7F8F"/>
    <w:rsid w:val="00CA7FE6"/>
    <w:rsid w:val="00CB0070"/>
    <w:rsid w:val="00CB1B63"/>
    <w:rsid w:val="00CB1CDD"/>
    <w:rsid w:val="00CB2C49"/>
    <w:rsid w:val="00CB4CEA"/>
    <w:rsid w:val="00CB5124"/>
    <w:rsid w:val="00CB5AB7"/>
    <w:rsid w:val="00CB5BE0"/>
    <w:rsid w:val="00CB6564"/>
    <w:rsid w:val="00CB6BF4"/>
    <w:rsid w:val="00CB6D7C"/>
    <w:rsid w:val="00CB7B98"/>
    <w:rsid w:val="00CB7FA2"/>
    <w:rsid w:val="00CC0F99"/>
    <w:rsid w:val="00CC3ACB"/>
    <w:rsid w:val="00CC4E2B"/>
    <w:rsid w:val="00CC62C4"/>
    <w:rsid w:val="00CC66DA"/>
    <w:rsid w:val="00CC77BE"/>
    <w:rsid w:val="00CD0615"/>
    <w:rsid w:val="00CD34D0"/>
    <w:rsid w:val="00CD5A21"/>
    <w:rsid w:val="00CD6927"/>
    <w:rsid w:val="00CD7116"/>
    <w:rsid w:val="00CE1A85"/>
    <w:rsid w:val="00CE1F1F"/>
    <w:rsid w:val="00CE25C2"/>
    <w:rsid w:val="00CE664A"/>
    <w:rsid w:val="00CE66DF"/>
    <w:rsid w:val="00CE6BFC"/>
    <w:rsid w:val="00CF0F48"/>
    <w:rsid w:val="00CF1917"/>
    <w:rsid w:val="00CF198B"/>
    <w:rsid w:val="00CF282B"/>
    <w:rsid w:val="00CF3021"/>
    <w:rsid w:val="00CF3A6F"/>
    <w:rsid w:val="00CF3D75"/>
    <w:rsid w:val="00CF5D85"/>
    <w:rsid w:val="00CF6AEC"/>
    <w:rsid w:val="00D02607"/>
    <w:rsid w:val="00D029D0"/>
    <w:rsid w:val="00D02ECF"/>
    <w:rsid w:val="00D0328C"/>
    <w:rsid w:val="00D033C6"/>
    <w:rsid w:val="00D0569A"/>
    <w:rsid w:val="00D05B1D"/>
    <w:rsid w:val="00D101A1"/>
    <w:rsid w:val="00D108DF"/>
    <w:rsid w:val="00D14479"/>
    <w:rsid w:val="00D14CFD"/>
    <w:rsid w:val="00D14EB6"/>
    <w:rsid w:val="00D15964"/>
    <w:rsid w:val="00D16D32"/>
    <w:rsid w:val="00D1700A"/>
    <w:rsid w:val="00D17587"/>
    <w:rsid w:val="00D17E69"/>
    <w:rsid w:val="00D21471"/>
    <w:rsid w:val="00D22E8B"/>
    <w:rsid w:val="00D247AA"/>
    <w:rsid w:val="00D25173"/>
    <w:rsid w:val="00D2524A"/>
    <w:rsid w:val="00D258CC"/>
    <w:rsid w:val="00D25A0A"/>
    <w:rsid w:val="00D25FC1"/>
    <w:rsid w:val="00D26339"/>
    <w:rsid w:val="00D26A36"/>
    <w:rsid w:val="00D26B48"/>
    <w:rsid w:val="00D26D3B"/>
    <w:rsid w:val="00D27AD6"/>
    <w:rsid w:val="00D27CA1"/>
    <w:rsid w:val="00D32414"/>
    <w:rsid w:val="00D3319B"/>
    <w:rsid w:val="00D35A87"/>
    <w:rsid w:val="00D35BC0"/>
    <w:rsid w:val="00D37A46"/>
    <w:rsid w:val="00D415A7"/>
    <w:rsid w:val="00D41D48"/>
    <w:rsid w:val="00D41D69"/>
    <w:rsid w:val="00D44836"/>
    <w:rsid w:val="00D44B8A"/>
    <w:rsid w:val="00D44D7D"/>
    <w:rsid w:val="00D46150"/>
    <w:rsid w:val="00D47BA0"/>
    <w:rsid w:val="00D517F8"/>
    <w:rsid w:val="00D542CB"/>
    <w:rsid w:val="00D5458B"/>
    <w:rsid w:val="00D54F9B"/>
    <w:rsid w:val="00D5529B"/>
    <w:rsid w:val="00D56BFC"/>
    <w:rsid w:val="00D57361"/>
    <w:rsid w:val="00D602F5"/>
    <w:rsid w:val="00D61EB4"/>
    <w:rsid w:val="00D62C84"/>
    <w:rsid w:val="00D62D26"/>
    <w:rsid w:val="00D6304F"/>
    <w:rsid w:val="00D647C4"/>
    <w:rsid w:val="00D64C6F"/>
    <w:rsid w:val="00D659AD"/>
    <w:rsid w:val="00D725AF"/>
    <w:rsid w:val="00D728C8"/>
    <w:rsid w:val="00D73F5B"/>
    <w:rsid w:val="00D80077"/>
    <w:rsid w:val="00D83366"/>
    <w:rsid w:val="00D851E0"/>
    <w:rsid w:val="00D855E2"/>
    <w:rsid w:val="00D86275"/>
    <w:rsid w:val="00D90260"/>
    <w:rsid w:val="00D90F5A"/>
    <w:rsid w:val="00D9128B"/>
    <w:rsid w:val="00D936C6"/>
    <w:rsid w:val="00D943E1"/>
    <w:rsid w:val="00D95BC1"/>
    <w:rsid w:val="00D97A13"/>
    <w:rsid w:val="00D97D3D"/>
    <w:rsid w:val="00DA729C"/>
    <w:rsid w:val="00DB03B6"/>
    <w:rsid w:val="00DB218B"/>
    <w:rsid w:val="00DB28F6"/>
    <w:rsid w:val="00DB65BE"/>
    <w:rsid w:val="00DC66EC"/>
    <w:rsid w:val="00DC7346"/>
    <w:rsid w:val="00DC7E4B"/>
    <w:rsid w:val="00DD09DE"/>
    <w:rsid w:val="00DD0EE8"/>
    <w:rsid w:val="00DD1551"/>
    <w:rsid w:val="00DD16DB"/>
    <w:rsid w:val="00DD25A8"/>
    <w:rsid w:val="00DD3076"/>
    <w:rsid w:val="00DD30F7"/>
    <w:rsid w:val="00DD6007"/>
    <w:rsid w:val="00DD70F5"/>
    <w:rsid w:val="00DE21BB"/>
    <w:rsid w:val="00DE2FBD"/>
    <w:rsid w:val="00DE7D09"/>
    <w:rsid w:val="00DF0023"/>
    <w:rsid w:val="00DF18CA"/>
    <w:rsid w:val="00DF65A3"/>
    <w:rsid w:val="00DF6BAA"/>
    <w:rsid w:val="00E015C6"/>
    <w:rsid w:val="00E03CA2"/>
    <w:rsid w:val="00E04300"/>
    <w:rsid w:val="00E04C81"/>
    <w:rsid w:val="00E053C2"/>
    <w:rsid w:val="00E05EC1"/>
    <w:rsid w:val="00E10CFC"/>
    <w:rsid w:val="00E11B38"/>
    <w:rsid w:val="00E11B96"/>
    <w:rsid w:val="00E11DA7"/>
    <w:rsid w:val="00E137C0"/>
    <w:rsid w:val="00E13BA1"/>
    <w:rsid w:val="00E140F9"/>
    <w:rsid w:val="00E21026"/>
    <w:rsid w:val="00E219CF"/>
    <w:rsid w:val="00E221AD"/>
    <w:rsid w:val="00E22716"/>
    <w:rsid w:val="00E229E8"/>
    <w:rsid w:val="00E23902"/>
    <w:rsid w:val="00E2472B"/>
    <w:rsid w:val="00E25AE0"/>
    <w:rsid w:val="00E30266"/>
    <w:rsid w:val="00E308F7"/>
    <w:rsid w:val="00E30F90"/>
    <w:rsid w:val="00E32B16"/>
    <w:rsid w:val="00E32DD9"/>
    <w:rsid w:val="00E331C6"/>
    <w:rsid w:val="00E34702"/>
    <w:rsid w:val="00E3510D"/>
    <w:rsid w:val="00E354FF"/>
    <w:rsid w:val="00E35561"/>
    <w:rsid w:val="00E36CAD"/>
    <w:rsid w:val="00E3741C"/>
    <w:rsid w:val="00E37CE7"/>
    <w:rsid w:val="00E412E0"/>
    <w:rsid w:val="00E445EA"/>
    <w:rsid w:val="00E47682"/>
    <w:rsid w:val="00E50A7D"/>
    <w:rsid w:val="00E50B54"/>
    <w:rsid w:val="00E51728"/>
    <w:rsid w:val="00E51FF7"/>
    <w:rsid w:val="00E52581"/>
    <w:rsid w:val="00E532B8"/>
    <w:rsid w:val="00E53A15"/>
    <w:rsid w:val="00E53E1A"/>
    <w:rsid w:val="00E54A9F"/>
    <w:rsid w:val="00E56059"/>
    <w:rsid w:val="00E57379"/>
    <w:rsid w:val="00E57B67"/>
    <w:rsid w:val="00E57C58"/>
    <w:rsid w:val="00E57D8B"/>
    <w:rsid w:val="00E6225E"/>
    <w:rsid w:val="00E62E25"/>
    <w:rsid w:val="00E63FCD"/>
    <w:rsid w:val="00E65292"/>
    <w:rsid w:val="00E70EB2"/>
    <w:rsid w:val="00E71891"/>
    <w:rsid w:val="00E75EEF"/>
    <w:rsid w:val="00E80DBB"/>
    <w:rsid w:val="00E80EB1"/>
    <w:rsid w:val="00E81732"/>
    <w:rsid w:val="00E82638"/>
    <w:rsid w:val="00E828FC"/>
    <w:rsid w:val="00E84188"/>
    <w:rsid w:val="00E843B1"/>
    <w:rsid w:val="00E86C33"/>
    <w:rsid w:val="00E90E13"/>
    <w:rsid w:val="00E91107"/>
    <w:rsid w:val="00E93160"/>
    <w:rsid w:val="00E94606"/>
    <w:rsid w:val="00E969CF"/>
    <w:rsid w:val="00EA14C8"/>
    <w:rsid w:val="00EA15C0"/>
    <w:rsid w:val="00EA2522"/>
    <w:rsid w:val="00EA28F9"/>
    <w:rsid w:val="00EA3073"/>
    <w:rsid w:val="00EA34B5"/>
    <w:rsid w:val="00EA6B13"/>
    <w:rsid w:val="00EB1569"/>
    <w:rsid w:val="00EB18C4"/>
    <w:rsid w:val="00EB2414"/>
    <w:rsid w:val="00EB3398"/>
    <w:rsid w:val="00EB40D3"/>
    <w:rsid w:val="00EB604D"/>
    <w:rsid w:val="00EB7876"/>
    <w:rsid w:val="00EC04AF"/>
    <w:rsid w:val="00EC07D2"/>
    <w:rsid w:val="00EC28DF"/>
    <w:rsid w:val="00EC28E8"/>
    <w:rsid w:val="00EC30F9"/>
    <w:rsid w:val="00EC37F1"/>
    <w:rsid w:val="00EC3D5F"/>
    <w:rsid w:val="00EC44E8"/>
    <w:rsid w:val="00EC4C41"/>
    <w:rsid w:val="00EC4C4F"/>
    <w:rsid w:val="00EC4E7A"/>
    <w:rsid w:val="00EC7CB6"/>
    <w:rsid w:val="00ED2605"/>
    <w:rsid w:val="00ED322B"/>
    <w:rsid w:val="00ED5551"/>
    <w:rsid w:val="00ED6C2B"/>
    <w:rsid w:val="00ED7652"/>
    <w:rsid w:val="00ED7927"/>
    <w:rsid w:val="00ED7F75"/>
    <w:rsid w:val="00EE1BC6"/>
    <w:rsid w:val="00EE1D9B"/>
    <w:rsid w:val="00EE31DF"/>
    <w:rsid w:val="00EE3E48"/>
    <w:rsid w:val="00EF233D"/>
    <w:rsid w:val="00EF25E9"/>
    <w:rsid w:val="00EF5A15"/>
    <w:rsid w:val="00F00B3A"/>
    <w:rsid w:val="00F012CE"/>
    <w:rsid w:val="00F0367F"/>
    <w:rsid w:val="00F06D2D"/>
    <w:rsid w:val="00F0722F"/>
    <w:rsid w:val="00F075FC"/>
    <w:rsid w:val="00F102B8"/>
    <w:rsid w:val="00F10E76"/>
    <w:rsid w:val="00F1200B"/>
    <w:rsid w:val="00F1328F"/>
    <w:rsid w:val="00F1353F"/>
    <w:rsid w:val="00F1366A"/>
    <w:rsid w:val="00F14C69"/>
    <w:rsid w:val="00F1559A"/>
    <w:rsid w:val="00F15B98"/>
    <w:rsid w:val="00F16C1D"/>
    <w:rsid w:val="00F1748E"/>
    <w:rsid w:val="00F17DA9"/>
    <w:rsid w:val="00F22F37"/>
    <w:rsid w:val="00F2321B"/>
    <w:rsid w:val="00F24981"/>
    <w:rsid w:val="00F25506"/>
    <w:rsid w:val="00F2713F"/>
    <w:rsid w:val="00F301F9"/>
    <w:rsid w:val="00F30723"/>
    <w:rsid w:val="00F309FA"/>
    <w:rsid w:val="00F30ADF"/>
    <w:rsid w:val="00F30F30"/>
    <w:rsid w:val="00F33303"/>
    <w:rsid w:val="00F34CD1"/>
    <w:rsid w:val="00F34ECA"/>
    <w:rsid w:val="00F35824"/>
    <w:rsid w:val="00F35B5D"/>
    <w:rsid w:val="00F36A1C"/>
    <w:rsid w:val="00F36D1E"/>
    <w:rsid w:val="00F378DF"/>
    <w:rsid w:val="00F42683"/>
    <w:rsid w:val="00F43F6A"/>
    <w:rsid w:val="00F44346"/>
    <w:rsid w:val="00F44EB0"/>
    <w:rsid w:val="00F46D0B"/>
    <w:rsid w:val="00F50474"/>
    <w:rsid w:val="00F51AFE"/>
    <w:rsid w:val="00F52A09"/>
    <w:rsid w:val="00F5489D"/>
    <w:rsid w:val="00F56B47"/>
    <w:rsid w:val="00F574C1"/>
    <w:rsid w:val="00F62474"/>
    <w:rsid w:val="00F63C8C"/>
    <w:rsid w:val="00F712E3"/>
    <w:rsid w:val="00F71435"/>
    <w:rsid w:val="00F71A71"/>
    <w:rsid w:val="00F71F7B"/>
    <w:rsid w:val="00F72291"/>
    <w:rsid w:val="00F72453"/>
    <w:rsid w:val="00F72C7D"/>
    <w:rsid w:val="00F73B12"/>
    <w:rsid w:val="00F73FAB"/>
    <w:rsid w:val="00F7473B"/>
    <w:rsid w:val="00F748B9"/>
    <w:rsid w:val="00F75CE1"/>
    <w:rsid w:val="00F768B1"/>
    <w:rsid w:val="00F769DB"/>
    <w:rsid w:val="00F83887"/>
    <w:rsid w:val="00F8466C"/>
    <w:rsid w:val="00F85E11"/>
    <w:rsid w:val="00F93333"/>
    <w:rsid w:val="00F93520"/>
    <w:rsid w:val="00F94644"/>
    <w:rsid w:val="00F95573"/>
    <w:rsid w:val="00F95D84"/>
    <w:rsid w:val="00F95EF4"/>
    <w:rsid w:val="00F9662D"/>
    <w:rsid w:val="00F97188"/>
    <w:rsid w:val="00FA1393"/>
    <w:rsid w:val="00FA1AE3"/>
    <w:rsid w:val="00FA47D4"/>
    <w:rsid w:val="00FA4923"/>
    <w:rsid w:val="00FA7160"/>
    <w:rsid w:val="00FB009C"/>
    <w:rsid w:val="00FB334B"/>
    <w:rsid w:val="00FB3E56"/>
    <w:rsid w:val="00FB4442"/>
    <w:rsid w:val="00FB4639"/>
    <w:rsid w:val="00FB4BE5"/>
    <w:rsid w:val="00FB4D71"/>
    <w:rsid w:val="00FB4E88"/>
    <w:rsid w:val="00FB6588"/>
    <w:rsid w:val="00FB7CCA"/>
    <w:rsid w:val="00FC164A"/>
    <w:rsid w:val="00FC1F83"/>
    <w:rsid w:val="00FC2006"/>
    <w:rsid w:val="00FC22FD"/>
    <w:rsid w:val="00FC380E"/>
    <w:rsid w:val="00FC3B0F"/>
    <w:rsid w:val="00FC4058"/>
    <w:rsid w:val="00FC5814"/>
    <w:rsid w:val="00FC60F1"/>
    <w:rsid w:val="00FC7C26"/>
    <w:rsid w:val="00FD017C"/>
    <w:rsid w:val="00FD0843"/>
    <w:rsid w:val="00FD0F27"/>
    <w:rsid w:val="00FD26FF"/>
    <w:rsid w:val="00FD34CA"/>
    <w:rsid w:val="00FD5008"/>
    <w:rsid w:val="00FD5752"/>
    <w:rsid w:val="00FD621A"/>
    <w:rsid w:val="00FD6B1D"/>
    <w:rsid w:val="00FE0667"/>
    <w:rsid w:val="00FE2D3D"/>
    <w:rsid w:val="00FE392D"/>
    <w:rsid w:val="00FE55B0"/>
    <w:rsid w:val="00FE570F"/>
    <w:rsid w:val="00FE6AE2"/>
    <w:rsid w:val="00FF0564"/>
    <w:rsid w:val="00FF3D35"/>
    <w:rsid w:val="00FF4030"/>
    <w:rsid w:val="00FF4A33"/>
    <w:rsid w:val="00FF6F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5DF916F"/>
  <w15:docId w15:val="{D696E778-9860-4616-A370-84250B711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B331A6"/>
    <w:rPr>
      <w:rFonts w:ascii="Tahoma" w:hAnsi="Tahoma"/>
      <w:sz w:val="20"/>
      <w:szCs w:val="24"/>
    </w:rPr>
  </w:style>
  <w:style w:type="paragraph" w:styleId="1">
    <w:name w:val="heading 1"/>
    <w:basedOn w:val="a3"/>
    <w:next w:val="a3"/>
    <w:link w:val="10"/>
    <w:uiPriority w:val="9"/>
    <w:qFormat/>
    <w:locked/>
    <w:rsid w:val="00626A9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3"/>
    <w:next w:val="a3"/>
    <w:link w:val="20"/>
    <w:uiPriority w:val="99"/>
    <w:qFormat/>
    <w:rsid w:val="00B331A6"/>
    <w:pPr>
      <w:keepNext/>
      <w:widowControl w:val="0"/>
      <w:autoSpaceDE w:val="0"/>
      <w:autoSpaceDN w:val="0"/>
      <w:adjustRightInd w:val="0"/>
      <w:spacing w:before="240" w:after="60"/>
      <w:outlineLvl w:val="1"/>
    </w:pPr>
    <w:rPr>
      <w:rFonts w:ascii="Arial" w:eastAsia="SimSun" w:hAnsi="Arial" w:cs="Arial"/>
      <w:b/>
      <w:bCs/>
      <w:i/>
      <w:iCs/>
      <w:sz w:val="28"/>
      <w:szCs w:val="28"/>
      <w:lang w:eastAsia="zh-CN"/>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20">
    <w:name w:val="Заголовок 2 Знак"/>
    <w:basedOn w:val="a4"/>
    <w:link w:val="2"/>
    <w:uiPriority w:val="9"/>
    <w:semiHidden/>
    <w:rsid w:val="00B331A6"/>
    <w:rPr>
      <w:rFonts w:asciiTheme="majorHAnsi" w:eastAsiaTheme="majorEastAsia" w:hAnsiTheme="majorHAnsi" w:cstheme="majorBidi"/>
      <w:b/>
      <w:bCs/>
      <w:i/>
      <w:iCs/>
      <w:sz w:val="28"/>
      <w:szCs w:val="28"/>
    </w:rPr>
  </w:style>
  <w:style w:type="paragraph" w:styleId="a7">
    <w:name w:val="header"/>
    <w:basedOn w:val="a3"/>
    <w:link w:val="a8"/>
    <w:uiPriority w:val="99"/>
    <w:rsid w:val="00B331A6"/>
    <w:pPr>
      <w:tabs>
        <w:tab w:val="center" w:pos="4677"/>
        <w:tab w:val="right" w:pos="9355"/>
      </w:tabs>
    </w:pPr>
  </w:style>
  <w:style w:type="character" w:customStyle="1" w:styleId="a8">
    <w:name w:val="Верхний колонтитул Знак"/>
    <w:basedOn w:val="a4"/>
    <w:link w:val="a7"/>
    <w:uiPriority w:val="99"/>
    <w:locked/>
    <w:rsid w:val="00B331A6"/>
    <w:rPr>
      <w:rFonts w:ascii="Tahoma" w:hAnsi="Tahoma"/>
      <w:sz w:val="24"/>
    </w:rPr>
  </w:style>
  <w:style w:type="paragraph" w:styleId="a9">
    <w:name w:val="footer"/>
    <w:basedOn w:val="a3"/>
    <w:link w:val="aa"/>
    <w:rsid w:val="00B331A6"/>
    <w:pPr>
      <w:tabs>
        <w:tab w:val="center" w:pos="4677"/>
        <w:tab w:val="right" w:pos="9355"/>
      </w:tabs>
    </w:pPr>
  </w:style>
  <w:style w:type="character" w:customStyle="1" w:styleId="aa">
    <w:name w:val="Нижний колонтитул Знак"/>
    <w:basedOn w:val="a4"/>
    <w:link w:val="a9"/>
    <w:uiPriority w:val="99"/>
    <w:locked/>
    <w:rsid w:val="00B331A6"/>
    <w:rPr>
      <w:rFonts w:ascii="Tahoma" w:hAnsi="Tahoma"/>
      <w:sz w:val="24"/>
    </w:rPr>
  </w:style>
  <w:style w:type="table" w:styleId="ab">
    <w:name w:val="Table Grid"/>
    <w:basedOn w:val="a5"/>
    <w:uiPriority w:val="59"/>
    <w:rsid w:val="00B331A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4"/>
    <w:uiPriority w:val="99"/>
    <w:rsid w:val="00B331A6"/>
    <w:rPr>
      <w:rFonts w:cs="Times New Roman"/>
      <w:color w:val="0000FF"/>
      <w:u w:val="single"/>
    </w:rPr>
  </w:style>
  <w:style w:type="character" w:styleId="ad">
    <w:name w:val="page number"/>
    <w:basedOn w:val="a4"/>
    <w:uiPriority w:val="99"/>
    <w:rsid w:val="00B331A6"/>
    <w:rPr>
      <w:rFonts w:cs="Times New Roman"/>
    </w:rPr>
  </w:style>
  <w:style w:type="paragraph" w:styleId="ae">
    <w:name w:val="Document Map"/>
    <w:basedOn w:val="a3"/>
    <w:link w:val="af"/>
    <w:uiPriority w:val="99"/>
    <w:rsid w:val="00B331A6"/>
    <w:rPr>
      <w:sz w:val="16"/>
      <w:szCs w:val="16"/>
    </w:rPr>
  </w:style>
  <w:style w:type="character" w:customStyle="1" w:styleId="af">
    <w:name w:val="Схема документа Знак"/>
    <w:basedOn w:val="a4"/>
    <w:link w:val="ae"/>
    <w:uiPriority w:val="99"/>
    <w:locked/>
    <w:rsid w:val="00B331A6"/>
    <w:rPr>
      <w:rFonts w:ascii="Tahoma" w:hAnsi="Tahoma"/>
      <w:sz w:val="16"/>
    </w:rPr>
  </w:style>
  <w:style w:type="paragraph" w:styleId="af0">
    <w:name w:val="Body Text"/>
    <w:basedOn w:val="a3"/>
    <w:link w:val="af1"/>
    <w:uiPriority w:val="99"/>
    <w:rsid w:val="00B331A6"/>
    <w:pPr>
      <w:widowControl w:val="0"/>
      <w:autoSpaceDE w:val="0"/>
      <w:autoSpaceDN w:val="0"/>
      <w:adjustRightInd w:val="0"/>
      <w:spacing w:after="120"/>
    </w:pPr>
    <w:rPr>
      <w:rFonts w:ascii="Times New Roman" w:eastAsia="SimSun" w:hAnsi="Times New Roman"/>
      <w:szCs w:val="20"/>
      <w:lang w:eastAsia="zh-CN"/>
    </w:rPr>
  </w:style>
  <w:style w:type="character" w:customStyle="1" w:styleId="af1">
    <w:name w:val="Основной текст Знак"/>
    <w:basedOn w:val="a4"/>
    <w:link w:val="af0"/>
    <w:uiPriority w:val="99"/>
    <w:locked/>
    <w:rsid w:val="00B331A6"/>
    <w:rPr>
      <w:rFonts w:eastAsia="SimSun"/>
      <w:lang w:eastAsia="zh-CN"/>
    </w:rPr>
  </w:style>
  <w:style w:type="paragraph" w:customStyle="1" w:styleId="a">
    <w:name w:val="РД Поручение"/>
    <w:basedOn w:val="a3"/>
    <w:uiPriority w:val="99"/>
    <w:rsid w:val="00B331A6"/>
    <w:pPr>
      <w:widowControl w:val="0"/>
      <w:numPr>
        <w:numId w:val="1"/>
      </w:numPr>
      <w:autoSpaceDE w:val="0"/>
      <w:autoSpaceDN w:val="0"/>
      <w:adjustRightInd w:val="0"/>
    </w:pPr>
    <w:rPr>
      <w:rFonts w:ascii="Times New Roman" w:eastAsia="SimSun" w:hAnsi="Times New Roman"/>
      <w:szCs w:val="20"/>
      <w:lang w:eastAsia="zh-CN"/>
    </w:rPr>
  </w:style>
  <w:style w:type="paragraph" w:styleId="af2">
    <w:name w:val="footnote text"/>
    <w:basedOn w:val="a3"/>
    <w:link w:val="af3"/>
    <w:uiPriority w:val="99"/>
    <w:rsid w:val="00B331A6"/>
    <w:rPr>
      <w:rFonts w:ascii="Times New Roman" w:hAnsi="Times New Roman"/>
      <w:szCs w:val="20"/>
    </w:rPr>
  </w:style>
  <w:style w:type="character" w:customStyle="1" w:styleId="af3">
    <w:name w:val="Текст сноски Знак"/>
    <w:basedOn w:val="a4"/>
    <w:link w:val="af2"/>
    <w:uiPriority w:val="99"/>
    <w:locked/>
    <w:rsid w:val="00B331A6"/>
    <w:rPr>
      <w:rFonts w:cs="Times New Roman"/>
    </w:rPr>
  </w:style>
  <w:style w:type="character" w:styleId="af4">
    <w:name w:val="footnote reference"/>
    <w:basedOn w:val="a4"/>
    <w:uiPriority w:val="99"/>
    <w:rsid w:val="00B331A6"/>
    <w:rPr>
      <w:rFonts w:cs="Times New Roman"/>
      <w:vertAlign w:val="superscript"/>
    </w:rPr>
  </w:style>
  <w:style w:type="paragraph" w:styleId="af5">
    <w:name w:val="Balloon Text"/>
    <w:basedOn w:val="a3"/>
    <w:link w:val="af6"/>
    <w:uiPriority w:val="99"/>
    <w:rsid w:val="00B331A6"/>
    <w:rPr>
      <w:sz w:val="16"/>
      <w:szCs w:val="16"/>
    </w:rPr>
  </w:style>
  <w:style w:type="character" w:customStyle="1" w:styleId="af6">
    <w:name w:val="Текст выноски Знак"/>
    <w:basedOn w:val="a4"/>
    <w:link w:val="af5"/>
    <w:uiPriority w:val="99"/>
    <w:locked/>
    <w:rsid w:val="00B331A6"/>
    <w:rPr>
      <w:rFonts w:ascii="Tahoma" w:hAnsi="Tahoma"/>
      <w:sz w:val="16"/>
    </w:rPr>
  </w:style>
  <w:style w:type="paragraph" w:styleId="af7">
    <w:name w:val="List Paragraph"/>
    <w:aliases w:val="AC List 01,Bullet List,FooterText,numbered,Заголовок_3,Bullet_IRAO,Мой Список,Подпись рисунка,Table-Normal,RSHB_Table-Normal,List Paragraph1,Нумерованый список,Мой стиль!,List Paragraph"/>
    <w:basedOn w:val="a3"/>
    <w:link w:val="af8"/>
    <w:uiPriority w:val="34"/>
    <w:qFormat/>
    <w:rsid w:val="00B331A6"/>
    <w:pPr>
      <w:ind w:left="720"/>
      <w:contextualSpacing/>
    </w:pPr>
  </w:style>
  <w:style w:type="character" w:styleId="af9">
    <w:name w:val="annotation reference"/>
    <w:basedOn w:val="a4"/>
    <w:uiPriority w:val="99"/>
    <w:rsid w:val="00B331A6"/>
    <w:rPr>
      <w:rFonts w:cs="Times New Roman"/>
      <w:sz w:val="16"/>
      <w:szCs w:val="16"/>
    </w:rPr>
  </w:style>
  <w:style w:type="paragraph" w:styleId="afa">
    <w:name w:val="annotation text"/>
    <w:basedOn w:val="a3"/>
    <w:link w:val="afb"/>
    <w:uiPriority w:val="99"/>
    <w:rsid w:val="00B331A6"/>
    <w:rPr>
      <w:szCs w:val="20"/>
    </w:rPr>
  </w:style>
  <w:style w:type="character" w:customStyle="1" w:styleId="afb">
    <w:name w:val="Текст примечания Знак"/>
    <w:basedOn w:val="a4"/>
    <w:link w:val="afa"/>
    <w:uiPriority w:val="99"/>
    <w:locked/>
    <w:rsid w:val="00B331A6"/>
    <w:rPr>
      <w:rFonts w:ascii="Tahoma" w:hAnsi="Tahoma" w:cs="Times New Roman"/>
    </w:rPr>
  </w:style>
  <w:style w:type="paragraph" w:styleId="afc">
    <w:name w:val="annotation subject"/>
    <w:basedOn w:val="afa"/>
    <w:next w:val="afa"/>
    <w:link w:val="afd"/>
    <w:uiPriority w:val="99"/>
    <w:rsid w:val="00B331A6"/>
    <w:rPr>
      <w:b/>
      <w:bCs/>
    </w:rPr>
  </w:style>
  <w:style w:type="character" w:customStyle="1" w:styleId="afd">
    <w:name w:val="Тема примечания Знак"/>
    <w:basedOn w:val="afb"/>
    <w:link w:val="afc"/>
    <w:uiPriority w:val="99"/>
    <w:locked/>
    <w:rsid w:val="00B331A6"/>
    <w:rPr>
      <w:rFonts w:ascii="Tahoma" w:hAnsi="Tahoma" w:cs="Times New Roman"/>
      <w:b/>
      <w:bCs/>
    </w:rPr>
  </w:style>
  <w:style w:type="character" w:styleId="afe">
    <w:name w:val="Placeholder Text"/>
    <w:basedOn w:val="a4"/>
    <w:uiPriority w:val="99"/>
    <w:rsid w:val="00B331A6"/>
  </w:style>
  <w:style w:type="table" w:customStyle="1" w:styleId="11">
    <w:name w:val="Сетка таблицы1"/>
    <w:basedOn w:val="a5"/>
    <w:next w:val="ab"/>
    <w:uiPriority w:val="59"/>
    <w:rsid w:val="00B331A6"/>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
    <w:name w:val="Основной текст (3)_"/>
    <w:link w:val="30"/>
    <w:rsid w:val="00B331A6"/>
    <w:rPr>
      <w:sz w:val="27"/>
      <w:szCs w:val="27"/>
      <w:shd w:val="clear" w:color="auto" w:fill="FFFFFF"/>
    </w:rPr>
  </w:style>
  <w:style w:type="paragraph" w:customStyle="1" w:styleId="30">
    <w:name w:val="Основной текст (3)"/>
    <w:basedOn w:val="a3"/>
    <w:link w:val="3"/>
    <w:rsid w:val="00B331A6"/>
    <w:pPr>
      <w:shd w:val="clear" w:color="auto" w:fill="FFFFFF"/>
      <w:spacing w:before="300" w:line="322" w:lineRule="exact"/>
      <w:jc w:val="center"/>
    </w:pPr>
    <w:rPr>
      <w:rFonts w:ascii="Times New Roman" w:hAnsi="Times New Roman"/>
      <w:sz w:val="27"/>
      <w:szCs w:val="27"/>
    </w:rPr>
  </w:style>
  <w:style w:type="paragraph" w:customStyle="1" w:styleId="aff">
    <w:name w:val="Таблица шапка"/>
    <w:basedOn w:val="a3"/>
    <w:rsid w:val="00B331A6"/>
    <w:pPr>
      <w:keepNext/>
      <w:spacing w:before="40" w:after="40"/>
      <w:ind w:left="57" w:right="57"/>
    </w:pPr>
    <w:rPr>
      <w:rFonts w:ascii="Times New Roman" w:hAnsi="Times New Roman"/>
      <w:snapToGrid w:val="0"/>
      <w:sz w:val="22"/>
      <w:szCs w:val="20"/>
    </w:rPr>
  </w:style>
  <w:style w:type="paragraph" w:customStyle="1" w:styleId="aff0">
    <w:name w:val="Таблица текст"/>
    <w:basedOn w:val="a3"/>
    <w:rsid w:val="00B331A6"/>
    <w:pPr>
      <w:spacing w:before="40" w:after="40"/>
      <w:ind w:left="57" w:right="57"/>
    </w:pPr>
    <w:rPr>
      <w:rFonts w:ascii="Times New Roman" w:hAnsi="Times New Roman"/>
      <w:snapToGrid w:val="0"/>
      <w:sz w:val="24"/>
      <w:szCs w:val="20"/>
    </w:rPr>
  </w:style>
  <w:style w:type="character" w:customStyle="1" w:styleId="af8">
    <w:name w:val="Абзац списка Знак"/>
    <w:aliases w:val="AC List 01 Знак,Bullet List Знак,FooterText Знак,numbered Знак,Заголовок_3 Знак,Bullet_IRAO Знак,Мой Список Знак,Подпись рисунка Знак,Table-Normal Знак,RSHB_Table-Normal Знак,List Paragraph1 Знак,Нумерованый список Знак,Мой стиль! Знак"/>
    <w:basedOn w:val="a4"/>
    <w:link w:val="af7"/>
    <w:uiPriority w:val="34"/>
    <w:locked/>
    <w:rsid w:val="002731C4"/>
    <w:rPr>
      <w:rFonts w:ascii="Tahoma" w:hAnsi="Tahoma"/>
      <w:sz w:val="20"/>
      <w:szCs w:val="24"/>
    </w:rPr>
  </w:style>
  <w:style w:type="paragraph" w:styleId="31">
    <w:name w:val="Body Text Indent 3"/>
    <w:basedOn w:val="a3"/>
    <w:link w:val="32"/>
    <w:uiPriority w:val="99"/>
    <w:unhideWhenUsed/>
    <w:rsid w:val="0002361A"/>
    <w:pPr>
      <w:spacing w:after="120"/>
      <w:ind w:left="283"/>
    </w:pPr>
    <w:rPr>
      <w:sz w:val="16"/>
      <w:szCs w:val="16"/>
    </w:rPr>
  </w:style>
  <w:style w:type="character" w:customStyle="1" w:styleId="32">
    <w:name w:val="Основной текст с отступом 3 Знак"/>
    <w:basedOn w:val="a4"/>
    <w:link w:val="31"/>
    <w:uiPriority w:val="99"/>
    <w:rsid w:val="0002361A"/>
    <w:rPr>
      <w:rFonts w:ascii="Tahoma" w:hAnsi="Tahoma"/>
      <w:sz w:val="16"/>
      <w:szCs w:val="16"/>
    </w:rPr>
  </w:style>
  <w:style w:type="paragraph" w:customStyle="1" w:styleId="12">
    <w:name w:val="Обычный1"/>
    <w:rsid w:val="0002361A"/>
    <w:pPr>
      <w:ind w:firstLine="720"/>
      <w:jc w:val="both"/>
    </w:pPr>
    <w:rPr>
      <w:sz w:val="28"/>
    </w:rPr>
  </w:style>
  <w:style w:type="character" w:styleId="aff1">
    <w:name w:val="Strong"/>
    <w:basedOn w:val="a4"/>
    <w:uiPriority w:val="22"/>
    <w:qFormat/>
    <w:locked/>
    <w:rsid w:val="002B1BEC"/>
    <w:rPr>
      <w:b/>
      <w:bCs/>
    </w:rPr>
  </w:style>
  <w:style w:type="character" w:customStyle="1" w:styleId="Bodytext2Tahoma">
    <w:name w:val="Body text (2) + Tahoma"/>
    <w:aliases w:val="9.5 pt"/>
    <w:basedOn w:val="a4"/>
    <w:rsid w:val="00D029D0"/>
    <w:rPr>
      <w:rFonts w:ascii="Tahoma" w:eastAsia="Tahoma" w:hAnsi="Tahoma" w:cs="Tahoma" w:hint="default"/>
      <w:color w:val="000000"/>
      <w:spacing w:val="0"/>
      <w:w w:val="100"/>
      <w:position w:val="0"/>
      <w:sz w:val="19"/>
      <w:szCs w:val="19"/>
      <w:shd w:val="clear" w:color="auto" w:fill="FFFFFF"/>
      <w:lang w:val="ru-RU" w:eastAsia="ru-RU" w:bidi="ru-RU"/>
    </w:rPr>
  </w:style>
  <w:style w:type="paragraph" w:customStyle="1" w:styleId="Default">
    <w:name w:val="Default"/>
    <w:rsid w:val="00DD25A8"/>
    <w:pPr>
      <w:autoSpaceDE w:val="0"/>
      <w:autoSpaceDN w:val="0"/>
      <w:adjustRightInd w:val="0"/>
    </w:pPr>
    <w:rPr>
      <w:color w:val="000000"/>
      <w:sz w:val="24"/>
      <w:szCs w:val="24"/>
    </w:rPr>
  </w:style>
  <w:style w:type="paragraph" w:styleId="aff2">
    <w:name w:val="Body Text Indent"/>
    <w:basedOn w:val="a3"/>
    <w:link w:val="aff3"/>
    <w:uiPriority w:val="99"/>
    <w:semiHidden/>
    <w:unhideWhenUsed/>
    <w:rsid w:val="00E54A9F"/>
    <w:pPr>
      <w:spacing w:after="120"/>
      <w:ind w:left="283"/>
    </w:pPr>
  </w:style>
  <w:style w:type="character" w:customStyle="1" w:styleId="aff3">
    <w:name w:val="Основной текст с отступом Знак"/>
    <w:basedOn w:val="a4"/>
    <w:link w:val="aff2"/>
    <w:uiPriority w:val="99"/>
    <w:semiHidden/>
    <w:rsid w:val="00E54A9F"/>
    <w:rPr>
      <w:rFonts w:ascii="Tahoma" w:hAnsi="Tahoma"/>
      <w:sz w:val="20"/>
      <w:szCs w:val="24"/>
    </w:rPr>
  </w:style>
  <w:style w:type="character" w:customStyle="1" w:styleId="itemtext1">
    <w:name w:val="itemtext1"/>
    <w:basedOn w:val="a4"/>
    <w:rsid w:val="00F15B98"/>
    <w:rPr>
      <w:rFonts w:ascii="Segoe UI" w:hAnsi="Segoe UI" w:cs="Segoe UI" w:hint="default"/>
      <w:color w:val="000000"/>
      <w:sz w:val="20"/>
      <w:szCs w:val="20"/>
    </w:rPr>
  </w:style>
  <w:style w:type="paragraph" w:customStyle="1" w:styleId="headertext">
    <w:name w:val="headertext"/>
    <w:basedOn w:val="a3"/>
    <w:rsid w:val="00B0495B"/>
    <w:pPr>
      <w:spacing w:before="100" w:beforeAutospacing="1" w:after="100" w:afterAutospacing="1"/>
    </w:pPr>
    <w:rPr>
      <w:rFonts w:ascii="Times New Roman" w:hAnsi="Times New Roman"/>
      <w:sz w:val="24"/>
    </w:rPr>
  </w:style>
  <w:style w:type="character" w:customStyle="1" w:styleId="FontStyle23">
    <w:name w:val="Font Style23"/>
    <w:basedOn w:val="a4"/>
    <w:uiPriority w:val="99"/>
    <w:rsid w:val="00137D1A"/>
    <w:rPr>
      <w:rFonts w:ascii="Tahoma" w:hAnsi="Tahoma" w:cs="Tahoma"/>
      <w:sz w:val="20"/>
      <w:szCs w:val="20"/>
    </w:rPr>
  </w:style>
  <w:style w:type="paragraph" w:styleId="a0">
    <w:name w:val="List Number"/>
    <w:basedOn w:val="a3"/>
    <w:rsid w:val="00EB2414"/>
    <w:pPr>
      <w:numPr>
        <w:numId w:val="2"/>
      </w:numPr>
      <w:autoSpaceDE w:val="0"/>
      <w:autoSpaceDN w:val="0"/>
      <w:spacing w:before="60" w:line="360" w:lineRule="auto"/>
      <w:jc w:val="both"/>
    </w:pPr>
    <w:rPr>
      <w:rFonts w:ascii="Times New Roman" w:hAnsi="Times New Roman"/>
      <w:sz w:val="28"/>
    </w:rPr>
  </w:style>
  <w:style w:type="character" w:customStyle="1" w:styleId="FontStyle14">
    <w:name w:val="Font Style14"/>
    <w:uiPriority w:val="99"/>
    <w:rsid w:val="00E331C6"/>
    <w:rPr>
      <w:rFonts w:ascii="Tahoma" w:hAnsi="Tahoma" w:cs="Tahoma"/>
      <w:sz w:val="18"/>
      <w:szCs w:val="18"/>
    </w:rPr>
  </w:style>
  <w:style w:type="paragraph" w:customStyle="1" w:styleId="ConsPlusNormal">
    <w:name w:val="ConsPlusNormal"/>
    <w:rsid w:val="00252818"/>
    <w:pPr>
      <w:widowControl w:val="0"/>
      <w:autoSpaceDE w:val="0"/>
      <w:autoSpaceDN w:val="0"/>
      <w:adjustRightInd w:val="0"/>
      <w:ind w:firstLine="720"/>
    </w:pPr>
    <w:rPr>
      <w:rFonts w:ascii="Arial" w:hAnsi="Arial" w:cs="Arial"/>
      <w:sz w:val="20"/>
      <w:szCs w:val="20"/>
    </w:rPr>
  </w:style>
  <w:style w:type="paragraph" w:styleId="aff4">
    <w:name w:val="Revision"/>
    <w:hidden/>
    <w:uiPriority w:val="99"/>
    <w:semiHidden/>
    <w:rsid w:val="00F72453"/>
    <w:rPr>
      <w:rFonts w:ascii="Tahoma" w:hAnsi="Tahoma"/>
      <w:sz w:val="20"/>
      <w:szCs w:val="24"/>
    </w:rPr>
  </w:style>
  <w:style w:type="character" w:styleId="aff5">
    <w:name w:val="Emphasis"/>
    <w:basedOn w:val="a4"/>
    <w:qFormat/>
    <w:locked/>
    <w:rsid w:val="00FB4E88"/>
    <w:rPr>
      <w:i/>
      <w:iCs/>
    </w:rPr>
  </w:style>
  <w:style w:type="paragraph" w:styleId="a1">
    <w:name w:val="List Bullet"/>
    <w:basedOn w:val="a3"/>
    <w:rsid w:val="005F143C"/>
    <w:pPr>
      <w:numPr>
        <w:numId w:val="6"/>
      </w:numPr>
    </w:pPr>
    <w:rPr>
      <w:rFonts w:ascii="Arial" w:hAnsi="Arial" w:cs="Arial"/>
      <w:sz w:val="22"/>
    </w:rPr>
  </w:style>
  <w:style w:type="paragraph" w:customStyle="1" w:styleId="30documenttitle">
    <w:name w:val="30 document title"/>
    <w:basedOn w:val="a3"/>
    <w:next w:val="a3"/>
    <w:rsid w:val="003B3CE2"/>
    <w:pPr>
      <w:spacing w:before="720" w:after="360"/>
      <w:ind w:right="1080"/>
      <w:outlineLvl w:val="0"/>
    </w:pPr>
    <w:rPr>
      <w:rFonts w:ascii="Times New Roman" w:hAnsi="Times New Roman"/>
      <w:sz w:val="44"/>
      <w:szCs w:val="20"/>
      <w:lang w:eastAsia="en-US"/>
    </w:rPr>
  </w:style>
  <w:style w:type="character" w:customStyle="1" w:styleId="10">
    <w:name w:val="Заголовок 1 Знак"/>
    <w:basedOn w:val="a4"/>
    <w:link w:val="1"/>
    <w:uiPriority w:val="9"/>
    <w:rsid w:val="00626A9E"/>
    <w:rPr>
      <w:rFonts w:asciiTheme="majorHAnsi" w:eastAsiaTheme="majorEastAsia" w:hAnsiTheme="majorHAnsi" w:cstheme="majorBidi"/>
      <w:color w:val="365F91" w:themeColor="accent1" w:themeShade="BF"/>
      <w:sz w:val="32"/>
      <w:szCs w:val="32"/>
    </w:rPr>
  </w:style>
  <w:style w:type="paragraph" w:customStyle="1" w:styleId="Style22">
    <w:name w:val="Style22"/>
    <w:basedOn w:val="a3"/>
    <w:rsid w:val="00626A9E"/>
    <w:pPr>
      <w:widowControl w:val="0"/>
      <w:autoSpaceDE w:val="0"/>
      <w:autoSpaceDN w:val="0"/>
      <w:adjustRightInd w:val="0"/>
      <w:spacing w:line="211" w:lineRule="exact"/>
    </w:pPr>
    <w:rPr>
      <w:rFonts w:ascii="Bookman Old Style" w:hAnsi="Bookman Old Style"/>
      <w:sz w:val="24"/>
    </w:rPr>
  </w:style>
  <w:style w:type="paragraph" w:styleId="aff6">
    <w:name w:val="No Spacing"/>
    <w:uiPriority w:val="1"/>
    <w:qFormat/>
    <w:rsid w:val="00F14C69"/>
    <w:rPr>
      <w:sz w:val="24"/>
      <w:szCs w:val="24"/>
    </w:rPr>
  </w:style>
  <w:style w:type="character" w:customStyle="1" w:styleId="FontStyle12">
    <w:name w:val="Font Style12"/>
    <w:basedOn w:val="a4"/>
    <w:uiPriority w:val="99"/>
    <w:rsid w:val="00D80077"/>
    <w:rPr>
      <w:rFonts w:ascii="Times New Roman" w:hAnsi="Times New Roman" w:cs="Times New Roman"/>
      <w:sz w:val="20"/>
      <w:szCs w:val="20"/>
    </w:rPr>
  </w:style>
  <w:style w:type="paragraph" w:customStyle="1" w:styleId="Style2">
    <w:name w:val="Style2"/>
    <w:basedOn w:val="a3"/>
    <w:uiPriority w:val="99"/>
    <w:rsid w:val="00D80077"/>
    <w:pPr>
      <w:widowControl w:val="0"/>
      <w:autoSpaceDE w:val="0"/>
      <w:autoSpaceDN w:val="0"/>
      <w:adjustRightInd w:val="0"/>
      <w:spacing w:line="232" w:lineRule="exact"/>
      <w:ind w:firstLine="326"/>
      <w:jc w:val="both"/>
    </w:pPr>
    <w:rPr>
      <w:rFonts w:ascii="Times New Roman" w:eastAsiaTheme="minorEastAsia" w:hAnsi="Times New Roman"/>
      <w:sz w:val="24"/>
    </w:rPr>
  </w:style>
  <w:style w:type="character" w:customStyle="1" w:styleId="FontStyle16">
    <w:name w:val="Font Style16"/>
    <w:basedOn w:val="a4"/>
    <w:uiPriority w:val="99"/>
    <w:rsid w:val="00BF0392"/>
    <w:rPr>
      <w:rFonts w:ascii="Times New Roman" w:hAnsi="Times New Roman" w:cs="Times New Roman"/>
      <w:sz w:val="18"/>
      <w:szCs w:val="18"/>
    </w:rPr>
  </w:style>
  <w:style w:type="table" w:customStyle="1" w:styleId="21">
    <w:name w:val="Сетка таблицы2"/>
    <w:basedOn w:val="a5"/>
    <w:next w:val="ab"/>
    <w:rsid w:val="00833E0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2">
    <w:name w:val="TOC Heading"/>
    <w:basedOn w:val="1"/>
    <w:next w:val="a3"/>
    <w:uiPriority w:val="39"/>
    <w:unhideWhenUsed/>
    <w:qFormat/>
    <w:rsid w:val="00833E0A"/>
    <w:pPr>
      <w:numPr>
        <w:numId w:val="27"/>
      </w:numPr>
      <w:spacing w:before="120" w:after="120" w:line="360" w:lineRule="auto"/>
      <w:outlineLvl w:val="9"/>
    </w:pPr>
    <w:rPr>
      <w:rFonts w:ascii="Tahoma" w:hAnsi="Tahoma"/>
      <w:b/>
      <w:color w:val="auto"/>
      <w:sz w:val="20"/>
    </w:rPr>
  </w:style>
  <w:style w:type="paragraph" w:styleId="aff7">
    <w:name w:val="Subtitle"/>
    <w:basedOn w:val="a3"/>
    <w:link w:val="aff8"/>
    <w:qFormat/>
    <w:locked/>
    <w:rsid w:val="00833E0A"/>
    <w:pPr>
      <w:jc w:val="center"/>
    </w:pPr>
    <w:rPr>
      <w:rFonts w:ascii="Times New Roman" w:hAnsi="Times New Roman"/>
      <w:b/>
      <w:sz w:val="28"/>
      <w:szCs w:val="20"/>
    </w:rPr>
  </w:style>
  <w:style w:type="character" w:customStyle="1" w:styleId="aff8">
    <w:name w:val="Подзаголовок Знак"/>
    <w:basedOn w:val="a4"/>
    <w:link w:val="aff7"/>
    <w:rsid w:val="00833E0A"/>
    <w:rPr>
      <w:b/>
      <w:sz w:val="28"/>
      <w:szCs w:val="20"/>
    </w:rPr>
  </w:style>
  <w:style w:type="character" w:styleId="aff9">
    <w:name w:val="FollowedHyperlink"/>
    <w:basedOn w:val="a4"/>
    <w:uiPriority w:val="99"/>
    <w:semiHidden/>
    <w:unhideWhenUsed/>
    <w:rsid w:val="00BD0E75"/>
    <w:rPr>
      <w:color w:val="954F72"/>
      <w:u w:val="single"/>
    </w:rPr>
  </w:style>
  <w:style w:type="paragraph" w:customStyle="1" w:styleId="msonormal0">
    <w:name w:val="msonormal"/>
    <w:basedOn w:val="a3"/>
    <w:rsid w:val="00BD0E75"/>
    <w:pPr>
      <w:spacing w:before="100" w:beforeAutospacing="1" w:after="100" w:afterAutospacing="1"/>
    </w:pPr>
    <w:rPr>
      <w:rFonts w:ascii="Times New Roman" w:hAnsi="Times New Roman"/>
      <w:sz w:val="24"/>
    </w:rPr>
  </w:style>
  <w:style w:type="paragraph" w:customStyle="1" w:styleId="xl63">
    <w:name w:val="xl63"/>
    <w:basedOn w:val="a3"/>
    <w:rsid w:val="00BD0E7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Cs w:val="20"/>
    </w:rPr>
  </w:style>
  <w:style w:type="paragraph" w:customStyle="1" w:styleId="xl64">
    <w:name w:val="xl64"/>
    <w:basedOn w:val="a3"/>
    <w:rsid w:val="00BD0E7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Calibri"/>
      <w:szCs w:val="20"/>
    </w:rPr>
  </w:style>
  <w:style w:type="paragraph" w:customStyle="1" w:styleId="xl65">
    <w:name w:val="xl65"/>
    <w:basedOn w:val="a3"/>
    <w:rsid w:val="00BD0E7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Calibri"/>
      <w:szCs w:val="20"/>
    </w:rPr>
  </w:style>
  <w:style w:type="paragraph" w:customStyle="1" w:styleId="xl66">
    <w:name w:val="xl66"/>
    <w:basedOn w:val="a3"/>
    <w:rsid w:val="00BD0E7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Calibri"/>
      <w:szCs w:val="20"/>
    </w:rPr>
  </w:style>
  <w:style w:type="paragraph" w:customStyle="1" w:styleId="xl67">
    <w:name w:val="xl67"/>
    <w:basedOn w:val="a3"/>
    <w:rsid w:val="00BD0E7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Calibri"/>
      <w:szCs w:val="20"/>
    </w:rPr>
  </w:style>
  <w:style w:type="paragraph" w:customStyle="1" w:styleId="xl68">
    <w:name w:val="xl68"/>
    <w:basedOn w:val="a3"/>
    <w:rsid w:val="00BD0E7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Calibri"/>
      <w:szCs w:val="20"/>
    </w:rPr>
  </w:style>
  <w:style w:type="paragraph" w:customStyle="1" w:styleId="xl69">
    <w:name w:val="xl69"/>
    <w:basedOn w:val="a3"/>
    <w:rsid w:val="00BD0E7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Calibri"/>
      <w:szCs w:val="20"/>
    </w:rPr>
  </w:style>
  <w:style w:type="paragraph" w:customStyle="1" w:styleId="xl70">
    <w:name w:val="xl70"/>
    <w:basedOn w:val="a3"/>
    <w:rsid w:val="00BD0E7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Calibri"/>
      <w:szCs w:val="20"/>
    </w:rPr>
  </w:style>
  <w:style w:type="paragraph" w:customStyle="1" w:styleId="xl71">
    <w:name w:val="xl71"/>
    <w:basedOn w:val="a3"/>
    <w:rsid w:val="00BD0E7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Calibri"/>
      <w:szCs w:val="20"/>
    </w:rPr>
  </w:style>
  <w:style w:type="paragraph" w:customStyle="1" w:styleId="xl72">
    <w:name w:val="xl72"/>
    <w:basedOn w:val="a3"/>
    <w:rsid w:val="00BD0E7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Calibri"/>
      <w:szCs w:val="20"/>
    </w:rPr>
  </w:style>
  <w:style w:type="paragraph" w:customStyle="1" w:styleId="xl73">
    <w:name w:val="xl73"/>
    <w:basedOn w:val="a3"/>
    <w:rsid w:val="00BD0E7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Calibri"/>
      <w:szCs w:val="20"/>
    </w:rPr>
  </w:style>
  <w:style w:type="paragraph" w:customStyle="1" w:styleId="xl74">
    <w:name w:val="xl74"/>
    <w:basedOn w:val="a3"/>
    <w:rsid w:val="00BD0E7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Calibri"/>
      <w:b/>
      <w:bCs/>
      <w:szCs w:val="20"/>
    </w:rPr>
  </w:style>
  <w:style w:type="paragraph" w:customStyle="1" w:styleId="xl75">
    <w:name w:val="xl75"/>
    <w:basedOn w:val="a3"/>
    <w:rsid w:val="00BD0E7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Cs w:val="20"/>
    </w:rPr>
  </w:style>
  <w:style w:type="paragraph" w:customStyle="1" w:styleId="xl76">
    <w:name w:val="xl76"/>
    <w:basedOn w:val="a3"/>
    <w:rsid w:val="00BD0E75"/>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hAnsi="Calibri" w:cs="Calibri"/>
      <w:szCs w:val="20"/>
    </w:rPr>
  </w:style>
  <w:style w:type="paragraph" w:customStyle="1" w:styleId="xl77">
    <w:name w:val="xl77"/>
    <w:basedOn w:val="a3"/>
    <w:rsid w:val="00BD0E7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Cs w:val="20"/>
    </w:rPr>
  </w:style>
  <w:style w:type="paragraph" w:customStyle="1" w:styleId="xl78">
    <w:name w:val="xl78"/>
    <w:basedOn w:val="a3"/>
    <w:rsid w:val="00BD0E7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Calibri" w:hAnsi="Calibri" w:cs="Calibri"/>
      <w:szCs w:val="20"/>
    </w:rPr>
  </w:style>
  <w:style w:type="paragraph" w:customStyle="1" w:styleId="xl79">
    <w:name w:val="xl79"/>
    <w:basedOn w:val="a3"/>
    <w:rsid w:val="00BD0E75"/>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Cs w:val="20"/>
    </w:rPr>
  </w:style>
  <w:style w:type="paragraph" w:customStyle="1" w:styleId="xl80">
    <w:name w:val="xl80"/>
    <w:basedOn w:val="a3"/>
    <w:rsid w:val="00BD0E75"/>
    <w:pPr>
      <w:pBdr>
        <w:top w:val="single" w:sz="4" w:space="0" w:color="auto"/>
        <w:left w:val="single" w:sz="8" w:space="0" w:color="auto"/>
        <w:bottom w:val="single" w:sz="4" w:space="0" w:color="auto"/>
      </w:pBdr>
      <w:spacing w:before="100" w:beforeAutospacing="1" w:after="100" w:afterAutospacing="1"/>
      <w:textAlignment w:val="top"/>
    </w:pPr>
    <w:rPr>
      <w:rFonts w:ascii="Calibri" w:hAnsi="Calibri" w:cs="Calibri"/>
      <w:b/>
      <w:bCs/>
      <w:szCs w:val="20"/>
    </w:rPr>
  </w:style>
  <w:style w:type="paragraph" w:customStyle="1" w:styleId="xl81">
    <w:name w:val="xl81"/>
    <w:basedOn w:val="a3"/>
    <w:rsid w:val="00BD0E75"/>
    <w:pPr>
      <w:pBdr>
        <w:top w:val="single" w:sz="4" w:space="0" w:color="auto"/>
        <w:bottom w:val="single" w:sz="4" w:space="0" w:color="auto"/>
      </w:pBdr>
      <w:spacing w:before="100" w:beforeAutospacing="1" w:after="100" w:afterAutospacing="1"/>
      <w:textAlignment w:val="top"/>
    </w:pPr>
    <w:rPr>
      <w:rFonts w:ascii="Calibri" w:hAnsi="Calibri" w:cs="Calibri"/>
      <w:b/>
      <w:bCs/>
      <w:szCs w:val="20"/>
    </w:rPr>
  </w:style>
  <w:style w:type="paragraph" w:customStyle="1" w:styleId="xl82">
    <w:name w:val="xl82"/>
    <w:basedOn w:val="a3"/>
    <w:rsid w:val="00BD0E75"/>
    <w:pPr>
      <w:pBdr>
        <w:top w:val="single" w:sz="4" w:space="0" w:color="auto"/>
        <w:bottom w:val="single" w:sz="4" w:space="0" w:color="auto"/>
        <w:right w:val="single" w:sz="4" w:space="0" w:color="auto"/>
      </w:pBdr>
      <w:spacing w:before="100" w:beforeAutospacing="1" w:after="100" w:afterAutospacing="1"/>
      <w:textAlignment w:val="top"/>
    </w:pPr>
    <w:rPr>
      <w:rFonts w:ascii="Calibri" w:hAnsi="Calibri" w:cs="Calibri"/>
      <w:b/>
      <w:bCs/>
      <w:szCs w:val="20"/>
    </w:rPr>
  </w:style>
  <w:style w:type="paragraph" w:customStyle="1" w:styleId="xl83">
    <w:name w:val="xl83"/>
    <w:basedOn w:val="a3"/>
    <w:rsid w:val="00BD0E7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Cs w:val="20"/>
    </w:rPr>
  </w:style>
  <w:style w:type="paragraph" w:customStyle="1" w:styleId="xl84">
    <w:name w:val="xl84"/>
    <w:basedOn w:val="a3"/>
    <w:rsid w:val="00BD0E75"/>
    <w:pPr>
      <w:pBdr>
        <w:top w:val="single" w:sz="4" w:space="0" w:color="auto"/>
        <w:left w:val="single" w:sz="8" w:space="0" w:color="auto"/>
        <w:bottom w:val="single" w:sz="4" w:space="0" w:color="auto"/>
      </w:pBdr>
      <w:spacing w:before="100" w:beforeAutospacing="1" w:after="100" w:afterAutospacing="1"/>
      <w:textAlignment w:val="top"/>
    </w:pPr>
    <w:rPr>
      <w:rFonts w:ascii="Calibri" w:hAnsi="Calibri" w:cs="Calibri"/>
      <w:szCs w:val="20"/>
    </w:rPr>
  </w:style>
  <w:style w:type="paragraph" w:customStyle="1" w:styleId="xl85">
    <w:name w:val="xl85"/>
    <w:basedOn w:val="a3"/>
    <w:rsid w:val="00BD0E75"/>
    <w:pPr>
      <w:pBdr>
        <w:top w:val="single" w:sz="4" w:space="0" w:color="auto"/>
        <w:bottom w:val="single" w:sz="4" w:space="0" w:color="auto"/>
      </w:pBdr>
      <w:spacing w:before="100" w:beforeAutospacing="1" w:after="100" w:afterAutospacing="1"/>
      <w:textAlignment w:val="top"/>
    </w:pPr>
    <w:rPr>
      <w:rFonts w:ascii="Calibri" w:hAnsi="Calibri" w:cs="Calibri"/>
      <w:szCs w:val="20"/>
    </w:rPr>
  </w:style>
  <w:style w:type="paragraph" w:customStyle="1" w:styleId="xl86">
    <w:name w:val="xl86"/>
    <w:basedOn w:val="a3"/>
    <w:rsid w:val="00BD0E75"/>
    <w:pPr>
      <w:pBdr>
        <w:top w:val="single" w:sz="4" w:space="0" w:color="auto"/>
        <w:bottom w:val="single" w:sz="4" w:space="0" w:color="auto"/>
        <w:right w:val="single" w:sz="4" w:space="0" w:color="auto"/>
      </w:pBdr>
      <w:spacing w:before="100" w:beforeAutospacing="1" w:after="100" w:afterAutospacing="1"/>
      <w:textAlignment w:val="top"/>
    </w:pPr>
    <w:rPr>
      <w:rFonts w:ascii="Calibri" w:hAnsi="Calibri" w:cs="Calibri"/>
      <w:szCs w:val="20"/>
    </w:rPr>
  </w:style>
  <w:style w:type="paragraph" w:customStyle="1" w:styleId="xl87">
    <w:name w:val="xl87"/>
    <w:basedOn w:val="a3"/>
    <w:rsid w:val="00BD0E75"/>
    <w:pPr>
      <w:pBdr>
        <w:top w:val="single" w:sz="4" w:space="0" w:color="auto"/>
        <w:left w:val="single" w:sz="8" w:space="0" w:color="auto"/>
        <w:bottom w:val="single" w:sz="4" w:space="0" w:color="auto"/>
      </w:pBdr>
      <w:spacing w:before="100" w:beforeAutospacing="1" w:after="100" w:afterAutospacing="1"/>
      <w:jc w:val="center"/>
      <w:textAlignment w:val="top"/>
    </w:pPr>
    <w:rPr>
      <w:rFonts w:ascii="Calibri" w:hAnsi="Calibri" w:cs="Calibri"/>
      <w:szCs w:val="20"/>
    </w:rPr>
  </w:style>
  <w:style w:type="paragraph" w:customStyle="1" w:styleId="xl88">
    <w:name w:val="xl88"/>
    <w:basedOn w:val="a3"/>
    <w:rsid w:val="00BD0E75"/>
    <w:pPr>
      <w:pBdr>
        <w:top w:val="single" w:sz="4" w:space="0" w:color="auto"/>
        <w:bottom w:val="single" w:sz="4" w:space="0" w:color="auto"/>
      </w:pBdr>
      <w:spacing w:before="100" w:beforeAutospacing="1" w:after="100" w:afterAutospacing="1"/>
      <w:jc w:val="center"/>
      <w:textAlignment w:val="top"/>
    </w:pPr>
    <w:rPr>
      <w:rFonts w:ascii="Calibri" w:hAnsi="Calibri" w:cs="Calibri"/>
      <w:szCs w:val="20"/>
    </w:rPr>
  </w:style>
  <w:style w:type="paragraph" w:customStyle="1" w:styleId="xl89">
    <w:name w:val="xl89"/>
    <w:basedOn w:val="a3"/>
    <w:rsid w:val="00BD0E75"/>
    <w:pPr>
      <w:pBdr>
        <w:top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Calibri"/>
      <w:szCs w:val="20"/>
    </w:rPr>
  </w:style>
  <w:style w:type="paragraph" w:customStyle="1" w:styleId="xl90">
    <w:name w:val="xl90"/>
    <w:basedOn w:val="a3"/>
    <w:rsid w:val="00BD0E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libri" w:hAnsi="Calibri" w:cs="Calibri"/>
      <w:szCs w:val="20"/>
    </w:rPr>
  </w:style>
  <w:style w:type="paragraph" w:customStyle="1" w:styleId="xl91">
    <w:name w:val="xl91"/>
    <w:basedOn w:val="a3"/>
    <w:rsid w:val="00BD0E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Calibri" w:hAnsi="Calibri" w:cs="Calibri"/>
      <w:szCs w:val="20"/>
    </w:rPr>
  </w:style>
  <w:style w:type="paragraph" w:customStyle="1" w:styleId="xl92">
    <w:name w:val="xl92"/>
    <w:basedOn w:val="a3"/>
    <w:rsid w:val="00BD0E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Calibri" w:hAnsi="Calibri" w:cs="Calibri"/>
      <w:szCs w:val="20"/>
    </w:rPr>
  </w:style>
  <w:style w:type="paragraph" w:customStyle="1" w:styleId="xl93">
    <w:name w:val="xl93"/>
    <w:basedOn w:val="a3"/>
    <w:rsid w:val="00BD0E75"/>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Cs w:val="20"/>
    </w:rPr>
  </w:style>
  <w:style w:type="paragraph" w:customStyle="1" w:styleId="xl94">
    <w:name w:val="xl94"/>
    <w:basedOn w:val="a3"/>
    <w:rsid w:val="00BD0E75"/>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Cs w:val="20"/>
    </w:rPr>
  </w:style>
  <w:style w:type="paragraph" w:customStyle="1" w:styleId="xl95">
    <w:name w:val="xl95"/>
    <w:basedOn w:val="a3"/>
    <w:rsid w:val="00BD0E75"/>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rFonts w:ascii="Calibri" w:hAnsi="Calibri" w:cs="Calibri"/>
      <w:szCs w:val="20"/>
    </w:rPr>
  </w:style>
  <w:style w:type="paragraph" w:customStyle="1" w:styleId="xl96">
    <w:name w:val="xl96"/>
    <w:basedOn w:val="a3"/>
    <w:rsid w:val="00BD0E75"/>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rFonts w:ascii="Calibri" w:hAnsi="Calibri" w:cs="Calibri"/>
      <w:b/>
      <w:bCs/>
      <w:szCs w:val="20"/>
    </w:rPr>
  </w:style>
  <w:style w:type="table" w:customStyle="1" w:styleId="TableGrid">
    <w:name w:val="TableGrid"/>
    <w:rsid w:val="002D3F99"/>
    <w:rPr>
      <w:rFonts w:asciiTheme="minorHAnsi" w:eastAsiaTheme="minorEastAsia" w:hAnsiTheme="minorHAnsi" w:cstheme="minorBidi"/>
    </w:rPr>
    <w:tblPr>
      <w:tblCellMar>
        <w:top w:w="0" w:type="dxa"/>
        <w:left w:w="0" w:type="dxa"/>
        <w:bottom w:w="0" w:type="dxa"/>
        <w:right w:w="0" w:type="dxa"/>
      </w:tblCellMar>
    </w:tblPr>
  </w:style>
  <w:style w:type="paragraph" w:styleId="affa">
    <w:name w:val="Normal (Web)"/>
    <w:basedOn w:val="a3"/>
    <w:uiPriority w:val="99"/>
    <w:unhideWhenUsed/>
    <w:rsid w:val="00A47097"/>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14473">
      <w:bodyDiv w:val="1"/>
      <w:marLeft w:val="0"/>
      <w:marRight w:val="0"/>
      <w:marTop w:val="0"/>
      <w:marBottom w:val="0"/>
      <w:divBdr>
        <w:top w:val="none" w:sz="0" w:space="0" w:color="auto"/>
        <w:left w:val="none" w:sz="0" w:space="0" w:color="auto"/>
        <w:bottom w:val="none" w:sz="0" w:space="0" w:color="auto"/>
        <w:right w:val="none" w:sz="0" w:space="0" w:color="auto"/>
      </w:divBdr>
    </w:div>
    <w:div w:id="458036709">
      <w:bodyDiv w:val="1"/>
      <w:marLeft w:val="0"/>
      <w:marRight w:val="0"/>
      <w:marTop w:val="0"/>
      <w:marBottom w:val="0"/>
      <w:divBdr>
        <w:top w:val="none" w:sz="0" w:space="0" w:color="auto"/>
        <w:left w:val="none" w:sz="0" w:space="0" w:color="auto"/>
        <w:bottom w:val="none" w:sz="0" w:space="0" w:color="auto"/>
        <w:right w:val="none" w:sz="0" w:space="0" w:color="auto"/>
      </w:divBdr>
    </w:div>
    <w:div w:id="633488754">
      <w:bodyDiv w:val="1"/>
      <w:marLeft w:val="0"/>
      <w:marRight w:val="0"/>
      <w:marTop w:val="0"/>
      <w:marBottom w:val="0"/>
      <w:divBdr>
        <w:top w:val="none" w:sz="0" w:space="0" w:color="auto"/>
        <w:left w:val="none" w:sz="0" w:space="0" w:color="auto"/>
        <w:bottom w:val="none" w:sz="0" w:space="0" w:color="auto"/>
        <w:right w:val="none" w:sz="0" w:space="0" w:color="auto"/>
      </w:divBdr>
    </w:div>
    <w:div w:id="697245770">
      <w:bodyDiv w:val="1"/>
      <w:marLeft w:val="0"/>
      <w:marRight w:val="0"/>
      <w:marTop w:val="0"/>
      <w:marBottom w:val="0"/>
      <w:divBdr>
        <w:top w:val="none" w:sz="0" w:space="0" w:color="auto"/>
        <w:left w:val="none" w:sz="0" w:space="0" w:color="auto"/>
        <w:bottom w:val="none" w:sz="0" w:space="0" w:color="auto"/>
        <w:right w:val="none" w:sz="0" w:space="0" w:color="auto"/>
      </w:divBdr>
    </w:div>
    <w:div w:id="788864030">
      <w:bodyDiv w:val="1"/>
      <w:marLeft w:val="0"/>
      <w:marRight w:val="0"/>
      <w:marTop w:val="0"/>
      <w:marBottom w:val="0"/>
      <w:divBdr>
        <w:top w:val="none" w:sz="0" w:space="0" w:color="auto"/>
        <w:left w:val="none" w:sz="0" w:space="0" w:color="auto"/>
        <w:bottom w:val="none" w:sz="0" w:space="0" w:color="auto"/>
        <w:right w:val="none" w:sz="0" w:space="0" w:color="auto"/>
      </w:divBdr>
    </w:div>
    <w:div w:id="805703828">
      <w:bodyDiv w:val="1"/>
      <w:marLeft w:val="0"/>
      <w:marRight w:val="0"/>
      <w:marTop w:val="0"/>
      <w:marBottom w:val="0"/>
      <w:divBdr>
        <w:top w:val="none" w:sz="0" w:space="0" w:color="auto"/>
        <w:left w:val="none" w:sz="0" w:space="0" w:color="auto"/>
        <w:bottom w:val="none" w:sz="0" w:space="0" w:color="auto"/>
        <w:right w:val="none" w:sz="0" w:space="0" w:color="auto"/>
      </w:divBdr>
    </w:div>
    <w:div w:id="906570482">
      <w:bodyDiv w:val="1"/>
      <w:marLeft w:val="0"/>
      <w:marRight w:val="0"/>
      <w:marTop w:val="0"/>
      <w:marBottom w:val="0"/>
      <w:divBdr>
        <w:top w:val="none" w:sz="0" w:space="0" w:color="auto"/>
        <w:left w:val="none" w:sz="0" w:space="0" w:color="auto"/>
        <w:bottom w:val="none" w:sz="0" w:space="0" w:color="auto"/>
        <w:right w:val="none" w:sz="0" w:space="0" w:color="auto"/>
      </w:divBdr>
    </w:div>
    <w:div w:id="964651997">
      <w:marLeft w:val="0"/>
      <w:marRight w:val="0"/>
      <w:marTop w:val="0"/>
      <w:marBottom w:val="0"/>
      <w:divBdr>
        <w:top w:val="none" w:sz="0" w:space="0" w:color="auto"/>
        <w:left w:val="none" w:sz="0" w:space="0" w:color="auto"/>
        <w:bottom w:val="none" w:sz="0" w:space="0" w:color="auto"/>
        <w:right w:val="none" w:sz="0" w:space="0" w:color="auto"/>
      </w:divBdr>
    </w:div>
    <w:div w:id="1118648805">
      <w:bodyDiv w:val="1"/>
      <w:marLeft w:val="0"/>
      <w:marRight w:val="0"/>
      <w:marTop w:val="0"/>
      <w:marBottom w:val="0"/>
      <w:divBdr>
        <w:top w:val="none" w:sz="0" w:space="0" w:color="auto"/>
        <w:left w:val="none" w:sz="0" w:space="0" w:color="auto"/>
        <w:bottom w:val="none" w:sz="0" w:space="0" w:color="auto"/>
        <w:right w:val="none" w:sz="0" w:space="0" w:color="auto"/>
      </w:divBdr>
    </w:div>
    <w:div w:id="1262686450">
      <w:bodyDiv w:val="1"/>
      <w:marLeft w:val="0"/>
      <w:marRight w:val="0"/>
      <w:marTop w:val="0"/>
      <w:marBottom w:val="0"/>
      <w:divBdr>
        <w:top w:val="none" w:sz="0" w:space="0" w:color="auto"/>
        <w:left w:val="none" w:sz="0" w:space="0" w:color="auto"/>
        <w:bottom w:val="none" w:sz="0" w:space="0" w:color="auto"/>
        <w:right w:val="none" w:sz="0" w:space="0" w:color="auto"/>
      </w:divBdr>
    </w:div>
    <w:div w:id="1308780400">
      <w:bodyDiv w:val="1"/>
      <w:marLeft w:val="0"/>
      <w:marRight w:val="0"/>
      <w:marTop w:val="0"/>
      <w:marBottom w:val="0"/>
      <w:divBdr>
        <w:top w:val="none" w:sz="0" w:space="0" w:color="auto"/>
        <w:left w:val="none" w:sz="0" w:space="0" w:color="auto"/>
        <w:bottom w:val="none" w:sz="0" w:space="0" w:color="auto"/>
        <w:right w:val="none" w:sz="0" w:space="0" w:color="auto"/>
      </w:divBdr>
    </w:div>
    <w:div w:id="1466125172">
      <w:bodyDiv w:val="1"/>
      <w:marLeft w:val="0"/>
      <w:marRight w:val="0"/>
      <w:marTop w:val="0"/>
      <w:marBottom w:val="0"/>
      <w:divBdr>
        <w:top w:val="none" w:sz="0" w:space="0" w:color="auto"/>
        <w:left w:val="none" w:sz="0" w:space="0" w:color="auto"/>
        <w:bottom w:val="none" w:sz="0" w:space="0" w:color="auto"/>
        <w:right w:val="none" w:sz="0" w:space="0" w:color="auto"/>
      </w:divBdr>
    </w:div>
    <w:div w:id="1635865651">
      <w:bodyDiv w:val="1"/>
      <w:marLeft w:val="0"/>
      <w:marRight w:val="0"/>
      <w:marTop w:val="0"/>
      <w:marBottom w:val="0"/>
      <w:divBdr>
        <w:top w:val="none" w:sz="0" w:space="0" w:color="auto"/>
        <w:left w:val="none" w:sz="0" w:space="0" w:color="auto"/>
        <w:bottom w:val="none" w:sz="0" w:space="0" w:color="auto"/>
        <w:right w:val="none" w:sz="0" w:space="0" w:color="auto"/>
      </w:divBdr>
    </w:div>
    <w:div w:id="1655178237">
      <w:bodyDiv w:val="1"/>
      <w:marLeft w:val="0"/>
      <w:marRight w:val="0"/>
      <w:marTop w:val="0"/>
      <w:marBottom w:val="0"/>
      <w:divBdr>
        <w:top w:val="none" w:sz="0" w:space="0" w:color="auto"/>
        <w:left w:val="none" w:sz="0" w:space="0" w:color="auto"/>
        <w:bottom w:val="none" w:sz="0" w:space="0" w:color="auto"/>
        <w:right w:val="none" w:sz="0" w:space="0" w:color="auto"/>
      </w:divBdr>
    </w:div>
    <w:div w:id="1687823250">
      <w:bodyDiv w:val="1"/>
      <w:marLeft w:val="0"/>
      <w:marRight w:val="0"/>
      <w:marTop w:val="0"/>
      <w:marBottom w:val="0"/>
      <w:divBdr>
        <w:top w:val="none" w:sz="0" w:space="0" w:color="auto"/>
        <w:left w:val="none" w:sz="0" w:space="0" w:color="auto"/>
        <w:bottom w:val="none" w:sz="0" w:space="0" w:color="auto"/>
        <w:right w:val="none" w:sz="0" w:space="0" w:color="auto"/>
      </w:divBdr>
    </w:div>
    <w:div w:id="1703706579">
      <w:bodyDiv w:val="1"/>
      <w:marLeft w:val="0"/>
      <w:marRight w:val="0"/>
      <w:marTop w:val="0"/>
      <w:marBottom w:val="0"/>
      <w:divBdr>
        <w:top w:val="none" w:sz="0" w:space="0" w:color="auto"/>
        <w:left w:val="none" w:sz="0" w:space="0" w:color="auto"/>
        <w:bottom w:val="none" w:sz="0" w:space="0" w:color="auto"/>
        <w:right w:val="none" w:sz="0" w:space="0" w:color="auto"/>
      </w:divBdr>
    </w:div>
    <w:div w:id="1926305104">
      <w:bodyDiv w:val="1"/>
      <w:marLeft w:val="0"/>
      <w:marRight w:val="0"/>
      <w:marTop w:val="0"/>
      <w:marBottom w:val="0"/>
      <w:divBdr>
        <w:top w:val="none" w:sz="0" w:space="0" w:color="auto"/>
        <w:left w:val="none" w:sz="0" w:space="0" w:color="auto"/>
        <w:bottom w:val="none" w:sz="0" w:space="0" w:color="auto"/>
        <w:right w:val="none" w:sz="0" w:space="0" w:color="auto"/>
      </w:divBdr>
    </w:div>
    <w:div w:id="2075426695">
      <w:bodyDiv w:val="1"/>
      <w:marLeft w:val="0"/>
      <w:marRight w:val="0"/>
      <w:marTop w:val="0"/>
      <w:marBottom w:val="0"/>
      <w:divBdr>
        <w:top w:val="none" w:sz="0" w:space="0" w:color="auto"/>
        <w:left w:val="none" w:sz="0" w:space="0" w:color="auto"/>
        <w:bottom w:val="none" w:sz="0" w:space="0" w:color="auto"/>
        <w:right w:val="none" w:sz="0" w:space="0" w:color="auto"/>
      </w:divBdr>
    </w:div>
    <w:div w:id="2119445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normativ.kontur.ru/document?moduleid=1&amp;documentid=431106"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reestr.nostroy.r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nostroy.ru/standards-snip/standarty"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normativ.kontur.ru/document?moduleid=1&amp;documentid=43110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Документ" ma:contentTypeID="0x010100A1F1B4D23872694EB2EC3FE006EFF3A7" ma:contentTypeVersion="0" ma:contentTypeDescription="Создание документа." ma:contentTypeScope="" ma:versionID="620a5f5735bcde73b647dc79237af19b">
  <xsd:schema xmlns:xsd="http://www.w3.org/2001/XMLSchema" xmlns:xs="http://www.w3.org/2001/XMLSchema" xmlns:p="http://schemas.microsoft.com/office/2006/metadata/properties" targetNamespace="http://schemas.microsoft.com/office/2006/metadata/properties" ma:root="true" ma:fieldsID="ecbfdc7fffbc127981fe346cadfac74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FB66BC-00A9-417E-B621-281EFDC59B5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DC86957-331E-44C7-B366-C805FDB57CA6}">
  <ds:schemaRefs>
    <ds:schemaRef ds:uri="http://schemas.microsoft.com/sharepoint/v3/contenttype/forms"/>
  </ds:schemaRefs>
</ds:datastoreItem>
</file>

<file path=customXml/itemProps3.xml><?xml version="1.0" encoding="utf-8"?>
<ds:datastoreItem xmlns:ds="http://schemas.openxmlformats.org/officeDocument/2006/customXml" ds:itemID="{EC56B384-EBFC-9E45-A1A9-783D072226B7}">
  <ds:schemaRefs>
    <ds:schemaRef ds:uri="http://schemas.openxmlformats.org/officeDocument/2006/bibliography"/>
  </ds:schemaRefs>
</ds:datastoreItem>
</file>

<file path=customXml/itemProps4.xml><?xml version="1.0" encoding="utf-8"?>
<ds:datastoreItem xmlns:ds="http://schemas.openxmlformats.org/officeDocument/2006/customXml" ds:itemID="{DF4C3489-4465-4B7E-9A65-8312C361F8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1192</TotalTime>
  <Pages>20</Pages>
  <Words>6954</Words>
  <Characters>39638</Characters>
  <Application>Microsoft Office Word</Application>
  <DocSecurity>0</DocSecurity>
  <Lines>330</Lines>
  <Paragraphs>92</Paragraphs>
  <ScaleCrop>false</ScaleCrop>
  <HeadingPairs>
    <vt:vector size="2" baseType="variant">
      <vt:variant>
        <vt:lpstr>Название</vt:lpstr>
      </vt:variant>
      <vt:variant>
        <vt:i4>1</vt:i4>
      </vt:variant>
    </vt:vector>
  </HeadingPairs>
  <TitlesOfParts>
    <vt:vector size="1" baseType="lpstr">
      <vt:lpstr>26 км автодороги «Балтия», комплекс ООО «ВегаЛайн», стр</vt:lpstr>
    </vt:vector>
  </TitlesOfParts>
  <Company>ЗАО "КЭС"</Company>
  <LinksUpToDate>false</LinksUpToDate>
  <CharactersWithSpaces>46500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 км автодороги «Балтия», комплекс ООО «ВегаЛайн», стр</dc:title>
  <dc:subject/>
  <dc:creator>Обухов Тимофей Михайлович</dc:creator>
  <cp:keywords/>
  <dc:description/>
  <cp:lastModifiedBy>Мосягина Ксения Дмитриевна</cp:lastModifiedBy>
  <cp:revision>21</cp:revision>
  <cp:lastPrinted>2024-10-31T12:32:00Z</cp:lastPrinted>
  <dcterms:created xsi:type="dcterms:W3CDTF">2024-10-31T10:55:00Z</dcterms:created>
  <dcterms:modified xsi:type="dcterms:W3CDTF">2024-11-01T08:43:00Z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0x010100A1F1B4D23872694EB2EC3FE006EFF3A7</vt:lpwstr>
  </property>
</Properties>
</file>