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E4" w:rsidRDefault="00DE07E4" w:rsidP="00DE07E4">
      <w:pPr>
        <w:spacing w:line="288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D60E3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073EC">
        <w:rPr>
          <w:rFonts w:ascii="Times New Roman" w:hAnsi="Times New Roman" w:cs="Times New Roman"/>
          <w:b/>
          <w:bCs/>
          <w:szCs w:val="28"/>
        </w:rPr>
        <w:t>ТЕХНИЧЕСКОЕ ЗАДАНИЕ</w:t>
      </w:r>
    </w:p>
    <w:p w:rsidR="00D60E37" w:rsidRPr="006073EC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 xml:space="preserve">на поставку 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 xml:space="preserve">Шина 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Radial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 xml:space="preserve"> 21,00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 xml:space="preserve">35 201 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TL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Hilo</w:t>
      </w:r>
    </w:p>
    <w:p w:rsidR="00D60E37" w:rsidRPr="006073EC" w:rsidRDefault="00D60E37" w:rsidP="00D60E37">
      <w:pPr>
        <w:pStyle w:val="a6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 xml:space="preserve"> Предмет договора: </w:t>
      </w:r>
    </w:p>
    <w:p w:rsidR="00D60E37" w:rsidRPr="00543B2B" w:rsidRDefault="00D60E37" w:rsidP="00D60E37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r w:rsidRPr="006073EC">
        <w:rPr>
          <w:rFonts w:ascii="Times New Roman" w:hAnsi="Times New Roman" w:cs="Times New Roman"/>
          <w:szCs w:val="28"/>
        </w:rPr>
        <w:t>Поставка</w:t>
      </w:r>
      <w:r w:rsidRPr="00543B2B">
        <w:rPr>
          <w:rFonts w:ascii="Times New Roman" w:hAnsi="Times New Roman" w:cs="Times New Roman"/>
          <w:szCs w:val="28"/>
          <w:lang w:val="en-US"/>
        </w:rPr>
        <w:t xml:space="preserve"> 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</w:rPr>
        <w:t>Шина</w:t>
      </w:r>
      <w:r w:rsidR="00543B2B" w:rsidRPr="00543B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Radial B04S 21,00R35 201 B TL Hilo</w:t>
      </w:r>
      <w:bookmarkStart w:id="0" w:name="_GoBack"/>
      <w:bookmarkEnd w:id="0"/>
    </w:p>
    <w:p w:rsidR="00D60E37" w:rsidRPr="006073EC" w:rsidRDefault="00D60E37" w:rsidP="00D60E37">
      <w:pPr>
        <w:pStyle w:val="a6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предмету закупки</w:t>
      </w:r>
    </w:p>
    <w:p w:rsidR="00D60E37" w:rsidRDefault="00D60E37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>Наименование, основные технические характеристики, функциональные характеристики (потребительские свойства) товара и количество поставляемого товара:</w:t>
      </w:r>
    </w:p>
    <w:p w:rsidR="001F56EA" w:rsidRPr="006073EC" w:rsidRDefault="001F56EA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859"/>
        <w:gridCol w:w="4394"/>
        <w:gridCol w:w="1134"/>
        <w:gridCol w:w="1276"/>
        <w:gridCol w:w="2126"/>
      </w:tblGrid>
      <w:tr w:rsidR="000754D3" w:rsidRPr="006073EC" w:rsidTr="00380A7E">
        <w:trPr>
          <w:trHeight w:val="20"/>
          <w:tblHeader/>
        </w:trPr>
        <w:tc>
          <w:tcPr>
            <w:tcW w:w="778" w:type="dxa"/>
            <w:shd w:val="clear" w:color="auto" w:fill="auto"/>
          </w:tcPr>
          <w:p w:rsidR="000754D3" w:rsidRPr="006073EC" w:rsidRDefault="000754D3" w:rsidP="00990EF1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59" w:type="dxa"/>
            <w:shd w:val="clear" w:color="auto" w:fill="auto"/>
          </w:tcPr>
          <w:p w:rsidR="000754D3" w:rsidRPr="006073EC" w:rsidRDefault="000754D3" w:rsidP="00990EF1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Наименование товаров</w:t>
            </w:r>
          </w:p>
        </w:tc>
        <w:tc>
          <w:tcPr>
            <w:tcW w:w="4394" w:type="dxa"/>
            <w:shd w:val="clear" w:color="auto" w:fill="auto"/>
          </w:tcPr>
          <w:p w:rsidR="000754D3" w:rsidRPr="006073EC" w:rsidRDefault="000754D3" w:rsidP="00990EF1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Требования к характеристикам товаров</w:t>
            </w:r>
          </w:p>
          <w:p w:rsidR="000754D3" w:rsidRPr="006073EC" w:rsidRDefault="000754D3" w:rsidP="00990EF1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(показатели продукции, в соответствии с которыми будет определяться эквивалентность)</w:t>
            </w:r>
          </w:p>
        </w:tc>
        <w:tc>
          <w:tcPr>
            <w:tcW w:w="1134" w:type="dxa"/>
            <w:shd w:val="clear" w:color="auto" w:fill="auto"/>
          </w:tcPr>
          <w:p w:rsidR="000754D3" w:rsidRPr="006073EC" w:rsidRDefault="000754D3" w:rsidP="00990EF1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0754D3" w:rsidRPr="006073EC" w:rsidRDefault="000754D3" w:rsidP="00990EF1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  <w:tc>
          <w:tcPr>
            <w:tcW w:w="2126" w:type="dxa"/>
            <w:shd w:val="clear" w:color="auto" w:fill="auto"/>
          </w:tcPr>
          <w:p w:rsidR="000754D3" w:rsidRPr="006073EC" w:rsidRDefault="000754D3" w:rsidP="00990EF1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Дополнительные требования</w:t>
            </w:r>
          </w:p>
        </w:tc>
      </w:tr>
      <w:tr w:rsidR="00EB0EE5" w:rsidRPr="006073EC" w:rsidTr="00543B2B">
        <w:trPr>
          <w:trHeight w:val="632"/>
        </w:trPr>
        <w:tc>
          <w:tcPr>
            <w:tcW w:w="778" w:type="dxa"/>
            <w:shd w:val="clear" w:color="auto" w:fill="auto"/>
          </w:tcPr>
          <w:p w:rsidR="00EB0EE5" w:rsidRPr="003A2FEA" w:rsidRDefault="00EB0EE5" w:rsidP="00EB0EE5">
            <w:pPr>
              <w:pStyle w:val="a6"/>
              <w:numPr>
                <w:ilvl w:val="0"/>
                <w:numId w:val="1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EE5" w:rsidRPr="00543B2B" w:rsidRDefault="00543B2B" w:rsidP="0054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</w:t>
            </w:r>
            <w:r w:rsidRPr="00543B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Radia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 B04S 21,00R35 201 B TL Hilo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E5" w:rsidRPr="00543B2B" w:rsidRDefault="00543B2B" w:rsidP="00BA5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</w:t>
            </w:r>
            <w:r w:rsidRPr="00543B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Radial B04S 21,00R35 201 B TL Hilo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EE5" w:rsidRPr="00BA5418" w:rsidRDefault="00543B2B" w:rsidP="00BA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EE5" w:rsidRPr="00BA5418" w:rsidRDefault="00543B2B" w:rsidP="00BA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EB0EE5" w:rsidRPr="000754D3" w:rsidRDefault="00EB0EE5" w:rsidP="00EB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92" w:rsidRDefault="00371092" w:rsidP="00371092">
      <w:pPr>
        <w:pStyle w:val="a6"/>
        <w:numPr>
          <w:ilvl w:val="1"/>
          <w:numId w:val="9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Требования к качеству товара</w:t>
      </w:r>
    </w:p>
    <w:p w:rsidR="00371092" w:rsidRDefault="00371092" w:rsidP="00371092">
      <w:pPr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 </w:t>
      </w:r>
    </w:p>
    <w:p w:rsidR="00371092" w:rsidRDefault="00371092" w:rsidP="00371092">
      <w:pPr>
        <w:pStyle w:val="a6"/>
        <w:numPr>
          <w:ilvl w:val="1"/>
          <w:numId w:val="9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Требования к размерам, упаковке товара отгрузке товара</w:t>
      </w:r>
    </w:p>
    <w:p w:rsidR="001F56EA" w:rsidRPr="001F56EA" w:rsidRDefault="001F56EA" w:rsidP="001F56EA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Товар должен быть упакована надлежащим образом, в соответствии с требованиями ГОСТ. Упаковка должна обеспечивать полную сохранность Товара при транспортировке, погрузочно-разгрузочных работах и складировании.</w:t>
      </w: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2.4 Требования к отгрузке и доставке товара</w:t>
      </w:r>
    </w:p>
    <w:p w:rsidR="00371092" w:rsidRDefault="00371092" w:rsidP="00371092">
      <w:pPr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Поставка Товара осуществляются Продавцом за счет собственных средств. </w:t>
      </w: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2.5 Требования по передаче Покупателю технических и иных документов при поставке товара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Вместе с Товаром Продавец отправляет Покупателю следующие документы: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1. Счет-фактура – оригинал,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t>2. Товарная накладная (по форме ТОРГ-12) – оригинал.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3. Сертификаты качества и/или соответствия, паспорта качества и т.п.</w:t>
      </w:r>
    </w:p>
    <w:p w:rsidR="00371092" w:rsidRDefault="00371092" w:rsidP="00371092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Cs w:val="28"/>
        </w:rPr>
      </w:pP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2.6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Порядок сдачи и приемки товара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Приемка Товара осуществляется по количеству и качеству в соответствии с «Инструкцией о порядке приемки продукции производственно-технического назначения и товаров народного потребления по качеству», утвержденную  постановлением Госарбитража при Совете Министров СССР за № П-7 25.04.1966 г. и  «Инструкцией о порядке приемки продукции производственно-технического назначения и товаров народного потребления по количеству» утвержденную  постановлением Госарбитража при Совете Министров СССР за  № П-6 от 15.06.1965 г., утвержденными постановлениями Госарбитража с учетом дополнений и изменений к указанным инструкциям, а также с учетом условий настоящего договора и /или Приложений к договору и в соответствии с правилами перевозок грузов железнодорожным транспортом.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t xml:space="preserve">     </w:t>
      </w: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Место, условия и сроки (периоды) поставки товара</w:t>
      </w:r>
    </w:p>
    <w:p w:rsidR="002E05A4" w:rsidRPr="002E05A4" w:rsidRDefault="00371092" w:rsidP="002E05A4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Рязанская обл., Михайловский р-н, п. Октябрьский. Поставка Товара осуществляются Продавцом за счет собственных средств (возможно рассмотрение иных условий поставки). Срок изготовления Товара </w:t>
      </w:r>
      <w:r w:rsidR="002E05A4" w:rsidRPr="002E05A4">
        <w:rPr>
          <w:rFonts w:ascii="Times New Roman" w:hAnsi="Times New Roman" w:cs="Times New Roman"/>
          <w:i/>
          <w:szCs w:val="24"/>
        </w:rPr>
        <w:t xml:space="preserve">не более </w:t>
      </w:r>
      <w:r w:rsidR="003A2FEA">
        <w:rPr>
          <w:rFonts w:ascii="Times New Roman" w:hAnsi="Times New Roman" w:cs="Times New Roman"/>
          <w:i/>
          <w:szCs w:val="24"/>
        </w:rPr>
        <w:t>15</w:t>
      </w:r>
      <w:r w:rsidR="002E05A4" w:rsidRPr="002E05A4">
        <w:rPr>
          <w:rFonts w:ascii="Times New Roman" w:hAnsi="Times New Roman" w:cs="Times New Roman"/>
          <w:i/>
          <w:szCs w:val="24"/>
        </w:rPr>
        <w:t xml:space="preserve"> календарных дней с даты подписания договора.</w:t>
      </w:r>
    </w:p>
    <w:p w:rsidR="002E05A4" w:rsidRPr="002E05A4" w:rsidRDefault="002E05A4" w:rsidP="002E05A4">
      <w:pPr>
        <w:pStyle w:val="a6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Cs w:val="24"/>
        </w:rPr>
      </w:pPr>
      <w:r w:rsidRPr="002E05A4">
        <w:rPr>
          <w:rFonts w:ascii="Times New Roman" w:hAnsi="Times New Roman" w:cs="Times New Roman"/>
          <w:b/>
          <w:szCs w:val="24"/>
        </w:rPr>
        <w:t>Условия оплаты</w:t>
      </w:r>
    </w:p>
    <w:p w:rsidR="00371092" w:rsidRDefault="00543B2B" w:rsidP="002E05A4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Постоплата в течение</w:t>
      </w:r>
      <w:r w:rsidR="002E05A4" w:rsidRPr="002E05A4">
        <w:rPr>
          <w:rFonts w:ascii="Times New Roman" w:hAnsi="Times New Roman" w:cs="Times New Roman"/>
          <w:i/>
          <w:szCs w:val="24"/>
        </w:rPr>
        <w:t xml:space="preserve"> 60 календарных дней с даты поставки Товара на склад Покупателя.</w:t>
      </w: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Продавец предоставляет гарантию качества на поставляемый Товар и гарантийный срок в соответствии с гарантией качества и гарантийным сроком, предоставленным изготовителем Товара и указанным в паспорте или сертификате качества на Товар, который подлежит передаче вместе с Товаром.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При выявлении недостатков в Товаре в период гарантийного срока Покупатель обязуется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уведомить Продавца о выявленных недостатках в течение 5 рабочих дней с момента их выявления. После этого Покупатель вправе по своему выбору потребовать от Продавца: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1.безвозмездного устранения недостатков Товара в строго оговоренный срок. В случае нарушения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Продавцом сроков устранения недостатков Покупатель вправе по своему выбору потребовать выполнения Продавцом условий пункта 2, 3, 4.;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2. оплаты расходов на устранение недостатков Товара, при сохранении гарантийного срока;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3. возврата уплаченной за Товар денежной суммы и отказаться от исполнения договора;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4. замены Товара ненадлежащего качества Товаром, соответствующим договору и настоящему Приложению за счет Продавца.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Список вышеуказанных требований Покупателя является открытым.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Товар подлежит передаче новый, не бывший в употреблении/эксплуатации.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            Перед началом производства необходимо дополнительное согласование чертежей между изготовителем Товара и Покупателем. Акт (копия, 1 экз.) о согласовании предоставляется Покупателю перед началом отгрузки.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Порядок формирования цены договора (цены лота)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Цена договора является твердой и определяется на весь срок исполнения договора и включает в себя: стоимость поставляемого Товара, затраты на перевозку, погрузку, страхование, все расходы и риски до момента поставки Товара Покупателю (по месту поставки, при условии поставки Товара Продавцом за счет собственных средств), налоги, сборы и другие обязательные платежи, в соответствии с законодательством Российской Федерации, расходы на уплату таможенных пошлин, издержки и иные расходы Продавца, связанные с исполнением Договора.</w:t>
      </w: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bookmarkStart w:id="1" w:name="_Toc316478393"/>
      <w:bookmarkStart w:id="2" w:name="_Toc292821289"/>
      <w:bookmarkStart w:id="3" w:name="_Toc292821200"/>
      <w:bookmarkStart w:id="4" w:name="_Toc292437012"/>
      <w:bookmarkStart w:id="5" w:name="_Toc290549575"/>
      <w:bookmarkStart w:id="6" w:name="_Toc290398131"/>
      <w:bookmarkStart w:id="7" w:name="_Toc290020501"/>
      <w:bookmarkStart w:id="8" w:name="_Toc285285381"/>
      <w:r>
        <w:rPr>
          <w:rFonts w:ascii="Times New Roman" w:hAnsi="Times New Roman" w:cs="Times New Roman"/>
          <w:b/>
          <w:szCs w:val="28"/>
          <w:u w:val="single"/>
        </w:rPr>
        <w:t>Руководство (контроль) выполнения договора: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371092" w:rsidRDefault="00371092" w:rsidP="00371092">
      <w:pPr>
        <w:keepNext/>
        <w:keepLines/>
        <w:tabs>
          <w:tab w:val="num" w:pos="1000"/>
        </w:tabs>
        <w:spacing w:line="288" w:lineRule="auto"/>
        <w:ind w:firstLine="596"/>
        <w:jc w:val="both"/>
        <w:outlineLvl w:val="0"/>
        <w:rPr>
          <w:rFonts w:ascii="Times New Roman" w:hAnsi="Times New Roman" w:cs="Times New Roman"/>
          <w:i/>
          <w:szCs w:val="24"/>
        </w:rPr>
      </w:pPr>
      <w:bookmarkStart w:id="9" w:name="_Toc316478394"/>
      <w:bookmarkStart w:id="10" w:name="_Toc292821290"/>
      <w:bookmarkStart w:id="11" w:name="_Toc292821201"/>
      <w:bookmarkStart w:id="12" w:name="_Toc292437013"/>
      <w:bookmarkStart w:id="13" w:name="_Toc290549576"/>
      <w:bookmarkStart w:id="14" w:name="_Toc290398132"/>
      <w:bookmarkStart w:id="15" w:name="_Toc290020502"/>
      <w:bookmarkStart w:id="16" w:name="_Toc285285382"/>
      <w:r>
        <w:rPr>
          <w:rFonts w:ascii="Times New Roman" w:hAnsi="Times New Roman" w:cs="Times New Roman"/>
          <w:szCs w:val="28"/>
        </w:rPr>
        <w:t>Руководство (контроль исполнения) договором осуществляет</w:t>
      </w:r>
      <w:r>
        <w:rPr>
          <w:rFonts w:ascii="Times New Roman" w:hAnsi="Times New Roman" w:cs="Times New Roman"/>
          <w:bCs/>
          <w:szCs w:val="28"/>
        </w:rPr>
        <w:t xml:space="preserve"> Начальник </w:t>
      </w:r>
      <w:r w:rsidR="000A40E7">
        <w:rPr>
          <w:rFonts w:ascii="Times New Roman" w:hAnsi="Times New Roman" w:cs="Times New Roman"/>
          <w:bCs/>
          <w:szCs w:val="28"/>
        </w:rPr>
        <w:t>отдела закупок</w:t>
      </w:r>
      <w:r>
        <w:rPr>
          <w:rFonts w:ascii="Times New Roman" w:hAnsi="Times New Roman" w:cs="Times New Roman"/>
          <w:bCs/>
          <w:szCs w:val="28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i/>
          <w:szCs w:val="24"/>
        </w:rPr>
        <w:t xml:space="preserve">Шнырева О.Л. </w:t>
      </w:r>
    </w:p>
    <w:sectPr w:rsidR="00371092" w:rsidSect="001F56EA">
      <w:pgSz w:w="16838" w:h="11906" w:orient="landscape"/>
      <w:pgMar w:top="567" w:right="1134" w:bottom="568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6A" w:rsidRDefault="00B1426A" w:rsidP="007E40F5">
      <w:pPr>
        <w:spacing w:after="0" w:line="240" w:lineRule="auto"/>
      </w:pPr>
      <w:r>
        <w:separator/>
      </w:r>
    </w:p>
  </w:endnote>
  <w:endnote w:type="continuationSeparator" w:id="0">
    <w:p w:rsidR="00B1426A" w:rsidRDefault="00B1426A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6A" w:rsidRDefault="00B1426A" w:rsidP="007E40F5">
      <w:pPr>
        <w:spacing w:after="0" w:line="240" w:lineRule="auto"/>
      </w:pPr>
      <w:r>
        <w:separator/>
      </w:r>
    </w:p>
  </w:footnote>
  <w:footnote w:type="continuationSeparator" w:id="0">
    <w:p w:rsidR="00B1426A" w:rsidRDefault="00B1426A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070DF9"/>
    <w:multiLevelType w:val="multilevel"/>
    <w:tmpl w:val="534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015ED"/>
    <w:multiLevelType w:val="multilevel"/>
    <w:tmpl w:val="A2809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541F"/>
    <w:multiLevelType w:val="multilevel"/>
    <w:tmpl w:val="C512E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7DA32278"/>
    <w:multiLevelType w:val="multilevel"/>
    <w:tmpl w:val="2E6C449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0D"/>
    <w:rsid w:val="0005515F"/>
    <w:rsid w:val="000754D3"/>
    <w:rsid w:val="00081A07"/>
    <w:rsid w:val="00084155"/>
    <w:rsid w:val="000A40E7"/>
    <w:rsid w:val="000E24FF"/>
    <w:rsid w:val="000F3570"/>
    <w:rsid w:val="00100388"/>
    <w:rsid w:val="001679C0"/>
    <w:rsid w:val="00187FFD"/>
    <w:rsid w:val="001C19FF"/>
    <w:rsid w:val="001F56EA"/>
    <w:rsid w:val="00215442"/>
    <w:rsid w:val="0025721C"/>
    <w:rsid w:val="0028425D"/>
    <w:rsid w:val="002C1B2A"/>
    <w:rsid w:val="002E05A4"/>
    <w:rsid w:val="002E3E4C"/>
    <w:rsid w:val="00303129"/>
    <w:rsid w:val="003422FC"/>
    <w:rsid w:val="00342501"/>
    <w:rsid w:val="00371092"/>
    <w:rsid w:val="00380A7E"/>
    <w:rsid w:val="003A296C"/>
    <w:rsid w:val="003A2FEA"/>
    <w:rsid w:val="003E1F09"/>
    <w:rsid w:val="003F559C"/>
    <w:rsid w:val="004364C3"/>
    <w:rsid w:val="00480362"/>
    <w:rsid w:val="005277A0"/>
    <w:rsid w:val="00543B2B"/>
    <w:rsid w:val="005639AB"/>
    <w:rsid w:val="005B69F4"/>
    <w:rsid w:val="005F4E44"/>
    <w:rsid w:val="006073EC"/>
    <w:rsid w:val="00632E3D"/>
    <w:rsid w:val="0068332E"/>
    <w:rsid w:val="006B5416"/>
    <w:rsid w:val="006B7A19"/>
    <w:rsid w:val="0071527C"/>
    <w:rsid w:val="007C2786"/>
    <w:rsid w:val="007C74D3"/>
    <w:rsid w:val="007C7C39"/>
    <w:rsid w:val="007E40F5"/>
    <w:rsid w:val="00824963"/>
    <w:rsid w:val="00866992"/>
    <w:rsid w:val="00873F0D"/>
    <w:rsid w:val="0087604F"/>
    <w:rsid w:val="008A1571"/>
    <w:rsid w:val="008B0C7D"/>
    <w:rsid w:val="008D0849"/>
    <w:rsid w:val="008E3F4F"/>
    <w:rsid w:val="0098734C"/>
    <w:rsid w:val="00987A52"/>
    <w:rsid w:val="009C341B"/>
    <w:rsid w:val="009E07BB"/>
    <w:rsid w:val="00A61C52"/>
    <w:rsid w:val="00AB23AE"/>
    <w:rsid w:val="00AE7F0D"/>
    <w:rsid w:val="00B103C4"/>
    <w:rsid w:val="00B13D9E"/>
    <w:rsid w:val="00B1426A"/>
    <w:rsid w:val="00B25B73"/>
    <w:rsid w:val="00B81FB5"/>
    <w:rsid w:val="00B93A73"/>
    <w:rsid w:val="00BA5418"/>
    <w:rsid w:val="00BA6757"/>
    <w:rsid w:val="00BB415F"/>
    <w:rsid w:val="00BC7E5B"/>
    <w:rsid w:val="00BD0C02"/>
    <w:rsid w:val="00BD4BC8"/>
    <w:rsid w:val="00C01C26"/>
    <w:rsid w:val="00C32B1E"/>
    <w:rsid w:val="00C44E17"/>
    <w:rsid w:val="00C54601"/>
    <w:rsid w:val="00CB40FE"/>
    <w:rsid w:val="00D16999"/>
    <w:rsid w:val="00D60E37"/>
    <w:rsid w:val="00D73D91"/>
    <w:rsid w:val="00DD1085"/>
    <w:rsid w:val="00DD7D36"/>
    <w:rsid w:val="00DE07E4"/>
    <w:rsid w:val="00E013CB"/>
    <w:rsid w:val="00E15F18"/>
    <w:rsid w:val="00E465B0"/>
    <w:rsid w:val="00E65E9F"/>
    <w:rsid w:val="00E7233B"/>
    <w:rsid w:val="00E725FF"/>
    <w:rsid w:val="00EB0EE5"/>
    <w:rsid w:val="00EC50BD"/>
    <w:rsid w:val="00F0673B"/>
    <w:rsid w:val="00F1689B"/>
    <w:rsid w:val="00F57BC4"/>
    <w:rsid w:val="00F6612D"/>
    <w:rsid w:val="00F771BA"/>
    <w:rsid w:val="00FA7D8B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8F45E-62D1-4FF8-9D9A-87DD790D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16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6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Хотенцева Ирина Анатольевна</cp:lastModifiedBy>
  <cp:revision>52</cp:revision>
  <cp:lastPrinted>2022-11-07T12:42:00Z</cp:lastPrinted>
  <dcterms:created xsi:type="dcterms:W3CDTF">2020-07-29T06:51:00Z</dcterms:created>
  <dcterms:modified xsi:type="dcterms:W3CDTF">2022-12-27T07:49:00Z</dcterms:modified>
</cp:coreProperties>
</file>