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52" w:rsidRPr="00530252" w:rsidRDefault="00530252" w:rsidP="00530252">
      <w:pPr>
        <w:rPr>
          <w:lang w:val="ru-RU"/>
        </w:rPr>
      </w:pPr>
      <w:r w:rsidRPr="00530252">
        <w:rPr>
          <w:b/>
          <w:bCs/>
          <w:lang w:val="ru-RU"/>
        </w:rPr>
        <w:t>Перечень «Запретов и условий» на ресурсе</w:t>
      </w:r>
    </w:p>
    <w:p w:rsidR="00530252" w:rsidRPr="00530252" w:rsidRDefault="00530252" w:rsidP="00530252">
      <w:pPr>
        <w:jc w:val="center"/>
        <w:rPr>
          <w:b/>
          <w:bCs/>
          <w:lang w:val="ru-RU"/>
        </w:rPr>
      </w:pPr>
      <w:r w:rsidRPr="00530252">
        <w:rPr>
          <w:b/>
          <w:bCs/>
          <w:lang w:val="ru-RU"/>
        </w:rPr>
        <w:t>Информация</w:t>
      </w:r>
    </w:p>
    <w:p w:rsidR="00530252" w:rsidRPr="00530252" w:rsidRDefault="00530252" w:rsidP="00530252">
      <w:pPr>
        <w:jc w:val="center"/>
        <w:rPr>
          <w:b/>
          <w:bCs/>
          <w:lang w:val="ru-RU"/>
        </w:rPr>
      </w:pPr>
      <w:r w:rsidRPr="00530252">
        <w:rPr>
          <w:b/>
          <w:bCs/>
          <w:lang w:val="ru-RU"/>
        </w:rPr>
        <w:t>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распространения*</w:t>
      </w:r>
      <w:bookmarkStart w:id="0" w:name="_GoBack"/>
      <w:bookmarkEnd w:id="0"/>
    </w:p>
    <w:p w:rsidR="00530252" w:rsidRPr="00530252" w:rsidRDefault="00530252" w:rsidP="00530252">
      <w:pPr>
        <w:rPr>
          <w:lang w:val="ru-RU"/>
        </w:rPr>
      </w:pP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Наименование Оператора  персональных данных: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ООО «АГР», 248926, Россия, г. Калуга, ул. Автомобильная, д.1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 xml:space="preserve">Цель обработки персональных данных: 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Улучшение репутации Оператора на российском рынке.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Условия обработки и запреты на обработку персональных данных: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•</w:t>
      </w:r>
      <w:r w:rsidRPr="00530252">
        <w:rPr>
          <w:lang w:val="ru-RU"/>
        </w:rPr>
        <w:tab/>
        <w:t>запрещена обработка персональных данных в иных целях;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•</w:t>
      </w:r>
      <w:r w:rsidRPr="00530252">
        <w:rPr>
          <w:lang w:val="ru-RU"/>
        </w:rPr>
        <w:tab/>
        <w:t>запрещена передача третьим лицам персональных данных для публикации на сторонних ресурсах (на дальнейшее распространение);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•</w:t>
      </w:r>
      <w:r w:rsidRPr="00530252">
        <w:rPr>
          <w:lang w:val="ru-RU"/>
        </w:rPr>
        <w:tab/>
        <w:t>запрещена трансграничная передача персональных данных;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•</w:t>
      </w:r>
      <w:r w:rsidRPr="00530252">
        <w:rPr>
          <w:lang w:val="ru-RU"/>
        </w:rPr>
        <w:tab/>
        <w:t>запрещено объединение персональных данных с иными персональными данными, обрабатываемыми Оператором и третьими лицами для иных целей;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•</w:t>
      </w:r>
      <w:r w:rsidRPr="00530252">
        <w:rPr>
          <w:lang w:val="ru-RU"/>
        </w:rPr>
        <w:tab/>
        <w:t xml:space="preserve">обработка персональных данных осуществляется исключительно с использованием средств автоматизации; 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•</w:t>
      </w:r>
      <w:r w:rsidRPr="00530252">
        <w:rPr>
          <w:lang w:val="ru-RU"/>
        </w:rPr>
        <w:tab/>
        <w:t>разрешена передача персональных данных исключительно по внутренней сети Оператора;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Срок, в течение которого можно будет осуществлять доступ и иные разрешенные действия с персональными данными (в зависимости от того, какое событие наступит раньше):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•</w:t>
      </w:r>
      <w:r w:rsidRPr="00530252">
        <w:rPr>
          <w:lang w:val="ru-RU"/>
        </w:rPr>
        <w:tab/>
        <w:t>В течение 5 (пяти) лет с даты получения согласия субъекта персональных данных или/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•</w:t>
      </w:r>
      <w:r w:rsidRPr="00530252">
        <w:rPr>
          <w:lang w:val="ru-RU"/>
        </w:rPr>
        <w:tab/>
        <w:t xml:space="preserve">До момента поступлении требования от субъекта персональных данных на запрет дальнейшей обработки персональных данных, ранее разрешенных субъектом персональных данных для распространения. </w:t>
      </w:r>
    </w:p>
    <w:p w:rsidR="00530252" w:rsidRPr="00530252" w:rsidRDefault="00530252" w:rsidP="00530252">
      <w:pPr>
        <w:rPr>
          <w:lang w:val="ru-RU"/>
        </w:rPr>
      </w:pP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 xml:space="preserve">Описание разумно предполагаемой аудитории, на внимание которой ориентировано распространение персональных данных: 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Посетители сайта, представители контрагентов, представители потенциальных контрагентов, работники, потенциальные работники, клиенты и т.п.</w:t>
      </w:r>
    </w:p>
    <w:p w:rsidR="00530252" w:rsidRPr="00530252" w:rsidRDefault="00530252" w:rsidP="00530252">
      <w:pPr>
        <w:rPr>
          <w:lang w:val="ru-RU"/>
        </w:rPr>
      </w:pPr>
      <w:r w:rsidRPr="00530252">
        <w:rPr>
          <w:lang w:val="ru-RU"/>
        </w:rPr>
        <w:t>Информация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распространения, соответствует содержанию согласия субъекта персональных данных.</w:t>
      </w:r>
    </w:p>
    <w:p w:rsidR="005211FA" w:rsidRPr="00530252" w:rsidRDefault="00530252" w:rsidP="00530252">
      <w:pPr>
        <w:rPr>
          <w:lang w:val="ru-RU"/>
        </w:rPr>
      </w:pPr>
      <w:r w:rsidRPr="00530252">
        <w:rPr>
          <w:lang w:val="ru-RU"/>
        </w:rPr>
        <w:t xml:space="preserve">*(Согласно п. 10 ст. 10.1 Федерального закона от 27.07.2006 </w:t>
      </w:r>
      <w:r>
        <w:t>N</w:t>
      </w:r>
      <w:r w:rsidRPr="00530252">
        <w:rPr>
          <w:lang w:val="ru-RU"/>
        </w:rPr>
        <w:t xml:space="preserve"> 152-ФЗ "О персональных данных"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распространения.)</w:t>
      </w:r>
    </w:p>
    <w:sectPr w:rsidR="005211FA" w:rsidRPr="00530252" w:rsidSect="00892823">
      <w:headerReference w:type="firs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138" w:rsidRDefault="00554138">
      <w:r>
        <w:separator/>
      </w:r>
    </w:p>
  </w:endnote>
  <w:endnote w:type="continuationSeparator" w:id="0">
    <w:p w:rsidR="00554138" w:rsidRDefault="0055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WAG TheSans Light">
    <w:panose1 w:val="020B0302050302020203"/>
    <w:charset w:val="CC"/>
    <w:family w:val="swiss"/>
    <w:pitch w:val="variable"/>
    <w:sig w:usb0="A00002FF" w:usb1="50006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138" w:rsidRDefault="00554138">
      <w:r>
        <w:separator/>
      </w:r>
    </w:p>
  </w:footnote>
  <w:footnote w:type="continuationSeparator" w:id="0">
    <w:p w:rsidR="00554138" w:rsidRDefault="0055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65" w:rsidRDefault="005211FA" w:rsidP="008F0425">
    <w:pPr>
      <w:pStyle w:val="Header"/>
    </w:pPr>
    <w:r>
      <w:rPr>
        <w:noProof/>
        <w:lang w:val="ru-RU"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1274444</wp:posOffset>
              </wp:positionV>
              <wp:extent cx="6840220" cy="0"/>
              <wp:effectExtent l="0" t="0" r="36830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8AF2D" id="Lin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100.35pt" to="566.9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JvEgIAACk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" strokeweight=".5pt">
              <w10:wrap anchorx="page" anchory="page"/>
            </v:line>
          </w:pict>
        </mc:Fallback>
      </mc:AlternateContent>
    </w:r>
    <w:r>
      <w:rPr>
        <w:noProof/>
        <w:lang w:val="ru-RU" w:eastAsia="zh-CN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2790190</wp:posOffset>
          </wp:positionH>
          <wp:positionV relativeFrom="page">
            <wp:posOffset>431800</wp:posOffset>
          </wp:positionV>
          <wp:extent cx="1981200" cy="405130"/>
          <wp:effectExtent l="0" t="0" r="0" b="0"/>
          <wp:wrapNone/>
          <wp:docPr id="1" name="Bild 11" descr="VWAG_C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VWAG_C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591"/>
    <w:multiLevelType w:val="multilevel"/>
    <w:tmpl w:val="6E900310"/>
    <w:lvl w:ilvl="0">
      <w:start w:val="1"/>
      <w:numFmt w:val="decimal"/>
      <w:pStyle w:val="Heading1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9146CD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A1"/>
    <w:rsid w:val="00015F7A"/>
    <w:rsid w:val="00062979"/>
    <w:rsid w:val="0007668E"/>
    <w:rsid w:val="00091865"/>
    <w:rsid w:val="000E5CA1"/>
    <w:rsid w:val="00103589"/>
    <w:rsid w:val="001C1621"/>
    <w:rsid w:val="001E7932"/>
    <w:rsid w:val="0020507F"/>
    <w:rsid w:val="00233895"/>
    <w:rsid w:val="00273260"/>
    <w:rsid w:val="002B588D"/>
    <w:rsid w:val="002B7976"/>
    <w:rsid w:val="00300F99"/>
    <w:rsid w:val="00367043"/>
    <w:rsid w:val="00374E15"/>
    <w:rsid w:val="003C4131"/>
    <w:rsid w:val="00433F7A"/>
    <w:rsid w:val="00453876"/>
    <w:rsid w:val="005211FA"/>
    <w:rsid w:val="00525554"/>
    <w:rsid w:val="00530252"/>
    <w:rsid w:val="00554138"/>
    <w:rsid w:val="00576313"/>
    <w:rsid w:val="00616EC9"/>
    <w:rsid w:val="00632788"/>
    <w:rsid w:val="00724712"/>
    <w:rsid w:val="00836F40"/>
    <w:rsid w:val="00892823"/>
    <w:rsid w:val="008A5398"/>
    <w:rsid w:val="008F0425"/>
    <w:rsid w:val="00941F70"/>
    <w:rsid w:val="00942978"/>
    <w:rsid w:val="00963388"/>
    <w:rsid w:val="00994E39"/>
    <w:rsid w:val="009B4A33"/>
    <w:rsid w:val="009C0EAF"/>
    <w:rsid w:val="00A97F80"/>
    <w:rsid w:val="00AD3FD0"/>
    <w:rsid w:val="00B47915"/>
    <w:rsid w:val="00B551BD"/>
    <w:rsid w:val="00BF3A5D"/>
    <w:rsid w:val="00CA32CC"/>
    <w:rsid w:val="00D06441"/>
    <w:rsid w:val="00DA4E19"/>
    <w:rsid w:val="00DD0FA7"/>
    <w:rsid w:val="00EC7106"/>
    <w:rsid w:val="00ED0CFE"/>
    <w:rsid w:val="00ED77DB"/>
    <w:rsid w:val="00F244E2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75D7B"/>
  <w15:chartTrackingRefBased/>
  <w15:docId w15:val="{532EA559-2997-4505-BF5A-649F5AEA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8E"/>
    <w:pPr>
      <w:spacing w:after="320" w:line="320" w:lineRule="atLeast"/>
    </w:pPr>
    <w:rPr>
      <w:rFonts w:ascii="VWAG TheSans" w:hAnsi="VWAG TheSans"/>
      <w:kern w:val="10"/>
      <w:sz w:val="22"/>
      <w:szCs w:val="22"/>
      <w:lang w:val="de-DE" w:eastAsia="de-DE"/>
    </w:rPr>
  </w:style>
  <w:style w:type="paragraph" w:styleId="Heading1">
    <w:name w:val="heading 1"/>
    <w:basedOn w:val="Normal"/>
    <w:next w:val="Normal"/>
    <w:qFormat/>
    <w:rsid w:val="00300F99"/>
    <w:pPr>
      <w:keepNext/>
      <w:keepLines/>
      <w:numPr>
        <w:numId w:val="2"/>
      </w:numPr>
      <w:suppressAutoHyphens/>
      <w:spacing w:after="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ED77DB"/>
    <w:pPr>
      <w:keepNext/>
      <w:keepLines/>
      <w:numPr>
        <w:ilvl w:val="1"/>
        <w:numId w:val="2"/>
      </w:numPr>
      <w:suppressAutoHyphens/>
      <w:spacing w:after="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Headline">
    <w:name w:val="Headline"/>
    <w:basedOn w:val="Normal"/>
    <w:qFormat/>
    <w:rsid w:val="00632788"/>
    <w:pPr>
      <w:spacing w:after="600" w:line="640" w:lineRule="atLeast"/>
    </w:pPr>
    <w:rPr>
      <w:b/>
      <w:sz w:val="48"/>
      <w:szCs w:val="48"/>
    </w:rPr>
  </w:style>
  <w:style w:type="paragraph" w:styleId="Header">
    <w:name w:val="header"/>
    <w:basedOn w:val="Normal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Footer">
    <w:name w:val="footer"/>
    <w:basedOn w:val="Normal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character" w:styleId="PageNumber">
    <w:name w:val="page number"/>
    <w:basedOn w:val="DefaultParagraphFont"/>
    <w:semiHidden/>
    <w:rsid w:val="00B4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GR Theme">
      <a:majorFont>
        <a:latin typeface="VWAG TheSans Light"/>
        <a:ea typeface=""/>
        <a:cs typeface=""/>
      </a:majorFont>
      <a:minorFont>
        <a:latin typeface="VWAG The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>Volkswagen AG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Komissarova, Elizaveta</dc:creator>
  <cp:keywords/>
  <dc:description/>
  <cp:lastModifiedBy>Komissarova, Elizaveta</cp:lastModifiedBy>
  <cp:revision>3</cp:revision>
  <dcterms:created xsi:type="dcterms:W3CDTF">2023-08-10T12:04:00Z</dcterms:created>
  <dcterms:modified xsi:type="dcterms:W3CDTF">2023-08-10T12:06:00Z</dcterms:modified>
</cp:coreProperties>
</file>