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5325E" w:rsidRPr="00C5325E">
        <w:rPr>
          <w:rFonts w:ascii="Times New Roman" w:hAnsi="Times New Roman"/>
          <w:b/>
          <w:sz w:val="28"/>
          <w:szCs w:val="28"/>
        </w:rPr>
        <w:t>МЕТИЗНОЙ ПРОДУКЦИИ  ДЛЯ МСЧ ЗАКАЗА 902 ПРОЕКТА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C91E4A">
        <w:rPr>
          <w:rFonts w:ascii="Times New Roman" w:hAnsi="Times New Roman" w:cs="Times New Roman"/>
          <w:sz w:val="24"/>
          <w:szCs w:val="24"/>
        </w:rPr>
        <w:t xml:space="preserve">поставка </w:t>
      </w:r>
      <w:r w:rsidR="00C5325E" w:rsidRPr="00C5325E">
        <w:rPr>
          <w:rFonts w:ascii="Times New Roman" w:hAnsi="Times New Roman" w:cs="Times New Roman"/>
          <w:sz w:val="24"/>
          <w:szCs w:val="24"/>
        </w:rPr>
        <w:t>метизной продукции  для МСЧ заказа 902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5325E" w:rsidRPr="00C5325E">
        <w:rPr>
          <w:rFonts w:eastAsia="Courier New"/>
          <w:color w:val="000000"/>
          <w:spacing w:val="-4"/>
          <w:sz w:val="24"/>
          <w:szCs w:val="24"/>
        </w:rPr>
        <w:t>40 (сорок) рабочих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E40B5">
        <w:rPr>
          <w:sz w:val="24"/>
          <w:szCs w:val="24"/>
        </w:rPr>
        <w:t>1</w:t>
      </w:r>
      <w:r w:rsidR="00C5325E">
        <w:rPr>
          <w:sz w:val="24"/>
          <w:szCs w:val="24"/>
        </w:rPr>
        <w:t> </w:t>
      </w:r>
      <w:r w:rsidR="00C5325E" w:rsidRPr="00C5325E">
        <w:rPr>
          <w:sz w:val="24"/>
          <w:szCs w:val="24"/>
        </w:rPr>
        <w:t>149</w:t>
      </w:r>
      <w:r w:rsidR="00C5325E">
        <w:rPr>
          <w:sz w:val="24"/>
          <w:szCs w:val="24"/>
          <w:lang w:val="en-US"/>
        </w:rPr>
        <w:t> </w:t>
      </w:r>
      <w:r w:rsidR="00C5325E" w:rsidRPr="00C5325E">
        <w:rPr>
          <w:sz w:val="24"/>
          <w:szCs w:val="24"/>
        </w:rPr>
        <w:t>452</w:t>
      </w:r>
      <w:r w:rsidR="00C5325E">
        <w:rPr>
          <w:sz w:val="24"/>
          <w:szCs w:val="24"/>
        </w:rPr>
        <w:t xml:space="preserve">,40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5325E">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C5325E">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5325E">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AE40B5">
        <w:rPr>
          <w:rFonts w:ascii="Times New Roman" w:hAnsi="Times New Roman" w:cs="Times New Roman"/>
          <w:sz w:val="24"/>
          <w:szCs w:val="24"/>
          <w:u w:val="single"/>
        </w:rPr>
        <w:t>1</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C5325E">
        <w:rPr>
          <w:rFonts w:ascii="Times New Roman" w:hAnsi="Times New Roman" w:cs="Times New Roman"/>
          <w:sz w:val="24"/>
          <w:szCs w:val="24"/>
          <w:u w:val="single"/>
        </w:rPr>
        <w:t>19</w:t>
      </w:r>
      <w:r w:rsidR="00CD6F1C">
        <w:rPr>
          <w:rFonts w:ascii="Times New Roman" w:hAnsi="Times New Roman" w:cs="Times New Roman"/>
          <w:sz w:val="24"/>
          <w:szCs w:val="24"/>
          <w:u w:val="single"/>
        </w:rPr>
        <w:t>.</w:t>
      </w:r>
      <w:r w:rsidR="00C5325E">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5325E">
        <w:rPr>
          <w:rFonts w:ascii="Times New Roman" w:hAnsi="Times New Roman" w:cs="Times New Roman"/>
          <w:sz w:val="24"/>
          <w:szCs w:val="24"/>
          <w:u w:val="single"/>
        </w:rPr>
        <w:t xml:space="preserve"> 10</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5325E">
              <w:rPr>
                <w:rFonts w:ascii="Times New Roman" w:hAnsi="Times New Roman" w:cs="Times New Roman"/>
                <w:sz w:val="24"/>
                <w:szCs w:val="24"/>
              </w:rPr>
              <w:t>10.07</w:t>
            </w:r>
            <w:r w:rsidR="00F654B1">
              <w:rPr>
                <w:rFonts w:ascii="Times New Roman" w:hAnsi="Times New Roman" w:cs="Times New Roman"/>
                <w:sz w:val="24"/>
                <w:szCs w:val="24"/>
              </w:rPr>
              <w:t>.2023</w:t>
            </w:r>
            <w:r w:rsidR="00C5325E">
              <w:rPr>
                <w:rFonts w:ascii="Times New Roman" w:hAnsi="Times New Roman" w:cs="Times New Roman"/>
                <w:sz w:val="24"/>
                <w:szCs w:val="24"/>
              </w:rPr>
              <w:t xml:space="preserve"> 09</w:t>
            </w:r>
            <w:r w:rsidR="00701E8A">
              <w:rPr>
                <w:rFonts w:ascii="Times New Roman" w:hAnsi="Times New Roman" w:cs="Times New Roman"/>
                <w:sz w:val="24"/>
                <w:szCs w:val="24"/>
              </w:rPr>
              <w:t>:</w:t>
            </w:r>
            <w:r w:rsidR="00AE40B5">
              <w:rPr>
                <w:rFonts w:ascii="Times New Roman" w:hAnsi="Times New Roman" w:cs="Times New Roman"/>
                <w:sz w:val="24"/>
                <w:szCs w:val="24"/>
              </w:rPr>
              <w:t>1</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C5325E">
              <w:rPr>
                <w:rFonts w:ascii="Times New Roman" w:hAnsi="Times New Roman" w:cs="Times New Roman"/>
                <w:sz w:val="24"/>
                <w:szCs w:val="24"/>
              </w:rPr>
              <w:t>19.07</w:t>
            </w:r>
            <w:r w:rsidR="00F654B1">
              <w:rPr>
                <w:rFonts w:ascii="Times New Roman" w:hAnsi="Times New Roman" w:cs="Times New Roman"/>
                <w:sz w:val="24"/>
                <w:szCs w:val="24"/>
              </w:rPr>
              <w:t>.2023</w:t>
            </w:r>
            <w:r w:rsidR="00C5325E">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5325E"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5325E"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5325E">
        <w:rPr>
          <w:rFonts w:ascii="Times New Roman" w:hAnsi="Times New Roman" w:cs="Times New Roman"/>
          <w:sz w:val="24"/>
          <w:szCs w:val="24"/>
        </w:rPr>
        <w:t>09:</w:t>
      </w:r>
      <w:r w:rsidR="00AE40B5">
        <w:rPr>
          <w:rFonts w:ascii="Times New Roman" w:hAnsi="Times New Roman" w:cs="Times New Roman"/>
          <w:sz w:val="24"/>
          <w:szCs w:val="24"/>
        </w:rPr>
        <w:t>1</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C5325E">
        <w:rPr>
          <w:rFonts w:ascii="Times New Roman" w:hAnsi="Times New Roman" w:cs="Times New Roman"/>
          <w:sz w:val="24"/>
          <w:szCs w:val="24"/>
          <w:u w:val="single"/>
        </w:rPr>
        <w:t>10.07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C5325E">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5325E">
        <w:rPr>
          <w:rFonts w:ascii="Times New Roman" w:hAnsi="Times New Roman" w:cs="Times New Roman"/>
          <w:sz w:val="24"/>
          <w:szCs w:val="24"/>
          <w:u w:val="single"/>
        </w:rPr>
        <w:t>18.07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C5325E">
        <w:rPr>
          <w:rFonts w:ascii="Times New Roman" w:hAnsi="Times New Roman" w:cs="Times New Roman"/>
          <w:sz w:val="24"/>
          <w:szCs w:val="24"/>
          <w:u w:val="single"/>
        </w:rPr>
        <w:t>15</w:t>
      </w:r>
      <w:r w:rsidR="00C64906" w:rsidRPr="00A73F94">
        <w:rPr>
          <w:rFonts w:ascii="Times New Roman" w:hAnsi="Times New Roman" w:cs="Times New Roman"/>
          <w:sz w:val="24"/>
          <w:szCs w:val="24"/>
          <w:u w:val="single"/>
        </w:rPr>
        <w:t>.</w:t>
      </w:r>
      <w:r w:rsidR="00C5325E">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5325E">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C5325E">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w:t>
      </w:r>
      <w:r w:rsidRPr="00051BEB">
        <w:rPr>
          <w:rFonts w:ascii="Times New Roman" w:hAnsi="Times New Roman" w:cs="Times New Roman"/>
          <w:sz w:val="24"/>
          <w:szCs w:val="24"/>
        </w:rPr>
        <w:lastRenderedPageBreak/>
        <w:t>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C5325E" w:rsidRPr="008366FB" w:rsidRDefault="00C5325E" w:rsidP="00C5325E">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 xml:space="preserve">метизной продукции </w:t>
      </w:r>
      <w:r w:rsidRPr="008366FB">
        <w:rPr>
          <w:rFonts w:ascii="Times New Roman" w:hAnsi="Times New Roman" w:cs="Times New Roman"/>
          <w:b/>
          <w:sz w:val="24"/>
          <w:szCs w:val="24"/>
        </w:rPr>
        <w:t xml:space="preserve"> для МСЧ </w:t>
      </w:r>
      <w:r>
        <w:rPr>
          <w:rFonts w:ascii="Times New Roman" w:hAnsi="Times New Roman" w:cs="Times New Roman"/>
          <w:b/>
          <w:sz w:val="24"/>
          <w:szCs w:val="24"/>
        </w:rPr>
        <w:t>заказа 90</w:t>
      </w:r>
      <w:r w:rsidRPr="000C1BC5">
        <w:rPr>
          <w:rFonts w:ascii="Times New Roman" w:hAnsi="Times New Roman" w:cs="Times New Roman"/>
          <w:b/>
          <w:sz w:val="24"/>
          <w:szCs w:val="24"/>
        </w:rPr>
        <w:t>2</w:t>
      </w:r>
      <w:r w:rsidRPr="008366FB">
        <w:rPr>
          <w:rFonts w:ascii="Times New Roman" w:hAnsi="Times New Roman" w:cs="Times New Roman"/>
          <w:b/>
          <w:sz w:val="24"/>
          <w:szCs w:val="24"/>
        </w:rPr>
        <w:t xml:space="preserve"> проекта 23900</w:t>
      </w:r>
    </w:p>
    <w:p w:rsidR="00C5325E" w:rsidRPr="008366FB" w:rsidRDefault="00C5325E" w:rsidP="00C5325E">
      <w:pPr>
        <w:spacing w:after="0" w:line="240" w:lineRule="auto"/>
        <w:jc w:val="center"/>
        <w:rPr>
          <w:rFonts w:ascii="Times New Roman" w:hAnsi="Times New Roman" w:cs="Times New Roman"/>
          <w:b/>
          <w:sz w:val="24"/>
          <w:szCs w:val="24"/>
        </w:rPr>
      </w:pPr>
    </w:p>
    <w:p w:rsidR="00C5325E" w:rsidRPr="008366FB" w:rsidRDefault="00C5325E" w:rsidP="00C5325E">
      <w:pPr>
        <w:pStyle w:val="af5"/>
        <w:numPr>
          <w:ilvl w:val="0"/>
          <w:numId w:val="17"/>
        </w:numPr>
        <w:spacing w:after="0"/>
        <w:ind w:left="0" w:firstLine="0"/>
        <w:jc w:val="both"/>
        <w:rPr>
          <w:rFonts w:ascii="Times New Roman" w:hAnsi="Times New Roman"/>
          <w:b/>
          <w:color w:val="000000"/>
          <w:sz w:val="24"/>
          <w:szCs w:val="24"/>
        </w:rPr>
      </w:pPr>
      <w:r w:rsidRPr="008366FB">
        <w:rPr>
          <w:rFonts w:ascii="Times New Roman" w:hAnsi="Times New Roman"/>
          <w:b/>
          <w:color w:val="000000"/>
          <w:sz w:val="24"/>
          <w:szCs w:val="24"/>
        </w:rPr>
        <w:t>Требование к количественным характеристикам поставки.</w:t>
      </w:r>
    </w:p>
    <w:p w:rsidR="00C5325E" w:rsidRPr="008366FB" w:rsidRDefault="00C5325E" w:rsidP="00C5325E">
      <w:pPr>
        <w:numPr>
          <w:ilvl w:val="1"/>
          <w:numId w:val="18"/>
        </w:numPr>
        <w:suppressAutoHyphens/>
        <w:spacing w:after="0"/>
        <w:ind w:firstLine="65"/>
        <w:jc w:val="both"/>
        <w:rPr>
          <w:rFonts w:ascii="Times New Roman" w:hAnsi="Times New Roman" w:cs="Times New Roman"/>
          <w:color w:val="000000"/>
          <w:sz w:val="24"/>
          <w:szCs w:val="24"/>
        </w:rPr>
      </w:pPr>
      <w:r w:rsidRPr="004011FF">
        <w:rPr>
          <w:rFonts w:ascii="Times New Roman" w:hAnsi="Times New Roman" w:cs="Times New Roman"/>
          <w:sz w:val="24"/>
          <w:szCs w:val="20"/>
        </w:rPr>
        <w:t>Предметом настоящего технического задания является поставка метизов</w:t>
      </w:r>
      <w:r w:rsidRPr="004011FF">
        <w:rPr>
          <w:rFonts w:ascii="Times New Roman" w:hAnsi="Times New Roman" w:cs="Times New Roman"/>
          <w:sz w:val="32"/>
          <w:szCs w:val="24"/>
        </w:rPr>
        <w:t xml:space="preserve"> </w:t>
      </w:r>
      <w:r w:rsidRPr="008366FB">
        <w:rPr>
          <w:rFonts w:ascii="Times New Roman" w:hAnsi="Times New Roman" w:cs="Times New Roman"/>
          <w:sz w:val="24"/>
          <w:szCs w:val="24"/>
        </w:rPr>
        <w:t xml:space="preserve">проекта 23900, в рамках выполнения государственного оборонного </w:t>
      </w:r>
      <w:r>
        <w:rPr>
          <w:rFonts w:ascii="Times New Roman" w:hAnsi="Times New Roman" w:cs="Times New Roman"/>
          <w:sz w:val="24"/>
          <w:szCs w:val="24"/>
        </w:rPr>
        <w:t xml:space="preserve">по Контракту </w:t>
      </w:r>
      <w:r w:rsidRPr="002777EA">
        <w:rPr>
          <w:rFonts w:ascii="Times New Roman" w:hAnsi="Times New Roman" w:cs="Times New Roman"/>
          <w:sz w:val="24"/>
          <w:szCs w:val="24"/>
        </w:rPr>
        <w:t>№ ГК 2028187301931452209002843/902-20-ОКР/5905 от 14.08.2020 г.,  заключенного во исполнение  Государственного контракта № 2028187301931452209002843 от 25.05.2020 г. (присвоен ИГК 2028187301931452209002843).</w:t>
      </w:r>
    </w:p>
    <w:p w:rsidR="00C5325E" w:rsidRPr="008366FB" w:rsidRDefault="00C5325E" w:rsidP="00C5325E">
      <w:pPr>
        <w:numPr>
          <w:ilvl w:val="1"/>
          <w:numId w:val="18"/>
        </w:numPr>
        <w:suppressAutoHyphens/>
        <w:spacing w:after="0"/>
        <w:ind w:firstLine="65"/>
        <w:jc w:val="both"/>
        <w:rPr>
          <w:rFonts w:ascii="Times New Roman" w:hAnsi="Times New Roman" w:cs="Times New Roman"/>
          <w:color w:val="000000"/>
          <w:sz w:val="24"/>
          <w:szCs w:val="24"/>
        </w:rPr>
      </w:pPr>
      <w:proofErr w:type="gramStart"/>
      <w:r w:rsidRPr="008366FB">
        <w:rPr>
          <w:rFonts w:ascii="Times New Roman" w:hAnsi="Times New Roman" w:cs="Times New Roman"/>
          <w:color w:val="000000"/>
          <w:sz w:val="24"/>
          <w:szCs w:val="24"/>
        </w:rPr>
        <w:t>Условия поставки товара: 298313, РФ, Республика Крым, г. Керчь, ул. Танкистов, д. 4.</w:t>
      </w:r>
      <w:proofErr w:type="gramEnd"/>
    </w:p>
    <w:p w:rsidR="00C5325E" w:rsidRPr="00EA7D1D" w:rsidRDefault="00C5325E" w:rsidP="00C5325E">
      <w:pPr>
        <w:pStyle w:val="af5"/>
        <w:numPr>
          <w:ilvl w:val="1"/>
          <w:numId w:val="18"/>
        </w:numPr>
        <w:spacing w:line="240" w:lineRule="auto"/>
        <w:ind w:firstLine="65"/>
        <w:jc w:val="both"/>
        <w:rPr>
          <w:rFonts w:ascii="Times New Roman" w:hAnsi="Times New Roman"/>
          <w:color w:val="000000"/>
          <w:sz w:val="24"/>
          <w:szCs w:val="24"/>
        </w:rPr>
      </w:pPr>
      <w:proofErr w:type="gramStart"/>
      <w:r w:rsidRPr="00EA7D1D">
        <w:rPr>
          <w:rFonts w:ascii="Times New Roman" w:eastAsia="Times New Roman" w:hAnsi="Times New Roman"/>
          <w:sz w:val="24"/>
          <w:szCs w:val="24"/>
        </w:rPr>
        <w:t xml:space="preserve">Срок поставки товара: </w:t>
      </w:r>
      <w:r>
        <w:rPr>
          <w:rFonts w:ascii="Times New Roman" w:hAnsi="Times New Roman"/>
          <w:color w:val="000000"/>
          <w:sz w:val="24"/>
          <w:szCs w:val="24"/>
        </w:rPr>
        <w:t>40 (сорок</w:t>
      </w:r>
      <w:r w:rsidRPr="00EA7D1D">
        <w:rPr>
          <w:rFonts w:ascii="Times New Roman" w:hAnsi="Times New Roman"/>
          <w:color w:val="000000"/>
          <w:sz w:val="24"/>
          <w:szCs w:val="24"/>
        </w:rPr>
        <w:t>)</w:t>
      </w:r>
      <w:r>
        <w:rPr>
          <w:rFonts w:ascii="Times New Roman" w:hAnsi="Times New Roman"/>
          <w:color w:val="000000"/>
          <w:sz w:val="24"/>
          <w:szCs w:val="24"/>
        </w:rPr>
        <w:t xml:space="preserve"> рабочих дней</w:t>
      </w:r>
      <w:r w:rsidRPr="00EA7D1D">
        <w:rPr>
          <w:rFonts w:ascii="Times New Roman" w:hAnsi="Times New Roman"/>
          <w:color w:val="000000"/>
          <w:sz w:val="24"/>
          <w:szCs w:val="24"/>
        </w:rPr>
        <w:t xml:space="preserve"> </w:t>
      </w:r>
      <w:r w:rsidRPr="00EA7D1D">
        <w:rPr>
          <w:rFonts w:ascii="Times New Roman" w:eastAsia="Times New Roman" w:hAnsi="Times New Roman"/>
          <w:sz w:val="24"/>
          <w:szCs w:val="24"/>
        </w:rPr>
        <w:t>с мом</w:t>
      </w:r>
      <w:r>
        <w:rPr>
          <w:rFonts w:ascii="Times New Roman" w:eastAsia="Times New Roman" w:hAnsi="Times New Roman"/>
          <w:sz w:val="24"/>
          <w:szCs w:val="24"/>
        </w:rPr>
        <w:t>ента оплаты авансового платежа 5</w:t>
      </w:r>
      <w:r w:rsidRPr="00EA7D1D">
        <w:rPr>
          <w:rFonts w:ascii="Times New Roman" w:eastAsia="Times New Roman" w:hAnsi="Times New Roman"/>
          <w:sz w:val="24"/>
          <w:szCs w:val="24"/>
        </w:rPr>
        <w:t>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C5325E" w:rsidRPr="008366FB" w:rsidRDefault="00C5325E" w:rsidP="00C5325E">
      <w:pPr>
        <w:pStyle w:val="af5"/>
        <w:numPr>
          <w:ilvl w:val="1"/>
          <w:numId w:val="18"/>
        </w:numPr>
        <w:spacing w:after="0" w:line="240" w:lineRule="auto"/>
        <w:ind w:firstLine="65"/>
        <w:jc w:val="both"/>
        <w:rPr>
          <w:rFonts w:ascii="Times New Roman" w:hAnsi="Times New Roman"/>
          <w:color w:val="000000"/>
          <w:sz w:val="24"/>
          <w:szCs w:val="24"/>
        </w:rPr>
      </w:pPr>
      <w:r w:rsidRPr="008366FB">
        <w:rPr>
          <w:rFonts w:ascii="Times New Roman" w:hAnsi="Times New Roman"/>
          <w:color w:val="000000"/>
          <w:sz w:val="24"/>
          <w:szCs w:val="24"/>
        </w:rPr>
        <w:t xml:space="preserve">При поставке </w:t>
      </w:r>
      <w:r>
        <w:rPr>
          <w:rFonts w:ascii="Times New Roman" w:hAnsi="Times New Roman"/>
          <w:color w:val="000000"/>
          <w:sz w:val="24"/>
          <w:szCs w:val="24"/>
        </w:rPr>
        <w:t>метизов</w:t>
      </w:r>
      <w:r w:rsidRPr="008366FB">
        <w:rPr>
          <w:rFonts w:ascii="Times New Roman" w:hAnsi="Times New Roman"/>
          <w:color w:val="000000"/>
          <w:sz w:val="24"/>
          <w:szCs w:val="24"/>
        </w:rPr>
        <w:t xml:space="preserve"> Поставщик обязан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p w:rsidR="00C5325E" w:rsidRPr="008366FB" w:rsidRDefault="00C5325E" w:rsidP="00C5325E">
      <w:pPr>
        <w:pStyle w:val="af5"/>
        <w:spacing w:after="0" w:line="240" w:lineRule="auto"/>
        <w:ind w:left="-567"/>
        <w:jc w:val="both"/>
        <w:rPr>
          <w:rFonts w:ascii="Times New Roman" w:hAnsi="Times New Roman"/>
          <w:b/>
          <w:color w:val="000000"/>
          <w:sz w:val="24"/>
          <w:szCs w:val="24"/>
        </w:rPr>
      </w:pPr>
    </w:p>
    <w:tbl>
      <w:tblPr>
        <w:tblW w:w="10490" w:type="dxa"/>
        <w:tblLayout w:type="fixed"/>
        <w:tblLook w:val="04A0" w:firstRow="1" w:lastRow="0" w:firstColumn="1" w:lastColumn="0" w:noHBand="0" w:noVBand="1"/>
      </w:tblPr>
      <w:tblGrid>
        <w:gridCol w:w="709"/>
        <w:gridCol w:w="3969"/>
        <w:gridCol w:w="851"/>
        <w:gridCol w:w="1275"/>
        <w:gridCol w:w="1701"/>
        <w:gridCol w:w="1985"/>
      </w:tblGrid>
      <w:tr w:rsidR="00C5325E" w:rsidRPr="00CB1221" w:rsidTr="00C5325E">
        <w:trPr>
          <w:trHeight w:val="787"/>
        </w:trPr>
        <w:tc>
          <w:tcPr>
            <w:tcW w:w="709"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5325E" w:rsidRPr="00CB1221" w:rsidRDefault="00C5325E" w:rsidP="004D0436">
            <w:pPr>
              <w:spacing w:after="0" w:line="240" w:lineRule="auto"/>
              <w:jc w:val="center"/>
              <w:rPr>
                <w:rFonts w:ascii="Times New Roman" w:eastAsia="Times New Roman" w:hAnsi="Times New Roman" w:cs="Times New Roman"/>
                <w:b/>
                <w:bCs/>
                <w:color w:val="000000"/>
                <w:sz w:val="24"/>
                <w:szCs w:val="24"/>
                <w:lang w:eastAsia="ru-RU"/>
              </w:rPr>
            </w:pPr>
            <w:r w:rsidRPr="00CB1221">
              <w:rPr>
                <w:rFonts w:ascii="Times New Roman" w:eastAsia="Times New Roman" w:hAnsi="Times New Roman" w:cs="Times New Roman"/>
                <w:b/>
                <w:bCs/>
                <w:color w:val="000000"/>
                <w:sz w:val="24"/>
                <w:szCs w:val="24"/>
                <w:lang w:eastAsia="ru-RU"/>
              </w:rPr>
              <w:t>№ П/</w:t>
            </w:r>
            <w:proofErr w:type="gramStart"/>
            <w:r w:rsidRPr="00CB1221">
              <w:rPr>
                <w:rFonts w:ascii="Times New Roman" w:eastAsia="Times New Roman" w:hAnsi="Times New Roman" w:cs="Times New Roman"/>
                <w:b/>
                <w:bCs/>
                <w:color w:val="000000"/>
                <w:sz w:val="24"/>
                <w:szCs w:val="24"/>
                <w:lang w:eastAsia="ru-RU"/>
              </w:rPr>
              <w:t>п</w:t>
            </w:r>
            <w:proofErr w:type="gramEnd"/>
          </w:p>
        </w:tc>
        <w:tc>
          <w:tcPr>
            <w:tcW w:w="396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5325E" w:rsidRPr="00CB1221" w:rsidRDefault="00C5325E" w:rsidP="004D0436">
            <w:pPr>
              <w:spacing w:after="0" w:line="240" w:lineRule="auto"/>
              <w:jc w:val="center"/>
              <w:rPr>
                <w:rFonts w:ascii="Times New Roman" w:eastAsia="Times New Roman" w:hAnsi="Times New Roman" w:cs="Times New Roman"/>
                <w:b/>
                <w:bCs/>
                <w:color w:val="000000"/>
                <w:sz w:val="24"/>
                <w:szCs w:val="24"/>
                <w:lang w:eastAsia="ru-RU"/>
              </w:rPr>
            </w:pPr>
            <w:r w:rsidRPr="00CB1221">
              <w:rPr>
                <w:rFonts w:ascii="Times New Roman" w:eastAsia="Times New Roman" w:hAnsi="Times New Roman" w:cs="Times New Roman"/>
                <w:b/>
                <w:bCs/>
                <w:color w:val="000000"/>
                <w:sz w:val="24"/>
                <w:szCs w:val="24"/>
                <w:lang w:eastAsia="ru-RU"/>
              </w:rPr>
              <w:t>Наименование</w:t>
            </w:r>
          </w:p>
        </w:tc>
        <w:tc>
          <w:tcPr>
            <w:tcW w:w="85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5325E" w:rsidRPr="00CB1221" w:rsidRDefault="00C5325E" w:rsidP="004D0436">
            <w:pPr>
              <w:spacing w:after="0" w:line="240" w:lineRule="auto"/>
              <w:jc w:val="center"/>
              <w:rPr>
                <w:rFonts w:ascii="Times New Roman" w:eastAsia="Times New Roman" w:hAnsi="Times New Roman" w:cs="Times New Roman"/>
                <w:b/>
                <w:bCs/>
                <w:color w:val="000000"/>
                <w:sz w:val="24"/>
                <w:szCs w:val="24"/>
                <w:lang w:eastAsia="ru-RU"/>
              </w:rPr>
            </w:pPr>
            <w:r w:rsidRPr="00CB1221">
              <w:rPr>
                <w:rFonts w:ascii="Times New Roman" w:eastAsia="Times New Roman" w:hAnsi="Times New Roman" w:cs="Times New Roman"/>
                <w:b/>
                <w:bCs/>
                <w:color w:val="000000"/>
                <w:sz w:val="24"/>
                <w:szCs w:val="24"/>
                <w:lang w:eastAsia="ru-RU"/>
              </w:rPr>
              <w:t>Ед. изм.</w:t>
            </w:r>
          </w:p>
        </w:tc>
        <w:tc>
          <w:tcPr>
            <w:tcW w:w="127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5325E" w:rsidRPr="00CB1221" w:rsidRDefault="00C5325E" w:rsidP="004D0436">
            <w:pPr>
              <w:spacing w:after="0" w:line="240" w:lineRule="auto"/>
              <w:jc w:val="center"/>
              <w:rPr>
                <w:rFonts w:ascii="Times New Roman" w:eastAsia="Times New Roman" w:hAnsi="Times New Roman" w:cs="Times New Roman"/>
                <w:b/>
                <w:bCs/>
                <w:color w:val="000000"/>
                <w:sz w:val="24"/>
                <w:szCs w:val="24"/>
                <w:lang w:eastAsia="ru-RU"/>
              </w:rPr>
            </w:pPr>
            <w:r w:rsidRPr="00CB1221">
              <w:rPr>
                <w:rFonts w:ascii="Times New Roman" w:eastAsia="Times New Roman" w:hAnsi="Times New Roman" w:cs="Times New Roman"/>
                <w:b/>
                <w:bCs/>
                <w:color w:val="000000"/>
                <w:sz w:val="24"/>
                <w:szCs w:val="24"/>
                <w:lang w:eastAsia="ru-RU"/>
              </w:rPr>
              <w:t>Кол-во</w:t>
            </w:r>
          </w:p>
        </w:tc>
        <w:tc>
          <w:tcPr>
            <w:tcW w:w="1701" w:type="dxa"/>
            <w:tcBorders>
              <w:top w:val="single" w:sz="8" w:space="0" w:color="auto"/>
              <w:left w:val="single" w:sz="8" w:space="0" w:color="auto"/>
              <w:bottom w:val="single" w:sz="8" w:space="0" w:color="000000"/>
              <w:right w:val="single" w:sz="8" w:space="0" w:color="auto"/>
            </w:tcBorders>
          </w:tcPr>
          <w:p w:rsidR="00C5325E" w:rsidRPr="00CB1221" w:rsidRDefault="00C5325E" w:rsidP="004D0436">
            <w:pPr>
              <w:spacing w:after="0" w:line="240" w:lineRule="auto"/>
              <w:jc w:val="center"/>
              <w:rPr>
                <w:rFonts w:ascii="Times New Roman" w:eastAsia="Times New Roman" w:hAnsi="Times New Roman" w:cs="Times New Roman"/>
                <w:b/>
                <w:bCs/>
                <w:color w:val="000000"/>
                <w:sz w:val="24"/>
                <w:szCs w:val="24"/>
                <w:lang w:eastAsia="ru-RU"/>
              </w:rPr>
            </w:pPr>
          </w:p>
          <w:p w:rsidR="00C5325E" w:rsidRPr="00CB1221" w:rsidRDefault="00C5325E" w:rsidP="004D0436">
            <w:pPr>
              <w:spacing w:after="0" w:line="240" w:lineRule="auto"/>
              <w:jc w:val="center"/>
              <w:rPr>
                <w:rFonts w:ascii="Times New Roman" w:eastAsia="Times New Roman" w:hAnsi="Times New Roman" w:cs="Times New Roman"/>
                <w:b/>
                <w:bCs/>
                <w:color w:val="000000"/>
                <w:sz w:val="24"/>
                <w:szCs w:val="24"/>
                <w:lang w:eastAsia="ru-RU"/>
              </w:rPr>
            </w:pPr>
            <w:r w:rsidRPr="00CB1221">
              <w:rPr>
                <w:rFonts w:ascii="Times New Roman" w:eastAsia="Times New Roman" w:hAnsi="Times New Roman" w:cs="Times New Roman"/>
                <w:b/>
                <w:bCs/>
                <w:color w:val="000000"/>
                <w:sz w:val="24"/>
                <w:szCs w:val="24"/>
                <w:lang w:eastAsia="ru-RU"/>
              </w:rPr>
              <w:t xml:space="preserve">Цена за  ед. </w:t>
            </w:r>
            <w:r>
              <w:rPr>
                <w:rFonts w:ascii="Times New Roman" w:eastAsia="Times New Roman" w:hAnsi="Times New Roman" w:cs="Times New Roman"/>
                <w:b/>
                <w:bCs/>
                <w:color w:val="000000"/>
                <w:sz w:val="24"/>
                <w:szCs w:val="24"/>
                <w:lang w:eastAsia="ru-RU"/>
              </w:rPr>
              <w:t>с</w:t>
            </w:r>
            <w:r w:rsidRPr="00CB1221">
              <w:rPr>
                <w:rFonts w:ascii="Times New Roman" w:eastAsia="Times New Roman" w:hAnsi="Times New Roman" w:cs="Times New Roman"/>
                <w:b/>
                <w:bCs/>
                <w:color w:val="000000"/>
                <w:sz w:val="24"/>
                <w:szCs w:val="24"/>
                <w:lang w:eastAsia="ru-RU"/>
              </w:rPr>
              <w:t xml:space="preserve"> НДС, руб.</w:t>
            </w:r>
          </w:p>
        </w:tc>
        <w:tc>
          <w:tcPr>
            <w:tcW w:w="1985" w:type="dxa"/>
            <w:tcBorders>
              <w:top w:val="single" w:sz="8" w:space="0" w:color="auto"/>
              <w:left w:val="single" w:sz="8" w:space="0" w:color="auto"/>
              <w:bottom w:val="single" w:sz="8" w:space="0" w:color="000000"/>
              <w:right w:val="single" w:sz="8" w:space="0" w:color="auto"/>
            </w:tcBorders>
          </w:tcPr>
          <w:p w:rsidR="00C5325E" w:rsidRPr="00CB1221" w:rsidRDefault="00C5325E" w:rsidP="004D0436">
            <w:pPr>
              <w:spacing w:after="0" w:line="240" w:lineRule="auto"/>
              <w:jc w:val="center"/>
              <w:rPr>
                <w:rFonts w:ascii="Times New Roman" w:eastAsia="Times New Roman" w:hAnsi="Times New Roman" w:cs="Times New Roman"/>
                <w:b/>
                <w:bCs/>
                <w:color w:val="000000"/>
                <w:sz w:val="24"/>
                <w:szCs w:val="24"/>
                <w:lang w:eastAsia="ru-RU"/>
              </w:rPr>
            </w:pPr>
          </w:p>
          <w:p w:rsidR="00C5325E" w:rsidRPr="00CB1221" w:rsidRDefault="00C5325E" w:rsidP="004D0436">
            <w:pPr>
              <w:spacing w:after="0" w:line="240" w:lineRule="auto"/>
              <w:jc w:val="center"/>
              <w:rPr>
                <w:rFonts w:ascii="Times New Roman" w:eastAsia="Times New Roman" w:hAnsi="Times New Roman" w:cs="Times New Roman"/>
                <w:b/>
                <w:bCs/>
                <w:color w:val="000000"/>
                <w:sz w:val="24"/>
                <w:szCs w:val="24"/>
                <w:lang w:eastAsia="ru-RU"/>
              </w:rPr>
            </w:pPr>
            <w:r w:rsidRPr="00CB1221">
              <w:rPr>
                <w:rFonts w:ascii="Times New Roman" w:eastAsia="Times New Roman" w:hAnsi="Times New Roman" w:cs="Times New Roman"/>
                <w:b/>
                <w:bCs/>
                <w:color w:val="000000"/>
                <w:sz w:val="24"/>
                <w:szCs w:val="24"/>
                <w:lang w:eastAsia="ru-RU"/>
              </w:rPr>
              <w:t xml:space="preserve">Стоимость </w:t>
            </w:r>
            <w:r>
              <w:rPr>
                <w:rFonts w:ascii="Times New Roman" w:eastAsia="Times New Roman" w:hAnsi="Times New Roman" w:cs="Times New Roman"/>
                <w:b/>
                <w:bCs/>
                <w:color w:val="000000"/>
                <w:sz w:val="24"/>
                <w:szCs w:val="24"/>
                <w:lang w:eastAsia="ru-RU"/>
              </w:rPr>
              <w:t>с</w:t>
            </w:r>
            <w:r w:rsidRPr="00CB1221">
              <w:rPr>
                <w:rFonts w:ascii="Times New Roman" w:eastAsia="Times New Roman" w:hAnsi="Times New Roman" w:cs="Times New Roman"/>
                <w:b/>
                <w:bCs/>
                <w:color w:val="000000"/>
                <w:sz w:val="24"/>
                <w:szCs w:val="24"/>
                <w:lang w:eastAsia="ru-RU"/>
              </w:rPr>
              <w:t xml:space="preserve"> НДС,</w:t>
            </w:r>
            <w:r>
              <w:rPr>
                <w:rFonts w:ascii="Times New Roman" w:eastAsia="Times New Roman" w:hAnsi="Times New Roman" w:cs="Times New Roman"/>
                <w:b/>
                <w:bCs/>
                <w:color w:val="000000"/>
                <w:sz w:val="24"/>
                <w:szCs w:val="24"/>
                <w:lang w:eastAsia="ru-RU"/>
              </w:rPr>
              <w:t xml:space="preserve"> </w:t>
            </w:r>
            <w:r w:rsidRPr="00CB1221">
              <w:rPr>
                <w:rFonts w:ascii="Times New Roman" w:eastAsia="Times New Roman" w:hAnsi="Times New Roman" w:cs="Times New Roman"/>
                <w:b/>
                <w:bCs/>
                <w:color w:val="000000"/>
                <w:sz w:val="24"/>
                <w:szCs w:val="24"/>
                <w:lang w:eastAsia="ru-RU"/>
              </w:rPr>
              <w:t xml:space="preserve">руб. </w:t>
            </w:r>
          </w:p>
        </w:tc>
      </w:tr>
      <w:tr w:rsidR="00C5325E" w:rsidRPr="00CB1221" w:rsidTr="00C5325E">
        <w:trPr>
          <w:trHeight w:val="590"/>
        </w:trPr>
        <w:tc>
          <w:tcPr>
            <w:tcW w:w="709" w:type="dxa"/>
            <w:tcBorders>
              <w:top w:val="nil"/>
              <w:left w:val="single" w:sz="8" w:space="0" w:color="auto"/>
              <w:bottom w:val="nil"/>
              <w:right w:val="single" w:sz="8" w:space="0" w:color="auto"/>
            </w:tcBorders>
            <w:shd w:val="clear" w:color="auto" w:fill="FFFFFF"/>
            <w:noWrap/>
            <w:vAlign w:val="center"/>
            <w:hideMark/>
          </w:tcPr>
          <w:p w:rsidR="00C5325E" w:rsidRPr="00CB1221" w:rsidRDefault="00C5325E" w:rsidP="004D0436">
            <w:pPr>
              <w:spacing w:after="0" w:line="240" w:lineRule="auto"/>
              <w:jc w:val="center"/>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1</w:t>
            </w:r>
          </w:p>
        </w:tc>
        <w:tc>
          <w:tcPr>
            <w:tcW w:w="3969" w:type="dxa"/>
            <w:tcBorders>
              <w:top w:val="nil"/>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Болт М10-6gx40.46.0212 ГОСТ 7798</w:t>
            </w:r>
          </w:p>
        </w:tc>
        <w:tc>
          <w:tcPr>
            <w:tcW w:w="851" w:type="dxa"/>
            <w:tcBorders>
              <w:top w:val="nil"/>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nil"/>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10,000</w:t>
            </w:r>
          </w:p>
        </w:tc>
        <w:tc>
          <w:tcPr>
            <w:tcW w:w="1701" w:type="dxa"/>
            <w:tcBorders>
              <w:top w:val="nil"/>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57,28</w:t>
            </w:r>
          </w:p>
        </w:tc>
        <w:tc>
          <w:tcPr>
            <w:tcW w:w="1985" w:type="dxa"/>
            <w:tcBorders>
              <w:top w:val="nil"/>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572,80</w:t>
            </w:r>
          </w:p>
        </w:tc>
      </w:tr>
      <w:tr w:rsidR="00C5325E" w:rsidRPr="00CB1221" w:rsidTr="00C5325E">
        <w:trPr>
          <w:trHeight w:val="302"/>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Pr="00CB1221" w:rsidRDefault="00C5325E" w:rsidP="004D0436">
            <w:pPr>
              <w:spacing w:after="0" w:line="240" w:lineRule="auto"/>
              <w:jc w:val="center"/>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2</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Болт М12-6gx45.46.0212 ГОСТ 7798</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206,000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94,03</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19370,18</w:t>
            </w:r>
          </w:p>
        </w:tc>
      </w:tr>
      <w:tr w:rsidR="00C5325E" w:rsidRPr="00CB1221" w:rsidTr="00C5325E">
        <w:trPr>
          <w:trHeight w:val="352"/>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Pr="00CB1221" w:rsidRDefault="00C5325E" w:rsidP="004D0436">
            <w:pPr>
              <w:spacing w:after="0" w:line="240" w:lineRule="auto"/>
              <w:jc w:val="center"/>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3</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Болт М12-8gх14.36 Ц9фос. ГОСТ 7798</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16,000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135,00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2160,00</w:t>
            </w:r>
          </w:p>
        </w:tc>
      </w:tr>
      <w:tr w:rsidR="00C5325E" w:rsidRPr="00CB1221" w:rsidTr="00C5325E">
        <w:trPr>
          <w:trHeight w:val="45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Pr="00CB1221" w:rsidRDefault="00C5325E" w:rsidP="004D0436">
            <w:pPr>
              <w:spacing w:after="0" w:line="240" w:lineRule="auto"/>
              <w:jc w:val="center"/>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4</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Болт М16х30.46.кд.18хр ГОСТ 7798</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330,000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139,17</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45926,10</w:t>
            </w:r>
          </w:p>
        </w:tc>
      </w:tr>
      <w:tr w:rsidR="00C5325E" w:rsidRPr="00CB1221" w:rsidTr="00C5325E">
        <w:trPr>
          <w:trHeight w:val="309"/>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Pr="00CB1221" w:rsidRDefault="00C5325E" w:rsidP="004D0436">
            <w:pPr>
              <w:spacing w:after="0" w:line="240" w:lineRule="auto"/>
              <w:jc w:val="center"/>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5</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Болт М20х40.36 ГОСТ 7798</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51,000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70,00</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3570,00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Pr="00CB1221" w:rsidRDefault="00C5325E" w:rsidP="004D0436">
            <w:pPr>
              <w:spacing w:after="0" w:line="240" w:lineRule="auto"/>
              <w:jc w:val="center"/>
              <w:rPr>
                <w:rFonts w:ascii="Times New Roman" w:eastAsia="Times New Roman" w:hAnsi="Times New Roman" w:cs="Times New Roman"/>
                <w:color w:val="000000"/>
                <w:sz w:val="24"/>
                <w:szCs w:val="24"/>
                <w:lang w:eastAsia="ru-RU"/>
              </w:rPr>
            </w:pPr>
            <w:r w:rsidRPr="00CB1221">
              <w:rPr>
                <w:rFonts w:ascii="Times New Roman" w:eastAsia="Times New Roman" w:hAnsi="Times New Roman" w:cs="Times New Roman"/>
                <w:color w:val="000000"/>
                <w:sz w:val="24"/>
                <w:szCs w:val="24"/>
                <w:lang w:eastAsia="ru-RU"/>
              </w:rPr>
              <w:t>6</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Болт М6-6gx30.46.029 ГОСТ 7798</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1640,000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16,61</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27240,40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Pr="00CB1221"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Болт М6-6gх20.46.029 ГОСТ 7798</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1405,000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12,58</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17674,90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Pr="00CB1221"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Болт М8-6gх35.46.029 ГОСТ 7798</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444,000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33,92</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15060,48</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Винт В</w:t>
            </w:r>
            <w:proofErr w:type="gramStart"/>
            <w:r w:rsidRPr="007C474A">
              <w:rPr>
                <w:rFonts w:ascii="Times New Roman" w:hAnsi="Times New Roman" w:cs="Times New Roman"/>
                <w:color w:val="000000"/>
                <w:sz w:val="24"/>
                <w:lang w:eastAsia="ru-RU"/>
              </w:rPr>
              <w:t>1</w:t>
            </w:r>
            <w:proofErr w:type="gramEnd"/>
            <w:r w:rsidRPr="007C474A">
              <w:rPr>
                <w:rFonts w:ascii="Times New Roman" w:hAnsi="Times New Roman" w:cs="Times New Roman"/>
                <w:color w:val="000000"/>
                <w:sz w:val="24"/>
                <w:lang w:eastAsia="ru-RU"/>
              </w:rPr>
              <w:t>.М6-6gх50.58 ц6хр ГОСТ 17473</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7,75</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15,50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Винт В1.М8-8gх20.46Кд12.фос</w:t>
            </w:r>
            <w:proofErr w:type="gramStart"/>
            <w:r w:rsidRPr="007C474A">
              <w:rPr>
                <w:rFonts w:ascii="Times New Roman" w:hAnsi="Times New Roman" w:cs="Times New Roman"/>
                <w:color w:val="000000"/>
                <w:sz w:val="24"/>
                <w:lang w:eastAsia="ru-RU"/>
              </w:rPr>
              <w:t>.п</w:t>
            </w:r>
            <w:proofErr w:type="gramEnd"/>
            <w:r w:rsidRPr="007C474A">
              <w:rPr>
                <w:rFonts w:ascii="Times New Roman" w:hAnsi="Times New Roman" w:cs="Times New Roman"/>
                <w:color w:val="000000"/>
                <w:sz w:val="24"/>
                <w:lang w:eastAsia="ru-RU"/>
              </w:rPr>
              <w:t>рм ГОСТ 17475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6800,000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23,05</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156740,00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Винт В</w:t>
            </w:r>
            <w:proofErr w:type="gramStart"/>
            <w:r w:rsidRPr="007C474A">
              <w:rPr>
                <w:rFonts w:ascii="Times New Roman" w:hAnsi="Times New Roman" w:cs="Times New Roman"/>
                <w:color w:val="000000"/>
                <w:sz w:val="24"/>
                <w:lang w:eastAsia="ru-RU"/>
              </w:rPr>
              <w:t>1</w:t>
            </w:r>
            <w:proofErr w:type="gramEnd"/>
            <w:r w:rsidRPr="007C474A">
              <w:rPr>
                <w:rFonts w:ascii="Times New Roman" w:hAnsi="Times New Roman" w:cs="Times New Roman"/>
                <w:color w:val="000000"/>
                <w:sz w:val="24"/>
                <w:lang w:eastAsia="ru-RU"/>
              </w:rPr>
              <w:t>.М8-8gх20.58 ГОСТ 17475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100,000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4,50</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450,00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Винт М6-6gх16.36 Ц12.хр</w:t>
            </w:r>
            <w:proofErr w:type="gramStart"/>
            <w:r w:rsidRPr="007C474A">
              <w:rPr>
                <w:rFonts w:ascii="Times New Roman" w:hAnsi="Times New Roman" w:cs="Times New Roman"/>
                <w:color w:val="000000"/>
                <w:sz w:val="24"/>
                <w:lang w:eastAsia="ru-RU"/>
              </w:rPr>
              <w:t>.п</w:t>
            </w:r>
            <w:proofErr w:type="gramEnd"/>
            <w:r w:rsidRPr="007C474A">
              <w:rPr>
                <w:rFonts w:ascii="Times New Roman" w:hAnsi="Times New Roman" w:cs="Times New Roman"/>
                <w:color w:val="000000"/>
                <w:sz w:val="24"/>
                <w:lang w:eastAsia="ru-RU"/>
              </w:rPr>
              <w:t>рм ГОСТ 17473</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240,000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4,29</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1029,60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Винт М6-8gх20.46.Н3.06 ГОСТ 1491</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29,53</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59,06</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Винт М6-8gх30.48 ГОСТ 1476</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51,000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25,00</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1275,00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Винт М8-8gх25.46.019 ГОСТ 1491</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15,000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20,25</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303,75</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2М20.4.кд12хр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52,000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125,00</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6500,00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17</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2М6-6Н.04.Н3.03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4,000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4,58</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18,32</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М10-6Н.4.026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40,000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19,28</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771,20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М12-6Н.4.029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437,000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29,14</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jc w:val="both"/>
              <w:rPr>
                <w:rFonts w:ascii="Times New Roman" w:hAnsi="Times New Roman" w:cs="Times New Roman"/>
                <w:sz w:val="24"/>
                <w:szCs w:val="24"/>
              </w:rPr>
            </w:pPr>
            <w:r w:rsidRPr="005A163C">
              <w:rPr>
                <w:rFonts w:ascii="Times New Roman" w:hAnsi="Times New Roman" w:cs="Times New Roman"/>
                <w:sz w:val="24"/>
                <w:szCs w:val="24"/>
              </w:rPr>
              <w:t>12734,18</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М14.04.кд9хр. ГОСТ 5916</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14,000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36,03</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504,42</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М14.5.кд12хр.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136,000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41,25</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5610,00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М14.5.кд9хр.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616,000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41,25</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25410,00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М16.5 кд12хр.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112,000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55,42</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6207,04</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М16.5 кд9хр.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28,000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55,42</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1551,76</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М16-6Н.04.кд9хр. ГОСТ 5916</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100,000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54,56</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5456,00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М16-6Н.5 цпзс9хр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308,000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31,25</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9625,00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М6-6Н.4.023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1718,000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4,20</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7215,60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М8.5.029 ГОСТ 3032</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4,000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25,97</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103,88</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М8.7Н.4Кд6.фос</w:t>
            </w:r>
            <w:proofErr w:type="gramStart"/>
            <w:r w:rsidRPr="007C474A">
              <w:rPr>
                <w:rFonts w:ascii="Times New Roman" w:hAnsi="Times New Roman" w:cs="Times New Roman"/>
                <w:color w:val="000000"/>
                <w:sz w:val="24"/>
                <w:lang w:eastAsia="ru-RU"/>
              </w:rPr>
              <w:t>.п</w:t>
            </w:r>
            <w:proofErr w:type="gramEnd"/>
            <w:r w:rsidRPr="007C474A">
              <w:rPr>
                <w:rFonts w:ascii="Times New Roman" w:hAnsi="Times New Roman" w:cs="Times New Roman"/>
                <w:color w:val="000000"/>
                <w:sz w:val="24"/>
                <w:lang w:eastAsia="ru-RU"/>
              </w:rPr>
              <w:t>рм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3875,000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13,78</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53397,50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М8-6Н.4.023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10,000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9,29</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92,90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Гайка М8-6Н.5.Ц6хр ГОСТ 5915</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100,000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2,00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200,00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Заклепка 01-4х5 ц6хр</w:t>
            </w:r>
            <w:proofErr w:type="gramStart"/>
            <w:r w:rsidRPr="007C474A">
              <w:rPr>
                <w:rFonts w:ascii="Times New Roman" w:hAnsi="Times New Roman" w:cs="Times New Roman"/>
                <w:color w:val="000000"/>
                <w:sz w:val="24"/>
                <w:lang w:eastAsia="ru-RU"/>
              </w:rPr>
              <w:t>.п</w:t>
            </w:r>
            <w:proofErr w:type="gramEnd"/>
            <w:r w:rsidRPr="007C474A">
              <w:rPr>
                <w:rFonts w:ascii="Times New Roman" w:hAnsi="Times New Roman" w:cs="Times New Roman"/>
                <w:color w:val="000000"/>
                <w:sz w:val="24"/>
                <w:lang w:eastAsia="ru-RU"/>
              </w:rPr>
              <w:t>рм ГОСТ 12639</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12,50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25,00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Заклепка 4х12.32 Л63 ГОСТ 10299</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60,000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50,00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3000,00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Заклепка 6х40.00 ГОСТ 10302</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4,000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21,25</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85,00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Колпачок М27х1,5 РО-6700-01</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62,000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1951,25</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120977,50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Колпачок М36х2 РО-6700-02</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3750,00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7500,00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Колпачок М39х2 РО-6700-03</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180,000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2017,50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363150,00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Колпачок М48х2 РО-6700-04</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30,000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2625,00</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78750,00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Колпачок М56х2 РО-6700-06</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34,000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3511,60</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119394,40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Шайба 14.65Г кд24хр ГОСТ 6402</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276,000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12,52</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3455,52</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Шайба 14.65Г Цпзс24хр ГОСТ 6402</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134,000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8,60</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1152,40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Шайба 16.65Г кд24хр ГОСТ 6402</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112,000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16,20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1814,40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Шайба 2.14.02 кд24хр. ГОСТ 11371</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796,000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16,68</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13277,28</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Шайба 2.14.02 Цпзс24хр. ГОСТ 11371</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24,000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9,21</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221,04</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Шайба 2.16.02 кд24хр. ГОСТ 11371</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252,000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22,41</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5647,32</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46</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Шайба 20.65Г кд24хр ГОСТ 6402</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28,000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28,72</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804,16</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Шайба 6.01 Ц18хр ГОСТ 11371</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240,000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0,90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216,00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Шайба 8.01.029 ГОСТ 11371</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4,000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4,00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16,00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Шайба 8.02.06 ГОСТ 11371</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3859,000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0,75</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2894,25</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Шайба 8.02.Ц18хр ГОСТ 11371</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100,000</w:t>
            </w:r>
          </w:p>
        </w:tc>
        <w:tc>
          <w:tcPr>
            <w:tcW w:w="1701"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1,49</w:t>
            </w:r>
          </w:p>
        </w:tc>
        <w:tc>
          <w:tcPr>
            <w:tcW w:w="1985" w:type="dxa"/>
            <w:tcBorders>
              <w:top w:val="single" w:sz="4" w:space="0" w:color="auto"/>
              <w:left w:val="single" w:sz="4" w:space="0" w:color="auto"/>
              <w:bottom w:val="nil"/>
              <w:right w:val="single" w:sz="8" w:space="0" w:color="auto"/>
            </w:tcBorders>
            <w:shd w:val="clear" w:color="auto" w:fill="FFFFFF"/>
            <w:vAlign w:val="center"/>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149,00</w:t>
            </w:r>
          </w:p>
        </w:tc>
      </w:tr>
      <w:tr w:rsidR="00C5325E" w:rsidRPr="00CB1221" w:rsidTr="00C5325E">
        <w:trPr>
          <w:trHeight w:val="37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5325E" w:rsidRDefault="00C5325E" w:rsidP="004D04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3969" w:type="dxa"/>
            <w:tcBorders>
              <w:top w:val="single" w:sz="4" w:space="0" w:color="auto"/>
              <w:left w:val="nil"/>
              <w:bottom w:val="nil"/>
              <w:right w:val="single" w:sz="8" w:space="0" w:color="auto"/>
            </w:tcBorders>
            <w:shd w:val="clear" w:color="auto" w:fill="FFFFFF"/>
          </w:tcPr>
          <w:p w:rsidR="00C5325E" w:rsidRPr="007C474A" w:rsidRDefault="00C5325E" w:rsidP="004D0436">
            <w:pPr>
              <w:spacing w:after="0" w:line="240" w:lineRule="auto"/>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Шайба 8.65Г.029 ГОСТ 6402</w:t>
            </w:r>
          </w:p>
        </w:tc>
        <w:tc>
          <w:tcPr>
            <w:tcW w:w="851" w:type="dxa"/>
            <w:tcBorders>
              <w:top w:val="single" w:sz="4" w:space="0" w:color="auto"/>
              <w:left w:val="single" w:sz="4" w:space="0" w:color="auto"/>
              <w:bottom w:val="nil"/>
              <w:right w:val="single" w:sz="4"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lang w:eastAsia="ru-RU"/>
              </w:rPr>
            </w:pPr>
            <w:r w:rsidRPr="007C474A">
              <w:rPr>
                <w:rFonts w:ascii="Times New Roman" w:hAnsi="Times New Roman" w:cs="Times New Roman"/>
                <w:color w:val="000000"/>
                <w:sz w:val="24"/>
                <w:lang w:eastAsia="ru-RU"/>
              </w:rPr>
              <w:t>шт.</w:t>
            </w:r>
          </w:p>
        </w:tc>
        <w:tc>
          <w:tcPr>
            <w:tcW w:w="1275" w:type="dxa"/>
            <w:tcBorders>
              <w:top w:val="single" w:sz="4" w:space="0" w:color="auto"/>
              <w:left w:val="single" w:sz="4" w:space="0" w:color="auto"/>
              <w:bottom w:val="nil"/>
              <w:right w:val="single" w:sz="8" w:space="0" w:color="auto"/>
            </w:tcBorders>
            <w:shd w:val="clear" w:color="auto" w:fill="FFFFFF"/>
          </w:tcPr>
          <w:p w:rsidR="00C5325E" w:rsidRPr="007C474A" w:rsidRDefault="00C5325E" w:rsidP="004D0436">
            <w:pPr>
              <w:spacing w:after="0" w:line="240" w:lineRule="auto"/>
              <w:jc w:val="center"/>
              <w:rPr>
                <w:rFonts w:ascii="Times New Roman" w:hAnsi="Times New Roman" w:cs="Times New Roman"/>
                <w:color w:val="000000"/>
                <w:sz w:val="24"/>
                <w:szCs w:val="24"/>
                <w:lang w:eastAsia="ru-RU"/>
              </w:rPr>
            </w:pPr>
            <w:r w:rsidRPr="007C474A">
              <w:rPr>
                <w:rFonts w:ascii="Times New Roman" w:hAnsi="Times New Roman" w:cs="Times New Roman"/>
                <w:color w:val="000000"/>
                <w:sz w:val="24"/>
                <w:szCs w:val="24"/>
                <w:lang w:eastAsia="ru-RU"/>
              </w:rPr>
              <w:t>28,000</w:t>
            </w:r>
          </w:p>
        </w:tc>
        <w:tc>
          <w:tcPr>
            <w:tcW w:w="1701"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2,77</w:t>
            </w:r>
          </w:p>
        </w:tc>
        <w:tc>
          <w:tcPr>
            <w:tcW w:w="1985" w:type="dxa"/>
            <w:tcBorders>
              <w:top w:val="single" w:sz="4" w:space="0" w:color="auto"/>
              <w:left w:val="single" w:sz="4" w:space="0" w:color="auto"/>
              <w:bottom w:val="nil"/>
              <w:right w:val="single" w:sz="8" w:space="0" w:color="auto"/>
            </w:tcBorders>
            <w:shd w:val="clear" w:color="auto" w:fill="FFFFFF"/>
          </w:tcPr>
          <w:p w:rsidR="00C5325E" w:rsidRPr="005A163C" w:rsidRDefault="00C5325E" w:rsidP="004D0436">
            <w:pPr>
              <w:rPr>
                <w:rFonts w:ascii="Times New Roman" w:hAnsi="Times New Roman" w:cs="Times New Roman"/>
                <w:sz w:val="24"/>
                <w:szCs w:val="24"/>
              </w:rPr>
            </w:pPr>
            <w:r w:rsidRPr="005A163C">
              <w:rPr>
                <w:rFonts w:ascii="Times New Roman" w:hAnsi="Times New Roman" w:cs="Times New Roman"/>
                <w:sz w:val="24"/>
                <w:szCs w:val="24"/>
              </w:rPr>
              <w:t>77,56</w:t>
            </w:r>
          </w:p>
        </w:tc>
      </w:tr>
      <w:tr w:rsidR="00C5325E" w:rsidRPr="00CB1221" w:rsidTr="00C5325E">
        <w:trPr>
          <w:trHeight w:val="267"/>
        </w:trPr>
        <w:tc>
          <w:tcPr>
            <w:tcW w:w="5529"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5325E" w:rsidRPr="00CB1221" w:rsidRDefault="00C5325E" w:rsidP="004D0436">
            <w:pPr>
              <w:spacing w:after="0" w:line="240" w:lineRule="auto"/>
              <w:jc w:val="center"/>
              <w:rPr>
                <w:rFonts w:ascii="Times New Roman" w:eastAsia="Times New Roman" w:hAnsi="Times New Roman" w:cs="Times New Roman"/>
                <w:color w:val="000000"/>
                <w:sz w:val="24"/>
                <w:szCs w:val="24"/>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C5325E" w:rsidRPr="00CB1221" w:rsidRDefault="00C5325E" w:rsidP="004D0436">
            <w:pPr>
              <w:spacing w:after="0" w:line="240" w:lineRule="auto"/>
              <w:jc w:val="right"/>
              <w:rPr>
                <w:rFonts w:ascii="Times New Roman" w:hAnsi="Times New Roman" w:cs="Times New Roman"/>
                <w:b/>
                <w:sz w:val="24"/>
                <w:szCs w:val="24"/>
                <w:lang w:val="en-US"/>
              </w:rPr>
            </w:pPr>
            <w:r w:rsidRPr="00CB1221">
              <w:rPr>
                <w:rFonts w:ascii="Times New Roman" w:hAnsi="Times New Roman" w:cs="Times New Roman"/>
                <w:b/>
                <w:sz w:val="24"/>
                <w:szCs w:val="24"/>
              </w:rPr>
              <w:t>Итого</w:t>
            </w:r>
            <w:r w:rsidRPr="00CB1221">
              <w:rPr>
                <w:rFonts w:ascii="Times New Roman" w:hAnsi="Times New Roman" w:cs="Times New Roman"/>
                <w:b/>
                <w:sz w:val="24"/>
                <w:szCs w:val="24"/>
                <w:lang w:val="en-US"/>
              </w:rPr>
              <w:t>:</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C5325E" w:rsidRPr="0050365A" w:rsidRDefault="00C5325E" w:rsidP="004D0436">
            <w:pPr>
              <w:spacing w:after="0" w:line="240" w:lineRule="auto"/>
              <w:jc w:val="center"/>
              <w:rPr>
                <w:rFonts w:ascii="Times New Roman" w:hAnsi="Times New Roman" w:cs="Times New Roman"/>
                <w:b/>
                <w:sz w:val="24"/>
                <w:szCs w:val="24"/>
              </w:rPr>
            </w:pPr>
            <w:r w:rsidRPr="005A163C">
              <w:rPr>
                <w:rFonts w:ascii="Times New Roman" w:hAnsi="Times New Roman" w:cs="Times New Roman"/>
                <w:b/>
                <w:color w:val="000000"/>
                <w:sz w:val="24"/>
                <w:szCs w:val="24"/>
                <w:lang w:eastAsia="ru-RU"/>
              </w:rPr>
              <w:t>1</w:t>
            </w:r>
            <w:r>
              <w:rPr>
                <w:rFonts w:ascii="Times New Roman" w:hAnsi="Times New Roman" w:cs="Times New Roman"/>
                <w:b/>
                <w:color w:val="000000"/>
                <w:sz w:val="24"/>
                <w:szCs w:val="24"/>
                <w:lang w:eastAsia="ru-RU"/>
              </w:rPr>
              <w:t> </w:t>
            </w:r>
            <w:r w:rsidRPr="005A163C">
              <w:rPr>
                <w:rFonts w:ascii="Times New Roman" w:hAnsi="Times New Roman" w:cs="Times New Roman"/>
                <w:b/>
                <w:color w:val="000000"/>
                <w:sz w:val="24"/>
                <w:szCs w:val="24"/>
                <w:lang w:eastAsia="ru-RU"/>
              </w:rPr>
              <w:t>149</w:t>
            </w:r>
            <w:r>
              <w:rPr>
                <w:rFonts w:ascii="Times New Roman" w:hAnsi="Times New Roman" w:cs="Times New Roman"/>
                <w:b/>
                <w:color w:val="000000"/>
                <w:sz w:val="24"/>
                <w:szCs w:val="24"/>
                <w:lang w:eastAsia="ru-RU"/>
              </w:rPr>
              <w:t xml:space="preserve"> </w:t>
            </w:r>
            <w:r w:rsidRPr="005A163C">
              <w:rPr>
                <w:rFonts w:ascii="Times New Roman" w:hAnsi="Times New Roman" w:cs="Times New Roman"/>
                <w:b/>
                <w:color w:val="000000"/>
                <w:sz w:val="24"/>
                <w:szCs w:val="24"/>
                <w:lang w:eastAsia="ru-RU"/>
              </w:rPr>
              <w:t>452,4</w:t>
            </w:r>
            <w:r>
              <w:rPr>
                <w:rFonts w:ascii="Times New Roman" w:hAnsi="Times New Roman" w:cs="Times New Roman"/>
                <w:b/>
                <w:color w:val="000000"/>
                <w:sz w:val="24"/>
                <w:szCs w:val="24"/>
                <w:lang w:eastAsia="ru-RU"/>
              </w:rPr>
              <w:t>0</w:t>
            </w:r>
          </w:p>
        </w:tc>
      </w:tr>
      <w:tr w:rsidR="00C5325E" w:rsidRPr="00CB1221" w:rsidTr="00C5325E">
        <w:trPr>
          <w:trHeight w:val="272"/>
        </w:trPr>
        <w:tc>
          <w:tcPr>
            <w:tcW w:w="5529"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5325E" w:rsidRPr="00CB1221" w:rsidRDefault="00C5325E" w:rsidP="004D0436">
            <w:pPr>
              <w:spacing w:after="0" w:line="240" w:lineRule="auto"/>
              <w:jc w:val="center"/>
              <w:rPr>
                <w:rFonts w:ascii="Times New Roman" w:eastAsia="Times New Roman" w:hAnsi="Times New Roman" w:cs="Times New Roman"/>
                <w:color w:val="000000"/>
                <w:sz w:val="24"/>
                <w:szCs w:val="24"/>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C5325E" w:rsidRPr="00CB1221" w:rsidRDefault="00C5325E" w:rsidP="004D0436">
            <w:pPr>
              <w:spacing w:after="0" w:line="240" w:lineRule="auto"/>
              <w:jc w:val="right"/>
              <w:rPr>
                <w:rFonts w:ascii="Times New Roman" w:hAnsi="Times New Roman" w:cs="Times New Roman"/>
                <w:b/>
                <w:sz w:val="24"/>
                <w:szCs w:val="24"/>
                <w:lang w:val="en-US"/>
              </w:rPr>
            </w:pPr>
            <w:r w:rsidRPr="00CB1221">
              <w:rPr>
                <w:rFonts w:ascii="Times New Roman" w:hAnsi="Times New Roman" w:cs="Times New Roman"/>
                <w:b/>
                <w:sz w:val="24"/>
                <w:szCs w:val="24"/>
              </w:rPr>
              <w:t xml:space="preserve">В </w:t>
            </w:r>
            <w:proofErr w:type="spellStart"/>
            <w:r w:rsidRPr="00CB1221">
              <w:rPr>
                <w:rFonts w:ascii="Times New Roman" w:hAnsi="Times New Roman" w:cs="Times New Roman"/>
                <w:b/>
                <w:sz w:val="24"/>
                <w:szCs w:val="24"/>
              </w:rPr>
              <w:t>т.ч</w:t>
            </w:r>
            <w:proofErr w:type="spellEnd"/>
            <w:r w:rsidRPr="00CB1221">
              <w:rPr>
                <w:rFonts w:ascii="Times New Roman" w:hAnsi="Times New Roman" w:cs="Times New Roman"/>
                <w:b/>
                <w:sz w:val="24"/>
                <w:szCs w:val="24"/>
              </w:rPr>
              <w:t>. НДС(20%)</w:t>
            </w:r>
            <w:r w:rsidRPr="00CB1221">
              <w:rPr>
                <w:rFonts w:ascii="Times New Roman" w:hAnsi="Times New Roman" w:cs="Times New Roman"/>
                <w:b/>
                <w:sz w:val="24"/>
                <w:szCs w:val="24"/>
                <w:lang w:val="en-US"/>
              </w:rPr>
              <w:t>:</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C5325E" w:rsidRPr="0050365A" w:rsidRDefault="00C5325E" w:rsidP="004D0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191 575,40 </w:t>
            </w:r>
          </w:p>
        </w:tc>
      </w:tr>
      <w:tr w:rsidR="00C5325E" w:rsidRPr="00CB1221" w:rsidTr="00C5325E">
        <w:trPr>
          <w:trHeight w:val="290"/>
        </w:trPr>
        <w:tc>
          <w:tcPr>
            <w:tcW w:w="5529"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5325E" w:rsidRPr="00CB1221" w:rsidRDefault="00C5325E" w:rsidP="004D0436">
            <w:pPr>
              <w:spacing w:after="0" w:line="240" w:lineRule="auto"/>
              <w:jc w:val="center"/>
              <w:rPr>
                <w:rFonts w:ascii="Times New Roman" w:eastAsia="Times New Roman" w:hAnsi="Times New Roman" w:cs="Times New Roman"/>
                <w:color w:val="000000"/>
                <w:sz w:val="24"/>
                <w:szCs w:val="24"/>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C5325E" w:rsidRPr="00CB1221" w:rsidRDefault="00C5325E" w:rsidP="004D0436">
            <w:pPr>
              <w:spacing w:after="0" w:line="240" w:lineRule="auto"/>
              <w:jc w:val="right"/>
              <w:rPr>
                <w:rFonts w:ascii="Times New Roman" w:hAnsi="Times New Roman" w:cs="Times New Roman"/>
                <w:b/>
                <w:sz w:val="24"/>
                <w:szCs w:val="24"/>
              </w:rPr>
            </w:pPr>
            <w:r w:rsidRPr="00CB1221">
              <w:rPr>
                <w:rFonts w:ascii="Times New Roman" w:hAnsi="Times New Roman" w:cs="Times New Roman"/>
                <w:b/>
                <w:sz w:val="24"/>
                <w:szCs w:val="24"/>
              </w:rPr>
              <w:t>Всего к оплате с НДС:</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C5325E" w:rsidRPr="0050365A" w:rsidRDefault="00C5325E" w:rsidP="004D0436">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lang w:eastAsia="ru-RU"/>
              </w:rPr>
              <w:t>1 149 452,40</w:t>
            </w:r>
          </w:p>
        </w:tc>
      </w:tr>
    </w:tbl>
    <w:p w:rsidR="00C5325E" w:rsidRPr="008366FB" w:rsidRDefault="00C5325E" w:rsidP="00C5325E">
      <w:pPr>
        <w:spacing w:after="0" w:line="240" w:lineRule="auto"/>
        <w:jc w:val="both"/>
        <w:rPr>
          <w:rFonts w:ascii="Times New Roman" w:hAnsi="Times New Roman" w:cs="Times New Roman"/>
          <w:sz w:val="24"/>
          <w:szCs w:val="24"/>
        </w:rPr>
      </w:pPr>
    </w:p>
    <w:p w:rsidR="00C5325E" w:rsidRPr="008366FB" w:rsidRDefault="00C5325E" w:rsidP="00C5325E">
      <w:pPr>
        <w:numPr>
          <w:ilvl w:val="1"/>
          <w:numId w:val="18"/>
        </w:numPr>
        <w:suppressAutoHyphens/>
        <w:spacing w:after="0" w:line="240" w:lineRule="auto"/>
        <w:ind w:firstLine="65"/>
        <w:jc w:val="both"/>
        <w:rPr>
          <w:rFonts w:ascii="Times New Roman" w:hAnsi="Times New Roman" w:cs="Times New Roman"/>
          <w:sz w:val="24"/>
          <w:szCs w:val="24"/>
        </w:rPr>
      </w:pPr>
      <w:r w:rsidRPr="008366FB">
        <w:rPr>
          <w:rFonts w:ascii="Times New Roman" w:hAnsi="Times New Roman" w:cs="Times New Roman"/>
          <w:sz w:val="24"/>
          <w:szCs w:val="24"/>
        </w:rPr>
        <w:t xml:space="preserve"> В стоимость Товара включена доставка, НДС, расходы по уплате налогов и сборов, а так же другие обязательные платежи.</w:t>
      </w:r>
    </w:p>
    <w:p w:rsidR="00C5325E" w:rsidRDefault="00C5325E" w:rsidP="00C5325E">
      <w:pPr>
        <w:numPr>
          <w:ilvl w:val="1"/>
          <w:numId w:val="18"/>
        </w:numPr>
        <w:suppressAutoHyphens/>
        <w:spacing w:after="0"/>
        <w:ind w:firstLine="65"/>
        <w:rPr>
          <w:rFonts w:ascii="Times New Roman" w:hAnsi="Times New Roman" w:cs="Times New Roman"/>
          <w:sz w:val="24"/>
          <w:szCs w:val="24"/>
        </w:rPr>
      </w:pPr>
      <w:r w:rsidRPr="008366FB">
        <w:rPr>
          <w:rFonts w:ascii="Times New Roman" w:hAnsi="Times New Roman" w:cs="Times New Roman"/>
          <w:sz w:val="24"/>
          <w:szCs w:val="24"/>
        </w:rPr>
        <w:t>Товар должен быть поставлен в соответствии с Постановлением Правительства РФ № 616 от 30.04.2020 года.</w:t>
      </w:r>
    </w:p>
    <w:p w:rsidR="00C5325E" w:rsidRPr="008366FB" w:rsidRDefault="00C5325E" w:rsidP="00C5325E">
      <w:pPr>
        <w:spacing w:after="0"/>
        <w:ind w:left="-207" w:firstLine="65"/>
        <w:rPr>
          <w:rFonts w:ascii="Times New Roman" w:hAnsi="Times New Roman" w:cs="Times New Roman"/>
          <w:sz w:val="24"/>
          <w:szCs w:val="24"/>
        </w:rPr>
      </w:pPr>
    </w:p>
    <w:p w:rsidR="00C5325E" w:rsidRPr="008366FB" w:rsidRDefault="00C5325E" w:rsidP="00C5325E">
      <w:pPr>
        <w:pStyle w:val="af5"/>
        <w:numPr>
          <w:ilvl w:val="0"/>
          <w:numId w:val="18"/>
        </w:numPr>
        <w:spacing w:after="0" w:line="240" w:lineRule="auto"/>
        <w:ind w:left="-207" w:firstLine="65"/>
        <w:jc w:val="both"/>
        <w:rPr>
          <w:rFonts w:ascii="Times New Roman" w:hAnsi="Times New Roman"/>
          <w:b/>
          <w:color w:val="000000"/>
          <w:sz w:val="24"/>
          <w:szCs w:val="24"/>
        </w:rPr>
      </w:pPr>
      <w:r w:rsidRPr="008366FB">
        <w:rPr>
          <w:rFonts w:ascii="Times New Roman" w:hAnsi="Times New Roman"/>
          <w:b/>
          <w:color w:val="000000"/>
          <w:sz w:val="24"/>
          <w:szCs w:val="24"/>
        </w:rPr>
        <w:t xml:space="preserve">Требования к качеству и безопасности товара: </w:t>
      </w:r>
    </w:p>
    <w:p w:rsidR="00C5325E" w:rsidRPr="008366FB" w:rsidRDefault="00C5325E" w:rsidP="00C5325E">
      <w:pPr>
        <w:pStyle w:val="af5"/>
        <w:numPr>
          <w:ilvl w:val="1"/>
          <w:numId w:val="18"/>
        </w:numPr>
        <w:spacing w:line="240" w:lineRule="auto"/>
        <w:ind w:firstLine="65"/>
        <w:jc w:val="both"/>
        <w:rPr>
          <w:rFonts w:ascii="Times New Roman" w:hAnsi="Times New Roman"/>
          <w:color w:val="000000"/>
          <w:sz w:val="24"/>
          <w:szCs w:val="24"/>
        </w:rPr>
      </w:pPr>
      <w:r w:rsidRPr="008366FB">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C5325E" w:rsidRPr="008366FB" w:rsidRDefault="00C5325E" w:rsidP="00C5325E">
      <w:pPr>
        <w:pStyle w:val="af5"/>
        <w:spacing w:line="240" w:lineRule="auto"/>
        <w:ind w:left="-207" w:firstLine="65"/>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национальные стандарты РФ;</w:t>
      </w:r>
    </w:p>
    <w:p w:rsidR="00C5325E" w:rsidRPr="008366FB" w:rsidRDefault="00C5325E" w:rsidP="00C5325E">
      <w:pPr>
        <w:pStyle w:val="af5"/>
        <w:spacing w:line="240" w:lineRule="auto"/>
        <w:ind w:left="-207" w:firstLine="65"/>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C5325E" w:rsidRPr="008366FB" w:rsidRDefault="00C5325E" w:rsidP="00C5325E">
      <w:pPr>
        <w:pStyle w:val="af5"/>
        <w:spacing w:line="240" w:lineRule="auto"/>
        <w:ind w:left="-207" w:firstLine="65"/>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общероссийские классификаторы технико-экономической и социальной информации;</w:t>
      </w:r>
    </w:p>
    <w:p w:rsidR="00C5325E" w:rsidRPr="008366FB" w:rsidRDefault="00C5325E" w:rsidP="00C5325E">
      <w:pPr>
        <w:pStyle w:val="af5"/>
        <w:numPr>
          <w:ilvl w:val="1"/>
          <w:numId w:val="18"/>
        </w:numPr>
        <w:ind w:firstLine="65"/>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5325E" w:rsidRPr="008366FB" w:rsidRDefault="00C5325E" w:rsidP="00C5325E">
      <w:pPr>
        <w:pStyle w:val="af5"/>
        <w:numPr>
          <w:ilvl w:val="1"/>
          <w:numId w:val="18"/>
        </w:numPr>
        <w:ind w:firstLine="65"/>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C5325E" w:rsidRPr="00BF5500" w:rsidRDefault="00C5325E" w:rsidP="00C5325E">
      <w:pPr>
        <w:pStyle w:val="af5"/>
        <w:numPr>
          <w:ilvl w:val="1"/>
          <w:numId w:val="18"/>
        </w:numPr>
        <w:ind w:firstLine="65"/>
        <w:jc w:val="both"/>
        <w:rPr>
          <w:rFonts w:ascii="Times New Roman" w:hAnsi="Times New Roman"/>
          <w:color w:val="000000"/>
          <w:sz w:val="24"/>
          <w:szCs w:val="24"/>
          <w:lang w:eastAsia="ru-RU"/>
        </w:rPr>
      </w:pPr>
      <w:r w:rsidRPr="00BF5500">
        <w:rPr>
          <w:rFonts w:ascii="Times New Roman" w:hAnsi="Times New Roman"/>
          <w:color w:val="000000"/>
          <w:sz w:val="24"/>
          <w:szCs w:val="24"/>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C5325E" w:rsidRPr="008366FB" w:rsidRDefault="00C5325E" w:rsidP="00C5325E">
      <w:pPr>
        <w:pStyle w:val="af5"/>
        <w:numPr>
          <w:ilvl w:val="0"/>
          <w:numId w:val="18"/>
        </w:numPr>
        <w:ind w:left="-207" w:firstLine="65"/>
        <w:jc w:val="both"/>
        <w:rPr>
          <w:rFonts w:ascii="Times New Roman" w:hAnsi="Times New Roman"/>
          <w:b/>
          <w:color w:val="000000"/>
          <w:sz w:val="24"/>
          <w:szCs w:val="24"/>
          <w:lang w:eastAsia="ru-RU"/>
        </w:rPr>
      </w:pPr>
      <w:r w:rsidRPr="008366FB">
        <w:rPr>
          <w:rFonts w:ascii="Times New Roman" w:hAnsi="Times New Roman"/>
          <w:b/>
          <w:color w:val="000000"/>
          <w:sz w:val="24"/>
          <w:szCs w:val="24"/>
          <w:lang w:eastAsia="ru-RU"/>
        </w:rPr>
        <w:t>Требования к техническим характеристикам товара и условиям договора:</w:t>
      </w:r>
    </w:p>
    <w:p w:rsidR="00C5325E" w:rsidRPr="008366FB" w:rsidRDefault="00C5325E" w:rsidP="00C5325E">
      <w:pPr>
        <w:pStyle w:val="af5"/>
        <w:ind w:left="-207" w:firstLine="65"/>
        <w:jc w:val="both"/>
        <w:rPr>
          <w:rFonts w:ascii="Times New Roman" w:hAnsi="Times New Roman"/>
          <w:b/>
          <w:color w:val="000000"/>
          <w:sz w:val="24"/>
          <w:szCs w:val="24"/>
          <w:lang w:eastAsia="ru-RU"/>
        </w:rPr>
      </w:pPr>
      <w:r w:rsidRPr="008366FB">
        <w:rPr>
          <w:rFonts w:ascii="Times New Roman" w:hAnsi="Times New Roman"/>
          <w:color w:val="000000"/>
          <w:sz w:val="24"/>
          <w:szCs w:val="24"/>
          <w:lang w:eastAsia="ru-RU"/>
        </w:rPr>
        <w:t xml:space="preserve">3.1. Товар должен соответствовать всем критериям, описанным в </w:t>
      </w:r>
      <w:proofErr w:type="spellStart"/>
      <w:r w:rsidRPr="008366FB">
        <w:rPr>
          <w:rFonts w:ascii="Times New Roman" w:hAnsi="Times New Roman"/>
          <w:color w:val="000000"/>
          <w:sz w:val="24"/>
          <w:szCs w:val="24"/>
          <w:lang w:eastAsia="ru-RU"/>
        </w:rPr>
        <w:t>п.п</w:t>
      </w:r>
      <w:proofErr w:type="spellEnd"/>
      <w:r w:rsidRPr="008366FB">
        <w:rPr>
          <w:rFonts w:ascii="Times New Roman" w:hAnsi="Times New Roman"/>
          <w:color w:val="000000"/>
          <w:sz w:val="24"/>
          <w:szCs w:val="24"/>
          <w:lang w:eastAsia="ru-RU"/>
        </w:rPr>
        <w:t>. 1.3. – 1.</w:t>
      </w:r>
      <w:r>
        <w:rPr>
          <w:rFonts w:ascii="Times New Roman" w:hAnsi="Times New Roman"/>
          <w:color w:val="000000"/>
          <w:sz w:val="24"/>
          <w:szCs w:val="24"/>
          <w:lang w:eastAsia="ru-RU"/>
        </w:rPr>
        <w:t>6</w:t>
      </w:r>
      <w:r w:rsidRPr="008366FB">
        <w:rPr>
          <w:rFonts w:ascii="Times New Roman" w:hAnsi="Times New Roman"/>
          <w:color w:val="000000"/>
          <w:sz w:val="24"/>
          <w:szCs w:val="24"/>
          <w:lang w:eastAsia="ru-RU"/>
        </w:rPr>
        <w:t>., 2 настоящего Технического задания.</w:t>
      </w:r>
    </w:p>
    <w:p w:rsidR="00C5325E" w:rsidRPr="008366FB" w:rsidRDefault="00C5325E" w:rsidP="00C5325E">
      <w:pPr>
        <w:pStyle w:val="af5"/>
        <w:ind w:left="-207" w:firstLine="65"/>
        <w:jc w:val="both"/>
        <w:rPr>
          <w:rFonts w:ascii="Times New Roman" w:hAnsi="Times New Roman"/>
          <w:sz w:val="24"/>
          <w:szCs w:val="24"/>
          <w:lang w:eastAsia="ru-RU"/>
        </w:rPr>
      </w:pPr>
      <w:r w:rsidRPr="008366FB">
        <w:rPr>
          <w:rFonts w:ascii="Times New Roman" w:hAnsi="Times New Roman"/>
          <w:color w:val="000000"/>
          <w:sz w:val="24"/>
          <w:szCs w:val="24"/>
          <w:lang w:eastAsia="ru-RU"/>
        </w:rPr>
        <w:t>3.2. Поставка товара считается завершенной после приемки товара Заказчиком на собственном</w:t>
      </w:r>
      <w:r>
        <w:rPr>
          <w:rFonts w:ascii="Times New Roman" w:hAnsi="Times New Roman"/>
          <w:color w:val="000000"/>
          <w:sz w:val="24"/>
          <w:szCs w:val="24"/>
          <w:lang w:eastAsia="ru-RU"/>
        </w:rPr>
        <w:t xml:space="preserve"> складе.</w:t>
      </w:r>
      <w:r w:rsidRPr="008366FB">
        <w:rPr>
          <w:rFonts w:ascii="Times New Roman" w:hAnsi="Times New Roman"/>
          <w:sz w:val="24"/>
          <w:szCs w:val="24"/>
          <w:lang w:eastAsia="ru-RU"/>
        </w:rPr>
        <w:t xml:space="preserve"> </w:t>
      </w:r>
    </w:p>
    <w:p w:rsidR="00C5325E" w:rsidRPr="008366FB" w:rsidRDefault="00C5325E" w:rsidP="00C5325E">
      <w:pPr>
        <w:pStyle w:val="af5"/>
        <w:ind w:left="-207" w:firstLine="65"/>
        <w:jc w:val="both"/>
        <w:rPr>
          <w:rFonts w:ascii="Times New Roman" w:hAnsi="Times New Roman"/>
          <w:sz w:val="24"/>
          <w:szCs w:val="24"/>
          <w:lang w:eastAsia="ru-RU"/>
        </w:rPr>
      </w:pPr>
      <w:r w:rsidRPr="008366FB">
        <w:rPr>
          <w:rFonts w:ascii="Times New Roman" w:hAnsi="Times New Roman"/>
          <w:color w:val="000000"/>
          <w:sz w:val="24"/>
          <w:szCs w:val="24"/>
          <w:lang w:eastAsia="ru-RU"/>
        </w:rPr>
        <w:t>3.3.</w:t>
      </w:r>
      <w:r w:rsidRPr="008366FB">
        <w:rPr>
          <w:rFonts w:ascii="Times New Roman" w:hAnsi="Times New Roman"/>
          <w:color w:val="FF0000"/>
          <w:sz w:val="24"/>
          <w:szCs w:val="24"/>
          <w:lang w:eastAsia="ru-RU"/>
        </w:rPr>
        <w:t xml:space="preserve"> </w:t>
      </w:r>
      <w:r w:rsidRPr="008366FB">
        <w:rPr>
          <w:rFonts w:ascii="Times New Roman" w:hAnsi="Times New Roman"/>
          <w:sz w:val="24"/>
          <w:szCs w:val="24"/>
          <w:lang w:eastAsia="ru-RU"/>
        </w:rPr>
        <w:t xml:space="preserve">В </w:t>
      </w:r>
      <w:proofErr w:type="gramStart"/>
      <w:r w:rsidRPr="008366FB">
        <w:rPr>
          <w:rFonts w:ascii="Times New Roman" w:hAnsi="Times New Roman"/>
          <w:sz w:val="24"/>
          <w:szCs w:val="24"/>
          <w:lang w:eastAsia="ru-RU"/>
        </w:rPr>
        <w:t>случае</w:t>
      </w:r>
      <w:proofErr w:type="gramEnd"/>
      <w:r w:rsidRPr="008366FB">
        <w:rPr>
          <w:rFonts w:ascii="Times New Roman" w:hAnsi="Times New Roman"/>
          <w:sz w:val="24"/>
          <w:szCs w:val="24"/>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C5325E" w:rsidRPr="008366FB" w:rsidRDefault="00C5325E" w:rsidP="00C5325E">
      <w:pPr>
        <w:pStyle w:val="af5"/>
        <w:ind w:left="-207" w:firstLine="65"/>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8366FB">
        <w:rPr>
          <w:rFonts w:ascii="Times New Roman" w:hAnsi="Times New Roman"/>
          <w:color w:val="000000"/>
          <w:sz w:val="24"/>
          <w:szCs w:val="24"/>
          <w:lang w:eastAsia="ru-RU"/>
        </w:rPr>
        <w:t>стоимости</w:t>
      </w:r>
      <w:proofErr w:type="gramEnd"/>
      <w:r w:rsidRPr="008366FB">
        <w:rPr>
          <w:rFonts w:ascii="Times New Roman" w:hAnsi="Times New Roman"/>
          <w:color w:val="000000"/>
          <w:sz w:val="24"/>
          <w:szCs w:val="24"/>
          <w:lang w:eastAsia="ru-RU"/>
        </w:rPr>
        <w:t xml:space="preserve"> не поставленной продукции.</w:t>
      </w:r>
    </w:p>
    <w:p w:rsidR="00C5325E" w:rsidRDefault="00C5325E" w:rsidP="00C5325E">
      <w:pPr>
        <w:pStyle w:val="af5"/>
        <w:ind w:left="-207" w:firstLine="65"/>
        <w:jc w:val="both"/>
        <w:rPr>
          <w:rFonts w:ascii="Times New Roman" w:hAnsi="Times New Roman"/>
          <w:sz w:val="24"/>
          <w:szCs w:val="24"/>
          <w:lang w:eastAsia="ru-RU"/>
        </w:rPr>
      </w:pPr>
      <w:r w:rsidRPr="008366FB">
        <w:rPr>
          <w:rFonts w:ascii="Times New Roman" w:hAnsi="Times New Roman"/>
          <w:sz w:val="24"/>
          <w:szCs w:val="24"/>
          <w:lang w:eastAsia="ru-RU"/>
        </w:rPr>
        <w:t xml:space="preserve">3.5. </w:t>
      </w:r>
      <w:proofErr w:type="gramStart"/>
      <w:r w:rsidRPr="008366FB">
        <w:rPr>
          <w:rFonts w:ascii="Times New Roman" w:hAnsi="Times New Roman"/>
          <w:sz w:val="24"/>
          <w:szCs w:val="24"/>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w:t>
      </w:r>
      <w:r w:rsidRPr="008366FB">
        <w:rPr>
          <w:rFonts w:ascii="Times New Roman" w:hAnsi="Times New Roman"/>
          <w:sz w:val="24"/>
          <w:szCs w:val="24"/>
          <w:lang w:eastAsia="ru-RU"/>
        </w:rPr>
        <w:lastRenderedPageBreak/>
        <w:t>количеству" (утв. постановлением Госарбитража СССР от 15.06.1965 N П-6), в части не противоречащей законодательству РФ.</w:t>
      </w:r>
      <w:proofErr w:type="gramEnd"/>
    </w:p>
    <w:p w:rsidR="00C5325E" w:rsidRPr="00BF5500" w:rsidRDefault="00C5325E" w:rsidP="00C5325E">
      <w:pPr>
        <w:pStyle w:val="af5"/>
        <w:ind w:left="-207" w:firstLine="65"/>
        <w:jc w:val="both"/>
        <w:rPr>
          <w:rFonts w:ascii="Times New Roman" w:hAnsi="Times New Roman"/>
          <w:sz w:val="24"/>
          <w:szCs w:val="24"/>
          <w:lang w:eastAsia="ru-RU"/>
        </w:rPr>
      </w:pPr>
      <w:r>
        <w:rPr>
          <w:rFonts w:ascii="Times New Roman" w:hAnsi="Times New Roman"/>
          <w:sz w:val="24"/>
          <w:szCs w:val="24"/>
          <w:lang w:eastAsia="ru-RU"/>
        </w:rPr>
        <w:t xml:space="preserve">3.6. </w:t>
      </w:r>
      <w:r w:rsidRPr="00BF5500">
        <w:rPr>
          <w:rFonts w:ascii="Times New Roman" w:hAnsi="Times New Roman"/>
          <w:color w:val="000000"/>
          <w:sz w:val="24"/>
          <w:szCs w:val="24"/>
          <w:lang w:eastAsia="ru-RU"/>
        </w:rPr>
        <w:t xml:space="preserve">Существенные условия: </w:t>
      </w:r>
      <w:proofErr w:type="gramStart"/>
      <w:r w:rsidRPr="00BF5500">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BF5500">
        <w:rPr>
          <w:rFonts w:ascii="Times New Roman" w:hAnsi="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C5325E" w:rsidRPr="00BF5500" w:rsidRDefault="00C5325E" w:rsidP="00C5325E">
      <w:pPr>
        <w:pStyle w:val="af5"/>
        <w:spacing w:after="0" w:line="240" w:lineRule="auto"/>
        <w:ind w:left="-207" w:firstLine="65"/>
        <w:jc w:val="both"/>
        <w:rPr>
          <w:rFonts w:ascii="Times New Roman" w:hAnsi="Times New Roman"/>
          <w:b/>
          <w:color w:val="000000"/>
          <w:sz w:val="24"/>
          <w:szCs w:val="24"/>
        </w:rPr>
      </w:pPr>
    </w:p>
    <w:p w:rsidR="00C5325E" w:rsidRPr="008366FB" w:rsidRDefault="00C5325E" w:rsidP="00C5325E">
      <w:pPr>
        <w:pStyle w:val="af5"/>
        <w:spacing w:after="0" w:line="240" w:lineRule="auto"/>
        <w:ind w:left="-207" w:firstLine="65"/>
        <w:jc w:val="both"/>
        <w:rPr>
          <w:rFonts w:ascii="Times New Roman" w:hAnsi="Times New Roman"/>
          <w:b/>
          <w:sz w:val="24"/>
          <w:szCs w:val="24"/>
          <w:lang w:eastAsia="ru-RU"/>
        </w:rPr>
      </w:pPr>
      <w:r w:rsidRPr="008366FB">
        <w:rPr>
          <w:rFonts w:ascii="Times New Roman" w:hAnsi="Times New Roman"/>
          <w:b/>
          <w:color w:val="000000"/>
          <w:sz w:val="24"/>
          <w:szCs w:val="24"/>
        </w:rPr>
        <w:t>4.</w:t>
      </w:r>
      <w:r w:rsidRPr="008366FB">
        <w:rPr>
          <w:rFonts w:ascii="Times New Roman" w:hAnsi="Times New Roman"/>
          <w:color w:val="000000"/>
          <w:sz w:val="24"/>
          <w:szCs w:val="24"/>
        </w:rPr>
        <w:t xml:space="preserve">  </w:t>
      </w:r>
      <w:r w:rsidRPr="008366FB">
        <w:rPr>
          <w:rFonts w:ascii="Times New Roman" w:hAnsi="Times New Roman"/>
          <w:b/>
          <w:sz w:val="24"/>
          <w:szCs w:val="24"/>
          <w:lang w:eastAsia="ru-RU"/>
        </w:rPr>
        <w:t>Гарантийные обязательства:</w:t>
      </w:r>
    </w:p>
    <w:p w:rsidR="00C5325E" w:rsidRPr="008366FB" w:rsidRDefault="00C5325E" w:rsidP="00C5325E">
      <w:pPr>
        <w:spacing w:after="0" w:line="240" w:lineRule="auto"/>
        <w:ind w:left="-207" w:firstLine="65"/>
        <w:contextualSpacing/>
        <w:jc w:val="both"/>
        <w:rPr>
          <w:rFonts w:ascii="Times New Roman" w:hAnsi="Times New Roman" w:cs="Times New Roman"/>
          <w:b/>
          <w:sz w:val="24"/>
          <w:szCs w:val="24"/>
          <w:lang w:eastAsia="ru-RU"/>
        </w:rPr>
      </w:pPr>
      <w:r w:rsidRPr="008366FB">
        <w:rPr>
          <w:rFonts w:ascii="Times New Roman" w:hAnsi="Times New Roman" w:cs="Times New Roman"/>
          <w:sz w:val="24"/>
          <w:szCs w:val="24"/>
          <w:lang w:eastAsia="ru-RU"/>
        </w:rPr>
        <w:t xml:space="preserve">4.1. Товар должен быть произведён </w:t>
      </w:r>
      <w:r>
        <w:rPr>
          <w:rFonts w:ascii="Times New Roman" w:hAnsi="Times New Roman" w:cs="Times New Roman"/>
          <w:sz w:val="24"/>
          <w:szCs w:val="24"/>
          <w:lang w:eastAsia="ru-RU"/>
        </w:rPr>
        <w:t>2023г</w:t>
      </w:r>
      <w:r w:rsidRPr="008366FB">
        <w:rPr>
          <w:rFonts w:ascii="Times New Roman" w:hAnsi="Times New Roman" w:cs="Times New Roman"/>
          <w:sz w:val="24"/>
          <w:szCs w:val="24"/>
          <w:lang w:eastAsia="ru-RU"/>
        </w:rPr>
        <w:t xml:space="preserve">. </w:t>
      </w:r>
    </w:p>
    <w:p w:rsidR="00C5325E" w:rsidRPr="008366FB" w:rsidRDefault="00C5325E" w:rsidP="00C5325E">
      <w:pPr>
        <w:spacing w:after="0"/>
        <w:ind w:left="-207" w:firstLine="65"/>
        <w:contextualSpacing/>
        <w:jc w:val="both"/>
        <w:rPr>
          <w:rFonts w:ascii="Times New Roman" w:hAnsi="Times New Roman" w:cs="Times New Roman"/>
          <w:sz w:val="24"/>
          <w:szCs w:val="24"/>
        </w:rPr>
      </w:pPr>
      <w:r w:rsidRPr="008366FB">
        <w:rPr>
          <w:rFonts w:ascii="Times New Roman" w:hAnsi="Times New Roman" w:cs="Times New Roman"/>
          <w:sz w:val="24"/>
          <w:szCs w:val="24"/>
        </w:rPr>
        <w:t>4.2. Гарантийный срок для поставляемого товара</w:t>
      </w:r>
      <w:r w:rsidRPr="008366FB">
        <w:rPr>
          <w:rFonts w:ascii="Times New Roman" w:hAnsi="Times New Roman" w:cs="Times New Roman"/>
          <w:b/>
          <w:sz w:val="24"/>
          <w:szCs w:val="24"/>
        </w:rPr>
        <w:t xml:space="preserve"> </w:t>
      </w:r>
      <w:r w:rsidRPr="008366FB">
        <w:rPr>
          <w:rFonts w:ascii="Times New Roman" w:hAnsi="Times New Roman" w:cs="Times New Roman"/>
          <w:sz w:val="24"/>
          <w:szCs w:val="24"/>
        </w:rPr>
        <w:t>устанавливается технической документацией на продукцию.</w:t>
      </w:r>
    </w:p>
    <w:p w:rsidR="00C5325E" w:rsidRPr="008366FB" w:rsidRDefault="00C5325E" w:rsidP="00C5325E">
      <w:pPr>
        <w:spacing w:after="0"/>
        <w:ind w:left="-207" w:firstLine="65"/>
        <w:contextualSpacing/>
        <w:jc w:val="both"/>
        <w:rPr>
          <w:rFonts w:ascii="Times New Roman" w:hAnsi="Times New Roman" w:cs="Times New Roman"/>
          <w:sz w:val="24"/>
          <w:szCs w:val="24"/>
        </w:rPr>
      </w:pPr>
    </w:p>
    <w:p w:rsidR="00C5325E" w:rsidRPr="008366FB" w:rsidRDefault="00C5325E" w:rsidP="00C5325E">
      <w:pPr>
        <w:pStyle w:val="af5"/>
        <w:numPr>
          <w:ilvl w:val="0"/>
          <w:numId w:val="19"/>
        </w:numPr>
        <w:spacing w:after="0" w:line="240" w:lineRule="auto"/>
        <w:ind w:left="-207" w:firstLine="65"/>
        <w:jc w:val="both"/>
        <w:rPr>
          <w:rFonts w:ascii="Times New Roman" w:hAnsi="Times New Roman"/>
          <w:b/>
          <w:color w:val="000000"/>
          <w:sz w:val="24"/>
          <w:szCs w:val="24"/>
        </w:rPr>
      </w:pPr>
      <w:r w:rsidRPr="008366FB">
        <w:rPr>
          <w:rFonts w:ascii="Times New Roman" w:hAnsi="Times New Roman"/>
          <w:b/>
          <w:color w:val="000000"/>
          <w:sz w:val="24"/>
          <w:szCs w:val="24"/>
        </w:rPr>
        <w:t>Требования к Поставщику:</w:t>
      </w:r>
    </w:p>
    <w:p w:rsidR="00C5325E" w:rsidRPr="008366FB" w:rsidRDefault="00C5325E" w:rsidP="00C5325E">
      <w:pPr>
        <w:pStyle w:val="af5"/>
        <w:ind w:left="-207" w:firstLine="65"/>
        <w:jc w:val="both"/>
        <w:rPr>
          <w:rFonts w:ascii="Times New Roman" w:hAnsi="Times New Roman"/>
          <w:color w:val="000000"/>
          <w:sz w:val="24"/>
          <w:szCs w:val="24"/>
        </w:rPr>
      </w:pPr>
      <w:r w:rsidRPr="008366FB">
        <w:rPr>
          <w:rFonts w:ascii="Times New Roman" w:hAnsi="Times New Roman"/>
          <w:color w:val="000000"/>
          <w:sz w:val="24"/>
          <w:szCs w:val="24"/>
        </w:rPr>
        <w:t>5.1. Поставщик должен обладать гражданской правоспособностью в полном объеме для заключения и исполнения Договора.</w:t>
      </w:r>
    </w:p>
    <w:p w:rsidR="00C5325E" w:rsidRPr="008366FB" w:rsidRDefault="00C5325E" w:rsidP="00C5325E">
      <w:pPr>
        <w:pStyle w:val="af5"/>
        <w:ind w:left="-207" w:firstLine="65"/>
        <w:jc w:val="both"/>
        <w:rPr>
          <w:rFonts w:ascii="Times New Roman" w:hAnsi="Times New Roman"/>
          <w:color w:val="000000"/>
          <w:sz w:val="24"/>
          <w:szCs w:val="24"/>
        </w:rPr>
      </w:pPr>
      <w:r w:rsidRPr="008366FB">
        <w:rPr>
          <w:rFonts w:ascii="Times New Roman" w:hAnsi="Times New Roman"/>
          <w:color w:val="000000"/>
          <w:sz w:val="24"/>
          <w:szCs w:val="24"/>
        </w:rPr>
        <w:t>5.2. Не должен находиться в процессе ликвидации, банкротства и на его имущество не должен быть наложен арест.</w:t>
      </w:r>
    </w:p>
    <w:p w:rsidR="00C5325E" w:rsidRPr="008366FB" w:rsidRDefault="00C5325E" w:rsidP="00C5325E">
      <w:pPr>
        <w:pStyle w:val="af5"/>
        <w:ind w:left="-207" w:firstLine="65"/>
        <w:jc w:val="both"/>
        <w:rPr>
          <w:rFonts w:ascii="Times New Roman" w:hAnsi="Times New Roman"/>
          <w:color w:val="000000"/>
          <w:sz w:val="24"/>
          <w:szCs w:val="24"/>
        </w:rPr>
      </w:pPr>
      <w:r w:rsidRPr="008366FB">
        <w:rPr>
          <w:rFonts w:ascii="Times New Roman" w:hAnsi="Times New Roman"/>
          <w:color w:val="000000"/>
          <w:sz w:val="24"/>
          <w:szCs w:val="24"/>
        </w:rPr>
        <w:t>5.3. Иметь ресурсные возможности (финансовые, материально-технические, трудовые);</w:t>
      </w:r>
    </w:p>
    <w:p w:rsidR="00C5325E" w:rsidRDefault="00C5325E" w:rsidP="00C5325E">
      <w:pPr>
        <w:pStyle w:val="af5"/>
        <w:ind w:left="-207" w:firstLine="65"/>
        <w:jc w:val="both"/>
        <w:rPr>
          <w:rFonts w:ascii="Times New Roman" w:hAnsi="Times New Roman"/>
          <w:color w:val="000000"/>
          <w:sz w:val="24"/>
          <w:szCs w:val="24"/>
        </w:rPr>
      </w:pPr>
      <w:r w:rsidRPr="008366FB">
        <w:rPr>
          <w:rFonts w:ascii="Times New Roman" w:hAnsi="Times New Roman"/>
          <w:color w:val="000000"/>
          <w:sz w:val="24"/>
          <w:szCs w:val="24"/>
        </w:rPr>
        <w:t>5.4. Обеспечить способность выполнения обязательств по договору в требуемые сроки и с должным качеством.</w:t>
      </w:r>
    </w:p>
    <w:p w:rsidR="00C5325E" w:rsidRPr="008366FB" w:rsidRDefault="00C5325E" w:rsidP="00C5325E">
      <w:pPr>
        <w:pStyle w:val="af5"/>
        <w:ind w:left="-207" w:firstLine="65"/>
        <w:jc w:val="both"/>
        <w:rPr>
          <w:rFonts w:ascii="Times New Roman" w:hAnsi="Times New Roman"/>
          <w:color w:val="000000"/>
          <w:sz w:val="24"/>
          <w:szCs w:val="24"/>
        </w:rPr>
      </w:pPr>
      <w:r w:rsidRPr="00BF5500">
        <w:rPr>
          <w:rFonts w:ascii="Times New Roman" w:hAnsi="Times New Roman"/>
          <w:color w:val="000000"/>
          <w:sz w:val="24"/>
          <w:szCs w:val="24"/>
          <w:lang w:eastAsia="ru-RU"/>
        </w:rPr>
        <w:t>5.5. Является добросовестным налогоплательщиком (своевременно и полно исчисляет и уплачивает налоги);</w:t>
      </w:r>
      <w:r w:rsidRPr="00BF5500">
        <w:rPr>
          <w:rFonts w:ascii="Times New Roman" w:hAnsi="Times New Roman"/>
          <w:color w:val="000000"/>
          <w:sz w:val="24"/>
          <w:szCs w:val="24"/>
          <w:lang w:eastAsia="ru-RU"/>
        </w:rPr>
        <w:br/>
        <w:t>5.6. Не искажает факты хозяйственной жизни и не ведет фиктивный документооборот;</w:t>
      </w:r>
      <w:r w:rsidRPr="00BF5500">
        <w:rPr>
          <w:rFonts w:ascii="Times New Roman" w:hAnsi="Times New Roman"/>
          <w:color w:val="000000"/>
          <w:sz w:val="24"/>
          <w:szCs w:val="24"/>
          <w:lang w:eastAsia="ru-RU"/>
        </w:rPr>
        <w:br/>
        <w:t>5.7. Не совершает сделки/операции, с целью неуплаты или неполной оплаты и/или зачета/возврата суммы налога;</w:t>
      </w:r>
      <w:r w:rsidRPr="00BF5500">
        <w:rPr>
          <w:rFonts w:ascii="Times New Roman" w:hAnsi="Times New Roman"/>
          <w:color w:val="000000"/>
          <w:sz w:val="24"/>
          <w:szCs w:val="24"/>
          <w:lang w:eastAsia="ru-RU"/>
        </w:rPr>
        <w:br/>
        <w:t xml:space="preserve">5.8. В </w:t>
      </w:r>
      <w:proofErr w:type="gramStart"/>
      <w:r w:rsidRPr="00BF5500">
        <w:rPr>
          <w:rFonts w:ascii="Times New Roman" w:hAnsi="Times New Roman"/>
          <w:color w:val="000000"/>
          <w:sz w:val="24"/>
          <w:szCs w:val="24"/>
          <w:lang w:eastAsia="ru-RU"/>
        </w:rPr>
        <w:t>составе</w:t>
      </w:r>
      <w:proofErr w:type="gramEnd"/>
      <w:r w:rsidRPr="00BF5500">
        <w:rPr>
          <w:rFonts w:ascii="Times New Roman" w:hAnsi="Times New Roman"/>
          <w:color w:val="000000"/>
          <w:sz w:val="24"/>
          <w:szCs w:val="24"/>
          <w:lang w:eastAsia="ru-RU"/>
        </w:rPr>
        <w:t xml:space="preserve"> исполнительного органа нет дисквалифицированных лиц.</w:t>
      </w:r>
    </w:p>
    <w:p w:rsidR="00C5325E" w:rsidRPr="008366FB" w:rsidRDefault="00C5325E" w:rsidP="00C5325E">
      <w:pPr>
        <w:pStyle w:val="af5"/>
        <w:ind w:left="-207" w:firstLine="65"/>
        <w:jc w:val="both"/>
        <w:rPr>
          <w:rFonts w:ascii="Times New Roman" w:hAnsi="Times New Roman"/>
          <w:color w:val="000000"/>
          <w:sz w:val="24"/>
          <w:szCs w:val="24"/>
        </w:rPr>
      </w:pPr>
    </w:p>
    <w:p w:rsidR="00C5325E" w:rsidRPr="008366FB" w:rsidRDefault="00C5325E" w:rsidP="00C5325E">
      <w:pPr>
        <w:pStyle w:val="af5"/>
        <w:ind w:left="-207" w:firstLine="65"/>
        <w:jc w:val="both"/>
        <w:rPr>
          <w:rFonts w:ascii="Times New Roman" w:hAnsi="Times New Roman"/>
          <w:b/>
          <w:color w:val="000000"/>
          <w:sz w:val="24"/>
          <w:szCs w:val="24"/>
        </w:rPr>
      </w:pPr>
      <w:r w:rsidRPr="008366FB">
        <w:rPr>
          <w:rFonts w:ascii="Times New Roman" w:hAnsi="Times New Roman"/>
          <w:b/>
          <w:color w:val="000000"/>
          <w:sz w:val="24"/>
          <w:szCs w:val="24"/>
        </w:rPr>
        <w:t>6. Условия оплаты:</w:t>
      </w:r>
    </w:p>
    <w:p w:rsidR="00C5325E" w:rsidRPr="008366FB" w:rsidRDefault="00C5325E" w:rsidP="00C5325E">
      <w:pPr>
        <w:pStyle w:val="af5"/>
        <w:ind w:left="-207" w:firstLine="65"/>
        <w:jc w:val="both"/>
        <w:rPr>
          <w:rFonts w:ascii="Times New Roman" w:hAnsi="Times New Roman"/>
          <w:color w:val="000000"/>
          <w:sz w:val="24"/>
          <w:szCs w:val="24"/>
        </w:rPr>
      </w:pPr>
      <w:r w:rsidRPr="008366FB">
        <w:rPr>
          <w:rFonts w:ascii="Times New Roman" w:hAnsi="Times New Roman"/>
          <w:color w:val="000000"/>
          <w:sz w:val="24"/>
          <w:szCs w:val="24"/>
        </w:rPr>
        <w:t xml:space="preserve">6.1. </w:t>
      </w:r>
      <w:proofErr w:type="gramStart"/>
      <w:r w:rsidRPr="008366FB">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366FB">
        <w:rPr>
          <w:rFonts w:ascii="Times New Roman" w:hAnsi="Times New Roman"/>
          <w:color w:val="000000"/>
          <w:sz w:val="24"/>
          <w:szCs w:val="24"/>
        </w:rPr>
        <w:t xml:space="preserve"> Договора о банковском сопровождении.</w:t>
      </w:r>
    </w:p>
    <w:p w:rsidR="00C5325E" w:rsidRPr="008366FB" w:rsidRDefault="00C5325E" w:rsidP="00C5325E">
      <w:pPr>
        <w:pStyle w:val="af5"/>
        <w:spacing w:after="0"/>
        <w:ind w:left="-207" w:firstLine="65"/>
        <w:jc w:val="both"/>
        <w:rPr>
          <w:rFonts w:ascii="Times New Roman" w:hAnsi="Times New Roman"/>
          <w:color w:val="000000"/>
          <w:sz w:val="24"/>
          <w:szCs w:val="24"/>
        </w:rPr>
      </w:pPr>
      <w:r w:rsidRPr="008366FB">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5325E" w:rsidRPr="008B6883" w:rsidRDefault="00C5325E" w:rsidP="00C5325E">
      <w:pPr>
        <w:spacing w:after="0" w:line="240" w:lineRule="auto"/>
        <w:ind w:left="-207" w:firstLine="65"/>
        <w:contextualSpacing/>
        <w:jc w:val="both"/>
        <w:rPr>
          <w:rFonts w:ascii="Times New Roman" w:hAnsi="Times New Roman"/>
          <w:b/>
          <w:sz w:val="24"/>
          <w:lang w:eastAsia="ru-RU"/>
        </w:rPr>
      </w:pPr>
      <w:r w:rsidRPr="008366FB">
        <w:rPr>
          <w:rFonts w:ascii="Times New Roman" w:hAnsi="Times New Roman"/>
          <w:color w:val="000000"/>
          <w:sz w:val="24"/>
          <w:szCs w:val="24"/>
        </w:rPr>
        <w:t>6.2.</w:t>
      </w:r>
      <w:r>
        <w:rPr>
          <w:rFonts w:ascii="Times New Roman" w:hAnsi="Times New Roman"/>
          <w:color w:val="000000"/>
          <w:sz w:val="24"/>
          <w:szCs w:val="24"/>
        </w:rPr>
        <w:t xml:space="preserve"> </w:t>
      </w:r>
      <w:r w:rsidRPr="008B6883">
        <w:rPr>
          <w:rFonts w:ascii="Times New Roman" w:hAnsi="Times New Roman"/>
          <w:sz w:val="24"/>
        </w:rPr>
        <w:t>Авансовый платеж производится Покупателем в течение  рабочих дней после двухстороннего подписания договора</w:t>
      </w:r>
      <w:r>
        <w:rPr>
          <w:rFonts w:ascii="Times New Roman" w:hAnsi="Times New Roman"/>
          <w:sz w:val="24"/>
        </w:rPr>
        <w:t xml:space="preserve"> поставки и не может превышать 5</w:t>
      </w:r>
      <w:r w:rsidRPr="008B6883">
        <w:rPr>
          <w:rFonts w:ascii="Times New Roman" w:hAnsi="Times New Roman"/>
          <w:sz w:val="24"/>
        </w:rPr>
        <w:t xml:space="preserve">0% от общей стоимости Товара согласно Спецификации. </w:t>
      </w:r>
    </w:p>
    <w:p w:rsidR="00C5325E" w:rsidRPr="008366FB" w:rsidRDefault="00C5325E" w:rsidP="00C5325E">
      <w:pPr>
        <w:pStyle w:val="af5"/>
        <w:spacing w:after="0" w:line="240" w:lineRule="auto"/>
        <w:ind w:left="-207" w:firstLine="65"/>
        <w:jc w:val="both"/>
        <w:rPr>
          <w:rFonts w:ascii="Times New Roman" w:hAnsi="Times New Roman"/>
          <w:color w:val="000000"/>
          <w:sz w:val="24"/>
          <w:szCs w:val="24"/>
        </w:rPr>
      </w:pPr>
      <w:r w:rsidRPr="008366FB">
        <w:rPr>
          <w:rFonts w:ascii="Times New Roman" w:hAnsi="Times New Roman"/>
          <w:color w:val="000000"/>
          <w:sz w:val="24"/>
          <w:szCs w:val="24"/>
        </w:rPr>
        <w:t>6.3. Окончательный расчет за вычетом аванса производится в течение 20 (два</w:t>
      </w:r>
      <w:r>
        <w:rPr>
          <w:rFonts w:ascii="Times New Roman" w:hAnsi="Times New Roman"/>
          <w:color w:val="000000"/>
          <w:sz w:val="24"/>
          <w:szCs w:val="24"/>
        </w:rPr>
        <w:t>дцати) рабочих</w:t>
      </w:r>
      <w:r w:rsidRPr="008366FB">
        <w:rPr>
          <w:rFonts w:ascii="Times New Roman" w:hAnsi="Times New Roman"/>
          <w:color w:val="000000"/>
          <w:sz w:val="24"/>
          <w:szCs w:val="24"/>
        </w:rPr>
        <w:t xml:space="preserve"> дней после приемки Товара по количеству и качеству на с</w:t>
      </w:r>
      <w:r>
        <w:rPr>
          <w:rFonts w:ascii="Times New Roman" w:hAnsi="Times New Roman"/>
          <w:color w:val="000000"/>
          <w:sz w:val="24"/>
          <w:szCs w:val="24"/>
        </w:rPr>
        <w:t xml:space="preserve">кладе Покупателя без замечаний. </w:t>
      </w:r>
      <w:r w:rsidRPr="00BF5500">
        <w:rPr>
          <w:rFonts w:ascii="Times New Roman" w:hAnsi="Times New Roman"/>
          <w:color w:val="000000"/>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r w:rsidRPr="00BF5500">
        <w:rPr>
          <w:rFonts w:ascii="Times New Roman" w:hAnsi="Times New Roman"/>
          <w:color w:val="000000"/>
          <w:sz w:val="24"/>
          <w:szCs w:val="24"/>
        </w:rPr>
        <w:br/>
        <w:t xml:space="preserve"> 6.4. Общая стоимость по договору считается оплаченной с момента списания денежных средств с отдельного счета Покупателя.</w:t>
      </w:r>
      <w:r w:rsidRPr="00BF5500">
        <w:rPr>
          <w:rFonts w:ascii="Times New Roman" w:hAnsi="Times New Roman"/>
          <w:color w:val="000000"/>
          <w:sz w:val="24"/>
          <w:szCs w:val="24"/>
        </w:rPr>
        <w:br/>
        <w:t xml:space="preserve">6.5.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w:t>
      </w:r>
      <w:r w:rsidRPr="00BF5500">
        <w:rPr>
          <w:rFonts w:ascii="Times New Roman" w:hAnsi="Times New Roman"/>
          <w:color w:val="000000"/>
          <w:sz w:val="24"/>
          <w:szCs w:val="24"/>
        </w:rPr>
        <w:lastRenderedPageBreak/>
        <w:t xml:space="preserve">маркировки и иные </w:t>
      </w:r>
      <w:proofErr w:type="gramStart"/>
      <w:r w:rsidRPr="00BF5500">
        <w:rPr>
          <w:rFonts w:ascii="Times New Roman" w:hAnsi="Times New Roman"/>
          <w:color w:val="000000"/>
          <w:sz w:val="24"/>
          <w:szCs w:val="24"/>
        </w:rPr>
        <w:t>расходы</w:t>
      </w:r>
      <w:proofErr w:type="gramEnd"/>
      <w:r w:rsidRPr="00BF5500">
        <w:rPr>
          <w:rFonts w:ascii="Times New Roman" w:hAnsi="Times New Roman"/>
          <w:color w:val="000000"/>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w:t>
      </w:r>
      <w:r>
        <w:rPr>
          <w:rFonts w:ascii="Times New Roman" w:hAnsi="Times New Roman"/>
          <w:color w:val="000000"/>
          <w:sz w:val="24"/>
          <w:szCs w:val="24"/>
        </w:rPr>
        <w:t xml:space="preserve">в, пошлин и других обязательных </w:t>
      </w:r>
      <w:r w:rsidRPr="00BF5500">
        <w:rPr>
          <w:rFonts w:ascii="Times New Roman" w:hAnsi="Times New Roman"/>
          <w:color w:val="000000"/>
          <w:sz w:val="24"/>
          <w:szCs w:val="24"/>
        </w:rPr>
        <w:t>платежей.</w:t>
      </w:r>
      <w:r w:rsidRPr="00BF5500">
        <w:rPr>
          <w:rFonts w:ascii="Times New Roman" w:hAnsi="Times New Roman"/>
          <w:color w:val="000000"/>
          <w:sz w:val="24"/>
          <w:szCs w:val="24"/>
        </w:rPr>
        <w:br/>
        <w:t>6.6.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C5325E" w:rsidRPr="006A6465" w:rsidRDefault="00C5325E" w:rsidP="00C5325E">
      <w:pPr>
        <w:pStyle w:val="af5"/>
        <w:spacing w:after="0" w:line="240" w:lineRule="auto"/>
        <w:ind w:left="-207" w:firstLine="65"/>
        <w:jc w:val="both"/>
        <w:rPr>
          <w:rFonts w:ascii="Times New Roman" w:hAnsi="Times New Roman"/>
          <w:sz w:val="24"/>
          <w:szCs w:val="24"/>
        </w:rPr>
      </w:pPr>
      <w:r w:rsidRPr="008366FB">
        <w:rPr>
          <w:rFonts w:ascii="Times New Roman" w:hAnsi="Times New Roman"/>
          <w:b/>
          <w:sz w:val="24"/>
          <w:szCs w:val="24"/>
        </w:rPr>
        <w:t xml:space="preserve">7. </w:t>
      </w:r>
      <w:r w:rsidRPr="00A17B38">
        <w:rPr>
          <w:rFonts w:ascii="Times New Roman" w:hAnsi="Times New Roman"/>
          <w:b/>
          <w:sz w:val="24"/>
          <w:szCs w:val="24"/>
        </w:rPr>
        <w:t>Обязательств по Договору</w:t>
      </w:r>
      <w:r w:rsidRPr="00A17B38">
        <w:rPr>
          <w:rFonts w:ascii="Times New Roman" w:hAnsi="Times New Roman"/>
          <w:sz w:val="24"/>
          <w:szCs w:val="24"/>
        </w:rPr>
        <w:t xml:space="preserve"> (применяется</w:t>
      </w:r>
      <w:r w:rsidRPr="006A6465">
        <w:rPr>
          <w:rFonts w:ascii="Times New Roman" w:hAnsi="Times New Roman"/>
          <w:sz w:val="24"/>
          <w:szCs w:val="24"/>
        </w:rPr>
        <w:t xml:space="preserve"> для обеспечения исполнения обязательств по возврату аванса)</w:t>
      </w:r>
      <w:r w:rsidRPr="006A6465">
        <w:rPr>
          <w:rFonts w:ascii="Times New Roman" w:hAnsi="Times New Roman"/>
          <w:b/>
          <w:sz w:val="24"/>
          <w:szCs w:val="24"/>
        </w:rPr>
        <w:t>:</w:t>
      </w:r>
    </w:p>
    <w:p w:rsidR="00C5325E" w:rsidRPr="006A6465" w:rsidRDefault="00C5325E" w:rsidP="00C5325E">
      <w:pPr>
        <w:pStyle w:val="af5"/>
        <w:spacing w:after="0" w:line="240" w:lineRule="auto"/>
        <w:ind w:left="-207" w:firstLine="65"/>
        <w:jc w:val="both"/>
        <w:rPr>
          <w:rFonts w:ascii="Times New Roman" w:hAnsi="Times New Roman"/>
          <w:b/>
          <w:sz w:val="24"/>
          <w:szCs w:val="24"/>
        </w:rPr>
      </w:pPr>
      <w:r w:rsidRPr="006A6465">
        <w:rPr>
          <w:rFonts w:ascii="Times New Roman" w:hAnsi="Times New Roman"/>
          <w:color w:val="000000"/>
          <w:sz w:val="24"/>
          <w:szCs w:val="24"/>
        </w:rPr>
        <w:t xml:space="preserve">7.1.Поставщик обязуется предоставить в срок не позднее 15 (пятнадцати) календарных дней </w:t>
      </w:r>
      <w:proofErr w:type="gramStart"/>
      <w:r w:rsidRPr="006A6465">
        <w:rPr>
          <w:rFonts w:ascii="Times New Roman" w:hAnsi="Times New Roman"/>
          <w:color w:val="000000"/>
          <w:sz w:val="24"/>
          <w:szCs w:val="24"/>
        </w:rPr>
        <w:t>с даты заключения</w:t>
      </w:r>
      <w:proofErr w:type="gramEnd"/>
      <w:r w:rsidRPr="006A6465">
        <w:rPr>
          <w:rFonts w:ascii="Times New Roman" w:hAnsi="Times New Roman"/>
          <w:color w:val="000000"/>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C5325E" w:rsidRPr="006A6465" w:rsidRDefault="00C5325E" w:rsidP="00C5325E">
      <w:pPr>
        <w:pStyle w:val="af5"/>
        <w:tabs>
          <w:tab w:val="left" w:pos="-1800"/>
          <w:tab w:val="left" w:pos="0"/>
          <w:tab w:val="left" w:pos="1134"/>
        </w:tabs>
        <w:suppressAutoHyphens/>
        <w:spacing w:after="0" w:line="240" w:lineRule="auto"/>
        <w:ind w:left="-207" w:firstLine="65"/>
        <w:jc w:val="both"/>
        <w:rPr>
          <w:rFonts w:ascii="Times New Roman" w:hAnsi="Times New Roman"/>
          <w:color w:val="000000"/>
          <w:sz w:val="24"/>
          <w:szCs w:val="24"/>
        </w:rPr>
      </w:pPr>
      <w:r w:rsidRPr="006A6465">
        <w:rPr>
          <w:rFonts w:ascii="Times New Roman" w:hAnsi="Times New Roman"/>
          <w:color w:val="000000"/>
          <w:sz w:val="24"/>
          <w:szCs w:val="24"/>
        </w:rPr>
        <w:t>7.2. Поставщик несет все расходы по получению обеспечения исполнения обязательства по Договору.</w:t>
      </w:r>
    </w:p>
    <w:p w:rsidR="00C5325E" w:rsidRPr="006A6465" w:rsidRDefault="00C5325E" w:rsidP="00C5325E">
      <w:pPr>
        <w:pStyle w:val="af5"/>
        <w:tabs>
          <w:tab w:val="left" w:pos="-1800"/>
          <w:tab w:val="left" w:pos="0"/>
          <w:tab w:val="left" w:pos="1134"/>
        </w:tabs>
        <w:suppressAutoHyphens/>
        <w:spacing w:after="0" w:line="240" w:lineRule="auto"/>
        <w:ind w:left="-207" w:firstLine="65"/>
        <w:jc w:val="both"/>
        <w:rPr>
          <w:rFonts w:ascii="Times New Roman" w:hAnsi="Times New Roman"/>
          <w:color w:val="000000"/>
          <w:sz w:val="24"/>
          <w:szCs w:val="24"/>
        </w:rPr>
      </w:pPr>
      <w:r w:rsidRPr="006A6465">
        <w:rPr>
          <w:rFonts w:ascii="Times New Roman" w:hAnsi="Times New Roman"/>
          <w:color w:val="000000"/>
          <w:sz w:val="24"/>
          <w:szCs w:val="24"/>
        </w:rPr>
        <w:t>7.3. Размер обеспечения исполнения обязательства по Договору равен сумме всех выплачиваемых по Договору авансов.</w:t>
      </w:r>
    </w:p>
    <w:p w:rsidR="00C5325E" w:rsidRPr="006A6465" w:rsidRDefault="00C5325E" w:rsidP="00C5325E">
      <w:pPr>
        <w:pStyle w:val="af5"/>
        <w:spacing w:after="0" w:line="240" w:lineRule="auto"/>
        <w:ind w:left="-207" w:firstLine="65"/>
        <w:jc w:val="both"/>
        <w:rPr>
          <w:rFonts w:ascii="Times New Roman" w:hAnsi="Times New Roman"/>
          <w:color w:val="000000"/>
          <w:sz w:val="24"/>
          <w:szCs w:val="24"/>
        </w:rPr>
      </w:pPr>
      <w:r w:rsidRPr="006A6465">
        <w:rPr>
          <w:rFonts w:ascii="Times New Roman" w:hAnsi="Times New Roman"/>
          <w:color w:val="000000"/>
          <w:sz w:val="24"/>
          <w:szCs w:val="24"/>
        </w:rPr>
        <w:t>7.4. Срок действия обеспечения исполнения обязательств по Договору составляет срок исполнения обязательств по Договору</w:t>
      </w:r>
      <w:r w:rsidRPr="006A6465">
        <w:rPr>
          <w:rFonts w:ascii="Times New Roman" w:hAnsi="Times New Roman"/>
          <w:strike/>
          <w:color w:val="000000"/>
          <w:sz w:val="24"/>
          <w:szCs w:val="24"/>
        </w:rPr>
        <w:t>,</w:t>
      </w:r>
      <w:r w:rsidRPr="006A6465">
        <w:rPr>
          <w:rFonts w:ascii="Times New Roman" w:hAnsi="Times New Roman"/>
          <w:color w:val="000000"/>
          <w:sz w:val="24"/>
          <w:szCs w:val="24"/>
        </w:rPr>
        <w:t xml:space="preserve"> плюс 60 (шестьдесят) календарных дней. </w:t>
      </w:r>
    </w:p>
    <w:p w:rsidR="00C5325E" w:rsidRPr="006A6465" w:rsidRDefault="00C5325E" w:rsidP="00C5325E">
      <w:pPr>
        <w:pStyle w:val="af5"/>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b/>
          <w:sz w:val="24"/>
          <w:szCs w:val="24"/>
          <w:lang w:eastAsia="ru-RU"/>
        </w:rPr>
        <w:t xml:space="preserve">7.5. </w:t>
      </w:r>
      <w:r w:rsidRPr="006A6465">
        <w:rPr>
          <w:rFonts w:ascii="Times New Roman" w:hAnsi="Times New Roman"/>
          <w:b/>
          <w:sz w:val="24"/>
          <w:szCs w:val="24"/>
        </w:rPr>
        <w:t>Требование к обеспечению Договора в форме банковской гарантии</w:t>
      </w:r>
    </w:p>
    <w:p w:rsidR="00C5325E" w:rsidRPr="006A6465" w:rsidRDefault="00C5325E" w:rsidP="00C5325E">
      <w:pPr>
        <w:pStyle w:val="af5"/>
        <w:spacing w:after="0" w:line="240" w:lineRule="auto"/>
        <w:ind w:left="-207" w:firstLine="65"/>
        <w:jc w:val="both"/>
        <w:rPr>
          <w:rFonts w:ascii="Times New Roman" w:hAnsi="Times New Roman"/>
          <w:sz w:val="24"/>
          <w:szCs w:val="24"/>
        </w:rPr>
      </w:pPr>
      <w:r w:rsidRPr="006A6465">
        <w:rPr>
          <w:rFonts w:ascii="Times New Roman" w:eastAsia="Times New Roman" w:hAnsi="Times New Roman"/>
          <w:sz w:val="24"/>
          <w:szCs w:val="24"/>
          <w:lang w:eastAsia="ru-RU"/>
        </w:rPr>
        <w:t>7.5.1. Требования к банкам-гарантам при предоставлении обеспечения в виде банковской гарантии:</w:t>
      </w:r>
    </w:p>
    <w:p w:rsidR="00C5325E" w:rsidRPr="006A6465" w:rsidRDefault="00C5325E" w:rsidP="00C5325E">
      <w:pPr>
        <w:pStyle w:val="af5"/>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банк должен иметь лицензию Центрального банка Российской Федерации;</w:t>
      </w:r>
    </w:p>
    <w:p w:rsidR="00C5325E" w:rsidRPr="006A6465" w:rsidRDefault="00C5325E" w:rsidP="00C5325E">
      <w:pPr>
        <w:pStyle w:val="af5"/>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банк должен быть участником системы страхования вкладов;</w:t>
      </w:r>
    </w:p>
    <w:p w:rsidR="00C5325E" w:rsidRPr="006A6465" w:rsidRDefault="00C5325E" w:rsidP="00C5325E">
      <w:pPr>
        <w:pStyle w:val="af5"/>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6A6465">
          <w:rPr>
            <w:rFonts w:ascii="Times New Roman" w:eastAsia="Times New Roman" w:hAnsi="Times New Roman"/>
            <w:color w:val="0000FF"/>
            <w:sz w:val="24"/>
            <w:szCs w:val="24"/>
            <w:u w:val="single"/>
            <w:lang w:eastAsia="ru-RU"/>
          </w:rPr>
          <w:t>www.cbr.ru</w:t>
        </w:r>
      </w:hyperlink>
      <w:r w:rsidRPr="006A6465">
        <w:rPr>
          <w:rFonts w:ascii="Times New Roman" w:eastAsia="Times New Roman" w:hAnsi="Times New Roman"/>
          <w:sz w:val="24"/>
          <w:szCs w:val="24"/>
          <w:lang w:eastAsia="ru-RU"/>
        </w:rPr>
        <w:t xml:space="preserve"> (ф.123).</w:t>
      </w:r>
    </w:p>
    <w:p w:rsidR="00C5325E" w:rsidRPr="006A6465" w:rsidRDefault="00C5325E" w:rsidP="00C5325E">
      <w:pPr>
        <w:pStyle w:val="af5"/>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C5325E" w:rsidRPr="006A6465" w:rsidRDefault="00C5325E" w:rsidP="00C5325E">
      <w:pPr>
        <w:pStyle w:val="af5"/>
        <w:tabs>
          <w:tab w:val="left" w:pos="1418"/>
        </w:tabs>
        <w:spacing w:after="0" w:line="240" w:lineRule="auto"/>
        <w:ind w:left="-207" w:firstLine="65"/>
        <w:jc w:val="both"/>
        <w:rPr>
          <w:rFonts w:ascii="Times New Roman" w:hAnsi="Times New Roman"/>
          <w:sz w:val="24"/>
          <w:szCs w:val="24"/>
        </w:rPr>
      </w:pPr>
      <w:r w:rsidRPr="006A6465">
        <w:rPr>
          <w:rFonts w:ascii="Times New Roman" w:hAnsi="Times New Roman"/>
          <w:sz w:val="24"/>
          <w:szCs w:val="24"/>
        </w:rPr>
        <w:t>7.5.2. В банковской гарантии должно быть указано, что:</w:t>
      </w:r>
    </w:p>
    <w:p w:rsidR="00C5325E" w:rsidRPr="006A6465" w:rsidRDefault="00C5325E" w:rsidP="00C5325E">
      <w:pPr>
        <w:pStyle w:val="af5"/>
        <w:tabs>
          <w:tab w:val="left" w:pos="1134"/>
        </w:tabs>
        <w:spacing w:after="0" w:line="240" w:lineRule="auto"/>
        <w:ind w:left="-207" w:firstLine="65"/>
        <w:jc w:val="both"/>
        <w:rPr>
          <w:rFonts w:ascii="Times New Roman" w:hAnsi="Times New Roman"/>
          <w:sz w:val="24"/>
          <w:szCs w:val="24"/>
        </w:rPr>
      </w:pPr>
      <w:r w:rsidRPr="006A6465">
        <w:rPr>
          <w:rFonts w:ascii="Times New Roman" w:hAnsi="Times New Roman"/>
          <w:sz w:val="24"/>
          <w:szCs w:val="24"/>
        </w:rPr>
        <w:t>- передача прав по банковской гарантии не допускается;</w:t>
      </w:r>
    </w:p>
    <w:p w:rsidR="00C5325E" w:rsidRPr="006A6465" w:rsidRDefault="00C5325E" w:rsidP="00C5325E">
      <w:pPr>
        <w:pStyle w:val="af5"/>
        <w:tabs>
          <w:tab w:val="left" w:pos="1134"/>
        </w:tabs>
        <w:spacing w:after="0" w:line="240" w:lineRule="auto"/>
        <w:ind w:left="-207" w:firstLine="65"/>
        <w:jc w:val="both"/>
        <w:rPr>
          <w:rFonts w:ascii="Times New Roman" w:hAnsi="Times New Roman"/>
          <w:sz w:val="24"/>
          <w:szCs w:val="24"/>
        </w:rPr>
      </w:pPr>
      <w:r w:rsidRPr="006A6465">
        <w:rPr>
          <w:rFonts w:ascii="Times New Roman" w:hAnsi="Times New Roman"/>
          <w:sz w:val="24"/>
          <w:szCs w:val="24"/>
        </w:rPr>
        <w:t>- банковская гарантия вступает в силу со дня ее выдачи.</w:t>
      </w:r>
    </w:p>
    <w:p w:rsidR="00C5325E" w:rsidRPr="006A6465" w:rsidRDefault="00C5325E" w:rsidP="00C5325E">
      <w:pPr>
        <w:pStyle w:val="af5"/>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7.5.3. Банковская гарантия должна содержать:</w:t>
      </w:r>
    </w:p>
    <w:p w:rsidR="00C5325E" w:rsidRPr="006A6465" w:rsidRDefault="00C5325E" w:rsidP="00C5325E">
      <w:pPr>
        <w:pStyle w:val="af5"/>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C5325E" w:rsidRPr="006A6465" w:rsidRDefault="00C5325E" w:rsidP="00C5325E">
      <w:pPr>
        <w:pStyle w:val="af5"/>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C5325E" w:rsidRPr="006A6465" w:rsidRDefault="00C5325E" w:rsidP="00C5325E">
      <w:pPr>
        <w:pStyle w:val="af5"/>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6A6465">
        <w:rPr>
          <w:rFonts w:ascii="Times New Roman" w:eastAsia="Times New Roman" w:hAnsi="Times New Roman"/>
          <w:sz w:val="24"/>
          <w:szCs w:val="24"/>
          <w:lang w:eastAsia="ru-RU"/>
        </w:rPr>
        <w:t>и</w:t>
      </w:r>
      <w:proofErr w:type="gramEnd"/>
      <w:r w:rsidRPr="006A6465">
        <w:rPr>
          <w:rFonts w:ascii="Times New Roman" w:eastAsia="Times New Roman" w:hAnsi="Times New Roman"/>
          <w:sz w:val="24"/>
          <w:szCs w:val="24"/>
          <w:lang w:eastAsia="ru-RU"/>
        </w:rPr>
        <w:t xml:space="preserve"> 5 (пяти) рабочих дней с момента получения соответствующего требования;</w:t>
      </w:r>
    </w:p>
    <w:p w:rsidR="00C5325E" w:rsidRPr="006A6465" w:rsidRDefault="00C5325E" w:rsidP="00C5325E">
      <w:pPr>
        <w:pStyle w:val="af5"/>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C5325E" w:rsidRPr="006A6465" w:rsidRDefault="00C5325E" w:rsidP="00C5325E">
      <w:pPr>
        <w:pStyle w:val="af5"/>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C5325E" w:rsidRPr="006A6465" w:rsidRDefault="00C5325E" w:rsidP="00C5325E">
      <w:pPr>
        <w:pStyle w:val="af5"/>
        <w:spacing w:after="0" w:line="240" w:lineRule="auto"/>
        <w:ind w:left="-207" w:firstLine="65"/>
        <w:jc w:val="both"/>
        <w:rPr>
          <w:rFonts w:ascii="Times New Roman" w:hAnsi="Times New Roman"/>
          <w:sz w:val="24"/>
          <w:szCs w:val="24"/>
        </w:rPr>
      </w:pPr>
      <w:r w:rsidRPr="006A6465">
        <w:rPr>
          <w:rFonts w:ascii="Times New Roman" w:eastAsia="Times New Roman" w:hAnsi="Times New Roman"/>
          <w:sz w:val="24"/>
          <w:szCs w:val="24"/>
          <w:lang w:eastAsia="ru-RU"/>
        </w:rPr>
        <w:t>-</w:t>
      </w:r>
      <w:r w:rsidRPr="006A6465">
        <w:rPr>
          <w:rFonts w:ascii="Times New Roman" w:hAnsi="Times New Roman"/>
          <w:sz w:val="24"/>
          <w:szCs w:val="24"/>
        </w:rPr>
        <w:t xml:space="preserve"> указание на то, что любые споры по ней разрешаются в Арбитражном суде </w:t>
      </w:r>
      <w:r w:rsidRPr="006A6465">
        <w:rPr>
          <w:rFonts w:ascii="Times New Roman" w:eastAsia="Times New Roman" w:hAnsi="Times New Roman"/>
          <w:color w:val="000000"/>
          <w:sz w:val="24"/>
          <w:szCs w:val="24"/>
        </w:rPr>
        <w:t>Республики Крым.</w:t>
      </w:r>
    </w:p>
    <w:p w:rsidR="00C5325E" w:rsidRPr="006A6465" w:rsidRDefault="00C5325E" w:rsidP="00C5325E">
      <w:pPr>
        <w:pStyle w:val="af5"/>
        <w:tabs>
          <w:tab w:val="left" w:pos="709"/>
          <w:tab w:val="left" w:pos="1134"/>
        </w:tabs>
        <w:spacing w:after="0" w:line="240" w:lineRule="auto"/>
        <w:ind w:left="-207" w:firstLine="65"/>
        <w:jc w:val="both"/>
        <w:rPr>
          <w:rFonts w:ascii="Times New Roman" w:hAnsi="Times New Roman"/>
          <w:sz w:val="24"/>
          <w:szCs w:val="24"/>
        </w:rPr>
      </w:pPr>
      <w:r w:rsidRPr="006A6465">
        <w:rPr>
          <w:rFonts w:ascii="Times New Roman" w:hAnsi="Times New Roman"/>
          <w:sz w:val="24"/>
          <w:szCs w:val="24"/>
        </w:rPr>
        <w:t>7.5.4. Банковская гарантия должна соответствовать требованиям, установленным статьями 368-379 Гражданского кодекса РФ.</w:t>
      </w:r>
    </w:p>
    <w:p w:rsidR="00C5325E" w:rsidRPr="006A6465" w:rsidRDefault="00C5325E" w:rsidP="00C5325E">
      <w:pPr>
        <w:pStyle w:val="af5"/>
        <w:widowControl w:val="0"/>
        <w:tabs>
          <w:tab w:val="left" w:pos="721"/>
        </w:tabs>
        <w:spacing w:after="0" w:line="240" w:lineRule="auto"/>
        <w:ind w:left="-207" w:right="20" w:firstLine="65"/>
        <w:jc w:val="both"/>
        <w:rPr>
          <w:rFonts w:ascii="Times New Roman" w:hAnsi="Times New Roman"/>
          <w:sz w:val="24"/>
          <w:szCs w:val="24"/>
        </w:rPr>
      </w:pPr>
      <w:r w:rsidRPr="006A6465">
        <w:rPr>
          <w:rFonts w:ascii="Times New Roman" w:hAnsi="Times New Roman"/>
          <w:sz w:val="24"/>
          <w:szCs w:val="24"/>
        </w:rPr>
        <w:t>7.5.5.В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6A6465">
        <w:rPr>
          <w:rFonts w:ascii="Times New Roman" w:hAnsi="Times New Roman"/>
          <w:sz w:val="24"/>
          <w:szCs w:val="24"/>
        </w:rPr>
        <w:t>и</w:t>
      </w:r>
      <w:proofErr w:type="gramEnd"/>
      <w:r w:rsidRPr="006A6465">
        <w:rPr>
          <w:rFonts w:ascii="Times New Roman" w:hAnsi="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C5325E" w:rsidRPr="006A6465" w:rsidRDefault="00C5325E" w:rsidP="00C5325E">
      <w:pPr>
        <w:pStyle w:val="af5"/>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lastRenderedPageBreak/>
        <w:t xml:space="preserve">7.6.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w:t>
      </w:r>
      <w:proofErr w:type="gramStart"/>
      <w:r w:rsidRPr="006A6465">
        <w:rPr>
          <w:rFonts w:ascii="Times New Roman" w:eastAsia="Times New Roman" w:hAnsi="Times New Roman"/>
          <w:sz w:val="24"/>
          <w:szCs w:val="24"/>
          <w:lang w:eastAsia="ru-RU"/>
        </w:rPr>
        <w:t>таком</w:t>
      </w:r>
      <w:proofErr w:type="gramEnd"/>
      <w:r w:rsidRPr="006A6465">
        <w:rPr>
          <w:rFonts w:ascii="Times New Roman" w:eastAsia="Times New Roman" w:hAnsi="Times New Roman"/>
          <w:sz w:val="24"/>
          <w:szCs w:val="24"/>
          <w:lang w:eastAsia="ru-RU"/>
        </w:rPr>
        <w:t xml:space="preserve"> случае истребованию подлежит сумма </w:t>
      </w:r>
      <w:r w:rsidRPr="006A6465">
        <w:rPr>
          <w:rFonts w:ascii="Times New Roman" w:hAnsi="Times New Roman"/>
          <w:color w:val="000000"/>
          <w:sz w:val="24"/>
          <w:szCs w:val="24"/>
        </w:rPr>
        <w:t>неустойки, процентов, штрафов и убытков</w:t>
      </w:r>
      <w:r w:rsidRPr="006A6465">
        <w:rPr>
          <w:rFonts w:ascii="Times New Roman" w:eastAsia="Times New Roman" w:hAnsi="Times New Roman"/>
          <w:sz w:val="24"/>
          <w:szCs w:val="24"/>
          <w:lang w:eastAsia="ru-RU"/>
        </w:rPr>
        <w:t xml:space="preserve"> за нарушение Поставщиком условий по Договору.</w:t>
      </w:r>
    </w:p>
    <w:p w:rsidR="00C5325E" w:rsidRPr="006A6465" w:rsidRDefault="00C5325E" w:rsidP="00C5325E">
      <w:pPr>
        <w:pStyle w:val="af5"/>
        <w:tabs>
          <w:tab w:val="left" w:pos="709"/>
        </w:tabs>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7.7.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C5325E" w:rsidRPr="006A6465" w:rsidRDefault="00C5325E" w:rsidP="00C5325E">
      <w:pPr>
        <w:pStyle w:val="af5"/>
        <w:tabs>
          <w:tab w:val="left" w:pos="709"/>
        </w:tabs>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xml:space="preserve">7.8. Банк, выдавший банковскую гарантию, должен выплатить Покупателю обеспечение не позднее 5 рабочих дней </w:t>
      </w:r>
      <w:proofErr w:type="gramStart"/>
      <w:r w:rsidRPr="006A6465">
        <w:rPr>
          <w:rFonts w:ascii="Times New Roman" w:eastAsia="Times New Roman" w:hAnsi="Times New Roman"/>
          <w:sz w:val="24"/>
          <w:szCs w:val="24"/>
          <w:lang w:eastAsia="ru-RU"/>
        </w:rPr>
        <w:t>с даты получения</w:t>
      </w:r>
      <w:proofErr w:type="gramEnd"/>
      <w:r w:rsidRPr="006A6465">
        <w:rPr>
          <w:rFonts w:ascii="Times New Roman" w:eastAsia="Times New Roman" w:hAnsi="Times New Roman"/>
          <w:sz w:val="24"/>
          <w:szCs w:val="24"/>
          <w:lang w:eastAsia="ru-RU"/>
        </w:rPr>
        <w:t xml:space="preserve"> соответствующего требования.</w:t>
      </w:r>
    </w:p>
    <w:p w:rsidR="00C5325E" w:rsidRPr="006A6465" w:rsidRDefault="00C5325E" w:rsidP="00C5325E">
      <w:pPr>
        <w:pStyle w:val="af5"/>
        <w:tabs>
          <w:tab w:val="left" w:pos="709"/>
        </w:tabs>
        <w:spacing w:after="0" w:line="240" w:lineRule="auto"/>
        <w:ind w:left="-207" w:firstLine="65"/>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7.9. По усмотрению Покупателя, в целях исполнения Договора, могут применяться иные, не запрещённые действующим законодательством РФ способы</w:t>
      </w:r>
      <w:r w:rsidRPr="006A6465">
        <w:rPr>
          <w:rFonts w:ascii="Times New Roman" w:eastAsia="Times New Roman" w:hAnsi="Times New Roman"/>
          <w:b/>
          <w:sz w:val="24"/>
          <w:szCs w:val="24"/>
          <w:lang w:eastAsia="ru-RU"/>
        </w:rPr>
        <w:t xml:space="preserve"> обеспечения Договора.</w:t>
      </w:r>
    </w:p>
    <w:p w:rsidR="00C5325E" w:rsidRPr="00BF5500" w:rsidRDefault="00C5325E" w:rsidP="00C5325E">
      <w:pPr>
        <w:autoSpaceDE w:val="0"/>
        <w:autoSpaceDN w:val="0"/>
        <w:adjustRightInd w:val="0"/>
        <w:spacing w:after="0" w:line="240" w:lineRule="auto"/>
        <w:ind w:left="-207" w:firstLine="65"/>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8</w:t>
      </w:r>
      <w:r w:rsidRPr="00BF5500">
        <w:rPr>
          <w:rFonts w:ascii="Times New Roman" w:hAnsi="Times New Roman" w:cs="Times New Roman"/>
          <w:b/>
          <w:color w:val="000000"/>
          <w:sz w:val="24"/>
          <w:szCs w:val="24"/>
          <w:lang w:eastAsia="ru-RU"/>
        </w:rPr>
        <w:t>. Условия рассмотрения споров.</w:t>
      </w:r>
      <w:r>
        <w:rPr>
          <w:rFonts w:ascii="Times New Roman" w:hAnsi="Times New Roman" w:cs="Times New Roman"/>
          <w:color w:val="000000"/>
          <w:sz w:val="24"/>
          <w:szCs w:val="24"/>
          <w:lang w:eastAsia="ru-RU"/>
        </w:rPr>
        <w:br/>
        <w:t>8</w:t>
      </w:r>
      <w:r w:rsidRPr="00BF5500">
        <w:rPr>
          <w:rFonts w:ascii="Times New Roman" w:hAnsi="Times New Roman" w:cs="Times New Roman"/>
          <w:color w:val="000000"/>
          <w:sz w:val="24"/>
          <w:szCs w:val="24"/>
          <w:lang w:eastAsia="ru-RU"/>
        </w:rPr>
        <w:t>.1. Все споры, связанные с заключением, исполнением, толкованием, изменением и расторжением Договора, Стороны будут разрешать путем переговоров</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br/>
        <w:t>8</w:t>
      </w:r>
      <w:r w:rsidRPr="00BF5500">
        <w:rPr>
          <w:rFonts w:ascii="Times New Roman" w:hAnsi="Times New Roman" w:cs="Times New Roman"/>
          <w:color w:val="000000"/>
          <w:sz w:val="24"/>
          <w:szCs w:val="24"/>
          <w:lang w:eastAsia="ru-RU"/>
        </w:rPr>
        <w:t>.2. Стороны рассматривают претензии в срок, не превышающий 14 календарны</w:t>
      </w:r>
      <w:r>
        <w:rPr>
          <w:rFonts w:ascii="Times New Roman" w:hAnsi="Times New Roman" w:cs="Times New Roman"/>
          <w:color w:val="000000"/>
          <w:sz w:val="24"/>
          <w:szCs w:val="24"/>
          <w:lang w:eastAsia="ru-RU"/>
        </w:rPr>
        <w:t>х дней с момента ее получения.</w:t>
      </w:r>
      <w:r>
        <w:rPr>
          <w:rFonts w:ascii="Times New Roman" w:hAnsi="Times New Roman" w:cs="Times New Roman"/>
          <w:color w:val="000000"/>
          <w:sz w:val="24"/>
          <w:szCs w:val="24"/>
          <w:lang w:eastAsia="ru-RU"/>
        </w:rPr>
        <w:br/>
        <w:t>8</w:t>
      </w:r>
      <w:r w:rsidRPr="00BF5500">
        <w:rPr>
          <w:rFonts w:ascii="Times New Roman" w:hAnsi="Times New Roman" w:cs="Times New Roman"/>
          <w:color w:val="000000"/>
          <w:sz w:val="24"/>
          <w:szCs w:val="24"/>
          <w:lang w:eastAsia="ru-RU"/>
        </w:rPr>
        <w:t xml:space="preserve">.3. В </w:t>
      </w:r>
      <w:proofErr w:type="gramStart"/>
      <w:r w:rsidRPr="00BF5500">
        <w:rPr>
          <w:rFonts w:ascii="Times New Roman" w:hAnsi="Times New Roman" w:cs="Times New Roman"/>
          <w:color w:val="000000"/>
          <w:sz w:val="24"/>
          <w:szCs w:val="24"/>
          <w:lang w:eastAsia="ru-RU"/>
        </w:rPr>
        <w:t>случае</w:t>
      </w:r>
      <w:proofErr w:type="gramEnd"/>
      <w:r w:rsidRPr="00BF5500">
        <w:rPr>
          <w:rFonts w:ascii="Times New Roman" w:hAnsi="Times New Roman" w:cs="Times New Roman"/>
          <w:color w:val="000000"/>
          <w:sz w:val="24"/>
          <w:szCs w:val="24"/>
          <w:lang w:eastAsia="ru-RU"/>
        </w:rPr>
        <w:t xml:space="preserve"> не урегулирования спора в претензионном порядке Стороны обращаются в Арбитражный суд Республики Крым. </w:t>
      </w:r>
      <w:r w:rsidRPr="00BF5500">
        <w:rPr>
          <w:rFonts w:ascii="Times New Roman" w:hAnsi="Times New Roman" w:cs="Times New Roman"/>
          <w:color w:val="000000"/>
          <w:sz w:val="24"/>
          <w:szCs w:val="24"/>
          <w:lang w:eastAsia="ru-RU"/>
        </w:rPr>
        <w:br/>
      </w:r>
      <w:r>
        <w:rPr>
          <w:rFonts w:ascii="Times New Roman" w:hAnsi="Times New Roman" w:cs="Times New Roman"/>
          <w:b/>
          <w:color w:val="000000"/>
          <w:sz w:val="24"/>
          <w:szCs w:val="24"/>
          <w:lang w:eastAsia="ru-RU"/>
        </w:rPr>
        <w:t>9</w:t>
      </w:r>
      <w:r w:rsidRPr="00BF5500">
        <w:rPr>
          <w:rFonts w:ascii="Times New Roman" w:hAnsi="Times New Roman" w:cs="Times New Roman"/>
          <w:b/>
          <w:color w:val="000000"/>
          <w:sz w:val="24"/>
          <w:szCs w:val="24"/>
          <w:lang w:eastAsia="ru-RU"/>
        </w:rPr>
        <w:t>. Условия конфиденциальности.</w:t>
      </w:r>
      <w:r>
        <w:rPr>
          <w:rFonts w:ascii="Times New Roman" w:hAnsi="Times New Roman" w:cs="Times New Roman"/>
          <w:color w:val="000000"/>
          <w:sz w:val="24"/>
          <w:szCs w:val="24"/>
          <w:lang w:eastAsia="ru-RU"/>
        </w:rPr>
        <w:br/>
        <w:t>9</w:t>
      </w:r>
      <w:r w:rsidRPr="00BF5500">
        <w:rPr>
          <w:rFonts w:ascii="Times New Roman" w:hAnsi="Times New Roman" w:cs="Times New Roman"/>
          <w:color w:val="000000"/>
          <w:sz w:val="24"/>
          <w:szCs w:val="24"/>
          <w:lang w:eastAsia="ru-RU"/>
        </w:rPr>
        <w:t>.1. Условия договора и соглашений (протоколов и т.п.) к нему конфиденциаль</w:t>
      </w:r>
      <w:r>
        <w:rPr>
          <w:rFonts w:ascii="Times New Roman" w:hAnsi="Times New Roman" w:cs="Times New Roman"/>
          <w:color w:val="000000"/>
          <w:sz w:val="24"/>
          <w:szCs w:val="24"/>
          <w:lang w:eastAsia="ru-RU"/>
        </w:rPr>
        <w:t>ны и не подлежат разглашению.</w:t>
      </w:r>
      <w:r>
        <w:rPr>
          <w:rFonts w:ascii="Times New Roman" w:hAnsi="Times New Roman" w:cs="Times New Roman"/>
          <w:color w:val="000000"/>
          <w:sz w:val="24"/>
          <w:szCs w:val="24"/>
          <w:lang w:eastAsia="ru-RU"/>
        </w:rPr>
        <w:br/>
        <w:t>9</w:t>
      </w:r>
      <w:r w:rsidRPr="00BF5500">
        <w:rPr>
          <w:rFonts w:ascii="Times New Roman" w:hAnsi="Times New Roman" w:cs="Times New Roman"/>
          <w:color w:val="000000"/>
          <w:sz w:val="24"/>
          <w:szCs w:val="24"/>
          <w:lang w:eastAsia="ru-RU"/>
        </w:rPr>
        <w:t xml:space="preserve">.2.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w:t>
      </w:r>
      <w:r>
        <w:rPr>
          <w:rFonts w:ascii="Times New Roman" w:hAnsi="Times New Roman" w:cs="Times New Roman"/>
          <w:color w:val="000000"/>
          <w:sz w:val="24"/>
          <w:szCs w:val="24"/>
          <w:lang w:eastAsia="ru-RU"/>
        </w:rPr>
        <w:t>Договора и приложений к нему.</w:t>
      </w:r>
      <w:r>
        <w:rPr>
          <w:rFonts w:ascii="Times New Roman" w:hAnsi="Times New Roman" w:cs="Times New Roman"/>
          <w:color w:val="000000"/>
          <w:sz w:val="24"/>
          <w:szCs w:val="24"/>
          <w:lang w:eastAsia="ru-RU"/>
        </w:rPr>
        <w:br/>
        <w:t>9</w:t>
      </w:r>
      <w:r w:rsidRPr="00BF5500">
        <w:rPr>
          <w:rFonts w:ascii="Times New Roman" w:hAnsi="Times New Roman" w:cs="Times New Roman"/>
          <w:color w:val="000000"/>
          <w:sz w:val="24"/>
          <w:szCs w:val="24"/>
          <w:lang w:eastAsia="ru-RU"/>
        </w:rPr>
        <w:t xml:space="preserve">.3. Сторона, допустившая утрату или разглашение конфиденциальной информации, несет ответственность за </w:t>
      </w:r>
      <w:proofErr w:type="gramStart"/>
      <w:r w:rsidRPr="00BF5500">
        <w:rPr>
          <w:rFonts w:ascii="Times New Roman" w:hAnsi="Times New Roman" w:cs="Times New Roman"/>
          <w:color w:val="000000"/>
          <w:sz w:val="24"/>
          <w:szCs w:val="24"/>
          <w:lang w:eastAsia="ru-RU"/>
        </w:rPr>
        <w:t>убытки, понесенные другой Стороной в связи с утратой или разглашением конфиденциальной информации и уплачивает</w:t>
      </w:r>
      <w:proofErr w:type="gramEnd"/>
      <w:r w:rsidRPr="00BF5500">
        <w:rPr>
          <w:rFonts w:ascii="Times New Roman" w:hAnsi="Times New Roman" w:cs="Times New Roman"/>
          <w:color w:val="000000"/>
          <w:sz w:val="24"/>
          <w:szCs w:val="24"/>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BF5500">
        <w:rPr>
          <w:rFonts w:ascii="Times New Roman" w:hAnsi="Times New Roman" w:cs="Times New Roman"/>
          <w:color w:val="000000"/>
          <w:sz w:val="24"/>
          <w:szCs w:val="24"/>
          <w:lang w:eastAsia="ru-RU"/>
        </w:rPr>
        <w:t>оплатить штраф не</w:t>
      </w:r>
      <w:proofErr w:type="gramEnd"/>
      <w:r w:rsidRPr="00BF5500">
        <w:rPr>
          <w:rFonts w:ascii="Times New Roman" w:hAnsi="Times New Roman" w:cs="Times New Roman"/>
          <w:color w:val="000000"/>
          <w:sz w:val="24"/>
          <w:szCs w:val="24"/>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C5325E">
      <w:pPr>
        <w:spacing w:line="240" w:lineRule="auto"/>
        <w:ind w:left="-207" w:firstLine="65"/>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C5325E">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C5325E" w:rsidRDefault="00C5325E" w:rsidP="00182A3D">
      <w:pPr>
        <w:pStyle w:val="-4"/>
        <w:widowControl w:val="0"/>
        <w:tabs>
          <w:tab w:val="clear" w:pos="2269"/>
          <w:tab w:val="left" w:pos="1134"/>
        </w:tabs>
        <w:ind w:left="0"/>
        <w:rPr>
          <w:i/>
          <w:sz w:val="24"/>
          <w:szCs w:val="24"/>
        </w:rPr>
      </w:pPr>
    </w:p>
    <w:p w:rsidR="00C5325E" w:rsidRDefault="00C5325E"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325E"/>
    <w:rsid w:val="00C57C8F"/>
    <w:rsid w:val="00C57F04"/>
    <w:rsid w:val="00C6128E"/>
    <w:rsid w:val="00C64906"/>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C086C-FF77-497A-AF90-B2922192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16</Pages>
  <Words>6288</Words>
  <Characters>35843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2023-07-10T06:06:00Z</dcterms:modified>
</cp:coreProperties>
</file>