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0D" w:rsidRPr="001D322B" w:rsidRDefault="00DA3F86" w:rsidP="001D322B">
      <w:pPr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1D322B">
        <w:rPr>
          <w:rFonts w:cstheme="minorHAnsi"/>
          <w:sz w:val="24"/>
          <w:szCs w:val="24"/>
        </w:rPr>
        <w:t>Группа компаний Мерлион приглашает Вашу компанию принять участие в тендере на выбор высококвалифицированного логистического партнера /ЛП (транспортная компания / ТК), который сможет предложить лучшие сроки с максимально эффективным экономическим предложением (тарифы на оказанные услуги), а также сможет выполнить обязательные требования, изложенные ниже.</w:t>
      </w:r>
    </w:p>
    <w:p w:rsidR="00DA3F86" w:rsidRPr="001D322B" w:rsidRDefault="0046600D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Группа компаний Мерлион осуществляет как отправк</w:t>
      </w:r>
      <w:r w:rsidR="008B2A34">
        <w:rPr>
          <w:rFonts w:cstheme="minorHAnsi"/>
          <w:sz w:val="24"/>
          <w:szCs w:val="24"/>
        </w:rPr>
        <w:t>у корреспонденции, так и грузов разных объемов, в том числе негабаритных и опасных.</w:t>
      </w:r>
    </w:p>
    <w:p w:rsidR="0046600D" w:rsidRPr="001D322B" w:rsidRDefault="0046600D" w:rsidP="001D322B">
      <w:pPr>
        <w:ind w:firstLine="360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Суммарно, высокие уровни предоставления сервиса логистических услуг ожидаются в следующих </w:t>
      </w:r>
      <w:r w:rsidRPr="008B2A34">
        <w:rPr>
          <w:rFonts w:cstheme="minorHAnsi"/>
          <w:b/>
          <w:sz w:val="24"/>
          <w:szCs w:val="24"/>
        </w:rPr>
        <w:t>направлениях</w:t>
      </w:r>
      <w:r w:rsidRPr="001D322B">
        <w:rPr>
          <w:rFonts w:cstheme="minorHAnsi"/>
          <w:sz w:val="24"/>
          <w:szCs w:val="24"/>
        </w:rPr>
        <w:t>:</w:t>
      </w:r>
    </w:p>
    <w:p w:rsidR="0046600D" w:rsidRPr="001D322B" w:rsidRDefault="0046600D" w:rsidP="001D322B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1" w:name="СКК"/>
      <w:r w:rsidRPr="001D322B">
        <w:rPr>
          <w:rFonts w:cstheme="minorHAnsi"/>
          <w:sz w:val="24"/>
          <w:szCs w:val="24"/>
        </w:rPr>
        <w:t>Отправление с централизованного склада в МО (Раменский р-н, пос. Быково, ул. Аэропортовская 14, корп. Е) в региональные точки партнерам и обратно по РФ, в том числе и напрямую конечным потребителям, как физ., так и юр. лицам. В ходе реализации проекта может быть добавлен новый адрес или изменен текущий.</w:t>
      </w:r>
    </w:p>
    <w:p w:rsidR="0046600D" w:rsidRPr="001D322B" w:rsidRDefault="0046600D" w:rsidP="001D322B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Отправления в страны Таможенного Союза – Казахстан, Беларусь, Армения (возможно, другие страны ТС</w:t>
      </w:r>
      <w:r w:rsidR="001472FA" w:rsidRPr="001D322B">
        <w:rPr>
          <w:rFonts w:cstheme="minorHAnsi"/>
          <w:sz w:val="24"/>
          <w:szCs w:val="24"/>
        </w:rPr>
        <w:t>), и</w:t>
      </w:r>
      <w:r w:rsidRPr="001D322B">
        <w:rPr>
          <w:rFonts w:cstheme="minorHAnsi"/>
          <w:sz w:val="24"/>
          <w:szCs w:val="24"/>
        </w:rPr>
        <w:t xml:space="preserve"> обратно.</w:t>
      </w:r>
    </w:p>
    <w:p w:rsidR="001472FA" w:rsidRPr="001D322B" w:rsidRDefault="001472FA" w:rsidP="001D322B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2" w:name="Мерлион"/>
      <w:bookmarkEnd w:id="1"/>
      <w:r w:rsidRPr="001D322B">
        <w:rPr>
          <w:rFonts w:cstheme="minorHAnsi"/>
          <w:sz w:val="24"/>
          <w:szCs w:val="24"/>
        </w:rPr>
        <w:t>Отправления из центрального офиса (г. Красногорск, 65 км. МКАД, б-р Строителей, д. 4, стр. 1, БЦ «Кубик», Секция Б)</w:t>
      </w:r>
      <w:r w:rsidR="00617D18" w:rsidRPr="001D322B">
        <w:rPr>
          <w:rFonts w:cstheme="minorHAnsi"/>
          <w:sz w:val="24"/>
          <w:szCs w:val="24"/>
        </w:rPr>
        <w:t xml:space="preserve"> на ежедневной основе (по рабочим дням)</w:t>
      </w:r>
      <w:r w:rsidR="00BF10F3" w:rsidRPr="001D322B">
        <w:rPr>
          <w:rFonts w:cstheme="minorHAnsi"/>
          <w:sz w:val="24"/>
          <w:szCs w:val="24"/>
        </w:rPr>
        <w:t>, отправка документов и грузов, в основном по РФ.</w:t>
      </w:r>
    </w:p>
    <w:bookmarkEnd w:id="2"/>
    <w:p w:rsidR="00617D18" w:rsidRPr="001D322B" w:rsidRDefault="0046600D" w:rsidP="001D322B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Отправления </w:t>
      </w:r>
      <w:r w:rsidR="00BF10F3" w:rsidRPr="001D322B">
        <w:rPr>
          <w:rFonts w:cstheme="minorHAnsi"/>
          <w:sz w:val="24"/>
          <w:szCs w:val="24"/>
        </w:rPr>
        <w:t xml:space="preserve">из региональных </w:t>
      </w:r>
      <w:r w:rsidRPr="001D322B">
        <w:rPr>
          <w:rFonts w:cstheme="minorHAnsi"/>
          <w:sz w:val="24"/>
          <w:szCs w:val="24"/>
        </w:rPr>
        <w:t>подразделений М</w:t>
      </w:r>
      <w:r w:rsidR="00617D18" w:rsidRPr="001D322B">
        <w:rPr>
          <w:rFonts w:cstheme="minorHAnsi"/>
          <w:sz w:val="24"/>
          <w:szCs w:val="24"/>
        </w:rPr>
        <w:t>ерлион</w:t>
      </w:r>
      <w:r w:rsidRPr="001D322B">
        <w:rPr>
          <w:rFonts w:cstheme="minorHAnsi"/>
          <w:sz w:val="24"/>
          <w:szCs w:val="24"/>
        </w:rPr>
        <w:t xml:space="preserve">, в основном по РФ, как документов, так и грузов. </w:t>
      </w:r>
    </w:p>
    <w:p w:rsidR="0046600D" w:rsidRPr="001D322B" w:rsidRDefault="0046600D" w:rsidP="001D322B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Возможность предоставления сверхсрочных доставок, а также доставок по специальным заказам/проектам.</w:t>
      </w:r>
    </w:p>
    <w:p w:rsidR="00BF10F3" w:rsidRPr="001D322B" w:rsidRDefault="00BF10F3" w:rsidP="001D322B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Предоставление как стандартной, так и специфичной, в зависимости от запроса отчетности.</w:t>
      </w:r>
    </w:p>
    <w:p w:rsidR="00CF5DD1" w:rsidRPr="001D322B" w:rsidRDefault="00CF5DD1" w:rsidP="001D322B">
      <w:pPr>
        <w:jc w:val="both"/>
        <w:rPr>
          <w:rFonts w:cstheme="minorHAnsi"/>
          <w:sz w:val="24"/>
          <w:szCs w:val="24"/>
        </w:rPr>
      </w:pPr>
    </w:p>
    <w:p w:rsidR="00CF5DD1" w:rsidRPr="001D322B" w:rsidRDefault="00CF5DD1" w:rsidP="001D322B">
      <w:pPr>
        <w:ind w:firstLine="360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Выбор ЛП главным образом сосредоточится на следующих </w:t>
      </w:r>
      <w:r w:rsidRPr="008B2A34">
        <w:rPr>
          <w:rFonts w:cstheme="minorHAnsi"/>
          <w:b/>
          <w:sz w:val="24"/>
          <w:szCs w:val="24"/>
        </w:rPr>
        <w:t>критериях</w:t>
      </w:r>
      <w:r w:rsidRPr="001D322B">
        <w:rPr>
          <w:rFonts w:cstheme="minorHAnsi"/>
          <w:sz w:val="24"/>
          <w:szCs w:val="24"/>
        </w:rPr>
        <w:t>:</w:t>
      </w:r>
    </w:p>
    <w:p w:rsidR="00CF5DD1" w:rsidRPr="001D322B" w:rsidRDefault="00CF5DD1" w:rsidP="001D322B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Тарифы, включая отдельную дополнительную скидку, в зависимости от месячной суммы счета по всем направлениям и всем задействованным юр. лицам.</w:t>
      </w:r>
    </w:p>
    <w:p w:rsidR="00CF5DD1" w:rsidRPr="001D322B" w:rsidRDefault="00CF5DD1" w:rsidP="001D322B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Возможности предоставления всех необходимых условий для выполнения требований, указанных в данном запросе.</w:t>
      </w:r>
    </w:p>
    <w:p w:rsidR="00CF5DD1" w:rsidRPr="001D322B" w:rsidRDefault="00CF5DD1" w:rsidP="001D322B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Готовность к переходному периоду до выхода на ожидаемые объемы, а также к некоторой волатильности месячных объемов, вызванных различными факторами (такими как сезонность, объемы продаж, закрытие/открытие проектов и т.д.).</w:t>
      </w:r>
    </w:p>
    <w:p w:rsidR="00CF5DD1" w:rsidRPr="001D322B" w:rsidRDefault="00CF5DD1" w:rsidP="001D322B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lastRenderedPageBreak/>
        <w:t>Готовность и возможность работать с несколькими юридическими лицами Мерлион по установленным в КП тарифам, рассчитанным на общий объем запроса, но применяемые к каждому юр. лицу под его конкретный объем.</w:t>
      </w:r>
    </w:p>
    <w:p w:rsidR="00CF5DD1" w:rsidRPr="008B2A34" w:rsidRDefault="001D322B" w:rsidP="001D322B">
      <w:pPr>
        <w:ind w:firstLine="360"/>
        <w:jc w:val="both"/>
        <w:rPr>
          <w:rFonts w:cstheme="minorHAnsi"/>
          <w:b/>
          <w:sz w:val="24"/>
          <w:szCs w:val="24"/>
        </w:rPr>
      </w:pPr>
      <w:r w:rsidRPr="008B2A34">
        <w:rPr>
          <w:rFonts w:cstheme="minorHAnsi"/>
          <w:b/>
          <w:sz w:val="24"/>
          <w:szCs w:val="24"/>
        </w:rPr>
        <w:t>Основные требования Заказчика:</w:t>
      </w:r>
    </w:p>
    <w:p w:rsidR="008D5D1C" w:rsidRPr="001D322B" w:rsidRDefault="00D87C4D" w:rsidP="001D322B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Основные з</w:t>
      </w:r>
      <w:r w:rsidR="00CF5DD1" w:rsidRPr="001D322B">
        <w:rPr>
          <w:rFonts w:cstheme="minorHAnsi"/>
          <w:sz w:val="24"/>
          <w:szCs w:val="24"/>
        </w:rPr>
        <w:t>оны предоставления услуг: Россия, Беларусь, Казахстан, Армения (и другие страны Таможенного союза), Китай, Кипр</w:t>
      </w:r>
      <w:r w:rsidR="008D5D1C" w:rsidRPr="001D322B">
        <w:rPr>
          <w:rFonts w:cstheme="minorHAnsi"/>
          <w:sz w:val="24"/>
          <w:szCs w:val="24"/>
        </w:rPr>
        <w:t>.</w:t>
      </w:r>
    </w:p>
    <w:p w:rsidR="00CF5DD1" w:rsidRPr="001D322B" w:rsidRDefault="008D5D1C" w:rsidP="001D322B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Ежедневное, в заранее установленное время (~ 16-00/17-00 МСК для направления 1-2 – оговаривается точно дополнительно), прибытие машины ЛП по месту консолидированного </w:t>
      </w:r>
      <w:hyperlink w:anchor="СКК" w:history="1">
        <w:r w:rsidRPr="001D322B">
          <w:rPr>
            <w:rStyle w:val="a4"/>
            <w:rFonts w:cstheme="minorHAnsi"/>
            <w:sz w:val="24"/>
            <w:szCs w:val="24"/>
          </w:rPr>
          <w:t>склада СКК</w:t>
        </w:r>
      </w:hyperlink>
      <w:r w:rsidRPr="001D322B">
        <w:rPr>
          <w:rFonts w:cstheme="minorHAnsi"/>
          <w:sz w:val="24"/>
          <w:szCs w:val="24"/>
        </w:rPr>
        <w:t xml:space="preserve"> для забора подготовленных отправлений.</w:t>
      </w:r>
      <w:r w:rsidR="00CF5DD1" w:rsidRPr="001D322B">
        <w:rPr>
          <w:rFonts w:cstheme="minorHAnsi"/>
          <w:sz w:val="24"/>
          <w:szCs w:val="24"/>
        </w:rPr>
        <w:t xml:space="preserve"> </w:t>
      </w:r>
      <w:r w:rsidR="00425427" w:rsidRPr="001D322B">
        <w:rPr>
          <w:rFonts w:cstheme="minorHAnsi"/>
          <w:sz w:val="24"/>
          <w:szCs w:val="24"/>
        </w:rPr>
        <w:t>Оценка объема отправления с целью определения объемности машины силами заказчика не производится.</w:t>
      </w:r>
    </w:p>
    <w:p w:rsidR="00425427" w:rsidRPr="001D322B" w:rsidRDefault="008D5D1C" w:rsidP="001D322B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Ежедневное, в заранее установленное время (~ 14-00/16-00 МСК для направления 3 – оговаривается точно дополнительно), прибытие машины ЛП по месту центрального </w:t>
      </w:r>
      <w:hyperlink w:anchor="Мерлион" w:history="1">
        <w:r w:rsidRPr="001D322B">
          <w:rPr>
            <w:rStyle w:val="a4"/>
            <w:rFonts w:cstheme="minorHAnsi"/>
            <w:sz w:val="24"/>
            <w:szCs w:val="24"/>
          </w:rPr>
          <w:t>офиса Мерлион</w:t>
        </w:r>
      </w:hyperlink>
      <w:r w:rsidRPr="001D322B">
        <w:rPr>
          <w:rFonts w:cstheme="minorHAnsi"/>
          <w:sz w:val="24"/>
          <w:szCs w:val="24"/>
        </w:rPr>
        <w:t xml:space="preserve"> для забора подготовленных отправлений.</w:t>
      </w:r>
      <w:r w:rsidR="00425427" w:rsidRPr="001D322B">
        <w:rPr>
          <w:rFonts w:cstheme="minorHAnsi"/>
          <w:sz w:val="24"/>
          <w:szCs w:val="24"/>
        </w:rPr>
        <w:t xml:space="preserve"> Оценка объема отправления с целью определения объемности машины силами заказчика не производится.</w:t>
      </w:r>
    </w:p>
    <w:p w:rsidR="008B2A34" w:rsidRDefault="00425427" w:rsidP="001D322B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Возможность ожидания курьера на месте забора груза более установленного по стандарту времени (в случае, когда груз ещё не готов для передачи). </w:t>
      </w:r>
    </w:p>
    <w:p w:rsidR="008D5D1C" w:rsidRPr="001D322B" w:rsidRDefault="00425427" w:rsidP="008B2A34">
      <w:pPr>
        <w:pStyle w:val="a3"/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Какое стандартное / максимальное время?</w:t>
      </w:r>
    </w:p>
    <w:p w:rsidR="00425427" w:rsidRPr="001D322B" w:rsidRDefault="00425427" w:rsidP="001D322B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Возможность вызова курьера/машины дополнительно, вне п. 2, 3 выше. </w:t>
      </w:r>
      <w:r w:rsidRPr="008B2A34">
        <w:rPr>
          <w:rFonts w:cstheme="minorHAnsi"/>
          <w:sz w:val="24"/>
          <w:szCs w:val="24"/>
          <w:shd w:val="clear" w:color="auto" w:fill="FBE4D5" w:themeFill="accent2" w:themeFillTint="33"/>
        </w:rPr>
        <w:t>Максимальное количество раз, временные лимиты, ещё иные условия?</w:t>
      </w:r>
    </w:p>
    <w:p w:rsidR="00425427" w:rsidRPr="001D322B" w:rsidRDefault="00425427" w:rsidP="001D322B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Возможность доставки документов или груза на следующий рабочий день</w:t>
      </w:r>
      <w:r w:rsidR="008B2A34">
        <w:rPr>
          <w:rFonts w:cstheme="minorHAnsi"/>
          <w:sz w:val="24"/>
          <w:szCs w:val="24"/>
        </w:rPr>
        <w:t xml:space="preserve"> после забора</w:t>
      </w:r>
      <w:r w:rsidRPr="001D322B">
        <w:rPr>
          <w:rFonts w:cstheme="minorHAnsi"/>
          <w:sz w:val="24"/>
          <w:szCs w:val="24"/>
        </w:rPr>
        <w:t xml:space="preserve"> без задержек из Красногорска в Москву.</w:t>
      </w:r>
    </w:p>
    <w:p w:rsidR="00B46A3A" w:rsidRPr="001D322B" w:rsidRDefault="00B46A3A" w:rsidP="001D322B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По завершении календарного месяца ЛП предоставляет ежемесячный сводный отчет «Детализация», в котором содержится вся максимально возможная информация по совершенным отправлениям и оказанным услугам. </w:t>
      </w:r>
    </w:p>
    <w:p w:rsidR="00D87C4D" w:rsidRPr="001D322B" w:rsidRDefault="00D87C4D" w:rsidP="001D322B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Фиксированные цены для всех договоров ГК Мерлион.</w:t>
      </w:r>
    </w:p>
    <w:p w:rsidR="007A045B" w:rsidRPr="001D322B" w:rsidRDefault="007A045B" w:rsidP="001D322B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Взаимодействие с одним курирующим менеджером по всем договорам ГК Мерлион.</w:t>
      </w:r>
    </w:p>
    <w:p w:rsidR="008B2A34" w:rsidRPr="008B2A34" w:rsidRDefault="00B46A3A" w:rsidP="001D322B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color w:val="000000" w:themeColor="text1"/>
          <w:sz w:val="24"/>
          <w:szCs w:val="24"/>
        </w:rPr>
        <w:t>Использовать в рамках одного основного аккаунта системы ЛП нескольких подаккаунтов разных сотрудников</w:t>
      </w:r>
      <w:r w:rsidR="00C36A1E">
        <w:rPr>
          <w:rFonts w:cstheme="minorHAnsi"/>
          <w:color w:val="000000" w:themeColor="text1"/>
          <w:sz w:val="24"/>
          <w:szCs w:val="24"/>
        </w:rPr>
        <w:t>, а также выбора «подразделений»</w:t>
      </w:r>
      <w:r w:rsidRPr="001D322B">
        <w:rPr>
          <w:rFonts w:cstheme="minorHAnsi"/>
          <w:color w:val="000000" w:themeColor="text1"/>
          <w:sz w:val="24"/>
          <w:szCs w:val="24"/>
        </w:rPr>
        <w:t xml:space="preserve"> </w:t>
      </w:r>
      <w:r w:rsidR="00C36A1E">
        <w:rPr>
          <w:rFonts w:cstheme="minorHAnsi"/>
          <w:color w:val="000000" w:themeColor="text1"/>
          <w:sz w:val="24"/>
          <w:szCs w:val="24"/>
        </w:rPr>
        <w:t xml:space="preserve">в подаккаунтах, </w:t>
      </w:r>
      <w:r w:rsidRPr="001D322B">
        <w:rPr>
          <w:rFonts w:cstheme="minorHAnsi"/>
          <w:color w:val="000000" w:themeColor="text1"/>
          <w:sz w:val="24"/>
          <w:szCs w:val="24"/>
        </w:rPr>
        <w:t>с целью их последующей иден</w:t>
      </w:r>
      <w:r w:rsidR="00C36A1E">
        <w:rPr>
          <w:rFonts w:cstheme="minorHAnsi"/>
          <w:color w:val="000000" w:themeColor="text1"/>
          <w:sz w:val="24"/>
          <w:szCs w:val="24"/>
        </w:rPr>
        <w:t xml:space="preserve">тификации в отчете детализации. </w:t>
      </w:r>
    </w:p>
    <w:p w:rsidR="00B46A3A" w:rsidRPr="001D322B" w:rsidRDefault="00C36A1E" w:rsidP="008B2A34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BE4D5" w:themeFill="accent2" w:themeFillTint="33"/>
        </w:rPr>
        <w:t>Возможно</w:t>
      </w:r>
      <w:r>
        <w:rPr>
          <w:rFonts w:cstheme="minorHAnsi"/>
          <w:color w:val="000000" w:themeColor="text1"/>
          <w:sz w:val="24"/>
          <w:szCs w:val="24"/>
          <w:shd w:val="clear" w:color="auto" w:fill="FBE4D5" w:themeFill="accent2" w:themeFillTint="33"/>
          <w:lang w:val="en-US"/>
        </w:rPr>
        <w:t>c</w:t>
      </w:r>
      <w:r>
        <w:rPr>
          <w:rFonts w:cstheme="minorHAnsi"/>
          <w:color w:val="000000" w:themeColor="text1"/>
          <w:sz w:val="24"/>
          <w:szCs w:val="24"/>
          <w:shd w:val="clear" w:color="auto" w:fill="FBE4D5" w:themeFill="accent2" w:themeFillTint="33"/>
        </w:rPr>
        <w:t>ть</w:t>
      </w:r>
      <w:r w:rsidR="00B46A3A" w:rsidRPr="001D322B">
        <w:rPr>
          <w:rFonts w:cstheme="minorHAnsi"/>
          <w:color w:val="000000" w:themeColor="text1"/>
          <w:sz w:val="24"/>
          <w:szCs w:val="24"/>
          <w:shd w:val="clear" w:color="auto" w:fill="FBE4D5" w:themeFill="accent2" w:themeFillTint="33"/>
        </w:rPr>
        <w:t xml:space="preserve"> настроить разные права для каждого отдельного аккаунта</w:t>
      </w:r>
    </w:p>
    <w:p w:rsidR="009D6CFC" w:rsidRDefault="009D6CFC" w:rsidP="001D322B">
      <w:pPr>
        <w:autoSpaceDE w:val="0"/>
        <w:autoSpaceDN w:val="0"/>
        <w:adjustRightInd w:val="0"/>
        <w:ind w:firstLine="360"/>
        <w:jc w:val="both"/>
        <w:rPr>
          <w:rFonts w:cstheme="minorHAnsi"/>
          <w:b/>
          <w:sz w:val="24"/>
          <w:szCs w:val="24"/>
        </w:rPr>
      </w:pPr>
    </w:p>
    <w:p w:rsidR="009D6CFC" w:rsidRDefault="00177A74" w:rsidP="001D322B">
      <w:pPr>
        <w:autoSpaceDE w:val="0"/>
        <w:autoSpaceDN w:val="0"/>
        <w:adjustRightInd w:val="0"/>
        <w:ind w:firstLine="360"/>
        <w:jc w:val="both"/>
        <w:rPr>
          <w:rFonts w:cstheme="minorHAnsi"/>
          <w:b/>
          <w:sz w:val="24"/>
          <w:szCs w:val="24"/>
        </w:rPr>
      </w:pPr>
      <w:r w:rsidRPr="008B2A34">
        <w:rPr>
          <w:rFonts w:cstheme="minorHAnsi"/>
          <w:b/>
          <w:sz w:val="24"/>
          <w:szCs w:val="24"/>
        </w:rPr>
        <w:t>Объемы</w:t>
      </w:r>
    </w:p>
    <w:p w:rsidR="006C1C06" w:rsidRPr="001D322B" w:rsidRDefault="006C1C06" w:rsidP="001D322B">
      <w:pPr>
        <w:autoSpaceDE w:val="0"/>
        <w:autoSpaceDN w:val="0"/>
        <w:adjustRightInd w:val="0"/>
        <w:ind w:firstLine="360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lastRenderedPageBreak/>
        <w:t>В количественном отношении объем отправлений приблизительно следующий.</w:t>
      </w:r>
    </w:p>
    <w:p w:rsidR="006C1C06" w:rsidRPr="001D322B" w:rsidRDefault="006C1C06" w:rsidP="001D322B">
      <w:pPr>
        <w:autoSpaceDE w:val="0"/>
        <w:autoSpaceDN w:val="0"/>
        <w:adjustRightInd w:val="0"/>
        <w:ind w:firstLine="360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Среднемесячное общее текущее количество отправлений для:</w:t>
      </w:r>
    </w:p>
    <w:p w:rsidR="006C1C06" w:rsidRPr="001D322B" w:rsidRDefault="006C1C06" w:rsidP="001D322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Направление </w:t>
      </w:r>
      <w:r w:rsidR="00177A74" w:rsidRPr="001D322B">
        <w:rPr>
          <w:rFonts w:cstheme="minorHAnsi"/>
          <w:sz w:val="24"/>
          <w:szCs w:val="24"/>
        </w:rPr>
        <w:t>СКК</w:t>
      </w:r>
      <w:r w:rsidRPr="001D322B">
        <w:rPr>
          <w:rFonts w:cstheme="minorHAnsi"/>
          <w:sz w:val="24"/>
          <w:szCs w:val="24"/>
        </w:rPr>
        <w:t xml:space="preserve"> (RF_BY_KZ_AM) порядка 2500 шт./мес. (из этого количества обратных отправлений в сторону Москвы (из регионов) порядка 20-25%).</w:t>
      </w:r>
    </w:p>
    <w:p w:rsidR="006C1C06" w:rsidRPr="001D322B" w:rsidRDefault="006C1C06" w:rsidP="001D322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1D322B">
        <w:rPr>
          <w:rFonts w:cstheme="minorHAnsi"/>
          <w:sz w:val="24"/>
          <w:szCs w:val="24"/>
          <w:highlight w:val="yellow"/>
        </w:rPr>
        <w:t xml:space="preserve">Направления </w:t>
      </w:r>
      <w:r w:rsidR="00177A74" w:rsidRPr="001D322B">
        <w:rPr>
          <w:rFonts w:cstheme="minorHAnsi"/>
          <w:sz w:val="24"/>
          <w:szCs w:val="24"/>
          <w:highlight w:val="yellow"/>
        </w:rPr>
        <w:t>Мерлион</w:t>
      </w:r>
      <w:r w:rsidR="009D6CFC">
        <w:rPr>
          <w:rFonts w:cstheme="minorHAnsi"/>
          <w:sz w:val="24"/>
          <w:szCs w:val="24"/>
          <w:highlight w:val="yellow"/>
        </w:rPr>
        <w:t xml:space="preserve"> (разные ЮЛ, разные региональные подразделения)</w:t>
      </w:r>
      <w:r w:rsidRPr="001D322B">
        <w:rPr>
          <w:rFonts w:cstheme="minorHAnsi"/>
          <w:sz w:val="24"/>
          <w:szCs w:val="24"/>
          <w:highlight w:val="yellow"/>
        </w:rPr>
        <w:t xml:space="preserve"> порядка </w:t>
      </w:r>
      <w:r w:rsidR="009D6CFC">
        <w:rPr>
          <w:rFonts w:cstheme="minorHAnsi"/>
          <w:sz w:val="24"/>
          <w:szCs w:val="24"/>
          <w:highlight w:val="yellow"/>
        </w:rPr>
        <w:t>1500</w:t>
      </w:r>
      <w:r w:rsidRPr="001D322B">
        <w:rPr>
          <w:rFonts w:cstheme="minorHAnsi"/>
          <w:sz w:val="24"/>
          <w:szCs w:val="24"/>
          <w:highlight w:val="yellow"/>
        </w:rPr>
        <w:t xml:space="preserve"> шт./мес.</w:t>
      </w:r>
    </w:p>
    <w:p w:rsidR="00177A74" w:rsidRPr="001D322B" w:rsidRDefault="00177A74" w:rsidP="001D32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D6CFC" w:rsidRDefault="00177A74" w:rsidP="009D6CF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9D6CFC">
        <w:rPr>
          <w:rFonts w:cstheme="minorHAnsi"/>
          <w:b/>
          <w:sz w:val="24"/>
          <w:szCs w:val="24"/>
        </w:rPr>
        <w:t>Страхование</w:t>
      </w:r>
    </w:p>
    <w:p w:rsidR="00177A74" w:rsidRPr="001D322B" w:rsidRDefault="00177A74" w:rsidP="001D3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По умолчанию, все отправления НЕ страхуются. Исключения могут составлять дорогостоящие позиции, например, готовые Изделия – бизнес ноутбуки, системы хранения данных, сетевое оборудование бизнес сегмента и т.д.</w:t>
      </w:r>
    </w:p>
    <w:p w:rsidR="00177A74" w:rsidRPr="001D322B" w:rsidRDefault="00177A74" w:rsidP="001D32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7A74" w:rsidRPr="001D322B" w:rsidRDefault="00177A74" w:rsidP="001D3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Заказчик ожидает денежной компенсации в случаях потери, повреждения или других проблем с отправлениями, вызванными действиями ЛП, включая косвенные, но однозначно зафиксированными и отраженными в претензионных Актах от Заказчика по правилам их предоставления БЕЗ оказания услуги страхования или объявленной стоимости, но не более 50 тыс. руб.</w:t>
      </w:r>
    </w:p>
    <w:p w:rsidR="00177A74" w:rsidRPr="001D322B" w:rsidRDefault="00177A74" w:rsidP="001D32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3B44EF" w:rsidRPr="001D322B" w:rsidRDefault="003B44EF" w:rsidP="001D322B">
      <w:pPr>
        <w:pStyle w:val="a3"/>
        <w:numPr>
          <w:ilvl w:val="0"/>
          <w:numId w:val="5"/>
        </w:num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Укажите стандартный размер страховки, в случае необходимости таковой, для Вашей компании, по умолчанию. Како</w:t>
      </w:r>
      <w:r w:rsidR="009D6CFC">
        <w:rPr>
          <w:rFonts w:cstheme="minorHAnsi"/>
          <w:sz w:val="24"/>
          <w:szCs w:val="24"/>
        </w:rPr>
        <w:t>й</w:t>
      </w:r>
      <w:r w:rsidRPr="001D322B">
        <w:rPr>
          <w:rFonts w:cstheme="minorHAnsi"/>
          <w:sz w:val="24"/>
          <w:szCs w:val="24"/>
        </w:rPr>
        <w:t xml:space="preserve"> процент страховки может быть установлен для </w:t>
      </w:r>
      <w:r w:rsidR="009D6CFC">
        <w:rPr>
          <w:rFonts w:cstheme="minorHAnsi"/>
          <w:sz w:val="24"/>
          <w:szCs w:val="24"/>
        </w:rPr>
        <w:t>Заказчика</w:t>
      </w:r>
      <w:r w:rsidRPr="001D322B">
        <w:rPr>
          <w:rFonts w:cstheme="minorHAnsi"/>
          <w:sz w:val="24"/>
          <w:szCs w:val="24"/>
        </w:rPr>
        <w:t>?</w:t>
      </w:r>
    </w:p>
    <w:p w:rsidR="003B44EF" w:rsidRPr="001D322B" w:rsidRDefault="009D6CFC" w:rsidP="001D322B">
      <w:pPr>
        <w:pStyle w:val="a3"/>
        <w:numPr>
          <w:ilvl w:val="0"/>
          <w:numId w:val="5"/>
        </w:num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ВАЖНО! Возможно требуется не</w:t>
      </w:r>
      <w:r w:rsidR="003B44EF" w:rsidRPr="001D322B">
        <w:rPr>
          <w:rFonts w:cstheme="minorHAnsi"/>
          <w:sz w:val="24"/>
          <w:szCs w:val="24"/>
        </w:rPr>
        <w:t>стандартное решение. Сумма выплаты ущерба БЕЗ страхования. Например, посылка потеряна, разбита полностью. Укажит</w:t>
      </w:r>
      <w:r>
        <w:rPr>
          <w:rFonts w:cstheme="minorHAnsi"/>
          <w:sz w:val="24"/>
          <w:szCs w:val="24"/>
        </w:rPr>
        <w:t>е лимит выплаты на отправление.</w:t>
      </w:r>
    </w:p>
    <w:p w:rsidR="003B44EF" w:rsidRPr="001D322B" w:rsidRDefault="003B44EF" w:rsidP="001D322B">
      <w:pPr>
        <w:pStyle w:val="a3"/>
        <w:numPr>
          <w:ilvl w:val="0"/>
          <w:numId w:val="5"/>
        </w:num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Какой набор документов необходимо предоставить и кому, в случае наступления страхового случая при вариантах:</w:t>
      </w:r>
    </w:p>
    <w:p w:rsidR="003B44EF" w:rsidRPr="001D322B" w:rsidRDefault="003B44EF" w:rsidP="001D322B">
      <w:pPr>
        <w:pStyle w:val="a3"/>
        <w:numPr>
          <w:ilvl w:val="0"/>
          <w:numId w:val="6"/>
        </w:num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для застрахованного груза</w:t>
      </w:r>
    </w:p>
    <w:p w:rsidR="003B44EF" w:rsidRPr="001D322B" w:rsidRDefault="003B44EF" w:rsidP="001D322B">
      <w:pPr>
        <w:pStyle w:val="a3"/>
        <w:numPr>
          <w:ilvl w:val="0"/>
          <w:numId w:val="6"/>
        </w:num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не застрахованного груза</w:t>
      </w:r>
    </w:p>
    <w:p w:rsidR="006C1C06" w:rsidRPr="001D322B" w:rsidRDefault="006C1C06" w:rsidP="001D322B">
      <w:pPr>
        <w:jc w:val="both"/>
        <w:rPr>
          <w:rFonts w:cstheme="minorHAnsi"/>
          <w:sz w:val="24"/>
          <w:szCs w:val="24"/>
        </w:rPr>
      </w:pPr>
    </w:p>
    <w:p w:rsidR="00177A74" w:rsidRPr="009D6CFC" w:rsidRDefault="00177A74" w:rsidP="001D322B">
      <w:pPr>
        <w:ind w:firstLine="708"/>
        <w:jc w:val="both"/>
        <w:rPr>
          <w:rFonts w:cstheme="minorHAnsi"/>
          <w:b/>
          <w:sz w:val="24"/>
          <w:szCs w:val="24"/>
        </w:rPr>
      </w:pPr>
      <w:r w:rsidRPr="009D6CFC">
        <w:rPr>
          <w:rFonts w:cstheme="minorHAnsi"/>
          <w:b/>
          <w:sz w:val="24"/>
          <w:szCs w:val="24"/>
        </w:rPr>
        <w:t>Опасные грузы</w:t>
      </w:r>
    </w:p>
    <w:p w:rsidR="00177A74" w:rsidRPr="001D322B" w:rsidRDefault="00177A74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В силу специфики обслуживания некоторых типов продукции в СКК под</w:t>
      </w:r>
      <w:r w:rsidR="009D6CFC">
        <w:rPr>
          <w:rFonts w:cstheme="minorHAnsi"/>
          <w:sz w:val="24"/>
          <w:szCs w:val="24"/>
        </w:rPr>
        <w:t>лежат перевозке такие позиции</w:t>
      </w:r>
      <w:r w:rsidRPr="001D322B">
        <w:rPr>
          <w:rFonts w:cstheme="minorHAnsi"/>
          <w:sz w:val="24"/>
          <w:szCs w:val="24"/>
        </w:rPr>
        <w:t xml:space="preserve"> как – Аккумуляторные батареи и трансформаторы для источников бесперебойного питания, АКБ (литий-ионные) для ноутбуков, планшетов, смартфонов и т.д. Часть из них, особенно это касается АКБ для ИБП, общепринято и по закону, считаются ОПАСНЫМИ грузами. А после 01.04.2016 отправлять такие грузы авиатранспортом стало очень проблематично или невозможно.</w:t>
      </w:r>
    </w:p>
    <w:p w:rsidR="009248DB" w:rsidRPr="001D322B" w:rsidRDefault="001D322B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У</w:t>
      </w:r>
      <w:r w:rsidR="009248DB" w:rsidRPr="001D322B">
        <w:rPr>
          <w:rFonts w:cstheme="minorHAnsi"/>
          <w:sz w:val="24"/>
          <w:szCs w:val="24"/>
        </w:rPr>
        <w:t>кажите правила работы Вашей компании с опасными грузами, если таковые имеются и чем, Вы руководствуетесь при этом.</w:t>
      </w:r>
    </w:p>
    <w:p w:rsidR="009248DB" w:rsidRPr="001D322B" w:rsidRDefault="009248DB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Что дополнительно необходимо делать СКК для минимизации возможных расходов по доставке таких грузов (предоставлять какие-либо документы, сообщать об опасных грузах и т.д.)</w:t>
      </w:r>
    </w:p>
    <w:p w:rsidR="009248DB" w:rsidRPr="001D322B" w:rsidRDefault="009248DB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Существуют ли какие дополнительные тарифы и наценки к стандартным для декларации таких грузов в соотв. с законодательством страны. Опишите. Укажите.</w:t>
      </w:r>
    </w:p>
    <w:p w:rsidR="00177A74" w:rsidRPr="001D322B" w:rsidRDefault="00177A74" w:rsidP="001D322B">
      <w:pPr>
        <w:jc w:val="both"/>
        <w:rPr>
          <w:rFonts w:cstheme="minorHAnsi"/>
          <w:sz w:val="24"/>
          <w:szCs w:val="24"/>
        </w:rPr>
      </w:pPr>
    </w:p>
    <w:p w:rsidR="00177A74" w:rsidRPr="009D6CFC" w:rsidRDefault="00177A74" w:rsidP="001D322B">
      <w:pPr>
        <w:ind w:firstLine="708"/>
        <w:jc w:val="both"/>
        <w:rPr>
          <w:rFonts w:cstheme="minorHAnsi"/>
          <w:b/>
          <w:sz w:val="24"/>
          <w:szCs w:val="24"/>
        </w:rPr>
      </w:pPr>
      <w:r w:rsidRPr="009D6CFC">
        <w:rPr>
          <w:rFonts w:cstheme="minorHAnsi"/>
          <w:b/>
          <w:sz w:val="24"/>
          <w:szCs w:val="24"/>
        </w:rPr>
        <w:t>Нестандартные города</w:t>
      </w:r>
    </w:p>
    <w:p w:rsidR="00177A74" w:rsidRPr="001D322B" w:rsidRDefault="00177A74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Учитывая текущий статус города Калининград, существует системная проблема вывоза от них брака обратно в Москву. Предоставить все требующиеся по закону документы для вывоза, в разумные сроки возможности нет. </w:t>
      </w:r>
    </w:p>
    <w:p w:rsidR="00177A74" w:rsidRPr="001D322B" w:rsidRDefault="00177A74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Прошу подтвердить возможность вывоза брака из города и какие дополнительные условия для этого необходимы? Если услуга подготовки документов возможна Вашими силами, то какова цена (наценка к текущим тарифам по городу)?</w:t>
      </w:r>
    </w:p>
    <w:p w:rsidR="00177A74" w:rsidRPr="001D322B" w:rsidRDefault="00177A74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Имеются ли ограничения и специфические условия при работе с направления Крым, ЛНР, ДНР? </w:t>
      </w:r>
    </w:p>
    <w:p w:rsidR="00177A74" w:rsidRPr="001D322B" w:rsidRDefault="00177A74" w:rsidP="001D322B">
      <w:pPr>
        <w:jc w:val="both"/>
        <w:rPr>
          <w:rFonts w:cstheme="minorHAnsi"/>
          <w:sz w:val="24"/>
          <w:szCs w:val="24"/>
        </w:rPr>
      </w:pPr>
    </w:p>
    <w:p w:rsidR="009D6CFC" w:rsidRDefault="009D6C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7A74" w:rsidRPr="009D6CFC" w:rsidRDefault="00177A74" w:rsidP="001D322B">
      <w:pPr>
        <w:ind w:firstLine="708"/>
        <w:jc w:val="both"/>
        <w:rPr>
          <w:rFonts w:cstheme="minorHAnsi"/>
          <w:b/>
          <w:sz w:val="24"/>
          <w:szCs w:val="24"/>
        </w:rPr>
      </w:pPr>
      <w:r w:rsidRPr="009D6CFC">
        <w:rPr>
          <w:rFonts w:cstheme="minorHAnsi"/>
          <w:b/>
          <w:sz w:val="24"/>
          <w:szCs w:val="24"/>
        </w:rPr>
        <w:lastRenderedPageBreak/>
        <w:t>Специфика крупногабаритных грузов</w:t>
      </w:r>
    </w:p>
    <w:p w:rsidR="00177A74" w:rsidRDefault="00177A74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Состав отправлений предполагает периодическую перевозку сверхобъемных грузов. Габариты одного места могут достигать 250х160х30см. Пример – ТВ панели с диагональю более 75 дюймов.</w:t>
      </w:r>
    </w:p>
    <w:p w:rsidR="009D6CFC" w:rsidRPr="001D322B" w:rsidRDefault="009D6CFC" w:rsidP="001D322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Иногда требуется машина с гидробортом, а также доп. услуги – погрузочно-разгрузочные работы.</w:t>
      </w:r>
    </w:p>
    <w:p w:rsidR="009248DB" w:rsidRPr="001D322B" w:rsidRDefault="009248DB" w:rsidP="001D322B">
      <w:pPr>
        <w:jc w:val="both"/>
        <w:rPr>
          <w:rFonts w:cstheme="minorHAnsi"/>
          <w:sz w:val="24"/>
          <w:szCs w:val="24"/>
        </w:rPr>
      </w:pPr>
    </w:p>
    <w:p w:rsidR="009248DB" w:rsidRPr="009D6CFC" w:rsidRDefault="009248DB" w:rsidP="001D322B">
      <w:pPr>
        <w:ind w:firstLine="708"/>
        <w:jc w:val="both"/>
        <w:rPr>
          <w:rFonts w:cstheme="minorHAnsi"/>
          <w:b/>
          <w:sz w:val="24"/>
          <w:szCs w:val="24"/>
        </w:rPr>
      </w:pPr>
      <w:r w:rsidRPr="009D6CFC">
        <w:rPr>
          <w:rFonts w:cstheme="minorHAnsi"/>
          <w:b/>
          <w:sz w:val="24"/>
          <w:szCs w:val="24"/>
        </w:rPr>
        <w:t>Сроки доставки</w:t>
      </w:r>
    </w:p>
    <w:p w:rsidR="0042535A" w:rsidRPr="00C36A1E" w:rsidRDefault="0042535A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Вид</w:t>
      </w:r>
      <w:r w:rsidRPr="00C36A1E">
        <w:rPr>
          <w:rFonts w:cstheme="minorHAnsi"/>
          <w:sz w:val="24"/>
          <w:szCs w:val="24"/>
        </w:rPr>
        <w:t xml:space="preserve"> </w:t>
      </w:r>
      <w:r w:rsidRPr="001D322B">
        <w:rPr>
          <w:rFonts w:cstheme="minorHAnsi"/>
          <w:sz w:val="24"/>
          <w:szCs w:val="24"/>
        </w:rPr>
        <w:t>доставки</w:t>
      </w:r>
      <w:r w:rsidRPr="00C36A1E">
        <w:rPr>
          <w:rFonts w:cstheme="minorHAnsi"/>
          <w:sz w:val="24"/>
          <w:szCs w:val="24"/>
        </w:rPr>
        <w:t xml:space="preserve"> </w:t>
      </w:r>
      <w:r w:rsidRPr="009D6CFC">
        <w:rPr>
          <w:rFonts w:cstheme="minorHAnsi"/>
          <w:sz w:val="24"/>
          <w:szCs w:val="24"/>
          <w:lang w:val="en-US"/>
        </w:rPr>
        <w:t>door</w:t>
      </w:r>
      <w:r w:rsidRPr="00C36A1E">
        <w:rPr>
          <w:rFonts w:cstheme="minorHAnsi"/>
          <w:sz w:val="24"/>
          <w:szCs w:val="24"/>
        </w:rPr>
        <w:t>-</w:t>
      </w:r>
      <w:r w:rsidRPr="009D6CFC">
        <w:rPr>
          <w:rFonts w:cstheme="minorHAnsi"/>
          <w:sz w:val="24"/>
          <w:szCs w:val="24"/>
          <w:lang w:val="en-US"/>
        </w:rPr>
        <w:t>to</w:t>
      </w:r>
      <w:r w:rsidRPr="00C36A1E">
        <w:rPr>
          <w:rFonts w:cstheme="minorHAnsi"/>
          <w:sz w:val="24"/>
          <w:szCs w:val="24"/>
        </w:rPr>
        <w:t>-</w:t>
      </w:r>
      <w:r w:rsidRPr="009D6CFC">
        <w:rPr>
          <w:rFonts w:cstheme="minorHAnsi"/>
          <w:sz w:val="24"/>
          <w:szCs w:val="24"/>
          <w:lang w:val="en-US"/>
        </w:rPr>
        <w:t>door</w:t>
      </w:r>
      <w:r w:rsidR="009D6CFC" w:rsidRPr="00C36A1E">
        <w:rPr>
          <w:rFonts w:cstheme="minorHAnsi"/>
          <w:sz w:val="24"/>
          <w:szCs w:val="24"/>
        </w:rPr>
        <w:t>.</w:t>
      </w:r>
    </w:p>
    <w:p w:rsidR="0042535A" w:rsidRPr="001D322B" w:rsidRDefault="0042535A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Основные сроки для доставки по направлениям 1,2,3 определяются исходя из доставки типа Срочная и должны быть минимально возможными для этого типа. Обратная доставка из регионов может осуществляться с менее жёсткими требованиями, вплоть до типа Эконом, если иное не указано при отправлении.</w:t>
      </w:r>
    </w:p>
    <w:p w:rsidR="009248DB" w:rsidRPr="001D322B" w:rsidRDefault="009248DB" w:rsidP="001D322B">
      <w:pPr>
        <w:jc w:val="both"/>
        <w:rPr>
          <w:rFonts w:cstheme="minorHAnsi"/>
          <w:sz w:val="24"/>
          <w:szCs w:val="24"/>
        </w:rPr>
      </w:pPr>
    </w:p>
    <w:p w:rsidR="0042535A" w:rsidRPr="00B23FDD" w:rsidRDefault="0042535A" w:rsidP="001D322B">
      <w:pPr>
        <w:ind w:firstLine="708"/>
        <w:jc w:val="both"/>
        <w:rPr>
          <w:rFonts w:cstheme="minorHAnsi"/>
          <w:b/>
          <w:sz w:val="24"/>
          <w:szCs w:val="24"/>
        </w:rPr>
      </w:pPr>
      <w:r w:rsidRPr="00B23FDD">
        <w:rPr>
          <w:rFonts w:cstheme="minorHAnsi"/>
          <w:b/>
          <w:sz w:val="24"/>
          <w:szCs w:val="24"/>
        </w:rPr>
        <w:t>Дополнительные условия доставки</w:t>
      </w:r>
    </w:p>
    <w:p w:rsidR="0042535A" w:rsidRPr="001D322B" w:rsidRDefault="0042535A" w:rsidP="001D322B">
      <w:pPr>
        <w:ind w:firstLine="360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Необходимы следующие доп. услуги:</w:t>
      </w:r>
    </w:p>
    <w:p w:rsidR="0042535A" w:rsidRPr="001D322B" w:rsidRDefault="0042535A" w:rsidP="001D322B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Отправка с возвратом</w:t>
      </w:r>
      <w:r w:rsidR="00B23FDD">
        <w:rPr>
          <w:rFonts w:cstheme="minorHAnsi"/>
          <w:sz w:val="24"/>
          <w:szCs w:val="24"/>
        </w:rPr>
        <w:t>;</w:t>
      </w:r>
    </w:p>
    <w:p w:rsidR="0042535A" w:rsidRPr="001D322B" w:rsidRDefault="0042535A" w:rsidP="001D322B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Отправка с уведомлением</w:t>
      </w:r>
      <w:r w:rsidR="00B23FDD">
        <w:rPr>
          <w:rFonts w:cstheme="minorHAnsi"/>
          <w:sz w:val="24"/>
          <w:szCs w:val="24"/>
        </w:rPr>
        <w:t>;</w:t>
      </w:r>
    </w:p>
    <w:p w:rsidR="00CA7362" w:rsidRPr="001D322B" w:rsidRDefault="00CA7362" w:rsidP="001D322B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Доставка лично в руки</w:t>
      </w:r>
      <w:r w:rsidR="00B23FDD">
        <w:rPr>
          <w:rFonts w:cstheme="minorHAnsi"/>
          <w:sz w:val="24"/>
          <w:szCs w:val="24"/>
        </w:rPr>
        <w:t>;</w:t>
      </w:r>
    </w:p>
    <w:p w:rsidR="0042535A" w:rsidRPr="001D322B" w:rsidRDefault="00CA7362" w:rsidP="001D322B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Погрузочно-разгрузочные работы</w:t>
      </w:r>
      <w:r w:rsidR="00B23FDD">
        <w:rPr>
          <w:rFonts w:cstheme="minorHAnsi"/>
          <w:sz w:val="24"/>
          <w:szCs w:val="24"/>
        </w:rPr>
        <w:t>;</w:t>
      </w:r>
    </w:p>
    <w:p w:rsidR="00CA7362" w:rsidRPr="001D322B" w:rsidRDefault="00CA7362" w:rsidP="001D322B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Обрешетка</w:t>
      </w:r>
      <w:r w:rsidR="00B23FDD">
        <w:rPr>
          <w:rFonts w:cstheme="minorHAnsi"/>
          <w:sz w:val="24"/>
          <w:szCs w:val="24"/>
        </w:rPr>
        <w:t>;</w:t>
      </w:r>
    </w:p>
    <w:p w:rsidR="00CA7362" w:rsidRPr="001D322B" w:rsidRDefault="00CA7362" w:rsidP="001D322B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Страхование</w:t>
      </w:r>
      <w:r w:rsidR="00B23FDD">
        <w:rPr>
          <w:rFonts w:cstheme="minorHAnsi"/>
          <w:sz w:val="24"/>
          <w:szCs w:val="24"/>
        </w:rPr>
        <w:t>;</w:t>
      </w:r>
    </w:p>
    <w:p w:rsidR="00CA7362" w:rsidRDefault="00CA7362" w:rsidP="001D322B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Объявленная стоимость</w:t>
      </w:r>
      <w:r w:rsidR="00B23FDD">
        <w:rPr>
          <w:rFonts w:cstheme="minorHAnsi"/>
          <w:sz w:val="24"/>
          <w:szCs w:val="24"/>
        </w:rPr>
        <w:t>;</w:t>
      </w:r>
    </w:p>
    <w:p w:rsidR="00B23FDD" w:rsidRPr="001D322B" w:rsidRDefault="00B23FDD" w:rsidP="001D322B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Расходные материалы.</w:t>
      </w:r>
    </w:p>
    <w:p w:rsidR="00CA7362" w:rsidRDefault="00CA7362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Прошу предоставить </w:t>
      </w:r>
      <w:r w:rsidR="00B23FDD">
        <w:rPr>
          <w:rFonts w:cstheme="minorHAnsi"/>
          <w:sz w:val="24"/>
          <w:szCs w:val="24"/>
        </w:rPr>
        <w:t>тарифы на дополнительные услуги и расходные материалы.</w:t>
      </w:r>
    </w:p>
    <w:p w:rsidR="00B23FDD" w:rsidRPr="001D322B" w:rsidRDefault="00B23FDD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Предоставляются ли расходные материалы бесплатно в рамках договора? Какие, в каком количестве?</w:t>
      </w:r>
    </w:p>
    <w:p w:rsidR="00CA7362" w:rsidRPr="001D322B" w:rsidRDefault="00CA7362" w:rsidP="001D322B">
      <w:pPr>
        <w:jc w:val="both"/>
        <w:rPr>
          <w:rFonts w:cstheme="minorHAnsi"/>
          <w:sz w:val="24"/>
          <w:szCs w:val="24"/>
        </w:rPr>
      </w:pPr>
    </w:p>
    <w:p w:rsidR="00B46A3A" w:rsidRPr="00821355" w:rsidRDefault="00B46A3A" w:rsidP="001D322B">
      <w:pPr>
        <w:ind w:firstLine="708"/>
        <w:jc w:val="both"/>
        <w:rPr>
          <w:rFonts w:cstheme="minorHAnsi"/>
          <w:b/>
          <w:sz w:val="24"/>
          <w:szCs w:val="24"/>
        </w:rPr>
      </w:pPr>
      <w:r w:rsidRPr="00821355">
        <w:rPr>
          <w:rFonts w:cstheme="minorHAnsi"/>
          <w:b/>
          <w:sz w:val="24"/>
          <w:szCs w:val="24"/>
        </w:rPr>
        <w:t>Тарифы</w:t>
      </w:r>
    </w:p>
    <w:p w:rsidR="00B46A3A" w:rsidRPr="001D322B" w:rsidRDefault="00B46A3A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lastRenderedPageBreak/>
        <w:t>Все указанные тарифы должны содержать в себе ВСЕ другие расходы, являющиеся неотъемлемой частью предложенных тарифов, например, топливный сбор и НДС</w:t>
      </w:r>
      <w:r w:rsidR="00821355">
        <w:rPr>
          <w:rFonts w:cstheme="minorHAnsi"/>
          <w:sz w:val="24"/>
          <w:szCs w:val="24"/>
        </w:rPr>
        <w:t>.</w:t>
      </w:r>
    </w:p>
    <w:p w:rsidR="00B46A3A" w:rsidRPr="001D322B" w:rsidRDefault="00B46A3A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Требуется предоставить отдельную линейку тарифов на погрузочно-разгрузочные работы в зависимости от габаритов груза (в формате «сумма трех измерений – цена»).</w:t>
      </w:r>
    </w:p>
    <w:p w:rsidR="00B46A3A" w:rsidRPr="001D322B" w:rsidRDefault="00B46A3A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ВАЖНО!!! Пользование всеми иными дополнительными услугами ЛП, будь то платная упаковка, доставка к определенному времени, погрузочно-разгрузочные работы и </w:t>
      </w:r>
      <w:r w:rsidR="0086008A" w:rsidRPr="001D322B">
        <w:rPr>
          <w:rFonts w:cstheme="minorHAnsi"/>
          <w:sz w:val="24"/>
          <w:szCs w:val="24"/>
        </w:rPr>
        <w:t>т.д.,</w:t>
      </w:r>
      <w:r w:rsidRPr="001D322B">
        <w:rPr>
          <w:rFonts w:cstheme="minorHAnsi"/>
          <w:sz w:val="24"/>
          <w:szCs w:val="24"/>
        </w:rPr>
        <w:t xml:space="preserve"> и т.п., подлежат использованию только по предварительному согласованию.</w:t>
      </w:r>
    </w:p>
    <w:p w:rsidR="0086008A" w:rsidRPr="001D322B" w:rsidRDefault="0086008A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Все тарифы и сроки должны быть приведены с учетом доставки по принципу DOOR-TO-DOOR. Иными словами, если это отправления с центрального адреса СКК в МО, то сроки и тарифы должны учитывать именно это условие, а не включать дополнительно доставку по ценам и срокам между Москвой и МО или с центрального склада ЛП в городе до конечного места назначения.</w:t>
      </w:r>
    </w:p>
    <w:p w:rsidR="007B773B" w:rsidRPr="001D322B" w:rsidRDefault="001D322B" w:rsidP="001D322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7B773B" w:rsidRPr="001D322B">
        <w:rPr>
          <w:rFonts w:cstheme="minorHAnsi"/>
          <w:sz w:val="24"/>
          <w:szCs w:val="24"/>
        </w:rPr>
        <w:t>редполагая и ожидая ежегодные пересмотры цен от ЛП, Заказчик ожидает, что текущие предложенные тарифы по данному запросу могли бы быть зафиксированы на некоторый временной период (НЕ МЕНЕЕ 1 года). ЛП, понимая факт конкуренции может предложить иной период фиксирования своих цен.</w:t>
      </w:r>
    </w:p>
    <w:p w:rsidR="007B773B" w:rsidRPr="001D322B" w:rsidRDefault="007B773B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Укажите дату ежегодных пересмотров тарифов, принятых в Вашей компании, если таковая дата имеется.</w:t>
      </w:r>
    </w:p>
    <w:p w:rsidR="007B773B" w:rsidRPr="001D322B" w:rsidRDefault="007B773B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Бывают ли внеплановые пересмотры?</w:t>
      </w:r>
    </w:p>
    <w:p w:rsidR="007B773B" w:rsidRPr="001D322B" w:rsidRDefault="007B773B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Когда последний раз был системный пересмотр тарифов? Причина?</w:t>
      </w:r>
    </w:p>
    <w:p w:rsidR="007B773B" w:rsidRPr="001D322B" w:rsidRDefault="007B773B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Каковы средние дельты повышения тарифов за последние три раза / года, по каждому разу / году отдельно?</w:t>
      </w:r>
    </w:p>
    <w:p w:rsidR="007B773B" w:rsidRPr="001D322B" w:rsidRDefault="007B773B" w:rsidP="001D322B">
      <w:pPr>
        <w:shd w:val="clear" w:color="auto" w:fill="FBE4D5" w:themeFill="accent2" w:themeFillTint="33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Готовы ли зафиксировать цену данного Запроса от пересмотра в сторону повышения на период равный 1 год или 2 года?  Или на какой период и при каких условиях?</w:t>
      </w:r>
    </w:p>
    <w:p w:rsidR="007B773B" w:rsidRPr="001D322B" w:rsidRDefault="007B773B" w:rsidP="001D322B">
      <w:pPr>
        <w:jc w:val="both"/>
        <w:rPr>
          <w:rFonts w:cstheme="minorHAnsi"/>
          <w:sz w:val="24"/>
          <w:szCs w:val="24"/>
        </w:rPr>
      </w:pPr>
    </w:p>
    <w:p w:rsidR="007B773B" w:rsidRPr="00137CD7" w:rsidRDefault="007B773B" w:rsidP="001D322B">
      <w:pPr>
        <w:ind w:firstLine="708"/>
        <w:jc w:val="both"/>
        <w:rPr>
          <w:rFonts w:cstheme="minorHAnsi"/>
          <w:b/>
          <w:sz w:val="24"/>
          <w:szCs w:val="24"/>
        </w:rPr>
      </w:pPr>
      <w:r w:rsidRPr="00137CD7">
        <w:rPr>
          <w:rFonts w:cstheme="minorHAnsi"/>
          <w:b/>
          <w:sz w:val="24"/>
          <w:szCs w:val="24"/>
        </w:rPr>
        <w:t>Скидки</w:t>
      </w:r>
    </w:p>
    <w:p w:rsidR="00D87C4D" w:rsidRPr="001D322B" w:rsidRDefault="007B773B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Учитывая объем отправлений, на текущий момент, и ожидая увеличения роста объемов, Заказчик рассчитывает на здравый и максимально лояльный подход к ценовой политике ЛП при подсчете своего ценового предложения, и как факт предложения максимально возможной скидки на тарифы ЛП. </w:t>
      </w:r>
      <w:r w:rsidRPr="001D322B">
        <w:rPr>
          <w:rFonts w:cstheme="minorHAnsi"/>
          <w:sz w:val="24"/>
          <w:szCs w:val="24"/>
        </w:rPr>
        <w:lastRenderedPageBreak/>
        <w:t>Ни в коем случае не пытаясь оказывать какое-либо давление на ЛП при этом. Однако, чтобы быть заинтересованным во взаимовыгодных долгосрочных отношениях, помимо установленных, просчитанных и предложенных расценок в данном запросе предл</w:t>
      </w:r>
      <w:r w:rsidR="00D87C4D" w:rsidRPr="001D322B">
        <w:rPr>
          <w:rFonts w:cstheme="minorHAnsi"/>
          <w:sz w:val="24"/>
          <w:szCs w:val="24"/>
        </w:rPr>
        <w:t xml:space="preserve">агаем </w:t>
      </w:r>
      <w:r w:rsidRPr="001D322B">
        <w:rPr>
          <w:rFonts w:cstheme="minorHAnsi"/>
          <w:sz w:val="24"/>
          <w:szCs w:val="24"/>
        </w:rPr>
        <w:t xml:space="preserve">дополнительно оценить следующий факт – Дополнительная Скидка на объем (помимо предложенных максимальных скидок по тарифам в данном </w:t>
      </w:r>
      <w:r w:rsidR="00D87C4D" w:rsidRPr="001D322B">
        <w:rPr>
          <w:rFonts w:cstheme="minorHAnsi"/>
          <w:sz w:val="24"/>
          <w:szCs w:val="24"/>
        </w:rPr>
        <w:t>запросе)</w:t>
      </w:r>
      <w:r w:rsidRPr="001D322B">
        <w:rPr>
          <w:rFonts w:cstheme="minorHAnsi"/>
          <w:sz w:val="24"/>
          <w:szCs w:val="24"/>
        </w:rPr>
        <w:t xml:space="preserve">. </w:t>
      </w:r>
    </w:p>
    <w:p w:rsidR="007B773B" w:rsidRPr="001D322B" w:rsidRDefault="00D87C4D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П</w:t>
      </w:r>
      <w:r w:rsidR="007B773B" w:rsidRPr="001D322B">
        <w:rPr>
          <w:rFonts w:cstheme="minorHAnsi"/>
          <w:sz w:val="24"/>
          <w:szCs w:val="24"/>
        </w:rPr>
        <w:t>редлагае</w:t>
      </w:r>
      <w:r w:rsidRPr="001D322B">
        <w:rPr>
          <w:rFonts w:cstheme="minorHAnsi"/>
          <w:sz w:val="24"/>
          <w:szCs w:val="24"/>
        </w:rPr>
        <w:t>м</w:t>
      </w:r>
      <w:r w:rsidR="007B773B" w:rsidRPr="001D322B">
        <w:rPr>
          <w:rFonts w:cstheme="minorHAnsi"/>
          <w:sz w:val="24"/>
          <w:szCs w:val="24"/>
        </w:rPr>
        <w:t xml:space="preserve"> ввести некоторое интервальное значение дополнительного бонуса / процента скидки на общую сумму месячного счета. Таким образом, при увеличении объема на определенную величину и каждую последующую, оговоренную и зафиксированную заранее, </w:t>
      </w:r>
      <w:r w:rsidRPr="001D322B">
        <w:rPr>
          <w:rFonts w:cstheme="minorHAnsi"/>
          <w:sz w:val="24"/>
          <w:szCs w:val="24"/>
        </w:rPr>
        <w:t>Заказчик</w:t>
      </w:r>
      <w:r w:rsidR="007B773B" w:rsidRPr="001D322B">
        <w:rPr>
          <w:rFonts w:cstheme="minorHAnsi"/>
          <w:sz w:val="24"/>
          <w:szCs w:val="24"/>
        </w:rPr>
        <w:t xml:space="preserve"> будет получать дополнительный повышенный бонус. В обратном же случае, при отсутствии роста объема или его понижении бонус соответственно не выплачивается или же падает.</w:t>
      </w:r>
    </w:p>
    <w:p w:rsidR="007B773B" w:rsidRPr="001D322B" w:rsidRDefault="007B773B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 xml:space="preserve">При работе по разным направлениям деятельности </w:t>
      </w:r>
      <w:r w:rsidR="00D87C4D" w:rsidRPr="001D322B">
        <w:rPr>
          <w:rFonts w:cstheme="minorHAnsi"/>
          <w:sz w:val="24"/>
          <w:szCs w:val="24"/>
        </w:rPr>
        <w:t xml:space="preserve">ГК </w:t>
      </w:r>
      <w:r w:rsidRPr="001D322B">
        <w:rPr>
          <w:rFonts w:cstheme="minorHAnsi"/>
          <w:sz w:val="24"/>
          <w:szCs w:val="24"/>
        </w:rPr>
        <w:t>Мерлион будет использовать для практического взаимодействия более одного юридического лица (т.е. более одного договора), по которым соответственно и будет разделен объем. В этом случае, скидка на объем должна рассчитываться исходя из суммарного объема отправлений по всем юридическим лицам.</w:t>
      </w:r>
    </w:p>
    <w:p w:rsidR="00D87C4D" w:rsidRPr="001D322B" w:rsidRDefault="00D87C4D" w:rsidP="001D322B">
      <w:pPr>
        <w:jc w:val="both"/>
        <w:rPr>
          <w:rFonts w:cstheme="minorHAnsi"/>
          <w:sz w:val="24"/>
          <w:szCs w:val="24"/>
        </w:rPr>
      </w:pPr>
    </w:p>
    <w:p w:rsidR="00D87C4D" w:rsidRPr="00137CD7" w:rsidRDefault="00D87C4D" w:rsidP="001D322B">
      <w:pPr>
        <w:ind w:firstLine="708"/>
        <w:jc w:val="both"/>
        <w:rPr>
          <w:rFonts w:cstheme="minorHAnsi"/>
          <w:b/>
          <w:sz w:val="24"/>
          <w:szCs w:val="24"/>
        </w:rPr>
      </w:pPr>
      <w:r w:rsidRPr="00137CD7">
        <w:rPr>
          <w:rFonts w:cstheme="minorHAnsi"/>
          <w:b/>
          <w:sz w:val="24"/>
          <w:szCs w:val="24"/>
        </w:rPr>
        <w:t>Оплата</w:t>
      </w:r>
      <w:r w:rsidR="00BB4083" w:rsidRPr="00137CD7">
        <w:rPr>
          <w:rFonts w:cstheme="minorHAnsi"/>
          <w:b/>
          <w:sz w:val="24"/>
          <w:szCs w:val="24"/>
        </w:rPr>
        <w:t xml:space="preserve"> оказанных услуг</w:t>
      </w:r>
    </w:p>
    <w:p w:rsidR="00BB4083" w:rsidRPr="001D322B" w:rsidRDefault="00BB4083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ГК Мерлион будет использовать несколько ЮЛ для взаимодействия с ЛП и оплаты оказанных услуг по разным заключенным договорам, на которые будут распространяться одинаковые условия.</w:t>
      </w:r>
    </w:p>
    <w:p w:rsidR="00BB4083" w:rsidRPr="001D322B" w:rsidRDefault="00BB4083" w:rsidP="001D322B">
      <w:pPr>
        <w:ind w:firstLine="708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Заказчик будет производить оплату оказанных услуг один раз в месяц на основании одноразового (пусть сводного) счета и соответствующей детализации по каждому договору.</w:t>
      </w:r>
    </w:p>
    <w:p w:rsidR="00BB4083" w:rsidRPr="001D322B" w:rsidRDefault="00BB4083" w:rsidP="001D322B">
      <w:pPr>
        <w:ind w:firstLine="360"/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Срок оплаты составляет до 30-ти дней с даты окончания календарного месяца оказания услуг и зависит от выполнения сроков по предоставлению/проверке отчетности и счетов:</w:t>
      </w:r>
    </w:p>
    <w:p w:rsidR="00BB4083" w:rsidRPr="001D322B" w:rsidRDefault="00BB4083" w:rsidP="001D322B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ЛП высылает в адрес Заказчика детализированный отчет на проверку и согласование не позднее 5-го рабочего дня месяца, следующего за отчетным.</w:t>
      </w:r>
    </w:p>
    <w:p w:rsidR="00BB4083" w:rsidRPr="001D322B" w:rsidRDefault="00BB4083" w:rsidP="001D322B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Заказчик проверяет отчет и не позднее 7-и рабочих дней после его получения и в случае отсутствия разногласий подтверждает его.</w:t>
      </w:r>
    </w:p>
    <w:p w:rsidR="00BB4083" w:rsidRPr="001D322B" w:rsidRDefault="00BB4083" w:rsidP="001D322B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t>После подтверждения от Заказчика ЛП выставляет Счет (от последнего дня отчетного месяца) и направляет его по ЭДО вместе с закрывающими документами в адрес заказчика.</w:t>
      </w:r>
    </w:p>
    <w:p w:rsidR="00BB4083" w:rsidRPr="001D322B" w:rsidRDefault="00BB4083" w:rsidP="001D322B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D322B">
        <w:rPr>
          <w:rFonts w:cstheme="minorHAnsi"/>
          <w:sz w:val="24"/>
          <w:szCs w:val="24"/>
        </w:rPr>
        <w:lastRenderedPageBreak/>
        <w:t>После получения счета Заказчик формирует заявку на оплату счета на вторник или четверг следующей недели.</w:t>
      </w:r>
      <w:r w:rsidR="001D322B" w:rsidRPr="001D322B">
        <w:rPr>
          <w:rFonts w:cstheme="minorHAnsi"/>
          <w:sz w:val="24"/>
          <w:szCs w:val="24"/>
        </w:rPr>
        <w:t xml:space="preserve"> В случае отсутствия документов запанированная оплата отменяется и переносится на неделю вперед</w:t>
      </w:r>
      <w:r w:rsidR="00137CD7">
        <w:rPr>
          <w:rFonts w:cstheme="minorHAnsi"/>
          <w:sz w:val="24"/>
          <w:szCs w:val="24"/>
        </w:rPr>
        <w:t>.</w:t>
      </w:r>
    </w:p>
    <w:p w:rsidR="00D87C4D" w:rsidRPr="001D322B" w:rsidRDefault="00D87C4D" w:rsidP="001D322B">
      <w:pPr>
        <w:jc w:val="both"/>
        <w:rPr>
          <w:rFonts w:cstheme="minorHAnsi"/>
          <w:sz w:val="24"/>
          <w:szCs w:val="24"/>
        </w:rPr>
      </w:pPr>
    </w:p>
    <w:sectPr w:rsidR="00D87C4D" w:rsidRPr="001D322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39" w:rsidRDefault="00C37139" w:rsidP="00C37139">
      <w:pPr>
        <w:spacing w:after="0" w:line="240" w:lineRule="auto"/>
      </w:pPr>
      <w:r>
        <w:separator/>
      </w:r>
    </w:p>
  </w:endnote>
  <w:endnote w:type="continuationSeparator" w:id="0">
    <w:p w:rsidR="00C37139" w:rsidRDefault="00C37139" w:rsidP="00C3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160817"/>
      <w:docPartObj>
        <w:docPartGallery w:val="Page Numbers (Bottom of Page)"/>
        <w:docPartUnique/>
      </w:docPartObj>
    </w:sdtPr>
    <w:sdtEndPr/>
    <w:sdtContent>
      <w:p w:rsidR="00C37139" w:rsidRDefault="00C371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4D">
          <w:rPr>
            <w:noProof/>
          </w:rPr>
          <w:t>1</w:t>
        </w:r>
        <w:r>
          <w:fldChar w:fldCharType="end"/>
        </w:r>
      </w:p>
    </w:sdtContent>
  </w:sdt>
  <w:p w:rsidR="00C37139" w:rsidRDefault="00C371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39" w:rsidRDefault="00C37139" w:rsidP="00C37139">
      <w:pPr>
        <w:spacing w:after="0" w:line="240" w:lineRule="auto"/>
      </w:pPr>
      <w:r>
        <w:separator/>
      </w:r>
    </w:p>
  </w:footnote>
  <w:footnote w:type="continuationSeparator" w:id="0">
    <w:p w:rsidR="00C37139" w:rsidRDefault="00C37139" w:rsidP="00C3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39" w:rsidRDefault="00C37139">
    <w:pPr>
      <w:pStyle w:val="a5"/>
    </w:pPr>
    <w:r>
      <w:rPr>
        <w:rFonts w:cstheme="minorHAnsi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3B71A9A7" wp14:editId="1286363A">
          <wp:simplePos x="0" y="0"/>
          <wp:positionH relativeFrom="column">
            <wp:posOffset>2120265</wp:posOffset>
          </wp:positionH>
          <wp:positionV relativeFrom="paragraph">
            <wp:posOffset>-249555</wp:posOffset>
          </wp:positionV>
          <wp:extent cx="1219200" cy="303284"/>
          <wp:effectExtent l="0" t="0" r="0" b="1905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3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E06"/>
    <w:multiLevelType w:val="hybridMultilevel"/>
    <w:tmpl w:val="4A12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35B"/>
    <w:multiLevelType w:val="hybridMultilevel"/>
    <w:tmpl w:val="001EF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00344"/>
    <w:multiLevelType w:val="hybridMultilevel"/>
    <w:tmpl w:val="CEEA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B47D9"/>
    <w:multiLevelType w:val="hybridMultilevel"/>
    <w:tmpl w:val="0CA2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84B84"/>
    <w:multiLevelType w:val="hybridMultilevel"/>
    <w:tmpl w:val="7294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2571"/>
    <w:multiLevelType w:val="hybridMultilevel"/>
    <w:tmpl w:val="57EA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26444"/>
    <w:multiLevelType w:val="hybridMultilevel"/>
    <w:tmpl w:val="7DF0D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94491"/>
    <w:multiLevelType w:val="hybridMultilevel"/>
    <w:tmpl w:val="4ADC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86"/>
    <w:rsid w:val="00123724"/>
    <w:rsid w:val="00137CD7"/>
    <w:rsid w:val="001472FA"/>
    <w:rsid w:val="00177A74"/>
    <w:rsid w:val="001D322B"/>
    <w:rsid w:val="003B44EF"/>
    <w:rsid w:val="0042535A"/>
    <w:rsid w:val="00425427"/>
    <w:rsid w:val="0046600D"/>
    <w:rsid w:val="00617D18"/>
    <w:rsid w:val="006C1C06"/>
    <w:rsid w:val="00740C4D"/>
    <w:rsid w:val="007A045B"/>
    <w:rsid w:val="007B773B"/>
    <w:rsid w:val="00821355"/>
    <w:rsid w:val="0084460D"/>
    <w:rsid w:val="0086008A"/>
    <w:rsid w:val="008B2A34"/>
    <w:rsid w:val="008D12B6"/>
    <w:rsid w:val="008D5D1C"/>
    <w:rsid w:val="009248DB"/>
    <w:rsid w:val="009D6CFC"/>
    <w:rsid w:val="00B23FDD"/>
    <w:rsid w:val="00B46A3A"/>
    <w:rsid w:val="00BB4083"/>
    <w:rsid w:val="00BF10F3"/>
    <w:rsid w:val="00C36A1E"/>
    <w:rsid w:val="00C37139"/>
    <w:rsid w:val="00CA7362"/>
    <w:rsid w:val="00CF5DD1"/>
    <w:rsid w:val="00D87C4D"/>
    <w:rsid w:val="00DA3F86"/>
    <w:rsid w:val="00E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F0E68-FD89-4251-BD5D-197B748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1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139"/>
  </w:style>
  <w:style w:type="paragraph" w:styleId="a7">
    <w:name w:val="footer"/>
    <w:basedOn w:val="a"/>
    <w:link w:val="a8"/>
    <w:uiPriority w:val="99"/>
    <w:unhideWhenUsed/>
    <w:rsid w:val="00C3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139"/>
  </w:style>
  <w:style w:type="character" w:styleId="a9">
    <w:name w:val="FollowedHyperlink"/>
    <w:basedOn w:val="a0"/>
    <w:uiPriority w:val="99"/>
    <w:semiHidden/>
    <w:unhideWhenUsed/>
    <w:rsid w:val="00C36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Luchina.e\AppData\Local\Temp\tmplogo_&#1061;&#1040;&#1057;&#1050;&#1045;&#1051;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BDB8-FEAB-4C85-94FB-6EC08980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10430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"Luchina.e on MSK118193"</dc:creator>
  <cp:keywords/>
  <dc:description/>
  <cp:lastModifiedBy>Barkova Inna</cp:lastModifiedBy>
  <cp:revision>2</cp:revision>
  <dcterms:created xsi:type="dcterms:W3CDTF">2024-05-15T15:35:00Z</dcterms:created>
  <dcterms:modified xsi:type="dcterms:W3CDTF">2024-05-15T15:35:00Z</dcterms:modified>
</cp:coreProperties>
</file>