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0B5" w:rsidRPr="00FD60B5" w:rsidRDefault="00FD60B5" w:rsidP="00FD60B5">
      <w:pPr>
        <w:pStyle w:val="a3"/>
        <w:jc w:val="center"/>
        <w:rPr>
          <w:rFonts w:asciiTheme="minorHAnsi" w:eastAsiaTheme="minorHAnsi" w:hAnsiTheme="minorHAnsi" w:cstheme="minorBidi"/>
          <w:b/>
          <w:bCs/>
          <w:kern w:val="2"/>
          <w:lang w:eastAsia="en-US"/>
          <w14:ligatures w14:val="standardContextual"/>
        </w:rPr>
      </w:pPr>
      <w:bookmarkStart w:id="0" w:name="_GoBack"/>
      <w:bookmarkEnd w:id="0"/>
      <w:r w:rsidRPr="00FD60B5">
        <w:rPr>
          <w:rFonts w:asciiTheme="minorHAnsi" w:eastAsiaTheme="minorHAnsi" w:hAnsiTheme="minorHAnsi" w:cstheme="minorBidi"/>
          <w:b/>
          <w:bCs/>
          <w:kern w:val="2"/>
          <w:lang w:eastAsia="en-US"/>
          <w14:ligatures w14:val="standardContextual"/>
        </w:rPr>
        <w:t>Техническое задание для запроса цен</w:t>
      </w:r>
    </w:p>
    <w:p w:rsidR="005137A2" w:rsidRDefault="00FD60B5">
      <w:r w:rsidRPr="00FD60B5">
        <w:rPr>
          <w:b/>
          <w:bCs/>
        </w:rPr>
        <w:t>Задача:</w:t>
      </w:r>
      <w:r w:rsidR="003C0682">
        <w:t xml:space="preserve"> переоборудовать</w:t>
      </w:r>
      <w:r>
        <w:t xml:space="preserve"> санузел из двух кабинок </w:t>
      </w:r>
      <w:r w:rsidR="003C0682">
        <w:t xml:space="preserve">под </w:t>
      </w:r>
      <w:r>
        <w:t>санузел для МГН с переносом и заменой двери на другую стену.</w:t>
      </w:r>
    </w:p>
    <w:p w:rsidR="00FD60B5" w:rsidRDefault="00FD60B5"/>
    <w:p w:rsidR="00FD60B5" w:rsidRDefault="00FD60B5">
      <w:pPr>
        <w:rPr>
          <w:lang w:val="en-US"/>
        </w:rPr>
      </w:pPr>
      <w:r w:rsidRPr="00FD60B5">
        <w:rPr>
          <w:b/>
          <w:bCs/>
        </w:rPr>
        <w:t>Адрес офиса:</w:t>
      </w:r>
      <w:r>
        <w:t xml:space="preserve"> </w:t>
      </w:r>
      <w:proofErr w:type="spellStart"/>
      <w:r>
        <w:t>г.Санкт</w:t>
      </w:r>
      <w:proofErr w:type="spellEnd"/>
      <w:r>
        <w:t xml:space="preserve">-Петербург, </w:t>
      </w:r>
      <w:r w:rsidRPr="00FD60B5"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t>ул. Марата, д. 69-71, лит. «А». Блок</w:t>
      </w:r>
      <w:r w:rsidRPr="00FD60B5">
        <w:rPr>
          <w:rFonts w:asciiTheme="minorHAnsi" w:eastAsiaTheme="minorHAnsi" w:hAnsiTheme="minorHAnsi" w:cstheme="minorBidi"/>
          <w:kern w:val="2"/>
          <w:lang w:val="en-US" w:eastAsia="en-US"/>
          <w14:ligatures w14:val="standardContextual"/>
        </w:rPr>
        <w:t xml:space="preserve"> «</w:t>
      </w:r>
      <w:r w:rsidRPr="00FD60B5"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t>А</w:t>
      </w:r>
      <w:r w:rsidRPr="00FD60B5">
        <w:rPr>
          <w:rFonts w:asciiTheme="minorHAnsi" w:eastAsiaTheme="minorHAnsi" w:hAnsiTheme="minorHAnsi" w:cstheme="minorBidi"/>
          <w:kern w:val="2"/>
          <w:lang w:val="en-US" w:eastAsia="en-US"/>
          <w14:ligatures w14:val="standardContextual"/>
        </w:rPr>
        <w:t>»</w:t>
      </w:r>
      <w:r w:rsidRPr="00FD60B5">
        <w:rPr>
          <w:lang w:val="en-US"/>
        </w:rPr>
        <w:t xml:space="preserve">, </w:t>
      </w:r>
      <w:r w:rsidRPr="00FD60B5">
        <w:rPr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t>БЦ</w:t>
      </w:r>
      <w:r w:rsidRPr="00FD60B5">
        <w:rPr>
          <w:rFonts w:asciiTheme="minorHAnsi" w:eastAsiaTheme="minorHAnsi" w:hAnsiTheme="minorHAnsi" w:cstheme="minorBidi"/>
          <w:kern w:val="2"/>
          <w:lang w:val="en-US" w:eastAsia="en-US"/>
          <w14:ligatures w14:val="standardContextual"/>
        </w:rPr>
        <w:t xml:space="preserve"> "</w:t>
      </w:r>
      <w:proofErr w:type="spellStart"/>
      <w:r w:rsidRPr="00FD60B5">
        <w:rPr>
          <w:rFonts w:asciiTheme="minorHAnsi" w:eastAsiaTheme="minorHAnsi" w:hAnsiTheme="minorHAnsi" w:cstheme="minorBidi"/>
          <w:kern w:val="2"/>
          <w:lang w:val="en-US" w:eastAsia="en-US"/>
          <w14:ligatures w14:val="standardContextual"/>
        </w:rPr>
        <w:t>Renaissanse</w:t>
      </w:r>
      <w:proofErr w:type="spellEnd"/>
      <w:r w:rsidRPr="00FD60B5">
        <w:rPr>
          <w:rFonts w:asciiTheme="minorHAnsi" w:eastAsiaTheme="minorHAnsi" w:hAnsiTheme="minorHAnsi" w:cstheme="minorBidi"/>
          <w:kern w:val="2"/>
          <w:lang w:val="en-US" w:eastAsia="en-US"/>
          <w14:ligatures w14:val="standardContextual"/>
        </w:rPr>
        <w:t xml:space="preserve"> Plaza"</w:t>
      </w:r>
    </w:p>
    <w:p w:rsidR="003318D1" w:rsidRDefault="003318D1">
      <w:pPr>
        <w:rPr>
          <w:lang w:val="en-US"/>
        </w:rPr>
      </w:pPr>
    </w:p>
    <w:p w:rsidR="003318D1" w:rsidRPr="003318D1" w:rsidRDefault="003318D1">
      <w:r w:rsidRPr="003318D1">
        <w:rPr>
          <w:b/>
          <w:bCs/>
        </w:rPr>
        <w:t>Метраж помещения:</w:t>
      </w:r>
      <w:r>
        <w:t xml:space="preserve"> 1</w:t>
      </w:r>
      <w:r w:rsidR="003C0682">
        <w:t xml:space="preserve">0 </w:t>
      </w:r>
      <w:r>
        <w:t>м2</w:t>
      </w:r>
    </w:p>
    <w:p w:rsidR="003318D1" w:rsidRPr="003C0682" w:rsidRDefault="003318D1"/>
    <w:p w:rsidR="003318D1" w:rsidRDefault="003C0682">
      <w:pPr>
        <w:rPr>
          <w:b/>
          <w:bCs/>
        </w:rPr>
      </w:pPr>
      <w:r>
        <w:rPr>
          <w:b/>
          <w:bCs/>
        </w:rPr>
        <w:t>Объем</w:t>
      </w:r>
      <w:r w:rsidR="003318D1" w:rsidRPr="003318D1">
        <w:rPr>
          <w:b/>
          <w:bCs/>
        </w:rPr>
        <w:t xml:space="preserve"> работы:</w:t>
      </w:r>
    </w:p>
    <w:p w:rsidR="003318D1" w:rsidRDefault="003318D1">
      <w:pPr>
        <w:rPr>
          <w:b/>
          <w:bCs/>
        </w:rPr>
      </w:pPr>
    </w:p>
    <w:tbl>
      <w:tblPr>
        <w:tblW w:w="9000" w:type="dxa"/>
        <w:tblLook w:val="04A0" w:firstRow="1" w:lastRow="0" w:firstColumn="1" w:lastColumn="0" w:noHBand="0" w:noVBand="1"/>
      </w:tblPr>
      <w:tblGrid>
        <w:gridCol w:w="7140"/>
        <w:gridCol w:w="920"/>
        <w:gridCol w:w="940"/>
      </w:tblGrid>
      <w:tr w:rsidR="003C0682" w:rsidTr="003C0682">
        <w:trPr>
          <w:trHeight w:val="340"/>
        </w:trPr>
        <w:tc>
          <w:tcPr>
            <w:tcW w:w="71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Демонтаж перегородок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28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Демонтаж настенного кафеля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 xml:space="preserve">Зашивка стен и коммуникаций </w:t>
            </w:r>
            <w:proofErr w:type="spellStart"/>
            <w:r>
              <w:rPr>
                <w:color w:val="000000"/>
              </w:rPr>
              <w:t>Гкл</w:t>
            </w:r>
            <w:proofErr w:type="spellEnd"/>
            <w:r>
              <w:rPr>
                <w:color w:val="000000"/>
              </w:rPr>
              <w:t xml:space="preserve"> по </w:t>
            </w:r>
            <w:proofErr w:type="spellStart"/>
            <w:r>
              <w:rPr>
                <w:color w:val="000000"/>
              </w:rPr>
              <w:t>металлокаркасу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Гипрок</w:t>
            </w:r>
            <w:proofErr w:type="spellEnd"/>
            <w:r>
              <w:rPr>
                <w:color w:val="000000"/>
              </w:rPr>
              <w:t xml:space="preserve"> и комплектующие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Комплектующие для монтажа ГКЛ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 xml:space="preserve">Звукоизоляция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6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Усиление стен для крепления поручней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 xml:space="preserve">Зачистка и частичный ремонт стен после демонтажа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35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Шпаклевание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стен ,</w:t>
            </w:r>
            <w:proofErr w:type="gramEnd"/>
            <w:r>
              <w:rPr>
                <w:color w:val="000000"/>
              </w:rPr>
              <w:t xml:space="preserve"> откосов.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Шпаклёвка для стен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 xml:space="preserve">Грунт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5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 xml:space="preserve">Грунтовка поверхности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 xml:space="preserve">Краска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5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Покраска стен и потолка, 2 слоя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30</w:t>
            </w:r>
          </w:p>
        </w:tc>
      </w:tr>
      <w:tr w:rsidR="003C0682" w:rsidTr="003C0682">
        <w:trPr>
          <w:trHeight w:val="30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Комплект для санузла </w:t>
            </w:r>
            <w:proofErr w:type="gramStart"/>
            <w:r>
              <w:rPr>
                <w:color w:val="000000"/>
              </w:rPr>
              <w:t>( Раковина</w:t>
            </w:r>
            <w:proofErr w:type="gramEnd"/>
            <w:r>
              <w:rPr>
                <w:color w:val="000000"/>
              </w:rPr>
              <w:t xml:space="preserve"> ,унитаз ,поручни и </w:t>
            </w:r>
            <w:proofErr w:type="spellStart"/>
            <w:r>
              <w:rPr>
                <w:color w:val="000000"/>
              </w:rPr>
              <w:t>тд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</w:p>
        </w:tc>
      </w:tr>
      <w:tr w:rsidR="003C0682" w:rsidTr="003C0682">
        <w:trPr>
          <w:trHeight w:val="30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Монтаж комплекта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Гидроизоляция стен и пола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Гидроизоляция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 кг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Плитка керамическая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Клей для плитки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 кг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6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Монтаж плитки керамической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Затирка стен и пола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30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Затирка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10</w:t>
            </w:r>
          </w:p>
        </w:tc>
      </w:tr>
      <w:tr w:rsidR="003C0682" w:rsidTr="003C0682">
        <w:trPr>
          <w:trHeight w:val="30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Переделка освещения и вентиляции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Монтаж двери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</w:p>
        </w:tc>
      </w:tr>
      <w:tr w:rsidR="003C0682" w:rsidTr="003C0682">
        <w:trPr>
          <w:trHeight w:val="340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Исполнительная документация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компл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</w:t>
            </w:r>
          </w:p>
        </w:tc>
      </w:tr>
      <w:tr w:rsidR="003C0682" w:rsidTr="003C0682">
        <w:trPr>
          <w:trHeight w:val="325"/>
        </w:trPr>
        <w:tc>
          <w:tcPr>
            <w:tcW w:w="71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rPr>
                <w:color w:val="000000"/>
              </w:rPr>
            </w:pPr>
            <w:r>
              <w:rPr>
                <w:color w:val="000000"/>
              </w:rPr>
              <w:t>Финишная уборка помещения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0682" w:rsidRDefault="003C068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10</w:t>
            </w:r>
          </w:p>
        </w:tc>
      </w:tr>
    </w:tbl>
    <w:p w:rsidR="003C0682" w:rsidRDefault="003C0682">
      <w:pPr>
        <w:rPr>
          <w:b/>
          <w:bCs/>
        </w:rPr>
      </w:pPr>
    </w:p>
    <w:p w:rsidR="003318D1" w:rsidRDefault="003318D1">
      <w:pPr>
        <w:rPr>
          <w:b/>
          <w:bCs/>
        </w:rPr>
      </w:pPr>
      <w:r>
        <w:rPr>
          <w:b/>
          <w:bCs/>
        </w:rPr>
        <w:t>Прочие нюансы:</w:t>
      </w:r>
    </w:p>
    <w:p w:rsidR="003318D1" w:rsidRDefault="003318D1" w:rsidP="003318D1">
      <w:pPr>
        <w:pStyle w:val="a4"/>
        <w:numPr>
          <w:ilvl w:val="0"/>
          <w:numId w:val="1"/>
        </w:numPr>
      </w:pPr>
      <w:r w:rsidRPr="003318D1">
        <w:t xml:space="preserve">Замена двери стеклянной на другую: цвет профиля </w:t>
      </w:r>
      <w:r w:rsidRPr="003318D1">
        <w:rPr>
          <w:lang w:val="en-US"/>
        </w:rPr>
        <w:t>RAL</w:t>
      </w:r>
      <w:r w:rsidRPr="003318D1">
        <w:t xml:space="preserve"> 9005 (черный матовый), ЛДСП </w:t>
      </w:r>
      <w:r w:rsidRPr="003318D1">
        <w:rPr>
          <w:lang w:val="en-US"/>
        </w:rPr>
        <w:t>EGGER</w:t>
      </w:r>
      <w:r w:rsidRPr="003318D1">
        <w:t xml:space="preserve"> </w:t>
      </w:r>
      <w:r w:rsidRPr="003318D1">
        <w:rPr>
          <w:lang w:val="en-US"/>
        </w:rPr>
        <w:t>U</w:t>
      </w:r>
      <w:r w:rsidRPr="003318D1">
        <w:t>999</w:t>
      </w:r>
    </w:p>
    <w:p w:rsidR="003C0682" w:rsidRDefault="003C0682" w:rsidP="003318D1">
      <w:pPr>
        <w:pStyle w:val="a4"/>
        <w:numPr>
          <w:ilvl w:val="0"/>
          <w:numId w:val="1"/>
        </w:numPr>
      </w:pPr>
      <w:r>
        <w:t>Пол керамогранит</w:t>
      </w:r>
    </w:p>
    <w:p w:rsidR="003318D1" w:rsidRPr="003318D1" w:rsidRDefault="003318D1" w:rsidP="003C0682">
      <w:pPr>
        <w:pStyle w:val="a4"/>
      </w:pPr>
    </w:p>
    <w:p w:rsidR="003318D1" w:rsidRPr="003318D1" w:rsidRDefault="003318D1"/>
    <w:p w:rsidR="00FD60B5" w:rsidRDefault="00FD60B5"/>
    <w:p w:rsidR="00FD60B5" w:rsidRDefault="003318D1" w:rsidP="00FD60B5">
      <w:pPr>
        <w:rPr>
          <w:b/>
          <w:bCs/>
        </w:rPr>
      </w:pPr>
      <w:r>
        <w:rPr>
          <w:b/>
          <w:bCs/>
        </w:rPr>
        <w:t>Текущая планировка</w:t>
      </w:r>
      <w:r w:rsidR="00FD60B5">
        <w:rPr>
          <w:b/>
          <w:bCs/>
        </w:rPr>
        <w:t xml:space="preserve"> </w:t>
      </w:r>
      <w:r>
        <w:rPr>
          <w:b/>
          <w:bCs/>
        </w:rPr>
        <w:t>помещения (№30)</w:t>
      </w:r>
      <w:r w:rsidR="003C0682">
        <w:rPr>
          <w:b/>
          <w:bCs/>
        </w:rPr>
        <w:t xml:space="preserve"> </w:t>
      </w:r>
    </w:p>
    <w:p w:rsidR="003318D1" w:rsidRPr="00FD60B5" w:rsidRDefault="003318D1" w:rsidP="00FD60B5">
      <w:pPr>
        <w:rPr>
          <w:b/>
          <w:bCs/>
        </w:rPr>
      </w:pPr>
    </w:p>
    <w:p w:rsidR="00FD60B5" w:rsidRDefault="00B06465">
      <w:r>
        <w:rPr>
          <w:noProof/>
          <w14:ligatures w14:val="standardContextual"/>
        </w:rPr>
        <w:drawing>
          <wp:inline distT="0" distB="0" distL="0" distR="0">
            <wp:extent cx="2915216" cy="3125248"/>
            <wp:effectExtent l="0" t="0" r="6350" b="0"/>
            <wp:docPr id="18286867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86747" name="Рисунок 18286867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754" cy="316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B5" w:rsidRDefault="00FD60B5"/>
    <w:p w:rsidR="00FD60B5" w:rsidRDefault="00FD60B5" w:rsidP="00FD60B5"/>
    <w:p w:rsidR="00FD60B5" w:rsidRDefault="00FD60B5" w:rsidP="00FD60B5"/>
    <w:p w:rsidR="00FD60B5" w:rsidRDefault="00B06465" w:rsidP="00FD60B5">
      <w:r>
        <w:rPr>
          <w:noProof/>
          <w14:ligatures w14:val="standardContextual"/>
        </w:rPr>
        <w:drawing>
          <wp:inline distT="0" distB="0" distL="0" distR="0">
            <wp:extent cx="5278171" cy="4037846"/>
            <wp:effectExtent l="0" t="0" r="5080" b="1270"/>
            <wp:docPr id="15491272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27262" name="Рисунок 154912726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48" b="5837"/>
                    <a:stretch/>
                  </pic:blipFill>
                  <pic:spPr bwMode="auto">
                    <a:xfrm>
                      <a:off x="0" y="0"/>
                      <a:ext cx="5298674" cy="4053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0B5" w:rsidRDefault="00FD60B5" w:rsidP="00FD60B5"/>
    <w:p w:rsidR="00FD60B5" w:rsidRDefault="00FD60B5" w:rsidP="00FD60B5"/>
    <w:p w:rsidR="00FD60B5" w:rsidRDefault="00B06465" w:rsidP="00FD60B5">
      <w:r>
        <w:rPr>
          <w:noProof/>
          <w14:ligatures w14:val="standardContextual"/>
        </w:rPr>
        <w:lastRenderedPageBreak/>
        <w:drawing>
          <wp:inline distT="0" distB="0" distL="0" distR="0">
            <wp:extent cx="5649363" cy="4338791"/>
            <wp:effectExtent l="0" t="0" r="2540" b="5080"/>
            <wp:docPr id="130473048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30487" name="Рисунок 130473048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82" b="6519"/>
                    <a:stretch/>
                  </pic:blipFill>
                  <pic:spPr bwMode="auto">
                    <a:xfrm>
                      <a:off x="0" y="0"/>
                      <a:ext cx="5658734" cy="434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0B5" w:rsidRDefault="00FD60B5" w:rsidP="00FD60B5"/>
    <w:p w:rsidR="00FD60B5" w:rsidRDefault="00B06465" w:rsidP="00FD60B5">
      <w:r>
        <w:rPr>
          <w:noProof/>
          <w14:ligatures w14:val="standardContextual"/>
        </w:rPr>
        <w:lastRenderedPageBreak/>
        <w:drawing>
          <wp:inline distT="0" distB="0" distL="0" distR="0">
            <wp:extent cx="5940425" cy="7920355"/>
            <wp:effectExtent l="0" t="0" r="3175" b="4445"/>
            <wp:docPr id="12281928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92878" name="Рисунок 12281928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B5" w:rsidRDefault="00FD60B5" w:rsidP="00FD60B5"/>
    <w:p w:rsidR="00FD60B5" w:rsidRDefault="00FD60B5" w:rsidP="00FD60B5"/>
    <w:p w:rsidR="00FD60B5" w:rsidRDefault="00FD60B5" w:rsidP="00FD60B5"/>
    <w:p w:rsidR="00FD60B5" w:rsidRDefault="00FD60B5" w:rsidP="00FD60B5"/>
    <w:p w:rsidR="00FD60B5" w:rsidRDefault="00FD60B5" w:rsidP="00FD60B5"/>
    <w:p w:rsidR="00B06465" w:rsidRDefault="00B06465" w:rsidP="00FD60B5"/>
    <w:p w:rsidR="00FD60B5" w:rsidRDefault="00FD60B5" w:rsidP="00FD60B5"/>
    <w:p w:rsidR="00FD60B5" w:rsidRPr="00FD60B5" w:rsidRDefault="00FD60B5" w:rsidP="00FD60B5">
      <w:pPr>
        <w:rPr>
          <w:b/>
          <w:bCs/>
        </w:rPr>
      </w:pPr>
      <w:r w:rsidRPr="00FD60B5">
        <w:rPr>
          <w:b/>
          <w:bCs/>
        </w:rPr>
        <w:lastRenderedPageBreak/>
        <w:t>Фотографии существующего санузла</w:t>
      </w:r>
    </w:p>
    <w:p w:rsidR="00FD60B5" w:rsidRDefault="00FD60B5"/>
    <w:p w:rsidR="00FD60B5" w:rsidRPr="00FD60B5" w:rsidRDefault="00FD60B5" w:rsidP="00FD60B5">
      <w:pPr>
        <w:tabs>
          <w:tab w:val="left" w:pos="3564"/>
        </w:tabs>
      </w:pPr>
      <w:r>
        <w:rPr>
          <w:noProof/>
        </w:rPr>
        <w:drawing>
          <wp:inline distT="0" distB="0" distL="0" distR="0" wp14:anchorId="5A51A5EC" wp14:editId="09573D8F">
            <wp:extent cx="5241957" cy="3931329"/>
            <wp:effectExtent l="0" t="0" r="3175" b="5715"/>
            <wp:docPr id="985904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04098" name="Рисунок 9859040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763" cy="394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0B5" w:rsidRDefault="00FD60B5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7673348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34807" name="Рисунок 176733480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230168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16832" name="Рисунок 9230168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372631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3123" name="Рисунок 1372631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3245841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84184" name="Рисунок 132458418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7797323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32397" name="Рисунок 77973239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665176"/>
    <w:multiLevelType w:val="hybridMultilevel"/>
    <w:tmpl w:val="B7A4B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0B5"/>
    <w:rsid w:val="00170C03"/>
    <w:rsid w:val="003318D1"/>
    <w:rsid w:val="003C0682"/>
    <w:rsid w:val="005137A2"/>
    <w:rsid w:val="00AC4E23"/>
    <w:rsid w:val="00B06465"/>
    <w:rsid w:val="00FD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8B083-78F8-F944-84AF-1E24696E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0682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60B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3318D1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0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210</Words>
  <Characters>1201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Сенкевич Оксана Сергеевна</cp:lastModifiedBy>
  <cp:revision>2</cp:revision>
  <dcterms:created xsi:type="dcterms:W3CDTF">2023-08-09T07:36:00Z</dcterms:created>
  <dcterms:modified xsi:type="dcterms:W3CDTF">2023-08-09T07:36:00Z</dcterms:modified>
</cp:coreProperties>
</file>