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AC" w:rsidRDefault="00E277AC" w:rsidP="00E277AC">
      <w:pPr>
        <w:keepNext/>
        <w:spacing w:after="0" w:line="240" w:lineRule="auto"/>
        <w:ind w:firstLine="6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spacing w:after="0" w:line="240" w:lineRule="auto"/>
        <w:ind w:firstLine="6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ДОКУМЕНТАЦИЯ</w:t>
      </w: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проведению запроса предложений</w:t>
      </w:r>
    </w:p>
    <w:p w:rsidR="00ED23E7" w:rsidRPr="00F5501B" w:rsidRDefault="00ED23E7" w:rsidP="00ED23E7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724C54" w:rsidRPr="00724C54" w:rsidRDefault="00724C54" w:rsidP="00724C54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C54">
        <w:rPr>
          <w:rFonts w:ascii="Times New Roman" w:hAnsi="Times New Roman" w:cs="Times New Roman"/>
          <w:b/>
          <w:sz w:val="26"/>
          <w:szCs w:val="26"/>
        </w:rPr>
        <w:t>Поставка швейного оборудования и аксессуаров к нему</w:t>
      </w:r>
    </w:p>
    <w:p w:rsidR="00ED23E7" w:rsidRPr="00724C54" w:rsidRDefault="00ED23E7" w:rsidP="00ED23E7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rFonts w:ascii="Times New Roman" w:hAnsi="Times New Roman" w:cs="Times New Roman"/>
          <w:b/>
          <w:bCs/>
          <w:i/>
          <w:iCs/>
          <w:color w:val="000000"/>
          <w:w w:val="108"/>
        </w:rPr>
      </w:pP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C52429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940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E277AC" w:rsidRPr="00E277AC" w:rsidRDefault="00E277AC" w:rsidP="00E277AC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fldChar w:fldCharType="begin"/>
      </w: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instrText xml:space="preserve"> TOC \o "1-3" \h \z \u </w:instrText>
      </w: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fldChar w:fldCharType="separate"/>
      </w:r>
      <w:hyperlink w:anchor="_Toc109016088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1. Общие положения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fldChar w:fldCharType="begin"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instrText xml:space="preserve"> PAGEREF _Toc109016088 \h </w:instrTex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</w:r>
        <w:r w:rsidRPr="00E277AC">
          <w:rPr>
            <w:rFonts w:ascii="Times New Roman" w:eastAsia="Times New Roman" w:hAnsi="Times New Roman" w:cs="Times New Roman"/>
            <w:b/>
            <w:bCs/>
            <w:caps/>
            <w:webHidden/>
            <w:sz w:val="20"/>
            <w:szCs w:val="20"/>
            <w:lang w:eastAsia="ru-RU"/>
          </w:rPr>
          <w:fldChar w:fldCharType="separate"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3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89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1.1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Общие</w:t>
        </w:r>
        <w:r w:rsidR="00E277AC" w:rsidRPr="00E277A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 сведения о процедуре запроса предложений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_Toc109016089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0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1.2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Правовой статус процедур и документов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_Toc109016090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1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1.3.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Theme="minorEastAsia" w:hAnsi="Times New Roman" w:cs="Times New Roman"/>
            <w:b/>
            <w:bCs/>
            <w:noProof/>
            <w:sz w:val="20"/>
            <w:szCs w:val="20"/>
            <w:lang w:eastAsia="ru-RU"/>
          </w:rPr>
          <w:t>Прочие положения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_Toc109016091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  <w:t>ТРЕБОВАНИЯ К УЧАСТНИКАМ И ДОКУМЕНТЫ, ПОДЛЕЖАЩИЕ ПРЕДОСТАВЛЕНИЮ</w:t>
      </w:r>
    </w:p>
    <w:p w:rsidR="00E277AC" w:rsidRPr="00E277AC" w:rsidRDefault="00724C54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092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Подготовка Предложений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 xml:space="preserve"> 6</w:t>
        </w:r>
      </w:hyperlink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3" w:history="1">
        <w:r w:rsidR="00E277AC" w:rsidRPr="00E277A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2.1</w:t>
        </w:r>
        <w:r w:rsidR="00E277AC" w:rsidRPr="00E277A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ab/>
          <w:t>Обязательные требования к Участникам закупочных процедур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Дополнительные требования к Участникам закупочных процедур……………………………….….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..6</w:t>
      </w:r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</w:r>
      <w:hyperlink w:anchor="_Toc109016096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ПодГОТОВКА предложений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3.1. 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Общие требования к Предложению…………………………………………………………......................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..6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</w:t>
      </w:r>
      <w:r w:rsidRPr="00E277A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E277A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Разъяснения закупочной документаци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и………………………………………………………….…..….. ..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3.3.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Продление срока окончания приема Пр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едложений ……………………………………………………...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  <w:t>ПОДАЧА ПРЕДЛОЖЕНИЙ И ИХ ПРИЕМ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Порядок подачи предложений участ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ников ……………………………………………………………….7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</w:r>
      <w:hyperlink w:anchor="_Toc109016097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Оценка Предложений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8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5.1.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Общие положения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24C54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099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6.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Уведомление Участников о результатах Процедуры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24C54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100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7.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Подписание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24C54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101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8.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ОТКАЗ ПОБЕДИТЕЛЯ ОТ ПОДПИСАНИЯ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9</w:t>
      </w:r>
      <w:hyperlink w:anchor="_Toc109016104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Образцы основных форм документов, включаемых в  Предложение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9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1: Ценовое коммерческое предложение ……………………………………………………………………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105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2. Техническое предложение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</w:hyperlink>
      <w:r w:rsidR="000D3F4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11</w:t>
      </w:r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106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3. Сведения об опыте Участника  за ______ период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13</w:t>
        </w:r>
      </w:hyperlink>
    </w:p>
    <w:p w:rsidR="00E277AC" w:rsidRPr="00E277AC" w:rsidRDefault="00724C54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lang w:eastAsia="ru-RU"/>
        </w:rPr>
      </w:pPr>
      <w:hyperlink w:anchor="_Toc109016107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4. Сведения о материально – технических ресурсах, необходимых для выполнения предмета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14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keepNext/>
        <w:keepLines/>
        <w:pageBreakBefore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109016088"/>
      <w:r w:rsidRPr="00E277A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1. </w:t>
      </w:r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Общие положения</w:t>
      </w:r>
      <w:bookmarkEnd w:id="0"/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Общие сведения о процедуре запроса предложений: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940956" w:rsidRDefault="00E277AC" w:rsidP="00200055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Организатор </w:t>
      </w:r>
      <w:r w:rsidRPr="00ED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закупочной процедуры — </w:t>
      </w:r>
      <w:r w:rsidR="00680063">
        <w:rPr>
          <w:rFonts w:ascii="Times New Roman" w:hAnsi="Times New Roman" w:cs="Times New Roman"/>
          <w:sz w:val="24"/>
          <w:szCs w:val="24"/>
        </w:rPr>
        <w:t>ООО ХК «Остров Мечты»</w:t>
      </w:r>
      <w:r w:rsidR="00E2404F">
        <w:rPr>
          <w:rFonts w:ascii="Times New Roman" w:hAnsi="Times New Roman" w:cs="Times New Roman"/>
          <w:sz w:val="24"/>
          <w:szCs w:val="24"/>
        </w:rPr>
        <w:t xml:space="preserve"> для </w:t>
      </w:r>
      <w:r w:rsidR="00940956" w:rsidRPr="00940956">
        <w:rPr>
          <w:rFonts w:ascii="Times New Roman" w:hAnsi="Times New Roman" w:cs="Times New Roman"/>
          <w:sz w:val="24"/>
          <w:szCs w:val="24"/>
        </w:rPr>
        <w:t>АО «РЕГИОНЫ-Энтертейнмент»</w:t>
      </w:r>
    </w:p>
    <w:p w:rsidR="00E277AC" w:rsidRPr="00ED23E7" w:rsidRDefault="00E277AC" w:rsidP="002000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04F" w:rsidRPr="000035F7" w:rsidRDefault="00E277AC" w:rsidP="00724C54">
      <w:pPr>
        <w:jc w:val="both"/>
        <w:rPr>
          <w:rFonts w:ascii="Times New Roman" w:hAnsi="Times New Roman" w:cs="Times New Roman"/>
          <w:sz w:val="24"/>
          <w:szCs w:val="24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 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</w:t>
      </w:r>
      <w:r w:rsidR="00680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 ответственностью 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Холдинговая компания </w:t>
      </w:r>
      <w:r w:rsidR="006800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Мечты»</w:t>
      </w:r>
      <w:r w:rsidR="00ED23E7" w:rsidRPr="00ED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уведомляет о проведении процедуры запроса предложений и приглашает подрядчиков подавать свои заявки на право заключения </w:t>
      </w:r>
      <w:r w:rsidR="0076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940956" w:rsidRPr="0094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0956" w:rsidRPr="00940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0035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035F7" w:rsidRPr="000035F7">
        <w:rPr>
          <w:rFonts w:ascii="Times New Roman" w:hAnsi="Times New Roman" w:cs="Times New Roman"/>
          <w:sz w:val="24"/>
          <w:szCs w:val="24"/>
        </w:rPr>
        <w:t xml:space="preserve">поставку швейного оборудования </w:t>
      </w:r>
      <w:r w:rsidR="00724C54">
        <w:rPr>
          <w:rFonts w:ascii="Times New Roman" w:hAnsi="Times New Roman" w:cs="Times New Roman"/>
          <w:sz w:val="24"/>
          <w:szCs w:val="24"/>
        </w:rPr>
        <w:t>и аксессуаров к нему</w:t>
      </w:r>
      <w:r w:rsidR="000035F7">
        <w:rPr>
          <w:rFonts w:ascii="Times New Roman" w:hAnsi="Times New Roman" w:cs="Times New Roman"/>
          <w:sz w:val="24"/>
          <w:szCs w:val="24"/>
        </w:rPr>
        <w:t>.</w:t>
      </w:r>
    </w:p>
    <w:p w:rsidR="00E277AC" w:rsidRPr="00E277AC" w:rsidRDefault="00E277AC" w:rsidP="00ED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D23E7" w:rsidRPr="007A6493" w:rsidTr="002618DD">
        <w:tc>
          <w:tcPr>
            <w:tcW w:w="6487" w:type="dxa"/>
          </w:tcPr>
          <w:p w:rsidR="00ED23E7" w:rsidRPr="007A6493" w:rsidRDefault="00ED23E7" w:rsidP="002618DD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начала приема предложений</w:t>
            </w:r>
            <w:r w:rsidR="00C52429">
              <w:rPr>
                <w:color w:val="000000"/>
                <w:sz w:val="24"/>
                <w:szCs w:val="24"/>
              </w:rPr>
              <w:t xml:space="preserve"> </w:t>
            </w:r>
          </w:p>
          <w:p w:rsidR="00ED23E7" w:rsidRPr="007A6493" w:rsidRDefault="00ED23E7" w:rsidP="002618D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23E7" w:rsidRPr="007A6493" w:rsidRDefault="00E2404F" w:rsidP="00724C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724C54">
              <w:rPr>
                <w:color w:val="000000"/>
                <w:sz w:val="24"/>
                <w:szCs w:val="24"/>
              </w:rPr>
              <w:t>22</w:t>
            </w:r>
            <w:r w:rsidR="00ED23E7" w:rsidRPr="007A6493">
              <w:rPr>
                <w:color w:val="000000"/>
                <w:sz w:val="24"/>
                <w:szCs w:val="24"/>
              </w:rPr>
              <w:t xml:space="preserve">» </w:t>
            </w:r>
            <w:r w:rsidR="00724C54">
              <w:rPr>
                <w:color w:val="000000"/>
                <w:sz w:val="24"/>
                <w:szCs w:val="24"/>
              </w:rPr>
              <w:t>октября</w:t>
            </w:r>
            <w:r w:rsidR="00C52429">
              <w:rPr>
                <w:color w:val="000000"/>
                <w:sz w:val="24"/>
                <w:szCs w:val="24"/>
              </w:rPr>
              <w:t xml:space="preserve"> 202</w:t>
            </w:r>
            <w:r w:rsidR="00940956">
              <w:rPr>
                <w:color w:val="000000"/>
                <w:sz w:val="24"/>
                <w:szCs w:val="24"/>
              </w:rPr>
              <w:t>4</w:t>
            </w:r>
            <w:r w:rsidR="00ED23E7" w:rsidRPr="007A6493">
              <w:rPr>
                <w:color w:val="000000"/>
                <w:sz w:val="24"/>
                <w:szCs w:val="24"/>
              </w:rPr>
              <w:t>г.</w:t>
            </w:r>
            <w:r w:rsidR="000035F7">
              <w:rPr>
                <w:color w:val="000000"/>
                <w:sz w:val="24"/>
                <w:szCs w:val="24"/>
              </w:rPr>
              <w:t xml:space="preserve"> с 1</w:t>
            </w:r>
            <w:r w:rsidR="00724C54">
              <w:rPr>
                <w:color w:val="000000"/>
                <w:sz w:val="24"/>
                <w:szCs w:val="24"/>
              </w:rPr>
              <w:t>5</w:t>
            </w:r>
            <w:r w:rsidR="00E800E6">
              <w:rPr>
                <w:color w:val="000000"/>
                <w:sz w:val="24"/>
                <w:szCs w:val="24"/>
              </w:rPr>
              <w:t>:0</w:t>
            </w:r>
            <w:r w:rsidR="00ED23E7">
              <w:rPr>
                <w:color w:val="000000"/>
                <w:sz w:val="24"/>
                <w:szCs w:val="24"/>
              </w:rPr>
              <w:t>0 по Мск</w:t>
            </w:r>
          </w:p>
        </w:tc>
      </w:tr>
      <w:tr w:rsidR="00ED23E7" w:rsidRPr="007A6493" w:rsidTr="002618DD">
        <w:tc>
          <w:tcPr>
            <w:tcW w:w="6487" w:type="dxa"/>
          </w:tcPr>
          <w:p w:rsidR="00ED23E7" w:rsidRPr="007A6493" w:rsidRDefault="00ED23E7" w:rsidP="000035F7">
            <w:pPr>
              <w:rPr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и время окончания приема предложений</w:t>
            </w:r>
            <w:r w:rsidR="00C524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ED23E7" w:rsidRDefault="00E2404F" w:rsidP="0026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724C54">
              <w:rPr>
                <w:color w:val="000000"/>
                <w:sz w:val="24"/>
                <w:szCs w:val="24"/>
              </w:rPr>
              <w:t>28</w:t>
            </w:r>
            <w:r w:rsidR="00ED23E7" w:rsidRPr="007A6493">
              <w:rPr>
                <w:color w:val="000000"/>
                <w:sz w:val="24"/>
                <w:szCs w:val="24"/>
              </w:rPr>
              <w:t xml:space="preserve">» </w:t>
            </w:r>
            <w:r w:rsidR="00724C54">
              <w:rPr>
                <w:color w:val="000000"/>
                <w:sz w:val="24"/>
                <w:szCs w:val="24"/>
              </w:rPr>
              <w:t>октября</w:t>
            </w:r>
            <w:r w:rsidR="00C52429">
              <w:rPr>
                <w:color w:val="000000"/>
                <w:sz w:val="24"/>
                <w:szCs w:val="24"/>
              </w:rPr>
              <w:t xml:space="preserve"> 202</w:t>
            </w:r>
            <w:r w:rsidR="00200055">
              <w:rPr>
                <w:color w:val="000000"/>
                <w:sz w:val="24"/>
                <w:szCs w:val="24"/>
              </w:rPr>
              <w:t>4</w:t>
            </w:r>
            <w:r w:rsidR="00ED23E7" w:rsidRPr="007A6493">
              <w:rPr>
                <w:color w:val="000000"/>
                <w:sz w:val="24"/>
                <w:szCs w:val="24"/>
              </w:rPr>
              <w:t>г.</w:t>
            </w:r>
            <w:r w:rsidR="00ED23E7">
              <w:rPr>
                <w:color w:val="000000"/>
                <w:sz w:val="24"/>
                <w:szCs w:val="24"/>
              </w:rPr>
              <w:t xml:space="preserve"> по</w:t>
            </w:r>
          </w:p>
          <w:p w:rsidR="00ED23E7" w:rsidRPr="007A6493" w:rsidRDefault="00E2404F" w:rsidP="00724C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24C5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:</w:t>
            </w:r>
            <w:r w:rsidR="00806292">
              <w:rPr>
                <w:color w:val="000000"/>
                <w:sz w:val="24"/>
                <w:szCs w:val="24"/>
              </w:rPr>
              <w:t>0</w:t>
            </w:r>
            <w:r w:rsidR="00200055">
              <w:rPr>
                <w:color w:val="000000"/>
                <w:sz w:val="24"/>
                <w:szCs w:val="24"/>
              </w:rPr>
              <w:t>0</w:t>
            </w:r>
            <w:r w:rsidR="00ED23E7">
              <w:rPr>
                <w:color w:val="000000"/>
                <w:sz w:val="24"/>
                <w:szCs w:val="24"/>
              </w:rPr>
              <w:t xml:space="preserve"> по Мск</w:t>
            </w:r>
          </w:p>
        </w:tc>
      </w:tr>
    </w:tbl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F64766" w:rsidRDefault="00E277AC" w:rsidP="00F64766">
      <w:pPr>
        <w:pStyle w:val="aa"/>
        <w:numPr>
          <w:ilvl w:val="2"/>
          <w:numId w:val="14"/>
        </w:num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66">
        <w:rPr>
          <w:rFonts w:ascii="Times New Roman" w:eastAsia="Calibri" w:hAnsi="Times New Roman" w:cs="Times New Roman"/>
          <w:sz w:val="24"/>
          <w:szCs w:val="24"/>
        </w:rPr>
        <w:t>Предложения подаются с использованием функционала ЭТП «</w:t>
      </w:r>
      <w:r w:rsidR="00806292">
        <w:rPr>
          <w:rFonts w:ascii="Times New Roman" w:eastAsia="Calibri" w:hAnsi="Times New Roman" w:cs="Times New Roman"/>
          <w:sz w:val="24"/>
          <w:szCs w:val="24"/>
        </w:rPr>
        <w:t>Росэлторг</w:t>
      </w:r>
      <w:r w:rsidRPr="00F6476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1.1.4   Порядок предоставления предложений поставщиков при</w:t>
      </w:r>
      <w:bookmarkStart w:id="1" w:name="_GoBack"/>
      <w:bookmarkEnd w:id="1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 в разделе 4. 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16" w:name="_Toc55285338"/>
      <w:bookmarkStart w:id="17" w:name="_Toc55305372"/>
      <w:bookmarkStart w:id="18" w:name="_Toc57314621"/>
      <w:bookmarkStart w:id="19" w:name="_Toc69728946"/>
      <w:bookmarkStart w:id="20" w:name="_Toc189545070"/>
      <w:bookmarkEnd w:id="11"/>
      <w:bookmarkEnd w:id="12"/>
      <w:bookmarkEnd w:id="13"/>
      <w:bookmarkEnd w:id="14"/>
      <w:bookmarkEnd w:id="15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 Прочие </w:t>
      </w:r>
      <w:bookmarkEnd w:id="16"/>
      <w:bookmarkEnd w:id="17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bookmarkEnd w:id="18"/>
      <w:bookmarkEnd w:id="19"/>
      <w:bookmarkEnd w:id="20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1" w:name="_Ref99767173"/>
      <w:bookmarkStart w:id="22" w:name="_Toc140749454"/>
      <w:bookmarkStart w:id="23" w:name="_Toc189545071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ind w:left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24" w:name="_Ref55300680"/>
      <w:bookmarkStart w:id="25" w:name="_Toc55305378"/>
      <w:bookmarkStart w:id="26" w:name="_Toc57314640"/>
      <w:bookmarkStart w:id="27" w:name="_Toc69728963"/>
      <w:bookmarkStart w:id="28" w:name="_Toc189545074"/>
      <w:bookmarkEnd w:id="21"/>
      <w:bookmarkEnd w:id="22"/>
      <w:bookmarkEnd w:id="23"/>
    </w:p>
    <w:p w:rsidR="00E277AC" w:rsidRPr="00E277AC" w:rsidRDefault="00E277AC" w:rsidP="00E277A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 к Участникам и документы, подлежащие предоставлению</w:t>
      </w:r>
    </w:p>
    <w:p w:rsidR="00E277AC" w:rsidRPr="00E277AC" w:rsidRDefault="00E277AC" w:rsidP="00E27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numPr>
          <w:ilvl w:val="1"/>
          <w:numId w:val="8"/>
        </w:numPr>
        <w:tabs>
          <w:tab w:val="num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9" w:name="_Toc109016089"/>
      <w:bookmarkStart w:id="30" w:name="_Ref93088240"/>
      <w:bookmarkStart w:id="31" w:name="_Toc189545078"/>
      <w:r w:rsidRPr="00E27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Обязательные требования к Участникам закупочных процедур</w:t>
      </w:r>
      <w:bookmarkEnd w:id="29"/>
    </w:p>
    <w:p w:rsidR="00E277AC" w:rsidRPr="00E277AC" w:rsidRDefault="00E277AC" w:rsidP="00E277AC">
      <w:pPr>
        <w:keepNext/>
        <w:tabs>
          <w:tab w:val="num" w:pos="2559"/>
        </w:tabs>
        <w:spacing w:after="0" w:line="240" w:lineRule="auto"/>
        <w:ind w:left="212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записи о недостоверности данных в ЕГРЮЛ;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дисквалифицированных лиц в исполнительном органе;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финансовая устойчивость Участника закупочной процедуры: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сведений о сдаче финансовой отчетности;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задолженностей по налогам и сборам;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«нулевой» отчетности потенциального поставщика;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непроведение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неприостановление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иной негативной информации в отношении участника закупочных процедур;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аффилированности с другими участниками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участника закупочной процедуры в реестре недобросовестных поставщиков;</w:t>
      </w:r>
    </w:p>
    <w:p w:rsidR="00E277AC" w:rsidRPr="00E277AC" w:rsidRDefault="00E277AC" w:rsidP="00E277AC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комплекта документов: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юридического лица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п.п. 1 – 5 являются обязательными для предоставления.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п.п. 1 – 3 являются обязательными для предоставления.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 и/или учредительный договор (Charter, Memorandum of Аssociation, Articles of Association,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регистрации/Certificate of Incorporation (в зависимости от применимого права);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Сертификат о текущем состоянии (Certificate of Good Standing)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Certificate of Good Standing для подтверждения того факта, что компания является действующей и правоспособной; 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Сертификат об адресе/Certificate of Registered Office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Доверенность/Power of Attorney иной документ, подтверждающий полномочия;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Бухгалтерская отчетность за прошедший финансовый год (если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Карточка предприятия (по запросу);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Лицензии, сертификаты (если применимо).</w:t>
      </w:r>
    </w:p>
    <w:p w:rsidR="00E277AC" w:rsidRPr="00E277AC" w:rsidRDefault="00E277AC" w:rsidP="00E277AC">
      <w:pPr>
        <w:keepNext/>
        <w:numPr>
          <w:ilvl w:val="1"/>
          <w:numId w:val="8"/>
        </w:numPr>
        <w:tabs>
          <w:tab w:val="num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2" w:name="_Toc109016090"/>
      <w:r w:rsidRPr="00E27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Дополнительные требования к Участникам закупочных процедур</w:t>
      </w:r>
      <w:bookmarkEnd w:id="32"/>
    </w:p>
    <w:p w:rsidR="00E277AC" w:rsidRPr="00E277AC" w:rsidRDefault="00E277AC" w:rsidP="00E277AC">
      <w:pPr>
        <w:keepNext/>
        <w:tabs>
          <w:tab w:val="left" w:pos="426"/>
        </w:tabs>
        <w:spacing w:after="0" w:line="240" w:lineRule="auto"/>
        <w:ind w:left="2559" w:hanging="43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277AC" w:rsidRPr="00E277AC" w:rsidRDefault="00E277AC" w:rsidP="00E277AC">
      <w:pPr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277AC" w:rsidRPr="00E277AC" w:rsidRDefault="00E277AC" w:rsidP="00E277AC">
      <w:pPr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277AC" w:rsidRPr="00E277AC" w:rsidRDefault="00E277AC" w:rsidP="00E277AC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2"/>
          <w:numId w:val="13"/>
        </w:num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3" w:name="_Toc109016091"/>
      <w:bookmarkStart w:id="34" w:name="_Ref86827631"/>
      <w:bookmarkStart w:id="35" w:name="_Toc90385072"/>
      <w:bookmarkStart w:id="36" w:name="_Toc98253995"/>
      <w:bookmarkStart w:id="37" w:name="_Toc140817633"/>
      <w:bookmarkEnd w:id="30"/>
      <w:bookmarkEnd w:id="31"/>
    </w:p>
    <w:p w:rsidR="00E277AC" w:rsidRPr="00E277AC" w:rsidRDefault="00E277AC" w:rsidP="00E277AC">
      <w:pPr>
        <w:numPr>
          <w:ilvl w:val="1"/>
          <w:numId w:val="8"/>
        </w:num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соответствие участника закупочной процедуры заявленным требованиям</w:t>
      </w:r>
      <w:r w:rsidRPr="00E2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33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4"/>
      <w:bookmarkEnd w:id="35"/>
      <w:bookmarkEnd w:id="36"/>
      <w:bookmarkEnd w:id="37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277AC" w:rsidRPr="00E277AC" w:rsidRDefault="00E277AC" w:rsidP="00E277AC">
      <w:pPr>
        <w:keepNext/>
        <w:keepLines/>
        <w:numPr>
          <w:ilvl w:val="0"/>
          <w:numId w:val="8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109016092"/>
      <w:bookmarkEnd w:id="24"/>
      <w:bookmarkEnd w:id="25"/>
      <w:bookmarkEnd w:id="26"/>
      <w:bookmarkEnd w:id="27"/>
      <w:bookmarkEnd w:id="28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Подготовка </w:t>
      </w:r>
      <w:bookmarkEnd w:id="38"/>
      <w:bookmarkEnd w:id="39"/>
      <w:bookmarkEnd w:id="40"/>
      <w:bookmarkEnd w:id="41"/>
      <w:bookmarkEnd w:id="42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Предложений</w:t>
      </w:r>
      <w:bookmarkEnd w:id="43"/>
      <w:bookmarkEnd w:id="44"/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109016093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Общие 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требования к </w:t>
      </w:r>
      <w:bookmarkEnd w:id="45"/>
      <w:bookmarkEnd w:id="46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Предложению</w:t>
      </w:r>
      <w:bookmarkEnd w:id="47"/>
      <w:bookmarkEnd w:id="48"/>
      <w:bookmarkEnd w:id="49"/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_Ref56235235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 Участник должен подготовить Предложение, включающее: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Ценовое (коммерческое) предложение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подписью уполномоченного лица, датой и печатью организации) и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предложение в формате pdf (с подписью уполномоченного лица, датой и печатью организации) и в формате Excel (Приложение 2);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277AC" w:rsidRPr="00E277AC" w:rsidRDefault="00E277AC" w:rsidP="00E277AC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_Ref56240821"/>
      <w:bookmarkEnd w:id="50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1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Ref55279015"/>
      <w:bookmarkStart w:id="53" w:name="_Ref55279017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bookmarkEnd w:id="52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3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4" w:name="_Toc57314647"/>
      <w:bookmarkStart w:id="55" w:name="_Toc98253989"/>
      <w:bookmarkStart w:id="56" w:name="_Toc140817628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языку </w:t>
      </w:r>
      <w:bookmarkEnd w:id="54"/>
      <w:bookmarkEnd w:id="55"/>
      <w:bookmarkEnd w:id="56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E277AC" w:rsidRPr="00E277AC" w:rsidRDefault="00E277AC" w:rsidP="00E277AC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_Toc57314648"/>
      <w:r w:rsidRPr="00E277AC">
        <w:rPr>
          <w:rFonts w:ascii="Times New Roman" w:eastAsia="Calibri" w:hAnsi="Times New Roman" w:cs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277AC" w:rsidRPr="00E277AC" w:rsidRDefault="00E277AC" w:rsidP="00E277AC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 Организатор вправе не рассматривать документы, не переведенные на русский язык.</w:t>
      </w:r>
      <w:bookmarkStart w:id="58" w:name="_Hlt40850038"/>
      <w:bookmarkEnd w:id="58"/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59" w:name="_Toc57314653"/>
      <w:bookmarkStart w:id="60" w:name="_Toc98253991"/>
      <w:bookmarkStart w:id="61" w:name="_Toc140817629"/>
      <w:bookmarkStart w:id="62" w:name="_Toc109016094"/>
      <w:bookmarkEnd w:id="57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Разъяснени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59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закупочной </w:t>
      </w:r>
      <w:bookmarkEnd w:id="60"/>
      <w:bookmarkEnd w:id="61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документации</w:t>
      </w:r>
      <w:bookmarkEnd w:id="62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zakupki@dream</w:t>
        </w:r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</w:t>
        </w:r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land.ru</w:t>
        </w:r>
      </w:hyperlink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номера закупочной процедуры. </w:t>
      </w:r>
    </w:p>
    <w:p w:rsidR="00E277AC" w:rsidRPr="00E277AC" w:rsidRDefault="00E277AC" w:rsidP="00E277AC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277AC" w:rsidRPr="00E277AC" w:rsidRDefault="00E277AC" w:rsidP="00E277AC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63" w:name="_Ref86823116"/>
      <w:bookmarkStart w:id="64" w:name="_Toc90385058"/>
      <w:bookmarkStart w:id="65" w:name="_Toc98253992"/>
      <w:bookmarkStart w:id="66" w:name="_Toc140817630"/>
      <w:bookmarkStart w:id="67" w:name="_Toc109016095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Продление срока окончания приема </w:t>
      </w:r>
      <w:bookmarkEnd w:id="63"/>
      <w:bookmarkEnd w:id="64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Предложений</w:t>
      </w:r>
      <w:bookmarkEnd w:id="65"/>
      <w:bookmarkEnd w:id="66"/>
      <w:bookmarkEnd w:id="67"/>
    </w:p>
    <w:p w:rsidR="00E277AC" w:rsidRPr="00E277AC" w:rsidRDefault="00E277AC" w:rsidP="00E2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277AC" w:rsidRPr="00E277AC" w:rsidRDefault="00E277AC" w:rsidP="00E277AC">
      <w:pPr>
        <w:keepNext/>
        <w:keepLines/>
        <w:numPr>
          <w:ilvl w:val="0"/>
          <w:numId w:val="8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68" w:name="_Toc109016096"/>
      <w:bookmarkStart w:id="69" w:name="_Toc189545079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Подача предложений и их прием</w:t>
      </w:r>
      <w:bookmarkEnd w:id="68"/>
    </w:p>
    <w:p w:rsidR="00E277AC" w:rsidRPr="00E277AC" w:rsidRDefault="00E277AC" w:rsidP="00E277AC">
      <w:pPr>
        <w:keepNext/>
        <w:numPr>
          <w:ilvl w:val="1"/>
          <w:numId w:val="12"/>
        </w:num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70" w:name="_Ref56229451"/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Порядок подачи предложений участников: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277AC" w:rsidRPr="00E277AC" w:rsidRDefault="00E277AC" w:rsidP="00E277A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71" w:name="_Ref56226704"/>
      <w:bookmarkStart w:id="72" w:name="_Ref93172396"/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73" w:name="_Toc109016097"/>
      <w:bookmarkEnd w:id="69"/>
      <w:bookmarkEnd w:id="70"/>
      <w:bookmarkEnd w:id="71"/>
      <w:bookmarkEnd w:id="72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Оценка Предложений</w:t>
      </w:r>
      <w:bookmarkEnd w:id="73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 </w:t>
      </w:r>
    </w:p>
    <w:p w:rsidR="00E277AC" w:rsidRPr="00E277AC" w:rsidRDefault="00E277AC" w:rsidP="00E277AC">
      <w:pPr>
        <w:keepNext/>
        <w:numPr>
          <w:ilvl w:val="1"/>
          <w:numId w:val="2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74" w:name="_Toc98254000"/>
      <w:bookmarkStart w:id="75" w:name="_Toc109016098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74"/>
      <w:bookmarkEnd w:id="75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76" w:name="_Ref55280483"/>
      <w:bookmarkStart w:id="77" w:name="_Toc55285357"/>
      <w:bookmarkStart w:id="78" w:name="_Toc55305389"/>
      <w:bookmarkStart w:id="79" w:name="_Toc57314660"/>
      <w:bookmarkStart w:id="80" w:name="_Toc69728974"/>
      <w:bookmarkStart w:id="81" w:name="_Toc189545083"/>
      <w:bookmarkStart w:id="82" w:name="_Toc109016099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 xml:space="preserve">Уведомление Участников о результатах </w:t>
      </w:r>
      <w:bookmarkEnd w:id="76"/>
      <w:bookmarkEnd w:id="77"/>
      <w:bookmarkEnd w:id="78"/>
      <w:bookmarkEnd w:id="79"/>
      <w:bookmarkEnd w:id="80"/>
      <w:bookmarkEnd w:id="81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Процедуры</w:t>
      </w:r>
      <w:bookmarkEnd w:id="82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решения Закупочной Комиссии, Организатор закупочной процедуры не менее, чем в 3-х дневный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83" w:name="_Ref55280474"/>
      <w:bookmarkStart w:id="84" w:name="_Toc55285356"/>
      <w:bookmarkStart w:id="85" w:name="_Toc55305388"/>
      <w:bookmarkStart w:id="86" w:name="_Toc57314659"/>
      <w:bookmarkStart w:id="87" w:name="_Toc69728973"/>
      <w:bookmarkStart w:id="88" w:name="_Toc189545082"/>
      <w:bookmarkStart w:id="89" w:name="_Toc109016100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Подписание Договора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Ref56222958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0"/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91" w:name="_Toc406419888"/>
      <w:bookmarkStart w:id="92" w:name="_Toc109016101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ОТКАЗ ПОБЕДИТЕЛЯ ОТ ПОДПИСАНИЯ ДОГОВОРА</w:t>
      </w:r>
      <w:bookmarkEnd w:id="91"/>
      <w:bookmarkEnd w:id="92"/>
    </w:p>
    <w:p w:rsidR="00E277AC" w:rsidRPr="00E277AC" w:rsidRDefault="00E277AC" w:rsidP="00E277AC">
      <w:pPr>
        <w:tabs>
          <w:tab w:val="num" w:pos="199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277AC" w:rsidRPr="00E277AC" w:rsidRDefault="00E277AC" w:rsidP="00E277AC">
      <w:pPr>
        <w:numPr>
          <w:ilvl w:val="0"/>
          <w:numId w:val="1"/>
        </w:numPr>
        <w:tabs>
          <w:tab w:val="left" w:pos="1276"/>
        </w:tabs>
        <w:spacing w:before="6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277AC" w:rsidRPr="00E277AC" w:rsidRDefault="00E277AC" w:rsidP="00E277AC">
      <w:pPr>
        <w:numPr>
          <w:ilvl w:val="0"/>
          <w:numId w:val="1"/>
        </w:numPr>
        <w:tabs>
          <w:tab w:val="left" w:pos="1276"/>
        </w:tabs>
        <w:spacing w:before="6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Закупку несостоявшейся и провести повторную Закупку.</w:t>
      </w:r>
    </w:p>
    <w:p w:rsidR="00E277AC" w:rsidRPr="00E277AC" w:rsidRDefault="00E277AC" w:rsidP="00E277AC">
      <w:pPr>
        <w:tabs>
          <w:tab w:val="left" w:pos="1276"/>
        </w:tabs>
        <w:spacing w:before="60" w:after="0" w:line="240" w:lineRule="auto"/>
        <w:ind w:left="1781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93" w:name="_Toc189545084"/>
      <w:bookmarkStart w:id="94" w:name="_Toc109016104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>Образцы основных форм документов, включаемых в Предложение</w:t>
      </w:r>
      <w:bookmarkEnd w:id="93"/>
      <w:bookmarkEnd w:id="94"/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bookmarkStart w:id="95" w:name="_Toc189545085"/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Форма 1</w:t>
      </w:r>
      <w:r w:rsidRPr="00E277AC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 w:eastAsia="ru-RU"/>
        </w:rPr>
        <w:footnoteReference w:id="2"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ЦЕНОВОЕ   ПРЕДЛОЖЕНИЕ</w:t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  <w:t xml:space="preserve">(ВНИМАНИЕ! УКАЗАННАЯ ФОРМА ПРЕДСТАВЛЯЕТСЯ В ФОРМАТЕ </w:t>
      </w: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en-US" w:eastAsia="ru-RU"/>
        </w:rPr>
        <w:t>pdf</w:t>
      </w: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  <w:t>)</w:t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Закупочной процедуры, ИНН: 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закупки: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E277AC" w:rsidRPr="00E277AC" w:rsidTr="00D01CC4">
        <w:tc>
          <w:tcPr>
            <w:tcW w:w="562" w:type="dxa"/>
            <w:vMerge w:val="restart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Стоимость в руб. без учета НДС</w:t>
            </w:r>
          </w:p>
        </w:tc>
        <w:tc>
          <w:tcPr>
            <w:tcW w:w="2290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НДС</w:t>
            </w:r>
          </w:p>
        </w:tc>
        <w:tc>
          <w:tcPr>
            <w:tcW w:w="2378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Итого в руб. с учетом НДС</w:t>
            </w:r>
          </w:p>
        </w:tc>
      </w:tr>
      <w:tr w:rsidR="00E277AC" w:rsidRPr="00E277AC" w:rsidTr="00D01CC4">
        <w:tc>
          <w:tcPr>
            <w:tcW w:w="562" w:type="dxa"/>
            <w:vMerge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290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378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Срок поставки/оказания услуг (выполнения работ)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календарные дни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Условия доставки: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Доставка включена в стоимость товара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Условия оплаты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100% по факту поставки товара/ выполнения работ/ оказания услуг</w:t>
            </w: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 xml:space="preserve">Иной вариант оплаты </w:t>
            </w:r>
          </w:p>
          <w:p w:rsidR="00E277AC" w:rsidRPr="00E277AC" w:rsidRDefault="00E277AC" w:rsidP="00E277AC">
            <w:pPr>
              <w:keepNext/>
              <w:suppressAutoHyphens/>
              <w:ind w:left="720"/>
              <w:jc w:val="both"/>
              <w:rPr>
                <w:rFonts w:eastAsia="Calibri"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Cs/>
              </w:rPr>
              <w:t>(предпочтение – 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Срок действия ценового (коммерческого) предложения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</w:p>
          <w:p w:rsidR="00E277AC" w:rsidRPr="00E277AC" w:rsidRDefault="000D3F4A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менее 30 календарных дней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E277AC">
              <w:rPr>
                <w:rFonts w:eastAsia="Calibri"/>
                <w:b/>
                <w:bCs/>
                <w:color w:val="000000" w:themeColor="text1"/>
              </w:rPr>
              <w:t>6.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E277AC">
              <w:rPr>
                <w:rFonts w:eastAsia="Calibri"/>
                <w:b/>
                <w:bCs/>
                <w:color w:val="000000" w:themeColor="text1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Cs/>
              </w:rPr>
              <w:t>(да/нет – представлен протокол разногласий)</w:t>
            </w: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</w:tbl>
    <w:bookmarkEnd w:id="95"/>
    <w:p w:rsidR="00E277AC" w:rsidRPr="00E277AC" w:rsidRDefault="00E277AC" w:rsidP="00E277AC">
      <w:pPr>
        <w:keepNext/>
        <w:suppressAutoHyphens/>
        <w:spacing w:after="0" w:line="240" w:lineRule="auto"/>
        <w:ind w:left="1416" w:firstLine="708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</w:t>
      </w:r>
    </w:p>
    <w:p w:rsidR="00E277AC" w:rsidRPr="001B35DB" w:rsidRDefault="001B35DB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Расшифровка стоимости прилагается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_________________________  /____________________/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(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дата и место печати</w:t>
      </w:r>
    </w:p>
    <w:p w:rsidR="002607EB" w:rsidRDefault="002607EB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Инструкции по заполнению Формы 1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закупочной процедуры заполняет Форму ценового коммерческого предложения в формате </w:t>
      </w:r>
      <w:r w:rsidRPr="00E277A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формате pdf (с подписью уполномоченного лица, датой и печатью организации)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96" w:name="_Toc109016105"/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2. Техническое предложение</w:t>
      </w:r>
      <w:bookmarkEnd w:id="96"/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Закупочной процедуры: 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закупки: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закупочной процедуры заполняет Форму технического предложения) в формате Excel и в формате pdf (с подписью уполномоченного лица, датой и печатью организации).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закупочной процедуры: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_________________________  /____________________/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дата и место печати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Инструкции по заполнению Формы 2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 должны описать предлагаемое решение о поставке товаров/выполнении работ/ оказании услуг, 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отразив соответствие своего предложения Техническому заданию Организатора закупочной процедуры в таблице в формате 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Ex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el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260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B35DB" w:rsidRPr="00E277AC" w:rsidRDefault="001B35DB" w:rsidP="001B35DB">
      <w:pPr>
        <w:keepNext/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7" w:name="_Toc109016106"/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3. Сведения об опыте Участника за </w:t>
      </w:r>
      <w:r w:rsidR="00E240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D9570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-202</w:t>
      </w:r>
      <w:bookmarkEnd w:id="97"/>
      <w:r w:rsidR="002000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</w:t>
      </w:r>
    </w:p>
    <w:p w:rsidR="001B35DB" w:rsidRPr="00E277AC" w:rsidRDefault="001B35DB" w:rsidP="001B35DB">
      <w:pPr>
        <w:keepNext/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Предмет договора</w:t>
            </w: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Дата начала и</w:t>
            </w:r>
          </w:p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Контактные сведения Заказчика</w:t>
            </w: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Примечания</w:t>
            </w: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_________________________  /____________________/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и место печати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8" w:name="_Toc109016107"/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4. Сведения о материально – технических ресурсах, необходимых для выполнения предмета Договора:</w:t>
      </w:r>
      <w:bookmarkEnd w:id="98"/>
    </w:p>
    <w:p w:rsidR="001B35DB" w:rsidRPr="00E277AC" w:rsidRDefault="001B35DB" w:rsidP="001B35DB">
      <w:pPr>
        <w:keepNext/>
        <w:suppressAutoHyphens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ИНН и адрес Участника: 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393"/>
        <w:gridCol w:w="2393"/>
        <w:gridCol w:w="2393"/>
      </w:tblGrid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№</w:t>
            </w:r>
          </w:p>
        </w:tc>
        <w:tc>
          <w:tcPr>
            <w:tcW w:w="4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Наименование необходимого ресурса</w:t>
            </w:r>
          </w:p>
        </w:tc>
        <w:tc>
          <w:tcPr>
            <w:tcW w:w="2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Кол-во</w:t>
            </w:r>
          </w:p>
        </w:tc>
        <w:tc>
          <w:tcPr>
            <w:tcW w:w="2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Основание владения</w:t>
            </w: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привлекаемых субподрядчиках: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559"/>
        <w:gridCol w:w="1752"/>
        <w:gridCol w:w="2529"/>
      </w:tblGrid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нахождение, адрес, телефон,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работ/услуг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Стоимость, руб. с НДС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_________________________  /____________________/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печати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3E3" w:rsidRDefault="00E163E3"/>
    <w:sectPr w:rsidR="00E163E3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EB" w:rsidRDefault="000B78EB" w:rsidP="00E277AC">
      <w:pPr>
        <w:spacing w:after="0" w:line="240" w:lineRule="auto"/>
      </w:pPr>
      <w:r>
        <w:separator/>
      </w:r>
    </w:p>
  </w:endnote>
  <w:endnote w:type="continuationSeparator" w:id="0">
    <w:p w:rsidR="000B78EB" w:rsidRDefault="000B78EB" w:rsidP="00E2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CB66AB" w:rsidP="00530E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420F4" w:rsidRDefault="00724C54" w:rsidP="008477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CB66AB" w:rsidP="00EE0C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24C54"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EB" w:rsidRDefault="000B78EB" w:rsidP="00E277AC">
      <w:pPr>
        <w:spacing w:after="0" w:line="240" w:lineRule="auto"/>
      </w:pPr>
      <w:r>
        <w:separator/>
      </w:r>
    </w:p>
  </w:footnote>
  <w:footnote w:type="continuationSeparator" w:id="0">
    <w:p w:rsidR="000B78EB" w:rsidRDefault="000B78EB" w:rsidP="00E277AC">
      <w:pPr>
        <w:spacing w:after="0" w:line="240" w:lineRule="auto"/>
      </w:pPr>
      <w:r>
        <w:continuationSeparator/>
      </w:r>
    </w:p>
  </w:footnote>
  <w:footnote w:id="1">
    <w:p w:rsidR="00E277AC" w:rsidRDefault="00E277AC" w:rsidP="00E277AC">
      <w:pPr>
        <w:pStyle w:val="a8"/>
        <w:jc w:val="both"/>
      </w:pPr>
      <w:r>
        <w:rPr>
          <w:rStyle w:val="a7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277AC" w:rsidRDefault="00E277AC" w:rsidP="00E277AC">
      <w:pPr>
        <w:pStyle w:val="a8"/>
      </w:pPr>
    </w:p>
  </w:footnote>
  <w:footnote w:id="2">
    <w:p w:rsidR="00E277AC" w:rsidRDefault="00E277AC" w:rsidP="00E277AC">
      <w:pPr>
        <w:pStyle w:val="a8"/>
      </w:pPr>
      <w:r>
        <w:rPr>
          <w:rStyle w:val="a7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277AC" w:rsidRDefault="00E277AC" w:rsidP="00E277A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0534"/>
    <w:multiLevelType w:val="multilevel"/>
    <w:tmpl w:val="9EF81DA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69D0821"/>
    <w:multiLevelType w:val="multilevel"/>
    <w:tmpl w:val="202A32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AC"/>
    <w:rsid w:val="000035F7"/>
    <w:rsid w:val="00090E28"/>
    <w:rsid w:val="000B78EB"/>
    <w:rsid w:val="000D3F4A"/>
    <w:rsid w:val="001B35DB"/>
    <w:rsid w:val="00200055"/>
    <w:rsid w:val="002607EB"/>
    <w:rsid w:val="00346280"/>
    <w:rsid w:val="0037174E"/>
    <w:rsid w:val="0041514A"/>
    <w:rsid w:val="00575D4A"/>
    <w:rsid w:val="005B12D0"/>
    <w:rsid w:val="00680063"/>
    <w:rsid w:val="00724C54"/>
    <w:rsid w:val="00755764"/>
    <w:rsid w:val="00764AD2"/>
    <w:rsid w:val="00775FE4"/>
    <w:rsid w:val="00806292"/>
    <w:rsid w:val="008418E2"/>
    <w:rsid w:val="00864298"/>
    <w:rsid w:val="00940956"/>
    <w:rsid w:val="00B06DC7"/>
    <w:rsid w:val="00C11F1C"/>
    <w:rsid w:val="00C52429"/>
    <w:rsid w:val="00CB66AB"/>
    <w:rsid w:val="00CC6C7C"/>
    <w:rsid w:val="00D9570F"/>
    <w:rsid w:val="00E06C3D"/>
    <w:rsid w:val="00E163E3"/>
    <w:rsid w:val="00E2404F"/>
    <w:rsid w:val="00E277AC"/>
    <w:rsid w:val="00E800E6"/>
    <w:rsid w:val="00ED23E7"/>
    <w:rsid w:val="00F64766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E3CD"/>
  <w15:chartTrackingRefBased/>
  <w15:docId w15:val="{7F744B5B-996B-4276-9177-00606B1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27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27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277AC"/>
  </w:style>
  <w:style w:type="character" w:styleId="a7">
    <w:name w:val="footnote reference"/>
    <w:rsid w:val="00E277AC"/>
    <w:rPr>
      <w:vertAlign w:val="superscript"/>
    </w:rPr>
  </w:style>
  <w:style w:type="paragraph" w:styleId="a8">
    <w:name w:val="footnote text"/>
    <w:basedOn w:val="a"/>
    <w:link w:val="a9"/>
    <w:rsid w:val="00E2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2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47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6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Ирина Владимировна</dc:creator>
  <cp:keywords/>
  <dc:description/>
  <cp:lastModifiedBy>Буря Наталья Михайловна</cp:lastModifiedBy>
  <cp:revision>6</cp:revision>
  <dcterms:created xsi:type="dcterms:W3CDTF">2024-03-20T06:50:00Z</dcterms:created>
  <dcterms:modified xsi:type="dcterms:W3CDTF">2024-10-22T11:08:00Z</dcterms:modified>
</cp:coreProperties>
</file>