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927C" w14:textId="3B2D9FDF" w:rsidR="00745099" w:rsidRPr="00781AF9" w:rsidRDefault="00745099" w:rsidP="00781AF9">
      <w:pPr>
        <w:spacing w:before="0" w:after="0" w:line="240" w:lineRule="auto"/>
        <w:jc w:val="center"/>
        <w:rPr>
          <w:rFonts w:ascii="Times New Roman" w:hAnsi="Times New Roman"/>
          <w:b/>
        </w:rPr>
      </w:pPr>
      <w:r w:rsidRPr="00781AF9">
        <w:rPr>
          <w:rFonts w:ascii="Times New Roman" w:hAnsi="Times New Roman"/>
          <w:b/>
        </w:rPr>
        <w:t>Техническое задание</w:t>
      </w:r>
      <w:r w:rsidR="00CB15FE" w:rsidRPr="00781AF9">
        <w:rPr>
          <w:rFonts w:ascii="Times New Roman" w:hAnsi="Times New Roman"/>
          <w:b/>
        </w:rPr>
        <w:t xml:space="preserve"> </w:t>
      </w:r>
      <w:r w:rsidR="00CB15FE" w:rsidRPr="00781AF9">
        <w:rPr>
          <w:rFonts w:ascii="Times New Roman" w:hAnsi="Times New Roman"/>
          <w:b/>
        </w:rPr>
        <w:br/>
        <w:t>на обслуживание систем вентиляции</w:t>
      </w:r>
      <w:r w:rsidR="004E0C43" w:rsidRPr="00781AF9">
        <w:rPr>
          <w:rFonts w:ascii="Times New Roman" w:hAnsi="Times New Roman"/>
          <w:b/>
        </w:rPr>
        <w:t xml:space="preserve"> и </w:t>
      </w:r>
      <w:r w:rsidR="00CB15FE" w:rsidRPr="00781AF9">
        <w:rPr>
          <w:rFonts w:ascii="Times New Roman" w:hAnsi="Times New Roman"/>
          <w:b/>
        </w:rPr>
        <w:t xml:space="preserve">кондиционирования офиса и систем пожаротушения </w:t>
      </w:r>
      <w:r w:rsidR="004E0C43" w:rsidRPr="00781AF9">
        <w:rPr>
          <w:rFonts w:ascii="Times New Roman" w:hAnsi="Times New Roman"/>
          <w:b/>
        </w:rPr>
        <w:t>серверных</w:t>
      </w:r>
      <w:r w:rsidR="00CB15FE" w:rsidRPr="00781AF9">
        <w:rPr>
          <w:rFonts w:ascii="Times New Roman" w:hAnsi="Times New Roman"/>
          <w:b/>
        </w:rPr>
        <w:t xml:space="preserve"> </w:t>
      </w:r>
      <w:r w:rsidR="004E0C43" w:rsidRPr="00781AF9">
        <w:rPr>
          <w:rFonts w:ascii="Times New Roman" w:hAnsi="Times New Roman"/>
          <w:b/>
        </w:rPr>
        <w:t>комнат</w:t>
      </w:r>
      <w:r w:rsidR="00D428F2">
        <w:rPr>
          <w:rFonts w:ascii="Times New Roman" w:hAnsi="Times New Roman"/>
          <w:b/>
        </w:rPr>
        <w:t>.</w:t>
      </w:r>
    </w:p>
    <w:p w14:paraId="5C97D2D5" w14:textId="77777777" w:rsidR="00CB15FE" w:rsidRPr="00781AF9" w:rsidRDefault="00CB15FE" w:rsidP="00781AF9">
      <w:pPr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24748B1D" w14:textId="3B7B78FF" w:rsidR="00745099" w:rsidRPr="00781AF9" w:rsidRDefault="00745099" w:rsidP="00781AF9">
      <w:pPr>
        <w:pStyle w:val="a5"/>
        <w:jc w:val="both"/>
        <w:rPr>
          <w:b/>
          <w:sz w:val="22"/>
          <w:szCs w:val="22"/>
        </w:rPr>
      </w:pPr>
      <w:r w:rsidRPr="00781AF9">
        <w:rPr>
          <w:b/>
          <w:sz w:val="22"/>
          <w:szCs w:val="22"/>
        </w:rPr>
        <w:t>Описание потребности</w:t>
      </w:r>
      <w:r w:rsidR="00D64D59" w:rsidRPr="00781AF9">
        <w:rPr>
          <w:b/>
          <w:sz w:val="22"/>
          <w:szCs w:val="22"/>
        </w:rPr>
        <w:t xml:space="preserve"> в услуге</w:t>
      </w:r>
      <w:r w:rsidRPr="00781AF9">
        <w:rPr>
          <w:b/>
          <w:sz w:val="22"/>
          <w:szCs w:val="22"/>
        </w:rPr>
        <w:t>:</w:t>
      </w:r>
    </w:p>
    <w:p w14:paraId="5DC67D20" w14:textId="3E26CE77" w:rsidR="00CB15FE" w:rsidRPr="00781AF9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</w:rPr>
      </w:pPr>
      <w:r w:rsidRPr="00781AF9">
        <w:rPr>
          <w:rFonts w:ascii="Times New Roman" w:hAnsi="Times New Roman"/>
        </w:rPr>
        <w:t>Услуги предоставляются в офисных помещениях Заказчика ООО «Т1 Инновации», расположенных по адресу: г. Москва, ул. Ленинская Слобода, д. 19, БЦ «Омега Плаза».</w:t>
      </w:r>
    </w:p>
    <w:p w14:paraId="22BB1536" w14:textId="5249A6CF" w:rsidR="00CB15FE" w:rsidRPr="00781AF9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</w:rPr>
      </w:pPr>
      <w:r w:rsidRPr="00781AF9">
        <w:rPr>
          <w:rFonts w:ascii="Times New Roman" w:hAnsi="Times New Roman"/>
        </w:rPr>
        <w:t xml:space="preserve">Площадь помещений: 3 920,60 </w:t>
      </w:r>
      <w:proofErr w:type="spellStart"/>
      <w:r w:rsidRPr="00781AF9">
        <w:rPr>
          <w:rFonts w:ascii="Times New Roman" w:hAnsi="Times New Roman"/>
        </w:rPr>
        <w:t>кв.м</w:t>
      </w:r>
      <w:proofErr w:type="spellEnd"/>
      <w:r w:rsidRPr="00781AF9">
        <w:rPr>
          <w:rFonts w:ascii="Times New Roman" w:hAnsi="Times New Roman"/>
        </w:rPr>
        <w:t>.</w:t>
      </w:r>
    </w:p>
    <w:p w14:paraId="52C746D0" w14:textId="42604CE1" w:rsidR="00CB15FE" w:rsidRPr="00781AF9" w:rsidRDefault="00CB15FE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  <w:r w:rsidRPr="00781AF9">
        <w:rPr>
          <w:rFonts w:ascii="Times New Roman" w:hAnsi="Times New Roman"/>
        </w:rPr>
        <w:t>Количество серверных комнат, оборудованных системой газового и порошкового пожаротушения: 3 шт.</w:t>
      </w:r>
    </w:p>
    <w:p w14:paraId="16EAFD78" w14:textId="3FA27A25" w:rsidR="00CB15FE" w:rsidRPr="00781AF9" w:rsidRDefault="00CB15FE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  <w:r w:rsidRPr="00781AF9">
        <w:rPr>
          <w:rFonts w:ascii="Times New Roman" w:hAnsi="Times New Roman"/>
        </w:rPr>
        <w:t>Перечень оборудования: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754"/>
        <w:gridCol w:w="5862"/>
        <w:gridCol w:w="1456"/>
      </w:tblGrid>
      <w:tr w:rsidR="00F20FAE" w:rsidRPr="00781AF9" w14:paraId="5059E59B" w14:textId="77777777" w:rsidTr="00F20FAE">
        <w:trPr>
          <w:trHeight w:val="22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67A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bookmarkStart w:id="0" w:name="RANGE!A1:D29"/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Раздел</w:t>
            </w:r>
            <w:bookmarkEnd w:id="0"/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619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Наименование оборудования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CBF8" w14:textId="0DAB3B7C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Количество</w:t>
            </w:r>
          </w:p>
        </w:tc>
      </w:tr>
      <w:tr w:rsidR="00F20FAE" w:rsidRPr="00781AF9" w14:paraId="21A63629" w14:textId="77777777" w:rsidTr="00F20FAE">
        <w:trPr>
          <w:trHeight w:val="13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0B2" w14:textId="6EE02896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 Кондиционирование:</w:t>
            </w:r>
          </w:p>
        </w:tc>
      </w:tr>
      <w:tr w:rsidR="00F20FAE" w:rsidRPr="00781AF9" w14:paraId="792C2318" w14:textId="77777777" w:rsidTr="00F20FAE">
        <w:trPr>
          <w:trHeight w:val="361"/>
          <w:jc w:val="center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52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офисные фанкойлы</w:t>
            </w: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832B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Фанкойлы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напольные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General Climate GC OX-V (04,06,10,12)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1CED" w14:textId="1DDE138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33</w:t>
            </w:r>
          </w:p>
        </w:tc>
      </w:tr>
      <w:tr w:rsidR="00F20FAE" w:rsidRPr="00781AF9" w14:paraId="0ECD70C8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49B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D41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FWM08CC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E516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10</w:t>
            </w:r>
          </w:p>
        </w:tc>
      </w:tr>
      <w:tr w:rsidR="00F20FAE" w:rsidRPr="00781AF9" w14:paraId="64BD1CAB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C64A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F074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FWM10CC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251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7</w:t>
            </w:r>
          </w:p>
        </w:tc>
      </w:tr>
      <w:tr w:rsidR="00F20FAE" w:rsidRPr="00781AF9" w14:paraId="755F1549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1C38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0CF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FWM12CC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DBD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4</w:t>
            </w:r>
          </w:p>
        </w:tc>
      </w:tr>
      <w:tr w:rsidR="00F20FAE" w:rsidRPr="00781AF9" w14:paraId="0EF954CA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C07DC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69A5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FWM16CC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651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38FAFFA0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683D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C299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3797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248B7DFE" w14:textId="77777777" w:rsidTr="00F20FAE">
        <w:trPr>
          <w:trHeight w:val="192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55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4E5D4" w14:textId="2979B99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Lessar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LSF-550AQ22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C418" w14:textId="5C8B996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7E29344F" w14:textId="77777777" w:rsidTr="00F20FAE">
        <w:trPr>
          <w:trHeight w:val="19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6AF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ресепшн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C81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General Climate GC/GU-4C36HRN1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14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0509E7A0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8AAA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офисные кондиционеры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3DC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Toshiba кассетного типа RAV-SM564UT-E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D4B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07B137E7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798E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9D1B" w14:textId="48927A4B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кассетного типа FDT36KXE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B75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57FC79C6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A5F3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0FE6" w14:textId="366A7E11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GUD71T/A1-K / GUD71 W/A1-M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кассетного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типа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EBB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1EBB000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FB4B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24D1" w14:textId="0C457BD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GUD71T/B-S/ GUD71W1/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NhB</w:t>
            </w:r>
            <w:proofErr w:type="spellEnd"/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>-S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4516" w14:textId="60ABCD5A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F47908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412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2CE5" w14:textId="6CF95BF2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Канальная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слпит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-система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Kitano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KC-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Roka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IV-36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3C8A" w14:textId="3549549E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440A1552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7407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серверные (3 помещения) кондиционеры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E2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Toshiba кассетного типа RAV-SM564UT-E (серверная 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286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2249337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3E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77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GU100T/A1-K / GU100W/A1-M кассетного типа (серверная 1)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A961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69FC3C4B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CFD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8A6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proofErr w:type="gram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  GTH</w:t>
            </w:r>
            <w:proofErr w:type="gram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36K3HI кассетного типа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3C76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750EB80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040F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5BC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канального типа FDUR308HE (серверная 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170A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1C2B9EEA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574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394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Mitsubishi Heavy канального типа FDUR308HE (серверная 3)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82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3334D278" w14:textId="77777777" w:rsidTr="00F20FAE">
        <w:trPr>
          <w:trHeight w:val="192"/>
          <w:jc w:val="center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7C399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 этаж (3021)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B4E9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FWM12CC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022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1</w:t>
            </w:r>
          </w:p>
        </w:tc>
      </w:tr>
      <w:tr w:rsidR="00F20FAE" w:rsidRPr="00781AF9" w14:paraId="4BC1CAFF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24E8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8D8E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Фанкойлы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канальники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DAIKIN FWM08CC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600C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2</w:t>
            </w:r>
          </w:p>
        </w:tc>
      </w:tr>
      <w:tr w:rsidR="00F20FAE" w:rsidRPr="00781AF9" w14:paraId="34C264E4" w14:textId="77777777" w:rsidTr="00F20FAE">
        <w:trPr>
          <w:trHeight w:val="192"/>
          <w:jc w:val="center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7AB7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B5C4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en-US"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Фанкойлы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</w:t>
            </w: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напольные</w:t>
            </w:r>
            <w:r w:rsidRPr="00781AF9">
              <w:rPr>
                <w:rFonts w:ascii="Times New Roman" w:hAnsi="Times New Roman"/>
                <w:color w:val="000000"/>
                <w:lang w:val="en-US" w:eastAsia="ru-RU" w:bidi="ar-SA"/>
              </w:rPr>
              <w:t xml:space="preserve"> General Climate GC OX-V (04,06,10,12)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00A3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60454648" w14:textId="77777777" w:rsidTr="00F20FAE">
        <w:trPr>
          <w:trHeight w:val="346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547A9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 этаж (3058)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72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Канальная сплит-система 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Gree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U-</w:t>
            </w:r>
            <w:proofErr w:type="spellStart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Match</w:t>
            </w:r>
            <w:proofErr w:type="spellEnd"/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-II GU71PS/A1-K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84F5" w14:textId="7777777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3</w:t>
            </w:r>
          </w:p>
        </w:tc>
      </w:tr>
      <w:tr w:rsidR="00F20FAE" w:rsidRPr="00781AF9" w14:paraId="33E8E91F" w14:textId="77777777" w:rsidTr="004E31C4">
        <w:trPr>
          <w:trHeight w:val="283"/>
          <w:jc w:val="center"/>
        </w:trPr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04D177" w14:textId="77777777" w:rsidR="00F20FAE" w:rsidRPr="00781AF9" w:rsidRDefault="00F20FAE" w:rsidP="00781AF9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ИТОГО по РАЗДЕЛУ 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A596" w14:textId="0E45FA57" w:rsidR="00F20FAE" w:rsidRPr="00781AF9" w:rsidRDefault="00F20FAE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color w:val="000000"/>
                <w:lang w:eastAsia="ru-RU" w:bidi="ar-SA"/>
              </w:rPr>
              <w:t>84</w:t>
            </w:r>
          </w:p>
        </w:tc>
      </w:tr>
    </w:tbl>
    <w:p w14:paraId="5CC4FE2B" w14:textId="77777777" w:rsidR="0081619C" w:rsidRDefault="0081619C" w:rsidP="004E31C4">
      <w:pPr>
        <w:spacing w:before="0" w:after="0"/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168"/>
        <w:gridCol w:w="1418"/>
        <w:gridCol w:w="2187"/>
      </w:tblGrid>
      <w:tr w:rsidR="004E31C4" w:rsidRPr="00781AF9" w14:paraId="15CDCF42" w14:textId="77777777" w:rsidTr="00115202">
        <w:trPr>
          <w:trHeight w:val="15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21B5" w14:textId="7008D850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II Вентиляция:</w:t>
            </w:r>
          </w:p>
        </w:tc>
      </w:tr>
      <w:tr w:rsidR="004E31C4" w:rsidRPr="00781AF9" w14:paraId="6436E0F3" w14:textId="77777777" w:rsidTr="008058D9">
        <w:trPr>
          <w:trHeight w:val="154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339" w14:textId="6CE870DA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4FAB" w14:textId="528218D4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32CD" w14:textId="44896803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Производитель</w:t>
            </w:r>
          </w:p>
        </w:tc>
      </w:tr>
      <w:tr w:rsidR="0023495B" w:rsidRPr="00781AF9" w14:paraId="12D81C12" w14:textId="77777777" w:rsidTr="008058D9">
        <w:trPr>
          <w:trHeight w:val="746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DACA" w14:textId="7552DE3C" w:rsidR="004E0C43" w:rsidRPr="00781AF9" w:rsidRDefault="00F711FF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Разветвленная система воздуховодов с шиберами и точками раздачи воздуха различного диаметра и вида на площади 3</w:t>
            </w:r>
            <w:r w:rsidR="009F6750">
              <w:rPr>
                <w:rFonts w:ascii="Times New Roman" w:hAnsi="Times New Roman"/>
                <w:color w:val="000000"/>
                <w:lang w:eastAsia="ru-RU" w:bidi="ar-SA"/>
              </w:rPr>
              <w:t>5</w:t>
            </w:r>
            <w:r>
              <w:rPr>
                <w:rFonts w:ascii="Times New Roman" w:hAnsi="Times New Roman"/>
                <w:color w:val="000000"/>
                <w:lang w:eastAsia="ru-RU" w:bidi="ar-SA"/>
              </w:rPr>
              <w:t>00 м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399E" w14:textId="77777777" w:rsidR="004E0C43" w:rsidRPr="00781AF9" w:rsidRDefault="004E0C43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система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521E" w14:textId="3C8FD1C3" w:rsidR="004E0C43" w:rsidRPr="00781AF9" w:rsidRDefault="00D80D59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 xml:space="preserve">ГПТ ОА </w:t>
            </w:r>
            <w:proofErr w:type="spellStart"/>
            <w:r>
              <w:rPr>
                <w:rFonts w:ascii="Times New Roman" w:hAnsi="Times New Roman"/>
                <w:lang w:eastAsia="ru-RU" w:bidi="ar-SA"/>
              </w:rPr>
              <w:t>Артсок</w:t>
            </w:r>
            <w:proofErr w:type="spellEnd"/>
            <w:r>
              <w:rPr>
                <w:rFonts w:ascii="Times New Roman" w:hAnsi="Times New Roman"/>
                <w:lang w:eastAsia="ru-RU" w:bidi="ar-SA"/>
              </w:rPr>
              <w:t xml:space="preserve"> и ООО «ИСП»</w:t>
            </w:r>
          </w:p>
        </w:tc>
      </w:tr>
    </w:tbl>
    <w:p w14:paraId="6EA9C302" w14:textId="77777777" w:rsidR="0081619C" w:rsidRDefault="0081619C"/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168"/>
        <w:gridCol w:w="1418"/>
        <w:gridCol w:w="2187"/>
      </w:tblGrid>
      <w:tr w:rsidR="004E0C43" w:rsidRPr="00781AF9" w14:paraId="6B6898D8" w14:textId="77777777" w:rsidTr="00754528">
        <w:trPr>
          <w:trHeight w:val="15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872C" w14:textId="77777777" w:rsidR="004E0C43" w:rsidRPr="00781AF9" w:rsidRDefault="004E0C43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РАЗДЕЛ III Система пожарной безопасности:</w:t>
            </w:r>
          </w:p>
        </w:tc>
      </w:tr>
      <w:tr w:rsidR="004E31C4" w:rsidRPr="00781AF9" w14:paraId="6D8AFE62" w14:textId="77777777" w:rsidTr="00D80D59">
        <w:trPr>
          <w:trHeight w:val="154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5F43" w14:textId="75093C46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Технические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7245" w14:textId="7E5A43C9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Кол-во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8CBD" w14:textId="67E767AF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Производитель</w:t>
            </w:r>
          </w:p>
        </w:tc>
      </w:tr>
      <w:tr w:rsidR="004E31C4" w:rsidRPr="00781AF9" w14:paraId="47487A0F" w14:textId="77777777" w:rsidTr="00D80D59">
        <w:trPr>
          <w:trHeight w:val="390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8C08" w14:textId="3C04721B" w:rsidR="004E31C4" w:rsidRPr="00781AF9" w:rsidRDefault="008072EE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ГПТ</w:t>
            </w:r>
            <w:r w:rsidR="004E31C4"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</w:t>
            </w:r>
            <w:r w:rsidR="00D80D59">
              <w:rPr>
                <w:rFonts w:ascii="Times New Roman" w:hAnsi="Times New Roman"/>
                <w:color w:val="000000"/>
                <w:lang w:eastAsia="ru-RU" w:bidi="ar-SA"/>
              </w:rPr>
              <w:t xml:space="preserve">серверных </w:t>
            </w:r>
            <w:r w:rsidR="00A61B6A">
              <w:rPr>
                <w:rFonts w:ascii="Times New Roman" w:hAnsi="Times New Roman"/>
                <w:color w:val="000000"/>
                <w:lang w:eastAsia="ru-RU" w:bidi="ar-SA"/>
              </w:rPr>
              <w:t>комнат</w:t>
            </w:r>
            <w:r w:rsidR="00A61B6A" w:rsidRPr="00781AF9">
              <w:rPr>
                <w:rFonts w:ascii="Times New Roman" w:hAnsi="Times New Roman"/>
                <w:color w:val="000000"/>
                <w:lang w:eastAsia="ru-RU" w:bidi="ar-SA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eastAsia="ru-RU" w:bidi="ar-SA"/>
              </w:rPr>
              <w:t>газовое пожаротушение</w:t>
            </w:r>
            <w:r w:rsidR="004E31C4" w:rsidRPr="00781AF9">
              <w:rPr>
                <w:rFonts w:ascii="Times New Roman" w:hAnsi="Times New Roman"/>
                <w:color w:val="000000"/>
                <w:lang w:eastAsia="ru-RU" w:bidi="ar-SA"/>
              </w:rPr>
              <w:t>)</w:t>
            </w:r>
            <w:r w:rsidR="004E31C4">
              <w:rPr>
                <w:rFonts w:ascii="Times New Roman" w:hAnsi="Times New Roman"/>
                <w:color w:val="000000"/>
                <w:lang w:eastAsia="ru-RU" w:bidi="ar-SA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899" w14:textId="77777777" w:rsidR="004E31C4" w:rsidRPr="00781AF9" w:rsidRDefault="004E31C4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система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F952" w14:textId="79864708" w:rsidR="004E31C4" w:rsidRPr="008072EE" w:rsidRDefault="008072EE" w:rsidP="004E31C4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Болид</w:t>
            </w:r>
          </w:p>
        </w:tc>
      </w:tr>
    </w:tbl>
    <w:p w14:paraId="42FE90CE" w14:textId="6039D48E" w:rsidR="004E0C43" w:rsidRDefault="004E0C43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259C3935" w14:textId="754B7620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6AFF9B97" w14:textId="6B00D455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19DEB10D" w14:textId="0F3AF00E" w:rsidR="00D80D5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631802A1" w14:textId="77777777" w:rsidR="00D80D59" w:rsidRPr="00781AF9" w:rsidRDefault="00D80D59" w:rsidP="00781AF9">
      <w:pPr>
        <w:pStyle w:val="a"/>
        <w:numPr>
          <w:ilvl w:val="0"/>
          <w:numId w:val="0"/>
        </w:numPr>
        <w:spacing w:before="0" w:after="0" w:line="240" w:lineRule="auto"/>
        <w:ind w:left="720"/>
        <w:rPr>
          <w:rFonts w:ascii="Times New Roman" w:hAnsi="Times New Roman"/>
        </w:rPr>
      </w:pPr>
    </w:p>
    <w:p w14:paraId="1BD3B709" w14:textId="77777777" w:rsidR="00CB15FE" w:rsidRPr="0081619C" w:rsidRDefault="00CB15FE" w:rsidP="00781AF9">
      <w:pPr>
        <w:pStyle w:val="a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b/>
        </w:rPr>
      </w:pPr>
      <w:r w:rsidRPr="0081619C">
        <w:rPr>
          <w:rFonts w:ascii="Times New Roman" w:hAnsi="Times New Roman"/>
          <w:b/>
        </w:rPr>
        <w:t>Перечень плановых регламентных работ по техническому обслуживанию: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7650"/>
        <w:gridCol w:w="1417"/>
        <w:gridCol w:w="1701"/>
      </w:tblGrid>
      <w:tr w:rsidR="00096F45" w:rsidRPr="00781AF9" w14:paraId="3832FB99" w14:textId="2982028A" w:rsidTr="00754528">
        <w:trPr>
          <w:trHeight w:val="34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9A8E" w14:textId="77777777" w:rsidR="00096F45" w:rsidRPr="00781AF9" w:rsidRDefault="00096F45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Кондиционирование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1466" w14:textId="380F11D4" w:rsidR="00096F45" w:rsidRPr="00781AF9" w:rsidRDefault="00096F45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lang w:eastAsia="ru-RU" w:bidi="ar-SA"/>
              </w:rPr>
              <w:t>1 раз в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2ABE" w14:textId="4669DED5" w:rsidR="00096F45" w:rsidRPr="00781AF9" w:rsidRDefault="00754528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течение 2 часов в случае аварии</w:t>
            </w:r>
          </w:p>
        </w:tc>
      </w:tr>
      <w:tr w:rsidR="00096F45" w:rsidRPr="00781AF9" w14:paraId="4F21BD39" w14:textId="7D7CA737" w:rsidTr="0081619C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AF766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Визуальный осмотр кондиционера, 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фреоновой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 xml:space="preserve"> трассы, системы слива конденсата, проводов электропитания и мест их соединения, состояние поверхностей теплообменников и их фильтров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9A73" w14:textId="6E70B150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446" w14:textId="77777777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096F45" w:rsidRPr="00781AF9" w14:paraId="2F2C7E59" w14:textId="41D2EEAE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5243F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Замер рабочих параметров холодильного контура;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E2B4" w14:textId="1DECE664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6D77" w14:textId="744F368E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</w:tr>
      <w:tr w:rsidR="00096F45" w:rsidRPr="00781AF9" w14:paraId="3872CCC6" w14:textId="3B43496B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7E0AA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Замер рабочих параметров электрических цепей;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AD3E" w14:textId="10674979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469E3" w14:textId="244F4719" w:rsidR="00096F45" w:rsidRPr="000D4890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val="en-US" w:eastAsia="ru-RU" w:bidi="ar-SA"/>
              </w:rPr>
            </w:pPr>
            <w:r>
              <w:rPr>
                <w:rFonts w:ascii="Times New Roman" w:hAnsi="Times New Roman"/>
                <w:lang w:val="en-US" w:eastAsia="ru-RU" w:bidi="ar-SA"/>
              </w:rPr>
              <w:t>+</w:t>
            </w:r>
          </w:p>
        </w:tc>
      </w:tr>
      <w:tr w:rsidR="00096F45" w:rsidRPr="00781AF9" w14:paraId="0F0D8045" w14:textId="6A3EDF0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69ACD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Чистка/промывка фильтров, теплообменников и системы слива конденсата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EFF1" w14:textId="03121795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579B" w14:textId="681F71E3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096F45" w:rsidRPr="00781AF9" w14:paraId="26F62998" w14:textId="46D0880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E89B9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Дозаправка кондиционеров фреоном (до 500 гр.);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1022" w14:textId="19610B9A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99FC" w14:textId="3B06E046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096F45" w:rsidRPr="00781AF9" w14:paraId="26AC1616" w14:textId="10C334C9" w:rsidTr="0081619C">
        <w:trPr>
          <w:trHeight w:val="4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6636" w14:textId="77777777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Диагностика с выдачей акта технической экспертизы (при необходимости установить причину неисправности оборудования)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37B4" w14:textId="11D6A24B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CD80" w14:textId="721CC7F2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096F45" w:rsidRPr="00781AF9" w14:paraId="26D56BB8" w14:textId="6AF4701A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8161F" w14:textId="3BEAA993" w:rsidR="00096F45" w:rsidRPr="00781AF9" w:rsidRDefault="00096F45" w:rsidP="00781AF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Дезинфекция специальным составом «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Дезэфект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>» (препятствует бактериальному заражению внутреннего блока кондиционера). В соответствии с требованиями ФГУП «Центра гигиены и эпидемиологии в городе Москве»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D102" w14:textId="552F91AA" w:rsidR="00096F45" w:rsidRPr="00781AF9" w:rsidRDefault="000D4890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606" w14:textId="77777777" w:rsidR="00096F45" w:rsidRPr="00781AF9" w:rsidRDefault="00096F45" w:rsidP="0081619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7276AC" w:rsidRPr="00781AF9" w14:paraId="7C89541D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D901" w14:textId="700A7051" w:rsidR="007276AC" w:rsidRPr="00781AF9" w:rsidRDefault="007276AC" w:rsidP="007276AC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Проверка общего технического состояния электродвигателей, при необходимости их замена (оборудование приобретает Заказчик).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B630" w14:textId="5B83B535" w:rsidR="007276AC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FE9B" w14:textId="77777777" w:rsidR="007276AC" w:rsidRPr="00781AF9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7276AC" w:rsidRPr="00781AF9" w14:paraId="0695DF13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072B" w14:textId="3E9B8EEE" w:rsidR="007276AC" w:rsidRPr="00781AF9" w:rsidRDefault="007276AC" w:rsidP="007276AC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Осмотр состояния изоляции, разъемов и контактов устройств автоматики.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B9FE" w14:textId="70C70EAF" w:rsidR="007276AC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EFAE" w14:textId="77777777" w:rsidR="007276AC" w:rsidRPr="00781AF9" w:rsidRDefault="007276AC" w:rsidP="007276AC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18538CA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58384" w14:textId="3DC57007" w:rsidR="008058D9" w:rsidRPr="00781AF9" w:rsidRDefault="008058D9" w:rsidP="008058D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Проверка состояния воздушных фильтров (фильтры приобретает Заказчик).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37BE" w14:textId="339DABEB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573B" w14:textId="42D9376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3880D6C1" w14:textId="77777777" w:rsidTr="0081619C">
        <w:trPr>
          <w:trHeight w:val="6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C70E" w14:textId="41BB6AED" w:rsidR="008058D9" w:rsidRPr="00781AF9" w:rsidRDefault="008058D9" w:rsidP="008058D9">
            <w:pPr>
              <w:spacing w:before="0" w:after="0" w:line="240" w:lineRule="auto"/>
              <w:jc w:val="left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плановой замены воздушных фильтров.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23C6" w14:textId="4E01E482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44BE9" w14:textId="39A823F9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596601A7" w14:textId="72F13254" w:rsidTr="0081619C">
        <w:trPr>
          <w:trHeight w:val="2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23E1E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Вентиляция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8C51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ABAA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</w:p>
        </w:tc>
      </w:tr>
      <w:tr w:rsidR="008058D9" w:rsidRPr="00781AF9" w14:paraId="5871B951" w14:textId="5BDA6901" w:rsidTr="0081619C">
        <w:trPr>
          <w:trHeight w:val="4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A4E11" w14:textId="755BB6DC" w:rsidR="008058D9" w:rsidRPr="00781AF9" w:rsidRDefault="00FE6EAE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</w:rPr>
              <w:t>Проведение обхода и осмотра оборудования системы вентиляции здания, устранение видимых неисправностей.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FBB4" w14:textId="19B0B7F7" w:rsidR="008058D9" w:rsidRPr="00781AF9" w:rsidRDefault="00FE6EAE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39CE" w14:textId="2B8E4AA2" w:rsidR="008058D9" w:rsidRPr="00781AF9" w:rsidRDefault="00FE6EAE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  <w:bookmarkStart w:id="1" w:name="_GoBack"/>
            <w:bookmarkEnd w:id="1"/>
          </w:p>
        </w:tc>
      </w:tr>
      <w:tr w:rsidR="008058D9" w:rsidRPr="00781AF9" w14:paraId="1120B3D6" w14:textId="7777777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8C46" w14:textId="180C0058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color w:val="000000"/>
                <w:lang w:eastAsia="ru-RU" w:bidi="ar-SA"/>
              </w:rPr>
              <w:t>Регулировка устройств притока и вытяжки воздуха, в том числе в подпотолочном пространстве, визуальный осмотр системы вентиляции и устранение неисправностей (подшипники, изоляция и т.п.), замер скорости потока воздуха.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3D9C" w14:textId="1F75F235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B5DF8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F446CFF" w14:textId="7777777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BCCF" w14:textId="5F1648CD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color w:val="000000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Очистка решеток и </w:t>
            </w:r>
            <w:proofErr w:type="spellStart"/>
            <w:r w:rsidRPr="00781AF9">
              <w:rPr>
                <w:rFonts w:ascii="Times New Roman" w:hAnsi="Times New Roman"/>
                <w:lang w:eastAsia="ru-RU" w:bidi="ar-SA"/>
              </w:rPr>
              <w:t>анемостатов</w:t>
            </w:r>
            <w:proofErr w:type="spellEnd"/>
            <w:r w:rsidRPr="00781AF9">
              <w:rPr>
                <w:rFonts w:ascii="Times New Roman" w:hAnsi="Times New Roman"/>
                <w:lang w:eastAsia="ru-RU" w:bidi="ar-SA"/>
              </w:rPr>
              <w:t xml:space="preserve"> системы приточно-вытяжной вентиляции, мелкий ремонт с заменой запчастей стоимостью до 1000 </w:t>
            </w:r>
            <w:proofErr w:type="spellStart"/>
            <w:proofErr w:type="gramStart"/>
            <w:r w:rsidRPr="00781AF9">
              <w:rPr>
                <w:rFonts w:ascii="Times New Roman" w:hAnsi="Times New Roman"/>
                <w:lang w:eastAsia="ru-RU" w:bidi="ar-SA"/>
              </w:rPr>
              <w:t>руб.замеры</w:t>
            </w:r>
            <w:proofErr w:type="spellEnd"/>
            <w:proofErr w:type="gramEnd"/>
            <w:r w:rsidRPr="00781AF9">
              <w:rPr>
                <w:rFonts w:ascii="Times New Roman" w:hAnsi="Times New Roman"/>
                <w:lang w:eastAsia="ru-RU" w:bidi="ar-SA"/>
              </w:rPr>
              <w:t xml:space="preserve"> основных параметров вентиляции по итогам ТО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159D" w14:textId="77777777" w:rsidR="008058D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D54B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70891237" w14:textId="32DC0887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58480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Проверка общего технического состояния воздушных заслонок.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23A0" w14:textId="542DC44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E488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50C5D4D3" w14:textId="03D95CA1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AA12B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Очистка электродвигателей.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F121" w14:textId="084396A8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2D62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4A778347" w14:textId="120220D1" w:rsidTr="0081619C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07D67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   ремонтных   и   периодических   регламентных работ (ТО) по обслуживанию систем вентиляции в соответствии с инструкциями по эксплуатации оборудования.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C18F" w14:textId="4EB06B9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A8C5" w14:textId="611C5F9D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215E838" w14:textId="2D2FE79C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4D7C1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ревизии оборудования.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EB66" w14:textId="70D810FE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0E6F" w14:textId="2C10CC19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2D06FEB" w14:textId="05978C19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A95C4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 xml:space="preserve">Проверка состояния воздушных фильтров (фильтры приобретает Заказчик).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8AC9" w14:textId="1B729D3F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5168" w14:textId="17073C4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7CAB4825" w14:textId="7275EC21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3B674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Поверка датчиков в метрологии.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8500" w14:textId="7F2AD69B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A25A" w14:textId="77777777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</w:p>
        </w:tc>
      </w:tr>
      <w:tr w:rsidR="008058D9" w:rsidRPr="00781AF9" w14:paraId="67C72889" w14:textId="19EAC086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62A5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Проведение плановой замены воздушных фильтров.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3B5C" w14:textId="2F2F9355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8588" w14:textId="4F33FB9F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  <w:tr w:rsidR="008058D9" w:rsidRPr="00781AF9" w14:paraId="46FB328F" w14:textId="3C579CBB" w:rsidTr="0081619C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AEC61" w14:textId="77777777" w:rsidR="008058D9" w:rsidRPr="00781AF9" w:rsidRDefault="008058D9" w:rsidP="008058D9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Осмотр и очистка теплообменников.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98D1" w14:textId="1848D124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821C" w14:textId="3C8C0568" w:rsidR="008058D9" w:rsidRPr="00781AF9" w:rsidRDefault="008058D9" w:rsidP="008058D9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+</w:t>
            </w:r>
          </w:p>
        </w:tc>
      </w:tr>
    </w:tbl>
    <w:p w14:paraId="0249C7CE" w14:textId="77777777" w:rsidR="007A0C17" w:rsidRDefault="007A0C17"/>
    <w:tbl>
      <w:tblPr>
        <w:tblW w:w="10768" w:type="dxa"/>
        <w:tblLook w:val="04A0" w:firstRow="1" w:lastRow="0" w:firstColumn="1" w:lastColumn="0" w:noHBand="0" w:noVBand="1"/>
      </w:tblPr>
      <w:tblGrid>
        <w:gridCol w:w="8871"/>
        <w:gridCol w:w="1897"/>
      </w:tblGrid>
      <w:tr w:rsidR="007A0C17" w:rsidRPr="00781AF9" w14:paraId="2B3BEB9B" w14:textId="57FBAADD" w:rsidTr="007A0C17">
        <w:trPr>
          <w:trHeight w:val="481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804E" w14:textId="77777777" w:rsidR="007A0C17" w:rsidRPr="00781AF9" w:rsidRDefault="007A0C17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t>Перечень регламентных работ по</w:t>
            </w:r>
            <w:r w:rsidRPr="00781AF9">
              <w:rPr>
                <w:rFonts w:ascii="Times New Roman" w:hAnsi="Times New Roman"/>
                <w:b/>
                <w:bCs/>
                <w:lang w:eastAsia="ru-RU" w:bidi="ar-SA"/>
              </w:rPr>
              <w:br/>
              <w:t>техническому обслуживанию системы газового и порошкового пожаротушения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0D3" w14:textId="69FC9398" w:rsidR="007A0C17" w:rsidRPr="00781AF9" w:rsidRDefault="007A0C17" w:rsidP="00781AF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/>
                <w:b/>
                <w:bCs/>
                <w:lang w:eastAsia="ru-RU" w:bidi="ar-SA"/>
              </w:rPr>
              <w:t>Периодичность</w:t>
            </w:r>
          </w:p>
        </w:tc>
      </w:tr>
      <w:tr w:rsidR="007A0C17" w:rsidRPr="00781AF9" w14:paraId="53D5FFD0" w14:textId="0816281D" w:rsidTr="007A0C17">
        <w:trPr>
          <w:trHeight w:val="1260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66C9" w14:textId="77777777" w:rsidR="007A0C17" w:rsidRPr="00781AF9" w:rsidRDefault="007A0C17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781AF9">
              <w:rPr>
                <w:rFonts w:ascii="Times New Roman" w:hAnsi="Times New Roman"/>
                <w:lang w:eastAsia="ru-RU" w:bidi="ar-SA"/>
              </w:rPr>
              <w:t>Внешний осмотр составных частей системы (технологической части - трубопроводов, оросителей, запорной арматуры, баллонов с огнегасящим веществом и сжатым воздухом, манометров, распределительных устройств и т.д.; Электротехнической части - шкафов электроавтоматики, компрессора и т.д.; сигнализационной части - приемно-контрольных приборов, шлейфа сигнализации, извещателей, оповещателей и т.д.); на отсутствие механических повреждений, грязи, прочности креплений, наличие пломб и т.п.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A4F2" w14:textId="3EDB4FA4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183979E3" w14:textId="077DAB8A" w:rsidTr="007A0C17">
        <w:trPr>
          <w:trHeight w:val="254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C3C0" w14:textId="5D5DF3B6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Контроль рабочего положения запорной арматуры, давления в побудительной сети и пусковых баллонных и т.д.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7584" w14:textId="7E8B0B22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294357A0" w14:textId="26EB457C" w:rsidTr="007A0C17">
        <w:trPr>
          <w:trHeight w:val="335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AD6" w14:textId="1F010817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 и обратно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BB1" w14:textId="37371F46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6FFCC514" w14:textId="5AF70061" w:rsidTr="00516721">
        <w:trPr>
          <w:trHeight w:val="613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D8C" w14:textId="04C2C86C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Проверка работоспособности составных частей системы (технологической части, электротехнической части и сигнализационной части)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633A" w14:textId="58B78716" w:rsidR="007A0C17" w:rsidRPr="00781AF9" w:rsidRDefault="007A0C17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 w:rsidRPr="007A0C17">
              <w:rPr>
                <w:rFonts w:ascii="Times New Roman" w:hAnsi="Times New Roman"/>
                <w:lang w:eastAsia="ru-RU" w:bidi="ar-SA"/>
              </w:rPr>
              <w:t>ежемесячно</w:t>
            </w:r>
          </w:p>
        </w:tc>
      </w:tr>
      <w:tr w:rsidR="007A0C17" w:rsidRPr="00781AF9" w14:paraId="551AA411" w14:textId="4BA987AE" w:rsidTr="00516721">
        <w:trPr>
          <w:trHeight w:val="848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18C92" w14:textId="2C277BAC" w:rsidR="007A0C17" w:rsidRPr="00516721" w:rsidRDefault="00516721" w:rsidP="00516721">
            <w:pPr>
              <w:rPr>
                <w:rFonts w:ascii="Times New Roman" w:hAnsi="Times New Roman"/>
                <w:color w:val="000000"/>
                <w:lang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F5C" w14:textId="22488724" w:rsidR="007A0C17" w:rsidRPr="00781AF9" w:rsidRDefault="00516721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ежеквартально</w:t>
            </w:r>
          </w:p>
        </w:tc>
      </w:tr>
      <w:tr w:rsidR="007A0C17" w:rsidRPr="00781AF9" w14:paraId="1060ED4B" w14:textId="07D96B66" w:rsidTr="007A0C17">
        <w:trPr>
          <w:trHeight w:val="759"/>
        </w:trPr>
        <w:tc>
          <w:tcPr>
            <w:tcW w:w="9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4F0A5" w14:textId="001EF292" w:rsidR="007A0C17" w:rsidRPr="00516721" w:rsidRDefault="00516721" w:rsidP="007A0C17">
            <w:pPr>
              <w:spacing w:before="0"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516721">
              <w:rPr>
                <w:rFonts w:ascii="Times New Roman" w:hAnsi="Times New Roman"/>
                <w:color w:val="000000"/>
              </w:rPr>
              <w:t>Техническое освидетельствование составных частей системы, работающих под давлением (пусковые устройства, баллоны с огнетушащим составом)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ECC4" w14:textId="34D46123" w:rsidR="007A0C17" w:rsidRPr="00781AF9" w:rsidRDefault="00516721" w:rsidP="007A0C17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В соответствии с нормами Госгортехнадзора</w:t>
            </w:r>
          </w:p>
        </w:tc>
      </w:tr>
    </w:tbl>
    <w:p w14:paraId="7D98D615" w14:textId="77777777" w:rsidR="00781AF9" w:rsidRDefault="00781AF9" w:rsidP="00781AF9">
      <w:pPr>
        <w:spacing w:before="0" w:after="0" w:line="240" w:lineRule="auto"/>
        <w:jc w:val="center"/>
        <w:rPr>
          <w:rFonts w:ascii="Times New Roman" w:hAnsi="Times New Roman"/>
          <w:color w:val="000000"/>
        </w:rPr>
      </w:pPr>
    </w:p>
    <w:p w14:paraId="730D4E1F" w14:textId="77777777" w:rsidR="00781AF9" w:rsidRDefault="00781AF9" w:rsidP="00781AF9">
      <w:pPr>
        <w:spacing w:before="0" w:after="0" w:line="240" w:lineRule="auto"/>
        <w:jc w:val="center"/>
        <w:rPr>
          <w:rFonts w:ascii="Times New Roman" w:hAnsi="Times New Roman"/>
          <w:color w:val="000000"/>
        </w:rPr>
      </w:pPr>
    </w:p>
    <w:sectPr w:rsidR="00781AF9" w:rsidSect="00754528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2C6"/>
    <w:multiLevelType w:val="hybridMultilevel"/>
    <w:tmpl w:val="B3E2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AB1"/>
    <w:multiLevelType w:val="hybridMultilevel"/>
    <w:tmpl w:val="A5509086"/>
    <w:lvl w:ilvl="0" w:tplc="F988A048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color w:val="BEE30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286"/>
    <w:multiLevelType w:val="hybridMultilevel"/>
    <w:tmpl w:val="F3D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4A0"/>
    <w:multiLevelType w:val="hybridMultilevel"/>
    <w:tmpl w:val="3A48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DAA"/>
    <w:multiLevelType w:val="hybridMultilevel"/>
    <w:tmpl w:val="33F0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3A1B"/>
    <w:multiLevelType w:val="hybridMultilevel"/>
    <w:tmpl w:val="58F081A8"/>
    <w:lvl w:ilvl="0" w:tplc="1924D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26F08"/>
    <w:multiLevelType w:val="hybridMultilevel"/>
    <w:tmpl w:val="B3E271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6DF"/>
    <w:multiLevelType w:val="hybridMultilevel"/>
    <w:tmpl w:val="D5F00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7E98"/>
    <w:multiLevelType w:val="hybridMultilevel"/>
    <w:tmpl w:val="D2382BAA"/>
    <w:lvl w:ilvl="0" w:tplc="CB121376">
      <w:start w:val="1"/>
      <w:numFmt w:val="bullet"/>
      <w:lvlText w:val="-"/>
      <w:lvlJc w:val="left"/>
      <w:pPr>
        <w:ind w:left="2136" w:hanging="360"/>
      </w:pPr>
      <w:rPr>
        <w:rFonts w:ascii="Swis721 LtCn BT" w:hAnsi="Swis721 LtCn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2473"/>
    <w:multiLevelType w:val="multilevel"/>
    <w:tmpl w:val="27043E0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29"/>
    <w:rsid w:val="000849A3"/>
    <w:rsid w:val="00094BB8"/>
    <w:rsid w:val="00096F45"/>
    <w:rsid w:val="000D4890"/>
    <w:rsid w:val="000F58BA"/>
    <w:rsid w:val="00201ECE"/>
    <w:rsid w:val="0023495B"/>
    <w:rsid w:val="00260E4A"/>
    <w:rsid w:val="002A0DAE"/>
    <w:rsid w:val="003817A7"/>
    <w:rsid w:val="004457C7"/>
    <w:rsid w:val="00494EB4"/>
    <w:rsid w:val="004E0C43"/>
    <w:rsid w:val="004E31C4"/>
    <w:rsid w:val="00516721"/>
    <w:rsid w:val="00534F56"/>
    <w:rsid w:val="005C5F47"/>
    <w:rsid w:val="00605701"/>
    <w:rsid w:val="00620812"/>
    <w:rsid w:val="00633BB2"/>
    <w:rsid w:val="007276AC"/>
    <w:rsid w:val="00745099"/>
    <w:rsid w:val="00754528"/>
    <w:rsid w:val="00781AF9"/>
    <w:rsid w:val="007917B7"/>
    <w:rsid w:val="007A0C17"/>
    <w:rsid w:val="007D0002"/>
    <w:rsid w:val="008058D9"/>
    <w:rsid w:val="008072EE"/>
    <w:rsid w:val="0081619C"/>
    <w:rsid w:val="00823F29"/>
    <w:rsid w:val="00860D17"/>
    <w:rsid w:val="009106E6"/>
    <w:rsid w:val="00917C04"/>
    <w:rsid w:val="00964E26"/>
    <w:rsid w:val="009A66BE"/>
    <w:rsid w:val="009E6781"/>
    <w:rsid w:val="009F6750"/>
    <w:rsid w:val="00A01161"/>
    <w:rsid w:val="00A158D6"/>
    <w:rsid w:val="00A61B6A"/>
    <w:rsid w:val="00A71510"/>
    <w:rsid w:val="00AE5395"/>
    <w:rsid w:val="00AE7AE6"/>
    <w:rsid w:val="00B21BF7"/>
    <w:rsid w:val="00BC6558"/>
    <w:rsid w:val="00C07D36"/>
    <w:rsid w:val="00CB15FE"/>
    <w:rsid w:val="00D306AC"/>
    <w:rsid w:val="00D428F2"/>
    <w:rsid w:val="00D64D59"/>
    <w:rsid w:val="00D80D59"/>
    <w:rsid w:val="00D828FE"/>
    <w:rsid w:val="00DB2FF1"/>
    <w:rsid w:val="00DF5561"/>
    <w:rsid w:val="00F20FAE"/>
    <w:rsid w:val="00F54F23"/>
    <w:rsid w:val="00F711FF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DBF"/>
  <w15:chartTrackingRefBased/>
  <w15:docId w15:val="{0904CFCC-F970-49A4-835D-0F2302AF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5099"/>
    <w:pPr>
      <w:spacing w:before="200" w:after="200" w:line="276" w:lineRule="auto"/>
      <w:jc w:val="both"/>
    </w:pPr>
    <w:rPr>
      <w:rFonts w:ascii="Arial Narrow" w:eastAsia="Times New Roman" w:hAnsi="Arial Narrow" w:cs="Times New Roman"/>
      <w:lang w:bidi="en-US"/>
    </w:rPr>
  </w:style>
  <w:style w:type="paragraph" w:styleId="1">
    <w:name w:val="heading 1"/>
    <w:basedOn w:val="a0"/>
    <w:next w:val="a0"/>
    <w:link w:val="10"/>
    <w:qFormat/>
    <w:rsid w:val="00CB15FE"/>
    <w:pPr>
      <w:pageBreakBefore/>
      <w:numPr>
        <w:numId w:val="7"/>
      </w:numPr>
      <w:pBdr>
        <w:top w:val="single" w:sz="24" w:space="3" w:color="B5C1CC"/>
        <w:left w:val="single" w:sz="24" w:space="1" w:color="B5C1CC"/>
        <w:bottom w:val="single" w:sz="24" w:space="2" w:color="B5C1CC"/>
        <w:right w:val="single" w:sz="24" w:space="0" w:color="B5C1CC"/>
      </w:pBdr>
      <w:shd w:val="clear" w:color="auto" w:fill="B5C1CC"/>
      <w:spacing w:after="120"/>
      <w:jc w:val="left"/>
      <w:outlineLvl w:val="0"/>
    </w:pPr>
    <w:rPr>
      <w:b/>
      <w:bCs/>
      <w:caps/>
      <w:color w:val="000000" w:themeColor="text1"/>
      <w:spacing w:val="15"/>
    </w:rPr>
  </w:style>
  <w:style w:type="paragraph" w:styleId="2">
    <w:name w:val="heading 2"/>
    <w:basedOn w:val="a0"/>
    <w:next w:val="a0"/>
    <w:link w:val="20"/>
    <w:semiHidden/>
    <w:unhideWhenUsed/>
    <w:qFormat/>
    <w:rsid w:val="00CB15FE"/>
    <w:pPr>
      <w:numPr>
        <w:ilvl w:val="1"/>
        <w:numId w:val="7"/>
      </w:numPr>
      <w:pBdr>
        <w:bottom w:val="dotted" w:sz="6" w:space="1" w:color="44647F"/>
      </w:pBdr>
      <w:spacing w:before="280" w:after="0"/>
      <w:ind w:left="426"/>
      <w:jc w:val="left"/>
      <w:outlineLvl w:val="1"/>
    </w:pPr>
    <w:rPr>
      <w:b/>
      <w:caps/>
      <w:color w:val="44647F"/>
      <w:spacing w:val="15"/>
      <w:sz w:val="21"/>
    </w:rPr>
  </w:style>
  <w:style w:type="paragraph" w:styleId="3">
    <w:name w:val="heading 3"/>
    <w:basedOn w:val="2"/>
    <w:next w:val="a0"/>
    <w:link w:val="30"/>
    <w:semiHidden/>
    <w:unhideWhenUsed/>
    <w:qFormat/>
    <w:rsid w:val="00CB15FE"/>
    <w:pPr>
      <w:numPr>
        <w:ilvl w:val="2"/>
      </w:numPr>
      <w:pBdr>
        <w:bottom w:val="none" w:sz="0" w:space="0" w:color="auto"/>
      </w:pBdr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Table-Normal,RSHB_Table-Normal"/>
    <w:basedOn w:val="a0"/>
    <w:link w:val="a4"/>
    <w:uiPriority w:val="34"/>
    <w:qFormat/>
    <w:rsid w:val="00745099"/>
    <w:pPr>
      <w:numPr>
        <w:numId w:val="1"/>
      </w:numPr>
      <w:spacing w:before="60" w:after="60"/>
      <w:ind w:left="1134" w:hanging="357"/>
    </w:pPr>
  </w:style>
  <w:style w:type="character" w:customStyle="1" w:styleId="a4">
    <w:name w:val="Абзац списка Знак"/>
    <w:aliases w:val="Table-Normal Знак,RSHB_Table-Normal Знак"/>
    <w:link w:val="a"/>
    <w:uiPriority w:val="34"/>
    <w:qFormat/>
    <w:locked/>
    <w:rsid w:val="00745099"/>
    <w:rPr>
      <w:rFonts w:ascii="Arial Narrow" w:eastAsia="Times New Roman" w:hAnsi="Arial Narrow" w:cs="Times New Roman"/>
      <w:lang w:bidi="en-US"/>
    </w:rPr>
  </w:style>
  <w:style w:type="paragraph" w:styleId="a5">
    <w:name w:val="Normal (Web)"/>
    <w:basedOn w:val="a0"/>
    <w:uiPriority w:val="99"/>
    <w:unhideWhenUsed/>
    <w:rsid w:val="00745099"/>
    <w:pPr>
      <w:spacing w:before="0" w:after="0" w:line="240" w:lineRule="auto"/>
      <w:jc w:val="left"/>
    </w:pPr>
    <w:rPr>
      <w:rFonts w:ascii="Times New Roman" w:eastAsiaTheme="minorHAnsi" w:hAnsi="Times New Roman"/>
      <w:sz w:val="24"/>
      <w:szCs w:val="24"/>
      <w:lang w:eastAsia="ru-RU" w:bidi="ar-SA"/>
    </w:rPr>
  </w:style>
  <w:style w:type="character" w:customStyle="1" w:styleId="10">
    <w:name w:val="Заголовок 1 Знак"/>
    <w:basedOn w:val="a1"/>
    <w:link w:val="1"/>
    <w:rsid w:val="00CB15FE"/>
    <w:rPr>
      <w:rFonts w:ascii="Arial Narrow" w:eastAsia="Times New Roman" w:hAnsi="Arial Narrow" w:cs="Times New Roman"/>
      <w:b/>
      <w:bCs/>
      <w:caps/>
      <w:color w:val="000000" w:themeColor="text1"/>
      <w:spacing w:val="15"/>
      <w:shd w:val="clear" w:color="auto" w:fill="B5C1CC"/>
      <w:lang w:bidi="en-US"/>
    </w:rPr>
  </w:style>
  <w:style w:type="character" w:customStyle="1" w:styleId="20">
    <w:name w:val="Заголовок 2 Знак"/>
    <w:basedOn w:val="a1"/>
    <w:link w:val="2"/>
    <w:semiHidden/>
    <w:rsid w:val="00CB15FE"/>
    <w:rPr>
      <w:rFonts w:ascii="Arial Narrow" w:eastAsia="Times New Roman" w:hAnsi="Arial Narrow" w:cs="Times New Roman"/>
      <w:b/>
      <w:caps/>
      <w:color w:val="44647F"/>
      <w:spacing w:val="15"/>
      <w:sz w:val="21"/>
      <w:lang w:bidi="en-US"/>
    </w:rPr>
  </w:style>
  <w:style w:type="character" w:customStyle="1" w:styleId="30">
    <w:name w:val="Заголовок 3 Знак"/>
    <w:basedOn w:val="a1"/>
    <w:link w:val="3"/>
    <w:semiHidden/>
    <w:rsid w:val="00CB15FE"/>
    <w:rPr>
      <w:rFonts w:ascii="Arial Narrow" w:eastAsia="Times New Roman" w:hAnsi="Arial Narrow" w:cs="Times New Roman"/>
      <w:caps/>
      <w:color w:val="44647F"/>
      <w:spacing w:val="15"/>
      <w:sz w:val="21"/>
      <w:lang w:bidi="en-US"/>
    </w:rPr>
  </w:style>
  <w:style w:type="table" w:styleId="a6">
    <w:name w:val="Table Grid"/>
    <w:basedOn w:val="a2"/>
    <w:uiPriority w:val="39"/>
    <w:rsid w:val="0078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4E31C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4E31C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E31C4"/>
    <w:rPr>
      <w:rFonts w:ascii="Arial Narrow" w:eastAsia="Times New Roman" w:hAnsi="Arial Narrow" w:cs="Times New Roman"/>
      <w:sz w:val="20"/>
      <w:szCs w:val="20"/>
      <w:lang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31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31C4"/>
    <w:rPr>
      <w:rFonts w:ascii="Arial Narrow" w:eastAsia="Times New Roman" w:hAnsi="Arial Narrow" w:cs="Times New Roman"/>
      <w:b/>
      <w:bCs/>
      <w:sz w:val="20"/>
      <w:szCs w:val="20"/>
      <w:lang w:bidi="en-US"/>
    </w:rPr>
  </w:style>
  <w:style w:type="paragraph" w:styleId="ac">
    <w:name w:val="Balloon Text"/>
    <w:basedOn w:val="a0"/>
    <w:link w:val="ad"/>
    <w:uiPriority w:val="99"/>
    <w:semiHidden/>
    <w:unhideWhenUsed/>
    <w:rsid w:val="004E31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4E31C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8FC1-50E3-4914-BF36-FF73D36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Цыкин Антон Михайлович</dc:creator>
  <cp:keywords/>
  <dc:description/>
  <cp:lastModifiedBy>Абрамкина Алиса Васильевна</cp:lastModifiedBy>
  <cp:revision>2</cp:revision>
  <dcterms:created xsi:type="dcterms:W3CDTF">2024-12-11T13:11:00Z</dcterms:created>
  <dcterms:modified xsi:type="dcterms:W3CDTF">2024-12-11T13:11:00Z</dcterms:modified>
</cp:coreProperties>
</file>