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F00" w:rsidRPr="001F5E29" w:rsidRDefault="00925F00" w:rsidP="00925F00">
      <w:pPr>
        <w:pStyle w:val="a5"/>
        <w:suppressAutoHyphens/>
        <w:spacing w:before="0" w:after="0"/>
        <w:ind w:left="5387" w:firstLine="0"/>
        <w:rPr>
          <w:rFonts w:ascii="Arial" w:hAnsi="Arial" w:cs="Arial"/>
          <w:b w:val="0"/>
          <w:bCs w:val="0"/>
          <w:sz w:val="23"/>
          <w:szCs w:val="23"/>
        </w:rPr>
      </w:pPr>
      <w:r w:rsidRPr="001F5E29">
        <w:rPr>
          <w:rFonts w:ascii="Arial" w:hAnsi="Arial" w:cs="Arial"/>
          <w:b w:val="0"/>
          <w:bCs w:val="0"/>
          <w:sz w:val="23"/>
          <w:szCs w:val="23"/>
        </w:rPr>
        <w:t>Утверждено решением</w:t>
      </w:r>
    </w:p>
    <w:p w:rsidR="00925F00" w:rsidRPr="001F5E29" w:rsidRDefault="00925F00" w:rsidP="00925F00">
      <w:pPr>
        <w:pStyle w:val="a5"/>
        <w:suppressAutoHyphens/>
        <w:spacing w:before="0" w:after="0"/>
        <w:ind w:left="5387" w:firstLine="0"/>
        <w:rPr>
          <w:rFonts w:ascii="Arial" w:hAnsi="Arial" w:cs="Arial"/>
          <w:b w:val="0"/>
          <w:bCs w:val="0"/>
          <w:sz w:val="23"/>
          <w:szCs w:val="23"/>
        </w:rPr>
      </w:pPr>
      <w:r w:rsidRPr="001F5E29">
        <w:rPr>
          <w:rFonts w:ascii="Arial" w:hAnsi="Arial" w:cs="Arial"/>
          <w:b w:val="0"/>
          <w:bCs w:val="0"/>
          <w:sz w:val="23"/>
          <w:szCs w:val="23"/>
        </w:rPr>
        <w:t xml:space="preserve"> Правления АО РНПК</w:t>
      </w:r>
    </w:p>
    <w:p w:rsidR="00925F00" w:rsidRPr="001F5E29" w:rsidRDefault="00925F00" w:rsidP="00925F00">
      <w:pPr>
        <w:pStyle w:val="a5"/>
        <w:suppressAutoHyphens/>
        <w:spacing w:before="0" w:after="0"/>
        <w:ind w:left="5387" w:firstLine="0"/>
        <w:rPr>
          <w:rFonts w:ascii="Arial" w:hAnsi="Arial" w:cs="Arial"/>
          <w:b w:val="0"/>
          <w:bCs w:val="0"/>
          <w:sz w:val="23"/>
          <w:szCs w:val="23"/>
        </w:rPr>
      </w:pPr>
      <w:r w:rsidRPr="001F5E29">
        <w:rPr>
          <w:rFonts w:ascii="Arial" w:hAnsi="Arial" w:cs="Arial"/>
          <w:b w:val="0"/>
          <w:bCs w:val="0"/>
          <w:sz w:val="23"/>
          <w:szCs w:val="23"/>
        </w:rPr>
        <w:t xml:space="preserve">Протокол № </w:t>
      </w:r>
      <w:r w:rsidR="002005F9" w:rsidRPr="002005F9">
        <w:rPr>
          <w:rFonts w:ascii="Arial" w:hAnsi="Arial" w:cs="Arial"/>
          <w:b w:val="0"/>
          <w:bCs w:val="0"/>
          <w:sz w:val="23"/>
          <w:szCs w:val="23"/>
        </w:rPr>
        <w:t>17-2018 от «22» мая 2018 года</w:t>
      </w:r>
    </w:p>
    <w:p w:rsidR="00925F00" w:rsidRDefault="00925F00" w:rsidP="00025F71">
      <w:pPr>
        <w:pStyle w:val="a5"/>
        <w:spacing w:before="0" w:after="0"/>
        <w:ind w:firstLine="0"/>
        <w:rPr>
          <w:rFonts w:ascii="Times New Roman" w:hAnsi="Times New Roman" w:cs="Times New Roman"/>
          <w:bCs w:val="0"/>
        </w:rPr>
      </w:pPr>
    </w:p>
    <w:p w:rsidR="00743E13" w:rsidRPr="003F28C1" w:rsidRDefault="00B12214" w:rsidP="00025F71">
      <w:pPr>
        <w:pStyle w:val="a5"/>
        <w:spacing w:before="0" w:after="0"/>
        <w:ind w:firstLine="0"/>
        <w:rPr>
          <w:rFonts w:ascii="Times New Roman" w:hAnsi="Times New Roman" w:cs="Times New Roman"/>
          <w:bCs w:val="0"/>
        </w:rPr>
      </w:pPr>
      <w:r w:rsidRPr="003F28C1">
        <w:rPr>
          <w:rFonts w:ascii="Times New Roman" w:hAnsi="Times New Roman" w:cs="Times New Roman"/>
          <w:bCs w:val="0"/>
        </w:rPr>
        <w:t>СОГЛАШЕНИЕ</w:t>
      </w:r>
    </w:p>
    <w:p w:rsidR="00B12214" w:rsidRPr="003F28C1" w:rsidRDefault="00B12214" w:rsidP="00025F71">
      <w:pPr>
        <w:pStyle w:val="a5"/>
        <w:spacing w:before="0" w:after="0"/>
        <w:ind w:firstLine="0"/>
        <w:rPr>
          <w:rFonts w:ascii="Times New Roman" w:hAnsi="Times New Roman" w:cs="Times New Roman"/>
          <w:bCs w:val="0"/>
        </w:rPr>
      </w:pPr>
      <w:r w:rsidRPr="003F28C1">
        <w:rPr>
          <w:rFonts w:ascii="Times New Roman" w:hAnsi="Times New Roman" w:cs="Times New Roman"/>
          <w:bCs w:val="0"/>
        </w:rPr>
        <w:t xml:space="preserve">О НЕРАЗГЛАШЕНИИ  КОНФИДЕНЦИАЛЬНОЙ ИНФОРМАЦИИ </w:t>
      </w:r>
    </w:p>
    <w:p w:rsidR="00743E13" w:rsidRPr="003F28C1" w:rsidRDefault="00743E13" w:rsidP="00016E82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</w:rPr>
      </w:pPr>
    </w:p>
    <w:p w:rsidR="00B12214" w:rsidRPr="003F28C1" w:rsidRDefault="00743E13" w:rsidP="00025F71">
      <w:pPr>
        <w:pStyle w:val="a5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</w:rPr>
      </w:pPr>
      <w:r w:rsidRPr="003F28C1">
        <w:rPr>
          <w:rFonts w:ascii="Times New Roman" w:hAnsi="Times New Roman" w:cs="Times New Roman"/>
          <w:b w:val="0"/>
          <w:bCs w:val="0"/>
        </w:rPr>
        <w:t xml:space="preserve">г. </w:t>
      </w:r>
      <w:r w:rsidR="00B12214" w:rsidRPr="003F28C1">
        <w:rPr>
          <w:rFonts w:ascii="Times New Roman" w:hAnsi="Times New Roman" w:cs="Times New Roman"/>
          <w:b w:val="0"/>
          <w:bCs w:val="0"/>
        </w:rPr>
        <w:t xml:space="preserve">Москва                                                                                </w:t>
      </w:r>
      <w:r w:rsidR="008378F6" w:rsidRPr="003F28C1">
        <w:rPr>
          <w:rFonts w:ascii="Times New Roman" w:hAnsi="Times New Roman" w:cs="Times New Roman"/>
          <w:b w:val="0"/>
          <w:bCs w:val="0"/>
        </w:rPr>
        <w:t>«</w:t>
      </w:r>
      <w:r w:rsidR="00B12214" w:rsidRPr="003F28C1">
        <w:rPr>
          <w:rFonts w:ascii="Times New Roman" w:hAnsi="Times New Roman" w:cs="Times New Roman"/>
          <w:b w:val="0"/>
          <w:bCs w:val="0"/>
        </w:rPr>
        <w:t>___</w:t>
      </w:r>
      <w:r w:rsidR="008378F6" w:rsidRPr="003F28C1">
        <w:rPr>
          <w:rFonts w:ascii="Times New Roman" w:hAnsi="Times New Roman" w:cs="Times New Roman"/>
          <w:b w:val="0"/>
          <w:bCs w:val="0"/>
        </w:rPr>
        <w:t>»</w:t>
      </w:r>
      <w:r w:rsidR="00B12214" w:rsidRPr="003F28C1">
        <w:rPr>
          <w:rFonts w:ascii="Times New Roman" w:hAnsi="Times New Roman" w:cs="Times New Roman"/>
          <w:b w:val="0"/>
          <w:bCs w:val="0"/>
        </w:rPr>
        <w:t>___________20___ год</w:t>
      </w:r>
      <w:r w:rsidRPr="003F28C1">
        <w:rPr>
          <w:rFonts w:ascii="Times New Roman" w:hAnsi="Times New Roman" w:cs="Times New Roman"/>
          <w:b w:val="0"/>
          <w:bCs w:val="0"/>
        </w:rPr>
        <w:t>а</w:t>
      </w:r>
    </w:p>
    <w:p w:rsidR="00B12214" w:rsidRPr="003F28C1" w:rsidRDefault="00B12214" w:rsidP="00016E82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</w:rPr>
      </w:pPr>
    </w:p>
    <w:p w:rsidR="00B12214" w:rsidRPr="003F28C1" w:rsidRDefault="003F28C1" w:rsidP="00016E82">
      <w:pPr>
        <w:pStyle w:val="Text"/>
        <w:spacing w:after="120"/>
        <w:ind w:firstLine="709"/>
        <w:jc w:val="both"/>
        <w:rPr>
          <w:sz w:val="28"/>
          <w:szCs w:val="28"/>
        </w:rPr>
      </w:pPr>
      <w:r w:rsidRPr="003F28C1">
        <w:rPr>
          <w:sz w:val="28"/>
          <w:szCs w:val="28"/>
        </w:rPr>
        <w:t>Акционерное общество «</w:t>
      </w:r>
      <w:r w:rsidR="002B48D4">
        <w:rPr>
          <w:sz w:val="28"/>
          <w:szCs w:val="28"/>
        </w:rPr>
        <w:t xml:space="preserve">Российская Национальная </w:t>
      </w:r>
      <w:r w:rsidRPr="003F28C1">
        <w:rPr>
          <w:sz w:val="28"/>
          <w:szCs w:val="28"/>
        </w:rPr>
        <w:t xml:space="preserve">Перестраховочная </w:t>
      </w:r>
      <w:r w:rsidR="002B48D4">
        <w:rPr>
          <w:sz w:val="28"/>
          <w:szCs w:val="28"/>
        </w:rPr>
        <w:t>К</w:t>
      </w:r>
      <w:r w:rsidRPr="003F28C1">
        <w:rPr>
          <w:sz w:val="28"/>
          <w:szCs w:val="28"/>
        </w:rPr>
        <w:t xml:space="preserve">омпания», именуемое в дальнейшем АО </w:t>
      </w:r>
      <w:r w:rsidR="00EB6DD8">
        <w:rPr>
          <w:sz w:val="28"/>
          <w:szCs w:val="28"/>
        </w:rPr>
        <w:t>Р</w:t>
      </w:r>
      <w:r w:rsidRPr="003F28C1">
        <w:rPr>
          <w:sz w:val="28"/>
          <w:szCs w:val="28"/>
        </w:rPr>
        <w:t xml:space="preserve">НПК, в лице Президента </w:t>
      </w:r>
      <w:r w:rsidR="007E0EF0">
        <w:rPr>
          <w:sz w:val="28"/>
          <w:szCs w:val="28"/>
        </w:rPr>
        <w:t>Карповой</w:t>
      </w:r>
      <w:r w:rsidRPr="003F28C1">
        <w:rPr>
          <w:sz w:val="28"/>
          <w:szCs w:val="28"/>
        </w:rPr>
        <w:t xml:space="preserve"> Н.В., действующего на основании Устава, </w:t>
      </w:r>
      <w:r w:rsidR="00743E13" w:rsidRPr="003F28C1">
        <w:rPr>
          <w:sz w:val="28"/>
          <w:szCs w:val="28"/>
        </w:rPr>
        <w:t>с одной стороны, и ___________________</w:t>
      </w:r>
      <w:r w:rsidR="003F70C6" w:rsidRPr="003F28C1">
        <w:rPr>
          <w:sz w:val="28"/>
          <w:szCs w:val="28"/>
        </w:rPr>
        <w:t>______________</w:t>
      </w:r>
      <w:r w:rsidR="00743E13" w:rsidRPr="003F28C1">
        <w:rPr>
          <w:sz w:val="28"/>
          <w:szCs w:val="28"/>
        </w:rPr>
        <w:t>________</w:t>
      </w:r>
      <w:r w:rsidR="00B12214" w:rsidRPr="003F28C1">
        <w:rPr>
          <w:sz w:val="28"/>
          <w:szCs w:val="28"/>
        </w:rPr>
        <w:t xml:space="preserve">, </w:t>
      </w:r>
      <w:r w:rsidR="002B6A0F" w:rsidRPr="003F28C1">
        <w:rPr>
          <w:sz w:val="28"/>
          <w:szCs w:val="28"/>
        </w:rPr>
        <w:t xml:space="preserve">именуемое в дальнейшем Контрагент, </w:t>
      </w:r>
      <w:r w:rsidR="00B12214" w:rsidRPr="003F28C1">
        <w:rPr>
          <w:sz w:val="28"/>
          <w:szCs w:val="28"/>
        </w:rPr>
        <w:t xml:space="preserve">в лице </w:t>
      </w:r>
      <w:r w:rsidR="00743E13" w:rsidRPr="003F28C1">
        <w:rPr>
          <w:sz w:val="28"/>
          <w:szCs w:val="28"/>
        </w:rPr>
        <w:t>______________________</w:t>
      </w:r>
      <w:r w:rsidR="00B12214" w:rsidRPr="003F28C1">
        <w:rPr>
          <w:sz w:val="28"/>
          <w:szCs w:val="28"/>
        </w:rPr>
        <w:t xml:space="preserve">, действующего на основании </w:t>
      </w:r>
      <w:r w:rsidR="00743E13" w:rsidRPr="003F28C1">
        <w:rPr>
          <w:sz w:val="28"/>
          <w:szCs w:val="28"/>
        </w:rPr>
        <w:t>__________________</w:t>
      </w:r>
      <w:r w:rsidR="00B12214" w:rsidRPr="003F28C1">
        <w:rPr>
          <w:sz w:val="28"/>
          <w:szCs w:val="28"/>
        </w:rPr>
        <w:t xml:space="preserve">, с другой стороны,  заключили настоящее Соглашение о </w:t>
      </w:r>
      <w:r w:rsidR="002B6A0F" w:rsidRPr="003F28C1">
        <w:rPr>
          <w:sz w:val="28"/>
          <w:szCs w:val="28"/>
        </w:rPr>
        <w:t xml:space="preserve">неразглашении конфиденциальной информации (далее – Соглашение) о </w:t>
      </w:r>
      <w:r w:rsidR="00B12214" w:rsidRPr="003F28C1">
        <w:rPr>
          <w:sz w:val="28"/>
          <w:szCs w:val="28"/>
        </w:rPr>
        <w:t>нижеследующем</w:t>
      </w:r>
    </w:p>
    <w:p w:rsidR="00B12214" w:rsidRPr="003F28C1" w:rsidRDefault="00B12214" w:rsidP="00C4252B">
      <w:pPr>
        <w:ind w:firstLine="709"/>
        <w:jc w:val="both"/>
        <w:rPr>
          <w:sz w:val="28"/>
          <w:szCs w:val="28"/>
        </w:rPr>
      </w:pPr>
    </w:p>
    <w:p w:rsidR="00B12214" w:rsidRPr="00006DAF" w:rsidRDefault="00B12214" w:rsidP="00006DAF">
      <w:pPr>
        <w:suppressAutoHyphens/>
        <w:ind w:firstLine="709"/>
        <w:jc w:val="center"/>
        <w:rPr>
          <w:b/>
          <w:sz w:val="28"/>
          <w:szCs w:val="28"/>
        </w:rPr>
      </w:pPr>
      <w:r w:rsidRPr="00006DAF">
        <w:rPr>
          <w:b/>
          <w:sz w:val="28"/>
          <w:szCs w:val="28"/>
        </w:rPr>
        <w:t>1. ОПРЕДЕЛЕНИЯ</w:t>
      </w:r>
    </w:p>
    <w:p w:rsidR="00B12214" w:rsidRPr="003F28C1" w:rsidRDefault="00B12214" w:rsidP="00016E82">
      <w:pPr>
        <w:ind w:firstLine="709"/>
        <w:jc w:val="both"/>
        <w:rPr>
          <w:sz w:val="28"/>
          <w:szCs w:val="28"/>
        </w:rPr>
      </w:pPr>
      <w:r w:rsidRPr="003F28C1">
        <w:rPr>
          <w:sz w:val="28"/>
          <w:szCs w:val="28"/>
        </w:rPr>
        <w:t>1.1. Сторона, передающая информацию, именуется Передающей стороной.</w:t>
      </w:r>
    </w:p>
    <w:p w:rsidR="00B12214" w:rsidRPr="003F28C1" w:rsidRDefault="00B12214" w:rsidP="00016E82">
      <w:pPr>
        <w:ind w:firstLine="709"/>
        <w:jc w:val="both"/>
        <w:rPr>
          <w:sz w:val="28"/>
          <w:szCs w:val="28"/>
        </w:rPr>
      </w:pPr>
      <w:r w:rsidRPr="003F28C1">
        <w:rPr>
          <w:sz w:val="28"/>
          <w:szCs w:val="28"/>
        </w:rPr>
        <w:t>1.2. Сторона, получающая информацию, именуется Получающей стороной.</w:t>
      </w:r>
    </w:p>
    <w:p w:rsidR="00B12214" w:rsidRPr="003F28C1" w:rsidRDefault="00B12214" w:rsidP="00016E82">
      <w:pPr>
        <w:ind w:firstLine="709"/>
        <w:jc w:val="both"/>
        <w:rPr>
          <w:sz w:val="28"/>
          <w:szCs w:val="28"/>
        </w:rPr>
      </w:pPr>
      <w:r w:rsidRPr="003F28C1">
        <w:rPr>
          <w:sz w:val="28"/>
          <w:szCs w:val="28"/>
        </w:rPr>
        <w:t xml:space="preserve">1.3. Представитель </w:t>
      </w:r>
      <w:r w:rsidR="008378F6" w:rsidRPr="003F28C1">
        <w:rPr>
          <w:sz w:val="28"/>
          <w:szCs w:val="28"/>
        </w:rPr>
        <w:t>–</w:t>
      </w:r>
      <w:r w:rsidRPr="003F28C1">
        <w:rPr>
          <w:sz w:val="28"/>
          <w:szCs w:val="28"/>
        </w:rPr>
        <w:t xml:space="preserve"> работник Получающей стороны, уполномоченный Получающей стороной на доступ к Конфиденциальной информации.</w:t>
      </w:r>
    </w:p>
    <w:p w:rsidR="00D15B61" w:rsidRDefault="00B12214" w:rsidP="00016E82">
      <w:pPr>
        <w:pStyle w:val="23"/>
        <w:ind w:firstLine="709"/>
        <w:rPr>
          <w:b w:val="0"/>
          <w:bCs w:val="0"/>
          <w:sz w:val="28"/>
          <w:szCs w:val="28"/>
        </w:rPr>
      </w:pPr>
      <w:r w:rsidRPr="003F28C1">
        <w:rPr>
          <w:b w:val="0"/>
          <w:bCs w:val="0"/>
          <w:sz w:val="28"/>
          <w:szCs w:val="28"/>
        </w:rPr>
        <w:t xml:space="preserve">1.4. Конфиденциальная информация </w:t>
      </w:r>
      <w:r w:rsidR="008378F6" w:rsidRPr="003F28C1">
        <w:rPr>
          <w:sz w:val="28"/>
          <w:szCs w:val="28"/>
        </w:rPr>
        <w:t>–</w:t>
      </w:r>
      <w:r w:rsidRPr="003F28C1">
        <w:rPr>
          <w:b w:val="0"/>
          <w:bCs w:val="0"/>
          <w:sz w:val="28"/>
          <w:szCs w:val="28"/>
        </w:rPr>
        <w:t xml:space="preserve"> любая информация</w:t>
      </w:r>
      <w:r w:rsidR="00D4218F">
        <w:rPr>
          <w:b w:val="0"/>
          <w:bCs w:val="0"/>
          <w:sz w:val="28"/>
          <w:szCs w:val="28"/>
        </w:rPr>
        <w:t>, обладателем которой является</w:t>
      </w:r>
      <w:r w:rsidRPr="003F28C1">
        <w:rPr>
          <w:b w:val="0"/>
          <w:bCs w:val="0"/>
          <w:sz w:val="28"/>
          <w:szCs w:val="28"/>
        </w:rPr>
        <w:t xml:space="preserve"> Передающ</w:t>
      </w:r>
      <w:r w:rsidR="00D4218F">
        <w:rPr>
          <w:b w:val="0"/>
          <w:bCs w:val="0"/>
          <w:sz w:val="28"/>
          <w:szCs w:val="28"/>
        </w:rPr>
        <w:t>ая</w:t>
      </w:r>
      <w:r w:rsidRPr="003F28C1">
        <w:rPr>
          <w:b w:val="0"/>
          <w:bCs w:val="0"/>
          <w:sz w:val="28"/>
          <w:szCs w:val="28"/>
        </w:rPr>
        <w:t xml:space="preserve"> сторон</w:t>
      </w:r>
      <w:r w:rsidR="00D4218F">
        <w:rPr>
          <w:b w:val="0"/>
          <w:bCs w:val="0"/>
          <w:sz w:val="28"/>
          <w:szCs w:val="28"/>
        </w:rPr>
        <w:t>а</w:t>
      </w:r>
      <w:r w:rsidRPr="003F28C1">
        <w:rPr>
          <w:b w:val="0"/>
          <w:bCs w:val="0"/>
          <w:sz w:val="28"/>
          <w:szCs w:val="28"/>
        </w:rPr>
        <w:t xml:space="preserve">, </w:t>
      </w:r>
      <w:r w:rsidR="00D15B61" w:rsidRPr="003F28C1">
        <w:rPr>
          <w:b w:val="0"/>
          <w:bCs w:val="0"/>
          <w:sz w:val="28"/>
          <w:szCs w:val="28"/>
        </w:rPr>
        <w:t>относящаяся к бизнес либо финансовым планам и стратегиям, включая, без ограничений, информацию о рынках, финансовых документах, финансовой отчетности и учету (за исключением случаев установленных законодательством), договорных отношениях, ценообразованию и маркетингу товаров (работ, услуг), техническую информацию, коммерческие секреты, производственные планы, концепты, объекты интеллектуальной деятельности (в т</w:t>
      </w:r>
      <w:r w:rsidR="00D15B61">
        <w:rPr>
          <w:b w:val="0"/>
          <w:bCs w:val="0"/>
          <w:sz w:val="28"/>
          <w:szCs w:val="28"/>
        </w:rPr>
        <w:t>ом числе</w:t>
      </w:r>
      <w:r w:rsidR="00D15B61" w:rsidRPr="003F28C1">
        <w:rPr>
          <w:b w:val="0"/>
          <w:bCs w:val="0"/>
          <w:sz w:val="28"/>
          <w:szCs w:val="28"/>
        </w:rPr>
        <w:t xml:space="preserve"> базы данных)</w:t>
      </w:r>
      <w:r w:rsidR="00145284">
        <w:rPr>
          <w:b w:val="0"/>
          <w:bCs w:val="0"/>
          <w:sz w:val="28"/>
          <w:szCs w:val="28"/>
        </w:rPr>
        <w:t>,</w:t>
      </w:r>
      <w:r w:rsidR="00D15B61">
        <w:rPr>
          <w:b w:val="0"/>
          <w:bCs w:val="0"/>
          <w:sz w:val="28"/>
          <w:szCs w:val="28"/>
        </w:rPr>
        <w:t xml:space="preserve"> </w:t>
      </w:r>
      <w:r w:rsidR="00145284" w:rsidRPr="003F28C1">
        <w:rPr>
          <w:b w:val="0"/>
          <w:bCs w:val="0"/>
          <w:sz w:val="28"/>
          <w:szCs w:val="28"/>
        </w:rPr>
        <w:t>имеющая действительную или потенциальную коммерческую ценность в силу неизвестности ее третьим лицам</w:t>
      </w:r>
      <w:r w:rsidR="00145284">
        <w:rPr>
          <w:b w:val="0"/>
          <w:bCs w:val="0"/>
          <w:sz w:val="28"/>
          <w:szCs w:val="28"/>
        </w:rPr>
        <w:t xml:space="preserve">, </w:t>
      </w:r>
      <w:r w:rsidR="00D15B61">
        <w:rPr>
          <w:b w:val="0"/>
          <w:bCs w:val="0"/>
          <w:sz w:val="28"/>
          <w:szCs w:val="28"/>
        </w:rPr>
        <w:t>в отношении которой Передающая сторона ввела режим коммерческой тайны</w:t>
      </w:r>
      <w:r w:rsidR="00145284">
        <w:rPr>
          <w:b w:val="0"/>
          <w:bCs w:val="0"/>
          <w:sz w:val="28"/>
          <w:szCs w:val="28"/>
        </w:rPr>
        <w:t xml:space="preserve"> </w:t>
      </w:r>
      <w:r w:rsidR="00D4218F">
        <w:rPr>
          <w:b w:val="0"/>
          <w:bCs w:val="0"/>
          <w:sz w:val="28"/>
          <w:szCs w:val="28"/>
        </w:rPr>
        <w:t>на основании</w:t>
      </w:r>
      <w:r w:rsidR="00145284">
        <w:rPr>
          <w:b w:val="0"/>
          <w:bCs w:val="0"/>
          <w:sz w:val="28"/>
          <w:szCs w:val="28"/>
        </w:rPr>
        <w:t xml:space="preserve"> </w:t>
      </w:r>
      <w:r w:rsidR="00145284" w:rsidRPr="00145284">
        <w:rPr>
          <w:b w:val="0"/>
          <w:bCs w:val="0"/>
          <w:sz w:val="28"/>
          <w:szCs w:val="28"/>
        </w:rPr>
        <w:t>Федеральн</w:t>
      </w:r>
      <w:r w:rsidR="00D4218F">
        <w:rPr>
          <w:b w:val="0"/>
          <w:bCs w:val="0"/>
          <w:sz w:val="28"/>
          <w:szCs w:val="28"/>
        </w:rPr>
        <w:t>ого</w:t>
      </w:r>
      <w:r w:rsidR="00145284" w:rsidRPr="00145284">
        <w:rPr>
          <w:b w:val="0"/>
          <w:bCs w:val="0"/>
          <w:sz w:val="28"/>
          <w:szCs w:val="28"/>
        </w:rPr>
        <w:t xml:space="preserve"> закон</w:t>
      </w:r>
      <w:r w:rsidR="00D4218F">
        <w:rPr>
          <w:b w:val="0"/>
          <w:bCs w:val="0"/>
          <w:sz w:val="28"/>
          <w:szCs w:val="28"/>
        </w:rPr>
        <w:t>а</w:t>
      </w:r>
      <w:r w:rsidR="00145284" w:rsidRPr="00145284">
        <w:rPr>
          <w:b w:val="0"/>
          <w:bCs w:val="0"/>
          <w:sz w:val="28"/>
          <w:szCs w:val="28"/>
        </w:rPr>
        <w:t xml:space="preserve"> от 29.07.2004 N 98-ФЗ "О коммерческой тайне"</w:t>
      </w:r>
      <w:r w:rsidR="00D15B61">
        <w:rPr>
          <w:b w:val="0"/>
          <w:bCs w:val="0"/>
          <w:sz w:val="28"/>
          <w:szCs w:val="28"/>
        </w:rPr>
        <w:t>.</w:t>
      </w:r>
    </w:p>
    <w:p w:rsidR="00E93D6E" w:rsidRPr="003F28C1" w:rsidRDefault="00B12214" w:rsidP="00016E82">
      <w:pPr>
        <w:pStyle w:val="23"/>
        <w:ind w:firstLine="709"/>
        <w:rPr>
          <w:b w:val="0"/>
          <w:bCs w:val="0"/>
          <w:spacing w:val="-1"/>
          <w:sz w:val="28"/>
          <w:szCs w:val="28"/>
        </w:rPr>
      </w:pPr>
      <w:r w:rsidRPr="003F28C1">
        <w:rPr>
          <w:b w:val="0"/>
          <w:bCs w:val="0"/>
          <w:sz w:val="28"/>
          <w:szCs w:val="28"/>
        </w:rPr>
        <w:t xml:space="preserve">К Конфиденциальной информации не относится ставшая общеизвестной информация, </w:t>
      </w:r>
      <w:r w:rsidRPr="003F28C1">
        <w:rPr>
          <w:b w:val="0"/>
          <w:bCs w:val="0"/>
          <w:spacing w:val="1"/>
          <w:sz w:val="28"/>
          <w:szCs w:val="28"/>
        </w:rPr>
        <w:t xml:space="preserve">доступ к которой был предоставлен Передающей стороной третьим лицам без ограничений либо иным способом ставшая </w:t>
      </w:r>
      <w:r w:rsidRPr="003F28C1">
        <w:rPr>
          <w:b w:val="0"/>
          <w:bCs w:val="0"/>
          <w:sz w:val="28"/>
          <w:szCs w:val="28"/>
        </w:rPr>
        <w:t xml:space="preserve">общедоступной не по вине Получающей стороны (но не ранее её публичного распространения), в отношении которой Получающей стороной может быть доказано, что такой информацией Получающая сторона уже обладала к моменту её </w:t>
      </w:r>
      <w:r w:rsidRPr="003F28C1">
        <w:rPr>
          <w:b w:val="0"/>
          <w:bCs w:val="0"/>
          <w:spacing w:val="-1"/>
          <w:sz w:val="28"/>
          <w:szCs w:val="28"/>
        </w:rPr>
        <w:t>предоставления Передающей стороной либо что предоставлена такая информация была без всяких обязательств сохранения конфиденциальности.</w:t>
      </w:r>
    </w:p>
    <w:p w:rsidR="00B12214" w:rsidRPr="003F28C1" w:rsidRDefault="00B12214" w:rsidP="00016E82">
      <w:pPr>
        <w:pStyle w:val="23"/>
        <w:ind w:firstLine="709"/>
        <w:rPr>
          <w:b w:val="0"/>
          <w:bCs w:val="0"/>
          <w:sz w:val="28"/>
          <w:szCs w:val="28"/>
        </w:rPr>
      </w:pPr>
      <w:r w:rsidRPr="003F28C1">
        <w:rPr>
          <w:b w:val="0"/>
          <w:bCs w:val="0"/>
          <w:spacing w:val="-1"/>
          <w:sz w:val="28"/>
          <w:szCs w:val="28"/>
        </w:rPr>
        <w:lastRenderedPageBreak/>
        <w:t xml:space="preserve">Не относится к Конфиденциальной также информация, </w:t>
      </w:r>
      <w:r w:rsidRPr="003F28C1">
        <w:rPr>
          <w:b w:val="0"/>
          <w:bCs w:val="0"/>
          <w:sz w:val="28"/>
          <w:szCs w:val="28"/>
        </w:rPr>
        <w:t xml:space="preserve">в отношении которой Получающей стороной может быть доказано, что она была создана Получающей стороной без </w:t>
      </w:r>
      <w:r w:rsidRPr="003F28C1">
        <w:rPr>
          <w:b w:val="0"/>
          <w:bCs w:val="0"/>
          <w:spacing w:val="-3"/>
          <w:sz w:val="28"/>
          <w:szCs w:val="28"/>
        </w:rPr>
        <w:t>обращения к Конфиденциальной информации.</w:t>
      </w:r>
    </w:p>
    <w:p w:rsidR="005D1DC5" w:rsidRDefault="001F2729" w:rsidP="001F2729">
      <w:pPr>
        <w:ind w:firstLine="709"/>
        <w:jc w:val="both"/>
        <w:rPr>
          <w:sz w:val="28"/>
          <w:szCs w:val="28"/>
        </w:rPr>
      </w:pPr>
      <w:r w:rsidRPr="001F2729">
        <w:rPr>
          <w:sz w:val="28"/>
          <w:szCs w:val="28"/>
        </w:rPr>
        <w:t xml:space="preserve">1.5. </w:t>
      </w:r>
      <w:r w:rsidR="00C224D3">
        <w:rPr>
          <w:sz w:val="28"/>
          <w:szCs w:val="28"/>
        </w:rPr>
        <w:t>Конфиденциальны</w:t>
      </w:r>
      <w:r w:rsidR="00120C26">
        <w:rPr>
          <w:sz w:val="28"/>
          <w:szCs w:val="28"/>
        </w:rPr>
        <w:t>е</w:t>
      </w:r>
      <w:r w:rsidR="00C224D3">
        <w:rPr>
          <w:sz w:val="28"/>
          <w:szCs w:val="28"/>
        </w:rPr>
        <w:t xml:space="preserve"> документ</w:t>
      </w:r>
      <w:r w:rsidR="00120C26">
        <w:rPr>
          <w:sz w:val="28"/>
          <w:szCs w:val="28"/>
        </w:rPr>
        <w:t>ы</w:t>
      </w:r>
      <w:r w:rsidR="00C224D3">
        <w:rPr>
          <w:sz w:val="28"/>
          <w:szCs w:val="28"/>
        </w:rPr>
        <w:t xml:space="preserve"> </w:t>
      </w:r>
      <w:r w:rsidR="005D1DC5">
        <w:rPr>
          <w:sz w:val="28"/>
          <w:szCs w:val="28"/>
        </w:rPr>
        <w:t>-</w:t>
      </w:r>
      <w:r w:rsidR="00120C26">
        <w:rPr>
          <w:sz w:val="28"/>
          <w:szCs w:val="28"/>
        </w:rPr>
        <w:t xml:space="preserve"> </w:t>
      </w:r>
      <w:r w:rsidR="005D1DC5">
        <w:rPr>
          <w:sz w:val="28"/>
          <w:szCs w:val="28"/>
        </w:rPr>
        <w:t xml:space="preserve">документы </w:t>
      </w:r>
      <w:r w:rsidR="00723202">
        <w:rPr>
          <w:sz w:val="28"/>
          <w:szCs w:val="28"/>
        </w:rPr>
        <w:t xml:space="preserve">на </w:t>
      </w:r>
      <w:r w:rsidR="005D1DC5">
        <w:rPr>
          <w:sz w:val="28"/>
          <w:szCs w:val="28"/>
        </w:rPr>
        <w:t xml:space="preserve">бумажном </w:t>
      </w:r>
      <w:r w:rsidR="00723202">
        <w:rPr>
          <w:sz w:val="28"/>
          <w:szCs w:val="28"/>
        </w:rPr>
        <w:t xml:space="preserve">носителе </w:t>
      </w:r>
      <w:r w:rsidR="005D1DC5">
        <w:rPr>
          <w:sz w:val="28"/>
          <w:szCs w:val="28"/>
        </w:rPr>
        <w:t>или электронно</w:t>
      </w:r>
      <w:r w:rsidR="00723202">
        <w:rPr>
          <w:sz w:val="28"/>
          <w:szCs w:val="28"/>
        </w:rPr>
        <w:t>й</w:t>
      </w:r>
      <w:r w:rsidR="005D1DC5">
        <w:rPr>
          <w:sz w:val="28"/>
          <w:szCs w:val="28"/>
        </w:rPr>
        <w:t xml:space="preserve"> </w:t>
      </w:r>
      <w:r w:rsidR="00723202">
        <w:rPr>
          <w:sz w:val="28"/>
          <w:szCs w:val="28"/>
        </w:rPr>
        <w:t>форме</w:t>
      </w:r>
      <w:r w:rsidR="005D1DC5">
        <w:rPr>
          <w:sz w:val="28"/>
          <w:szCs w:val="28"/>
        </w:rPr>
        <w:t xml:space="preserve">, содержащие Конфиденциальную информацию, имеющие </w:t>
      </w:r>
      <w:r w:rsidR="00723202">
        <w:rPr>
          <w:sz w:val="28"/>
          <w:szCs w:val="28"/>
        </w:rPr>
        <w:t xml:space="preserve">в составе реквизитов </w:t>
      </w:r>
      <w:r w:rsidR="005D1DC5" w:rsidRPr="001F2729">
        <w:rPr>
          <w:sz w:val="28"/>
          <w:szCs w:val="28"/>
        </w:rPr>
        <w:t>гриф</w:t>
      </w:r>
      <w:r w:rsidR="005D1DC5">
        <w:rPr>
          <w:sz w:val="28"/>
          <w:szCs w:val="28"/>
        </w:rPr>
        <w:t xml:space="preserve"> «</w:t>
      </w:r>
      <w:r w:rsidR="005D1DC5" w:rsidRPr="001F2729">
        <w:rPr>
          <w:sz w:val="28"/>
          <w:szCs w:val="28"/>
        </w:rPr>
        <w:t>Коммерческая тайна</w:t>
      </w:r>
      <w:r w:rsidR="005D1DC5">
        <w:rPr>
          <w:sz w:val="28"/>
          <w:szCs w:val="28"/>
        </w:rPr>
        <w:t xml:space="preserve">» с указанием </w:t>
      </w:r>
      <w:r w:rsidR="001911D4" w:rsidRPr="007B58F4">
        <w:rPr>
          <w:sz w:val="28"/>
          <w:szCs w:val="28"/>
        </w:rPr>
        <w:t>полного наименования</w:t>
      </w:r>
      <w:r w:rsidR="005D1DC5">
        <w:rPr>
          <w:sz w:val="28"/>
          <w:szCs w:val="28"/>
        </w:rPr>
        <w:t xml:space="preserve"> и адреса </w:t>
      </w:r>
      <w:r w:rsidR="00F90422" w:rsidRPr="003F28C1">
        <w:rPr>
          <w:sz w:val="28"/>
          <w:szCs w:val="28"/>
        </w:rPr>
        <w:t>Передающ</w:t>
      </w:r>
      <w:r w:rsidR="00F90422">
        <w:rPr>
          <w:sz w:val="28"/>
          <w:szCs w:val="28"/>
        </w:rPr>
        <w:t>ей</w:t>
      </w:r>
      <w:r w:rsidR="00F90422" w:rsidRPr="003F28C1">
        <w:rPr>
          <w:sz w:val="28"/>
          <w:szCs w:val="28"/>
        </w:rPr>
        <w:t xml:space="preserve"> сторон</w:t>
      </w:r>
      <w:r w:rsidR="00F90422">
        <w:rPr>
          <w:sz w:val="28"/>
          <w:szCs w:val="28"/>
        </w:rPr>
        <w:t>ы</w:t>
      </w:r>
      <w:r w:rsidR="005D1DC5">
        <w:rPr>
          <w:sz w:val="28"/>
          <w:szCs w:val="28"/>
        </w:rPr>
        <w:t>.</w:t>
      </w:r>
    </w:p>
    <w:p w:rsidR="003D093A" w:rsidRDefault="003D093A" w:rsidP="001F2729">
      <w:pPr>
        <w:ind w:firstLine="709"/>
        <w:jc w:val="both"/>
        <w:rPr>
          <w:sz w:val="28"/>
          <w:szCs w:val="28"/>
        </w:rPr>
      </w:pPr>
    </w:p>
    <w:p w:rsidR="00E36BBE" w:rsidRPr="00006DAF" w:rsidRDefault="00B12214" w:rsidP="00006DAF">
      <w:pPr>
        <w:ind w:firstLine="709"/>
        <w:jc w:val="center"/>
        <w:rPr>
          <w:b/>
          <w:sz w:val="28"/>
          <w:szCs w:val="28"/>
        </w:rPr>
      </w:pPr>
      <w:r w:rsidRPr="00006DAF">
        <w:rPr>
          <w:b/>
          <w:sz w:val="28"/>
          <w:szCs w:val="28"/>
        </w:rPr>
        <w:t xml:space="preserve">2. </w:t>
      </w:r>
      <w:r w:rsidR="00E36BBE" w:rsidRPr="00006DAF">
        <w:rPr>
          <w:b/>
          <w:sz w:val="28"/>
          <w:szCs w:val="28"/>
        </w:rPr>
        <w:t>ПРЕДМЕТ СОГЛАШЕНИЯ</w:t>
      </w:r>
    </w:p>
    <w:p w:rsidR="000214BB" w:rsidRDefault="00E36BBE" w:rsidP="00016E82">
      <w:pPr>
        <w:ind w:firstLine="709"/>
        <w:jc w:val="both"/>
        <w:rPr>
          <w:sz w:val="28"/>
          <w:szCs w:val="28"/>
        </w:rPr>
      </w:pPr>
      <w:r w:rsidRPr="003F28C1">
        <w:rPr>
          <w:sz w:val="28"/>
          <w:szCs w:val="28"/>
        </w:rPr>
        <w:t xml:space="preserve">2.1. Предметом настоящего Соглашения являются обязательства Сторон по </w:t>
      </w:r>
      <w:r w:rsidR="00145284">
        <w:rPr>
          <w:sz w:val="28"/>
          <w:szCs w:val="28"/>
        </w:rPr>
        <w:t>охране конфиденциальности</w:t>
      </w:r>
      <w:r w:rsidRPr="003F28C1">
        <w:rPr>
          <w:sz w:val="28"/>
          <w:szCs w:val="28"/>
        </w:rPr>
        <w:t xml:space="preserve"> Конфиденциальной информации</w:t>
      </w:r>
      <w:r w:rsidR="00723202">
        <w:rPr>
          <w:sz w:val="28"/>
          <w:szCs w:val="28"/>
        </w:rPr>
        <w:t xml:space="preserve">, </w:t>
      </w:r>
      <w:r w:rsidR="00E86CE5">
        <w:rPr>
          <w:sz w:val="28"/>
          <w:szCs w:val="28"/>
        </w:rPr>
        <w:t xml:space="preserve">обмен </w:t>
      </w:r>
      <w:r w:rsidR="00723202">
        <w:rPr>
          <w:sz w:val="28"/>
          <w:szCs w:val="28"/>
        </w:rPr>
        <w:t xml:space="preserve">которой </w:t>
      </w:r>
      <w:r w:rsidR="00E86CE5">
        <w:rPr>
          <w:sz w:val="28"/>
          <w:szCs w:val="28"/>
        </w:rPr>
        <w:t xml:space="preserve">осуществляется </w:t>
      </w:r>
      <w:r w:rsidR="00723202">
        <w:rPr>
          <w:sz w:val="28"/>
          <w:szCs w:val="28"/>
        </w:rPr>
        <w:t xml:space="preserve">в </w:t>
      </w:r>
      <w:r w:rsidR="00E86CE5">
        <w:rPr>
          <w:sz w:val="28"/>
          <w:szCs w:val="28"/>
        </w:rPr>
        <w:t xml:space="preserve">процессе заключения и исполнения </w:t>
      </w:r>
      <w:r w:rsidR="00723202">
        <w:rPr>
          <w:sz w:val="28"/>
          <w:szCs w:val="28"/>
        </w:rPr>
        <w:t xml:space="preserve">договорных отношений </w:t>
      </w:r>
      <w:r w:rsidR="00E86CE5">
        <w:rPr>
          <w:sz w:val="28"/>
          <w:szCs w:val="28"/>
        </w:rPr>
        <w:t>между Сторонами</w:t>
      </w:r>
      <w:r w:rsidRPr="003F28C1">
        <w:rPr>
          <w:sz w:val="28"/>
          <w:szCs w:val="28"/>
        </w:rPr>
        <w:t>.</w:t>
      </w:r>
    </w:p>
    <w:p w:rsidR="000214BB" w:rsidRDefault="000214BB" w:rsidP="00C224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3F28C1">
        <w:rPr>
          <w:sz w:val="28"/>
          <w:szCs w:val="28"/>
        </w:rPr>
        <w:t>Настоящее соглашение не регулирует вопросы сохранности и передачи информации</w:t>
      </w:r>
      <w:r>
        <w:rPr>
          <w:sz w:val="28"/>
          <w:szCs w:val="28"/>
        </w:rPr>
        <w:t>,</w:t>
      </w:r>
      <w:r w:rsidRPr="003F28C1">
        <w:rPr>
          <w:sz w:val="28"/>
          <w:szCs w:val="28"/>
        </w:rPr>
        <w:t xml:space="preserve"> относящей к банковской тайне</w:t>
      </w:r>
      <w:r>
        <w:rPr>
          <w:sz w:val="28"/>
          <w:szCs w:val="28"/>
        </w:rPr>
        <w:t xml:space="preserve"> и персональным данным</w:t>
      </w:r>
      <w:r w:rsidRPr="003F28C1">
        <w:rPr>
          <w:sz w:val="28"/>
          <w:szCs w:val="28"/>
        </w:rPr>
        <w:t>.</w:t>
      </w:r>
    </w:p>
    <w:p w:rsidR="00B4549A" w:rsidRPr="003F28C1" w:rsidRDefault="00B4549A" w:rsidP="00AE2AE9">
      <w:pPr>
        <w:ind w:firstLine="709"/>
        <w:jc w:val="both"/>
        <w:rPr>
          <w:spacing w:val="-10"/>
          <w:sz w:val="28"/>
          <w:szCs w:val="28"/>
        </w:rPr>
      </w:pPr>
    </w:p>
    <w:p w:rsidR="00B12214" w:rsidRPr="00006DAF" w:rsidRDefault="00016E82" w:rsidP="00006DAF">
      <w:pPr>
        <w:pStyle w:val="21"/>
        <w:tabs>
          <w:tab w:val="clear" w:pos="1620"/>
        </w:tabs>
        <w:spacing w:before="0" w:after="0"/>
        <w:ind w:left="0" w:firstLine="709"/>
        <w:jc w:val="center"/>
        <w:rPr>
          <w:bCs w:val="0"/>
          <w:spacing w:val="-10"/>
          <w:sz w:val="28"/>
          <w:szCs w:val="28"/>
        </w:rPr>
      </w:pPr>
      <w:r w:rsidRPr="00006DAF">
        <w:rPr>
          <w:bCs w:val="0"/>
          <w:spacing w:val="-10"/>
          <w:sz w:val="28"/>
          <w:szCs w:val="28"/>
        </w:rPr>
        <w:t>3.</w:t>
      </w:r>
      <w:r w:rsidR="008378F6" w:rsidRPr="00006DAF">
        <w:rPr>
          <w:bCs w:val="0"/>
          <w:spacing w:val="-10"/>
          <w:sz w:val="28"/>
          <w:szCs w:val="28"/>
        </w:rPr>
        <w:t xml:space="preserve"> </w:t>
      </w:r>
      <w:r w:rsidR="00B12214" w:rsidRPr="00006DAF">
        <w:rPr>
          <w:bCs w:val="0"/>
          <w:spacing w:val="-10"/>
          <w:sz w:val="28"/>
          <w:szCs w:val="28"/>
        </w:rPr>
        <w:t>ОБЯЗАТЕЛЬСТВА ПО ОХРАНЕ</w:t>
      </w:r>
      <w:r w:rsidR="006C711E">
        <w:rPr>
          <w:bCs w:val="0"/>
          <w:spacing w:val="-10"/>
          <w:sz w:val="28"/>
          <w:szCs w:val="28"/>
        </w:rPr>
        <w:t xml:space="preserve"> </w:t>
      </w:r>
      <w:r w:rsidR="00B12214" w:rsidRPr="00006DAF">
        <w:rPr>
          <w:bCs w:val="0"/>
          <w:spacing w:val="-10"/>
          <w:sz w:val="28"/>
          <w:szCs w:val="28"/>
        </w:rPr>
        <w:t>КОНФИДЕНЦИАЛЬНОЙ ИНФОРМАЦИИ</w:t>
      </w:r>
    </w:p>
    <w:p w:rsidR="00D4218F" w:rsidRPr="00C224D3" w:rsidRDefault="00C224D3" w:rsidP="00C224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218F" w:rsidRPr="00C224D3">
        <w:rPr>
          <w:sz w:val="28"/>
          <w:szCs w:val="28"/>
        </w:rPr>
        <w:t xml:space="preserve">.1. Стороны обязуются охранять конфиденциальность </w:t>
      </w:r>
      <w:r w:rsidR="00D4218F" w:rsidRPr="003F28C1">
        <w:rPr>
          <w:sz w:val="28"/>
          <w:szCs w:val="28"/>
        </w:rPr>
        <w:t>Конфиденциальной</w:t>
      </w:r>
      <w:r w:rsidR="00D4218F" w:rsidRPr="00D4218F">
        <w:rPr>
          <w:sz w:val="28"/>
          <w:szCs w:val="28"/>
        </w:rPr>
        <w:t xml:space="preserve"> </w:t>
      </w:r>
      <w:r w:rsidR="00D4218F" w:rsidRPr="00C224D3">
        <w:rPr>
          <w:sz w:val="28"/>
          <w:szCs w:val="28"/>
        </w:rPr>
        <w:t>информации, в соответствии с требованиями Федерального закона от 29.07.2004 N 98-ФЗ "О коммерческой тайне" в течение срока действия договора, а также в течение трёх лет после его прекращения.</w:t>
      </w:r>
    </w:p>
    <w:p w:rsidR="00D4218F" w:rsidRPr="00C224D3" w:rsidRDefault="00C224D3" w:rsidP="00C224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218F" w:rsidRPr="00C224D3">
        <w:rPr>
          <w:sz w:val="28"/>
          <w:szCs w:val="28"/>
        </w:rPr>
        <w:t xml:space="preserve">.2. Охрана конфиденциальности </w:t>
      </w:r>
      <w:r w:rsidR="00D4218F" w:rsidRPr="003F28C1">
        <w:rPr>
          <w:sz w:val="28"/>
          <w:szCs w:val="28"/>
        </w:rPr>
        <w:t>Конфиденциальной</w:t>
      </w:r>
      <w:r w:rsidR="00D4218F" w:rsidRPr="00D4218F">
        <w:rPr>
          <w:sz w:val="28"/>
          <w:szCs w:val="28"/>
        </w:rPr>
        <w:t xml:space="preserve"> </w:t>
      </w:r>
      <w:r w:rsidR="00D4218F" w:rsidRPr="00C224D3">
        <w:rPr>
          <w:sz w:val="28"/>
          <w:szCs w:val="28"/>
        </w:rPr>
        <w:t xml:space="preserve">информации может быть прекращена Сторонами досрочно после </w:t>
      </w:r>
      <w:r w:rsidR="00D4218F">
        <w:rPr>
          <w:sz w:val="28"/>
          <w:szCs w:val="28"/>
        </w:rPr>
        <w:t xml:space="preserve">письменного </w:t>
      </w:r>
      <w:r w:rsidR="00D4218F" w:rsidRPr="00C224D3">
        <w:rPr>
          <w:sz w:val="28"/>
          <w:szCs w:val="28"/>
        </w:rPr>
        <w:t xml:space="preserve">уведомления </w:t>
      </w:r>
      <w:r w:rsidR="000214BB">
        <w:rPr>
          <w:sz w:val="28"/>
          <w:szCs w:val="28"/>
        </w:rPr>
        <w:t>Получающей стороны П</w:t>
      </w:r>
      <w:r w:rsidR="00D4218F" w:rsidRPr="003F28C1">
        <w:rPr>
          <w:sz w:val="28"/>
          <w:szCs w:val="28"/>
        </w:rPr>
        <w:t>ередающей стороной</w:t>
      </w:r>
      <w:r w:rsidR="00D4218F" w:rsidRPr="00C224D3">
        <w:rPr>
          <w:sz w:val="28"/>
          <w:szCs w:val="28"/>
        </w:rPr>
        <w:t>.</w:t>
      </w:r>
    </w:p>
    <w:p w:rsidR="00D4218F" w:rsidRPr="00C224D3" w:rsidRDefault="00C224D3" w:rsidP="00C224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218F" w:rsidRPr="00C224D3">
        <w:rPr>
          <w:sz w:val="28"/>
          <w:szCs w:val="28"/>
        </w:rPr>
        <w:t xml:space="preserve">.3. Стороны обязуются осуществлять обмен </w:t>
      </w:r>
      <w:r w:rsidR="000214BB">
        <w:rPr>
          <w:sz w:val="28"/>
          <w:szCs w:val="28"/>
        </w:rPr>
        <w:t xml:space="preserve">Конфиденциальной </w:t>
      </w:r>
      <w:r w:rsidR="00D4218F" w:rsidRPr="00C224D3">
        <w:rPr>
          <w:sz w:val="28"/>
          <w:szCs w:val="28"/>
        </w:rPr>
        <w:t xml:space="preserve">информацией, посредством передачи и приема </w:t>
      </w:r>
      <w:r w:rsidR="00120C26">
        <w:rPr>
          <w:sz w:val="28"/>
          <w:szCs w:val="28"/>
        </w:rPr>
        <w:t>К</w:t>
      </w:r>
      <w:r w:rsidR="000214BB">
        <w:rPr>
          <w:sz w:val="28"/>
          <w:szCs w:val="28"/>
        </w:rPr>
        <w:t xml:space="preserve">онфиденциальных </w:t>
      </w:r>
      <w:r w:rsidR="00D4218F" w:rsidRPr="00C224D3">
        <w:rPr>
          <w:sz w:val="28"/>
          <w:szCs w:val="28"/>
        </w:rPr>
        <w:t>документов, согласно установленным правилам обмена.</w:t>
      </w:r>
    </w:p>
    <w:p w:rsidR="00D4218F" w:rsidRPr="00C224D3" w:rsidRDefault="00C224D3" w:rsidP="00C224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218F" w:rsidRPr="00C224D3">
        <w:rPr>
          <w:sz w:val="28"/>
          <w:szCs w:val="28"/>
        </w:rPr>
        <w:t>.4. Не охраняется конфиденциальность информации, содержащейся в документах, полученных из открытых источников, официально опубликованной</w:t>
      </w:r>
      <w:r w:rsidR="000214BB" w:rsidRPr="000214BB">
        <w:rPr>
          <w:sz w:val="28"/>
          <w:szCs w:val="28"/>
        </w:rPr>
        <w:t xml:space="preserve"> П</w:t>
      </w:r>
      <w:r w:rsidR="00D4218F" w:rsidRPr="00C224D3">
        <w:rPr>
          <w:sz w:val="28"/>
          <w:szCs w:val="28"/>
        </w:rPr>
        <w:t>ередающей стороной, а также информации, указанной в ст. 4 Федерального закона от 29.07.2004 N 98-ФЗ "О коммерческой тайне".</w:t>
      </w:r>
    </w:p>
    <w:p w:rsidR="00D4218F" w:rsidRPr="00C224D3" w:rsidRDefault="00C224D3" w:rsidP="00C224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218F" w:rsidRPr="00C224D3">
        <w:rPr>
          <w:sz w:val="28"/>
          <w:szCs w:val="28"/>
        </w:rPr>
        <w:t>.5. Обязанн</w:t>
      </w:r>
      <w:r w:rsidR="00120C26">
        <w:rPr>
          <w:sz w:val="28"/>
          <w:szCs w:val="28"/>
        </w:rPr>
        <w:t>ости по защите передаваемых К</w:t>
      </w:r>
      <w:r w:rsidR="00D4218F" w:rsidRPr="00C224D3">
        <w:rPr>
          <w:sz w:val="28"/>
          <w:szCs w:val="28"/>
        </w:rPr>
        <w:t>онфиденциальных документов до</w:t>
      </w:r>
      <w:r w:rsidR="000214BB" w:rsidRPr="000214BB">
        <w:rPr>
          <w:sz w:val="28"/>
          <w:szCs w:val="28"/>
        </w:rPr>
        <w:t xml:space="preserve"> момента их получения лежат на П</w:t>
      </w:r>
      <w:r w:rsidR="00D4218F" w:rsidRPr="00C224D3">
        <w:rPr>
          <w:sz w:val="28"/>
          <w:szCs w:val="28"/>
        </w:rPr>
        <w:t xml:space="preserve">ередающей </w:t>
      </w:r>
      <w:r w:rsidR="000214BB">
        <w:rPr>
          <w:sz w:val="28"/>
          <w:szCs w:val="28"/>
        </w:rPr>
        <w:t>с</w:t>
      </w:r>
      <w:r w:rsidR="00D4218F" w:rsidRPr="00C224D3">
        <w:rPr>
          <w:sz w:val="28"/>
          <w:szCs w:val="28"/>
        </w:rPr>
        <w:t>тороне.</w:t>
      </w:r>
    </w:p>
    <w:p w:rsidR="00D4218F" w:rsidRPr="00C224D3" w:rsidRDefault="00C224D3" w:rsidP="00C224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218F" w:rsidRPr="00C224D3">
        <w:rPr>
          <w:sz w:val="28"/>
          <w:szCs w:val="28"/>
        </w:rPr>
        <w:t>.</w:t>
      </w:r>
      <w:r w:rsidR="000214BB">
        <w:rPr>
          <w:sz w:val="28"/>
          <w:szCs w:val="28"/>
        </w:rPr>
        <w:t>6</w:t>
      </w:r>
      <w:r w:rsidR="00D4218F" w:rsidRPr="00C224D3">
        <w:rPr>
          <w:sz w:val="28"/>
          <w:szCs w:val="28"/>
        </w:rPr>
        <w:t>. </w:t>
      </w:r>
      <w:r w:rsidR="00C4252B" w:rsidRPr="00C224D3">
        <w:rPr>
          <w:sz w:val="28"/>
          <w:szCs w:val="28"/>
        </w:rPr>
        <w:t>П</w:t>
      </w:r>
      <w:r w:rsidR="00C4252B">
        <w:rPr>
          <w:sz w:val="28"/>
          <w:szCs w:val="28"/>
        </w:rPr>
        <w:t>олуч</w:t>
      </w:r>
      <w:r w:rsidR="00C4252B" w:rsidRPr="00C224D3">
        <w:rPr>
          <w:sz w:val="28"/>
          <w:szCs w:val="28"/>
        </w:rPr>
        <w:t>ающая</w:t>
      </w:r>
      <w:r w:rsidR="006411CF" w:rsidRPr="00C224D3">
        <w:rPr>
          <w:sz w:val="28"/>
          <w:szCs w:val="28"/>
        </w:rPr>
        <w:t xml:space="preserve"> </w:t>
      </w:r>
      <w:r w:rsidR="006411CF">
        <w:rPr>
          <w:sz w:val="28"/>
          <w:szCs w:val="28"/>
        </w:rPr>
        <w:t>с</w:t>
      </w:r>
      <w:r w:rsidR="00D4218F" w:rsidRPr="00C224D3">
        <w:rPr>
          <w:sz w:val="28"/>
          <w:szCs w:val="28"/>
        </w:rPr>
        <w:t xml:space="preserve">торона, обязана </w:t>
      </w:r>
      <w:r w:rsidR="000214BB">
        <w:rPr>
          <w:sz w:val="28"/>
          <w:szCs w:val="28"/>
        </w:rPr>
        <w:t>ввести</w:t>
      </w:r>
      <w:r>
        <w:rPr>
          <w:sz w:val="28"/>
          <w:szCs w:val="28"/>
        </w:rPr>
        <w:t xml:space="preserve"> у себя</w:t>
      </w:r>
      <w:r w:rsidR="000214BB">
        <w:rPr>
          <w:sz w:val="28"/>
          <w:szCs w:val="28"/>
        </w:rPr>
        <w:t xml:space="preserve"> режим коммерческой тайны в отношении полученной Конфиденциальной информации</w:t>
      </w:r>
      <w:r>
        <w:rPr>
          <w:sz w:val="28"/>
          <w:szCs w:val="28"/>
        </w:rPr>
        <w:t>, принимать меры по технической защите информации на своей стороне</w:t>
      </w:r>
      <w:r w:rsidR="00D4218F" w:rsidRPr="00C224D3">
        <w:rPr>
          <w:sz w:val="28"/>
          <w:szCs w:val="28"/>
        </w:rPr>
        <w:t>.</w:t>
      </w:r>
    </w:p>
    <w:p w:rsidR="00D4218F" w:rsidRPr="00C224D3" w:rsidRDefault="00C224D3" w:rsidP="00C224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218F" w:rsidRPr="00C224D3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D4218F" w:rsidRPr="00C224D3">
        <w:rPr>
          <w:sz w:val="28"/>
          <w:szCs w:val="28"/>
        </w:rPr>
        <w:t xml:space="preserve">. В случае разглашения </w:t>
      </w:r>
      <w:r w:rsidR="000214BB">
        <w:rPr>
          <w:sz w:val="28"/>
          <w:szCs w:val="28"/>
        </w:rPr>
        <w:t>Конфиденциальной информации</w:t>
      </w:r>
      <w:r w:rsidR="00D4218F" w:rsidRPr="00C224D3">
        <w:rPr>
          <w:sz w:val="28"/>
          <w:szCs w:val="28"/>
        </w:rPr>
        <w:t>, виновная Сторона обязана возместить все понесенные в результате такого разглашения убытки, размер которых определяется в соответствии с законодательством Российской Федерации.</w:t>
      </w:r>
    </w:p>
    <w:p w:rsidR="00B12214" w:rsidRPr="003F28C1" w:rsidRDefault="00016E82" w:rsidP="00016E82">
      <w:pPr>
        <w:ind w:firstLine="709"/>
        <w:jc w:val="both"/>
        <w:rPr>
          <w:sz w:val="28"/>
          <w:szCs w:val="28"/>
        </w:rPr>
      </w:pPr>
      <w:r w:rsidRPr="003F28C1">
        <w:rPr>
          <w:sz w:val="28"/>
          <w:szCs w:val="28"/>
        </w:rPr>
        <w:t>3</w:t>
      </w:r>
      <w:r w:rsidR="00B12214" w:rsidRPr="003F28C1">
        <w:rPr>
          <w:sz w:val="28"/>
          <w:szCs w:val="28"/>
        </w:rPr>
        <w:t>.</w:t>
      </w:r>
      <w:r w:rsidR="00120C26">
        <w:rPr>
          <w:sz w:val="28"/>
          <w:szCs w:val="28"/>
        </w:rPr>
        <w:t>8</w:t>
      </w:r>
      <w:r w:rsidR="00B12214" w:rsidRPr="003F28C1">
        <w:rPr>
          <w:sz w:val="28"/>
          <w:szCs w:val="28"/>
        </w:rPr>
        <w:t xml:space="preserve">. Получающая сторона может предоставлять доступ к Конфиденциальной информации только своим Представителям, которым необходимо иметь доступ к </w:t>
      </w:r>
      <w:r w:rsidR="00B12214" w:rsidRPr="003F28C1">
        <w:rPr>
          <w:sz w:val="28"/>
          <w:szCs w:val="28"/>
        </w:rPr>
        <w:lastRenderedPageBreak/>
        <w:t>Конфиденциальной информации при выполнении своих должностных обязанностей для достижения цели предоставления Конфиденциальной информации, имеющим обязательство о неразглашении Конфиденциальной информации и уведомленным о факте заключения настоящего Соглашения. По требованию Передающей стороны Получающая сторона обязана предоставить список указанных Представителей.</w:t>
      </w:r>
    </w:p>
    <w:p w:rsidR="00B12214" w:rsidRPr="003F28C1" w:rsidRDefault="00016E82" w:rsidP="00016E82">
      <w:pPr>
        <w:ind w:firstLine="709"/>
        <w:jc w:val="both"/>
        <w:rPr>
          <w:sz w:val="28"/>
          <w:szCs w:val="28"/>
        </w:rPr>
      </w:pPr>
      <w:r w:rsidRPr="003F28C1">
        <w:rPr>
          <w:sz w:val="28"/>
          <w:szCs w:val="28"/>
        </w:rPr>
        <w:t>3</w:t>
      </w:r>
      <w:r w:rsidR="00B12214" w:rsidRPr="003F28C1">
        <w:rPr>
          <w:sz w:val="28"/>
          <w:szCs w:val="28"/>
        </w:rPr>
        <w:t>.</w:t>
      </w:r>
      <w:r w:rsidR="00072758">
        <w:rPr>
          <w:sz w:val="28"/>
          <w:szCs w:val="28"/>
        </w:rPr>
        <w:t>9</w:t>
      </w:r>
      <w:r w:rsidR="00B12214" w:rsidRPr="003F28C1">
        <w:rPr>
          <w:sz w:val="28"/>
          <w:szCs w:val="28"/>
        </w:rPr>
        <w:t xml:space="preserve">. Получающая сторона, а также её Представители, имеющие доступ к Конфиденциальной информации, должны использовать Конфиденциальную информацию исключительно для достижения цели </w:t>
      </w:r>
      <w:r w:rsidR="00E86CE5">
        <w:rPr>
          <w:sz w:val="28"/>
          <w:szCs w:val="28"/>
        </w:rPr>
        <w:t>заключения и исполнения договорных отношений между Сторонами</w:t>
      </w:r>
      <w:r w:rsidR="00E86CE5" w:rsidRPr="003F28C1" w:rsidDel="00E86CE5">
        <w:rPr>
          <w:sz w:val="28"/>
          <w:szCs w:val="28"/>
        </w:rPr>
        <w:t xml:space="preserve"> </w:t>
      </w:r>
      <w:r w:rsidR="00B12214" w:rsidRPr="003F28C1">
        <w:rPr>
          <w:sz w:val="28"/>
          <w:szCs w:val="28"/>
        </w:rPr>
        <w:t>и не использовать ее для каких-либо других целей.</w:t>
      </w:r>
    </w:p>
    <w:p w:rsidR="006411CF" w:rsidRPr="00C224D3" w:rsidRDefault="00016E82" w:rsidP="006411CF">
      <w:pPr>
        <w:ind w:firstLine="709"/>
        <w:jc w:val="both"/>
        <w:rPr>
          <w:sz w:val="28"/>
          <w:szCs w:val="28"/>
        </w:rPr>
      </w:pPr>
      <w:r w:rsidRPr="003F28C1">
        <w:rPr>
          <w:sz w:val="28"/>
          <w:szCs w:val="28"/>
        </w:rPr>
        <w:t>3</w:t>
      </w:r>
      <w:r w:rsidR="00B12214" w:rsidRPr="003F28C1">
        <w:rPr>
          <w:sz w:val="28"/>
          <w:szCs w:val="28"/>
        </w:rPr>
        <w:t>.</w:t>
      </w:r>
      <w:r w:rsidR="00072758">
        <w:rPr>
          <w:sz w:val="28"/>
          <w:szCs w:val="28"/>
        </w:rPr>
        <w:t>10</w:t>
      </w:r>
      <w:r w:rsidR="00B12214" w:rsidRPr="003F28C1">
        <w:rPr>
          <w:sz w:val="28"/>
          <w:szCs w:val="28"/>
        </w:rPr>
        <w:t xml:space="preserve">. Получающая сторона имеет право на </w:t>
      </w:r>
      <w:r w:rsidR="00274849">
        <w:rPr>
          <w:sz w:val="28"/>
          <w:szCs w:val="28"/>
        </w:rPr>
        <w:t xml:space="preserve">хранение и обработку полученной </w:t>
      </w:r>
      <w:r w:rsidR="00274849" w:rsidRPr="003F28C1">
        <w:rPr>
          <w:sz w:val="28"/>
          <w:szCs w:val="28"/>
        </w:rPr>
        <w:t>Конфиденциальн</w:t>
      </w:r>
      <w:r w:rsidR="00274849">
        <w:rPr>
          <w:sz w:val="28"/>
          <w:szCs w:val="28"/>
        </w:rPr>
        <w:t>ой</w:t>
      </w:r>
      <w:r w:rsidR="00274849" w:rsidRPr="003F28C1">
        <w:rPr>
          <w:sz w:val="28"/>
          <w:szCs w:val="28"/>
        </w:rPr>
        <w:t xml:space="preserve"> информаци</w:t>
      </w:r>
      <w:r w:rsidR="00274849">
        <w:rPr>
          <w:sz w:val="28"/>
          <w:szCs w:val="28"/>
        </w:rPr>
        <w:t xml:space="preserve">и, </w:t>
      </w:r>
      <w:r w:rsidR="00274849" w:rsidRPr="003F28C1">
        <w:rPr>
          <w:sz w:val="28"/>
          <w:szCs w:val="28"/>
        </w:rPr>
        <w:t xml:space="preserve">только в пределах, обоснованно необходимых для достижения цели </w:t>
      </w:r>
      <w:r w:rsidR="00274849">
        <w:rPr>
          <w:sz w:val="28"/>
          <w:szCs w:val="28"/>
        </w:rPr>
        <w:t>заключения и исполнения договорных отношений между Сторонами, в том числе на</w:t>
      </w:r>
      <w:r w:rsidR="00274849" w:rsidRPr="003F28C1">
        <w:rPr>
          <w:sz w:val="28"/>
          <w:szCs w:val="28"/>
        </w:rPr>
        <w:t xml:space="preserve"> </w:t>
      </w:r>
      <w:r w:rsidR="00B12214" w:rsidRPr="003F28C1">
        <w:rPr>
          <w:sz w:val="28"/>
          <w:szCs w:val="28"/>
        </w:rPr>
        <w:t xml:space="preserve">изготовление копий, выписок, служебных записок или иных документов </w:t>
      </w:r>
      <w:r w:rsidR="006411CF">
        <w:rPr>
          <w:sz w:val="28"/>
          <w:szCs w:val="28"/>
        </w:rPr>
        <w:t>на бумажных носителях или в электронной форме</w:t>
      </w:r>
      <w:r w:rsidR="00B12214" w:rsidRPr="003F28C1">
        <w:rPr>
          <w:sz w:val="28"/>
          <w:szCs w:val="28"/>
        </w:rPr>
        <w:t xml:space="preserve">, </w:t>
      </w:r>
      <w:r w:rsidR="00DF1096">
        <w:rPr>
          <w:sz w:val="28"/>
          <w:szCs w:val="28"/>
        </w:rPr>
        <w:t>содержащих</w:t>
      </w:r>
      <w:r w:rsidR="00B12214" w:rsidRPr="003F28C1">
        <w:rPr>
          <w:sz w:val="28"/>
          <w:szCs w:val="28"/>
        </w:rPr>
        <w:t xml:space="preserve"> Конфиденциальн</w:t>
      </w:r>
      <w:r w:rsidR="00DF1096">
        <w:rPr>
          <w:sz w:val="28"/>
          <w:szCs w:val="28"/>
        </w:rPr>
        <w:t>ую</w:t>
      </w:r>
      <w:r w:rsidR="00B12214" w:rsidRPr="003F28C1">
        <w:rPr>
          <w:sz w:val="28"/>
          <w:szCs w:val="28"/>
        </w:rPr>
        <w:t xml:space="preserve"> информаци</w:t>
      </w:r>
      <w:r w:rsidR="00DF1096">
        <w:rPr>
          <w:sz w:val="28"/>
          <w:szCs w:val="28"/>
        </w:rPr>
        <w:t>ю</w:t>
      </w:r>
      <w:r w:rsidR="00077997">
        <w:rPr>
          <w:sz w:val="28"/>
          <w:szCs w:val="28"/>
        </w:rPr>
        <w:t xml:space="preserve">. При этом </w:t>
      </w:r>
      <w:r w:rsidR="00077997" w:rsidRPr="003F28C1">
        <w:rPr>
          <w:sz w:val="28"/>
          <w:szCs w:val="28"/>
        </w:rPr>
        <w:t>Получающая сторона</w:t>
      </w:r>
      <w:r w:rsidR="00B12214" w:rsidRPr="003F28C1">
        <w:rPr>
          <w:sz w:val="28"/>
          <w:szCs w:val="28"/>
        </w:rPr>
        <w:t xml:space="preserve"> </w:t>
      </w:r>
      <w:r w:rsidR="00077997">
        <w:rPr>
          <w:sz w:val="28"/>
          <w:szCs w:val="28"/>
        </w:rPr>
        <w:t xml:space="preserve">должна </w:t>
      </w:r>
      <w:r w:rsidR="00991062">
        <w:rPr>
          <w:sz w:val="28"/>
          <w:szCs w:val="28"/>
        </w:rPr>
        <w:t xml:space="preserve">ввести режим коммерческой тайны и принимать меры по технической защите информации </w:t>
      </w:r>
      <w:r w:rsidR="006411CF">
        <w:rPr>
          <w:sz w:val="28"/>
          <w:szCs w:val="28"/>
        </w:rPr>
        <w:t xml:space="preserve">в отношении </w:t>
      </w:r>
      <w:r w:rsidR="00991062">
        <w:rPr>
          <w:sz w:val="28"/>
          <w:szCs w:val="28"/>
        </w:rPr>
        <w:t xml:space="preserve">баз данных, хранилищ, содержащих Конфиденциальную информацию, а также </w:t>
      </w:r>
      <w:r w:rsidR="002523AC">
        <w:rPr>
          <w:sz w:val="28"/>
          <w:szCs w:val="28"/>
        </w:rPr>
        <w:t>указанны</w:t>
      </w:r>
      <w:r w:rsidR="006411CF">
        <w:rPr>
          <w:sz w:val="28"/>
          <w:szCs w:val="28"/>
        </w:rPr>
        <w:t>х</w:t>
      </w:r>
      <w:r w:rsidR="002523AC">
        <w:rPr>
          <w:sz w:val="28"/>
          <w:szCs w:val="28"/>
        </w:rPr>
        <w:t xml:space="preserve"> изготовленны</w:t>
      </w:r>
      <w:r w:rsidR="006411CF">
        <w:rPr>
          <w:sz w:val="28"/>
          <w:szCs w:val="28"/>
        </w:rPr>
        <w:t>х</w:t>
      </w:r>
      <w:r w:rsidR="002523AC">
        <w:rPr>
          <w:sz w:val="28"/>
          <w:szCs w:val="28"/>
        </w:rPr>
        <w:t xml:space="preserve"> документ</w:t>
      </w:r>
      <w:r w:rsidR="006411CF">
        <w:rPr>
          <w:sz w:val="28"/>
          <w:szCs w:val="28"/>
        </w:rPr>
        <w:t>ов</w:t>
      </w:r>
      <w:r w:rsidR="006411CF" w:rsidRPr="00C224D3">
        <w:rPr>
          <w:sz w:val="28"/>
          <w:szCs w:val="28"/>
        </w:rPr>
        <w:t>.</w:t>
      </w:r>
    </w:p>
    <w:p w:rsidR="00B12214" w:rsidRPr="003F28C1" w:rsidRDefault="00016E82" w:rsidP="00016E82">
      <w:pPr>
        <w:ind w:firstLine="709"/>
        <w:jc w:val="both"/>
        <w:rPr>
          <w:sz w:val="28"/>
          <w:szCs w:val="28"/>
        </w:rPr>
      </w:pPr>
      <w:r w:rsidRPr="003F28C1">
        <w:rPr>
          <w:sz w:val="28"/>
          <w:szCs w:val="28"/>
        </w:rPr>
        <w:t>3</w:t>
      </w:r>
      <w:r w:rsidR="00B12214" w:rsidRPr="003F28C1">
        <w:rPr>
          <w:sz w:val="28"/>
          <w:szCs w:val="28"/>
        </w:rPr>
        <w:t>.</w:t>
      </w:r>
      <w:r w:rsidR="005D3906">
        <w:rPr>
          <w:sz w:val="28"/>
          <w:szCs w:val="28"/>
        </w:rPr>
        <w:t>11</w:t>
      </w:r>
      <w:r w:rsidR="00B12214" w:rsidRPr="003F28C1">
        <w:rPr>
          <w:sz w:val="28"/>
          <w:szCs w:val="28"/>
        </w:rPr>
        <w:t>. Ни одна из Сторон не будет разглашать факт существования Соглашения без предварительного согласия другой Стороны.</w:t>
      </w:r>
    </w:p>
    <w:p w:rsidR="00B12214" w:rsidRPr="00C049D1" w:rsidRDefault="00016E82" w:rsidP="00016E82">
      <w:pPr>
        <w:pStyle w:val="31"/>
        <w:spacing w:before="0" w:after="0"/>
        <w:ind w:left="0" w:firstLine="709"/>
        <w:rPr>
          <w:sz w:val="28"/>
          <w:szCs w:val="28"/>
        </w:rPr>
      </w:pPr>
      <w:r w:rsidRPr="00C049D1">
        <w:rPr>
          <w:sz w:val="28"/>
          <w:szCs w:val="28"/>
        </w:rPr>
        <w:t>3</w:t>
      </w:r>
      <w:r w:rsidR="00B12214" w:rsidRPr="00C049D1">
        <w:rPr>
          <w:sz w:val="28"/>
          <w:szCs w:val="28"/>
        </w:rPr>
        <w:t>.</w:t>
      </w:r>
      <w:r w:rsidR="005D3906" w:rsidRPr="00C049D1">
        <w:rPr>
          <w:sz w:val="28"/>
          <w:szCs w:val="28"/>
        </w:rPr>
        <w:t>12</w:t>
      </w:r>
      <w:r w:rsidR="00B12214" w:rsidRPr="00C049D1">
        <w:rPr>
          <w:sz w:val="28"/>
          <w:szCs w:val="28"/>
        </w:rPr>
        <w:t xml:space="preserve">. Получающая сторона обязана обеспечить хранение </w:t>
      </w:r>
      <w:r w:rsidR="00274849">
        <w:rPr>
          <w:sz w:val="28"/>
          <w:szCs w:val="28"/>
        </w:rPr>
        <w:t xml:space="preserve">и обработку </w:t>
      </w:r>
      <w:r w:rsidR="007F2CDB" w:rsidRPr="00C049D1">
        <w:rPr>
          <w:sz w:val="28"/>
          <w:szCs w:val="28"/>
        </w:rPr>
        <w:t>полученн</w:t>
      </w:r>
      <w:r w:rsidR="00274849">
        <w:rPr>
          <w:sz w:val="28"/>
          <w:szCs w:val="28"/>
        </w:rPr>
        <w:t>ой</w:t>
      </w:r>
      <w:r w:rsidR="007F2CDB" w:rsidRPr="00C049D1">
        <w:rPr>
          <w:sz w:val="28"/>
          <w:szCs w:val="28"/>
        </w:rPr>
        <w:t xml:space="preserve"> </w:t>
      </w:r>
      <w:r w:rsidR="006411CF">
        <w:rPr>
          <w:sz w:val="28"/>
          <w:szCs w:val="28"/>
        </w:rPr>
        <w:t>К</w:t>
      </w:r>
      <w:r w:rsidR="007F2CDB" w:rsidRPr="00C049D1">
        <w:rPr>
          <w:sz w:val="28"/>
          <w:szCs w:val="28"/>
        </w:rPr>
        <w:t>онфиденциальн</w:t>
      </w:r>
      <w:r w:rsidR="00274849">
        <w:rPr>
          <w:sz w:val="28"/>
          <w:szCs w:val="28"/>
        </w:rPr>
        <w:t>ой</w:t>
      </w:r>
      <w:r w:rsidR="007F2CDB" w:rsidRPr="00C049D1">
        <w:rPr>
          <w:sz w:val="28"/>
          <w:szCs w:val="28"/>
        </w:rPr>
        <w:t xml:space="preserve"> </w:t>
      </w:r>
      <w:r w:rsidR="00274849">
        <w:rPr>
          <w:sz w:val="28"/>
          <w:szCs w:val="28"/>
        </w:rPr>
        <w:t>информации</w:t>
      </w:r>
      <w:r w:rsidR="007F2CDB" w:rsidRPr="00C049D1">
        <w:rPr>
          <w:sz w:val="28"/>
          <w:szCs w:val="28"/>
        </w:rPr>
        <w:t xml:space="preserve">, </w:t>
      </w:r>
      <w:r w:rsidR="00B12214" w:rsidRPr="00C049D1">
        <w:rPr>
          <w:sz w:val="28"/>
          <w:szCs w:val="28"/>
        </w:rPr>
        <w:t xml:space="preserve">не позволяющее получить доступ к </w:t>
      </w:r>
      <w:r w:rsidR="00274849">
        <w:rPr>
          <w:sz w:val="28"/>
          <w:szCs w:val="28"/>
        </w:rPr>
        <w:t>ней</w:t>
      </w:r>
      <w:r w:rsidR="00274849" w:rsidRPr="00C049D1">
        <w:rPr>
          <w:sz w:val="28"/>
          <w:szCs w:val="28"/>
        </w:rPr>
        <w:t xml:space="preserve"> </w:t>
      </w:r>
      <w:r w:rsidR="00B12214" w:rsidRPr="00C049D1">
        <w:rPr>
          <w:sz w:val="28"/>
          <w:szCs w:val="28"/>
        </w:rPr>
        <w:t xml:space="preserve">любым лицам, за исключением </w:t>
      </w:r>
      <w:r w:rsidR="007F2CDB" w:rsidRPr="00C049D1">
        <w:rPr>
          <w:sz w:val="28"/>
          <w:szCs w:val="28"/>
        </w:rPr>
        <w:t xml:space="preserve">своих </w:t>
      </w:r>
      <w:r w:rsidR="00B12214" w:rsidRPr="00C049D1">
        <w:rPr>
          <w:sz w:val="28"/>
          <w:szCs w:val="28"/>
        </w:rPr>
        <w:t>Представителей, в том числе вне рабочего времени.</w:t>
      </w:r>
    </w:p>
    <w:p w:rsidR="007D2B4F" w:rsidRDefault="00016E82" w:rsidP="00DD2527">
      <w:pPr>
        <w:pStyle w:val="31"/>
        <w:spacing w:before="0" w:after="0"/>
        <w:ind w:left="0" w:firstLine="709"/>
        <w:rPr>
          <w:sz w:val="28"/>
          <w:szCs w:val="28"/>
        </w:rPr>
      </w:pPr>
      <w:r w:rsidRPr="003F28C1">
        <w:rPr>
          <w:sz w:val="28"/>
          <w:szCs w:val="28"/>
        </w:rPr>
        <w:t>3</w:t>
      </w:r>
      <w:r w:rsidR="00B12214" w:rsidRPr="003F28C1">
        <w:rPr>
          <w:sz w:val="28"/>
          <w:szCs w:val="28"/>
        </w:rPr>
        <w:t>.</w:t>
      </w:r>
      <w:r w:rsidR="005D3906">
        <w:rPr>
          <w:sz w:val="28"/>
          <w:szCs w:val="28"/>
        </w:rPr>
        <w:t>13</w:t>
      </w:r>
      <w:r w:rsidR="00B12214" w:rsidRPr="003F28C1">
        <w:rPr>
          <w:sz w:val="28"/>
          <w:szCs w:val="28"/>
        </w:rPr>
        <w:t xml:space="preserve">. При обнаружении фактов разглашения Конфиденциальной информации Получающая сторона незамедлительно должна проинформировать Передающую сторону о данных фактах и </w:t>
      </w:r>
      <w:r w:rsidR="00991062" w:rsidRPr="003F28C1">
        <w:rPr>
          <w:sz w:val="28"/>
          <w:szCs w:val="28"/>
        </w:rPr>
        <w:t>предпринят</w:t>
      </w:r>
      <w:r w:rsidR="00991062">
        <w:rPr>
          <w:sz w:val="28"/>
          <w:szCs w:val="28"/>
        </w:rPr>
        <w:t>ь</w:t>
      </w:r>
      <w:r w:rsidR="00991062" w:rsidRPr="003F28C1">
        <w:rPr>
          <w:sz w:val="28"/>
          <w:szCs w:val="28"/>
        </w:rPr>
        <w:t xml:space="preserve"> </w:t>
      </w:r>
      <w:r w:rsidR="00B12214" w:rsidRPr="003F28C1">
        <w:rPr>
          <w:sz w:val="28"/>
          <w:szCs w:val="28"/>
        </w:rPr>
        <w:t>мер</w:t>
      </w:r>
      <w:r w:rsidR="00991062">
        <w:rPr>
          <w:sz w:val="28"/>
          <w:szCs w:val="28"/>
        </w:rPr>
        <w:t>ы</w:t>
      </w:r>
      <w:r w:rsidR="00B12214" w:rsidRPr="003F28C1">
        <w:rPr>
          <w:sz w:val="28"/>
          <w:szCs w:val="28"/>
        </w:rPr>
        <w:t xml:space="preserve"> по уменьшению ущерба.</w:t>
      </w:r>
    </w:p>
    <w:p w:rsidR="005557F4" w:rsidRDefault="00BF2ECF" w:rsidP="00DD2527">
      <w:pPr>
        <w:pStyle w:val="31"/>
        <w:spacing w:before="0" w:after="0"/>
        <w:ind w:left="0" w:firstLine="709"/>
        <w:rPr>
          <w:sz w:val="28"/>
          <w:szCs w:val="28"/>
        </w:rPr>
      </w:pPr>
      <w:r w:rsidRPr="00C049D1">
        <w:rPr>
          <w:sz w:val="28"/>
          <w:szCs w:val="28"/>
        </w:rPr>
        <w:t>3.1</w:t>
      </w:r>
      <w:r w:rsidR="005D3906" w:rsidRPr="00C049D1">
        <w:rPr>
          <w:sz w:val="28"/>
          <w:szCs w:val="28"/>
        </w:rPr>
        <w:t>4</w:t>
      </w:r>
      <w:r w:rsidRPr="00C049D1">
        <w:rPr>
          <w:sz w:val="28"/>
          <w:szCs w:val="28"/>
        </w:rPr>
        <w:t xml:space="preserve">. Если Получающая сторона будет обязана на основании законодательства </w:t>
      </w:r>
      <w:r w:rsidR="00AE3177" w:rsidRPr="00C049D1">
        <w:rPr>
          <w:sz w:val="28"/>
          <w:szCs w:val="28"/>
        </w:rPr>
        <w:t>ра</w:t>
      </w:r>
      <w:r w:rsidR="00AE3177">
        <w:rPr>
          <w:sz w:val="28"/>
          <w:szCs w:val="28"/>
        </w:rPr>
        <w:t>скры</w:t>
      </w:r>
      <w:r w:rsidR="00AE3177" w:rsidRPr="00C049D1">
        <w:rPr>
          <w:sz w:val="28"/>
          <w:szCs w:val="28"/>
        </w:rPr>
        <w:t xml:space="preserve">ть </w:t>
      </w:r>
      <w:r w:rsidRPr="00C049D1">
        <w:rPr>
          <w:sz w:val="28"/>
          <w:szCs w:val="28"/>
        </w:rPr>
        <w:t xml:space="preserve">Конфиденциальную информацию, Получающая сторона обязуется незамедлительно уведомить об этом Передающую сторону. Получающая сторона обязуется </w:t>
      </w:r>
      <w:r w:rsidR="00AE3177" w:rsidRPr="00C049D1">
        <w:rPr>
          <w:sz w:val="28"/>
          <w:szCs w:val="28"/>
        </w:rPr>
        <w:t>ра</w:t>
      </w:r>
      <w:r w:rsidR="00AE3177">
        <w:rPr>
          <w:sz w:val="28"/>
          <w:szCs w:val="28"/>
        </w:rPr>
        <w:t>скрыва</w:t>
      </w:r>
      <w:r w:rsidR="00AE3177" w:rsidRPr="00C049D1">
        <w:rPr>
          <w:sz w:val="28"/>
          <w:szCs w:val="28"/>
        </w:rPr>
        <w:t xml:space="preserve">ть </w:t>
      </w:r>
      <w:r w:rsidRPr="00C049D1">
        <w:rPr>
          <w:sz w:val="28"/>
          <w:szCs w:val="28"/>
        </w:rPr>
        <w:t>информацию исключительно в пределах, установленных законодательством.</w:t>
      </w:r>
    </w:p>
    <w:p w:rsidR="00DD2527" w:rsidRPr="00C049D1" w:rsidRDefault="00DD2527" w:rsidP="00DD2527">
      <w:pPr>
        <w:pStyle w:val="31"/>
        <w:spacing w:before="0" w:after="0"/>
        <w:ind w:left="0" w:firstLine="709"/>
        <w:rPr>
          <w:sz w:val="28"/>
          <w:szCs w:val="28"/>
        </w:rPr>
      </w:pPr>
    </w:p>
    <w:p w:rsidR="00B12214" w:rsidRPr="00F772E9" w:rsidRDefault="00016E82" w:rsidP="001911D4">
      <w:pPr>
        <w:keepNext/>
        <w:keepLines/>
        <w:shd w:val="clear" w:color="auto" w:fill="FFFFFF"/>
        <w:ind w:firstLine="709"/>
        <w:jc w:val="center"/>
        <w:rPr>
          <w:b/>
          <w:color w:val="000000"/>
          <w:spacing w:val="-3"/>
          <w:sz w:val="28"/>
          <w:szCs w:val="28"/>
        </w:rPr>
      </w:pPr>
      <w:r w:rsidRPr="00F772E9">
        <w:rPr>
          <w:b/>
          <w:color w:val="000000"/>
          <w:spacing w:val="-3"/>
          <w:sz w:val="28"/>
          <w:szCs w:val="28"/>
        </w:rPr>
        <w:t>4</w:t>
      </w:r>
      <w:r w:rsidR="00B12214" w:rsidRPr="00F772E9">
        <w:rPr>
          <w:b/>
          <w:color w:val="000000"/>
          <w:spacing w:val="-3"/>
          <w:sz w:val="28"/>
          <w:szCs w:val="28"/>
        </w:rPr>
        <w:t xml:space="preserve">. </w:t>
      </w:r>
      <w:r w:rsidR="00BD492C" w:rsidRPr="00F772E9">
        <w:rPr>
          <w:b/>
          <w:sz w:val="28"/>
          <w:szCs w:val="28"/>
        </w:rPr>
        <w:t xml:space="preserve">ПРАВИЛА ОБМЕНА КОНФИДЕНЦИАЛЬНЫМИ ДОКУМЕНТАМИ </w:t>
      </w:r>
    </w:p>
    <w:p w:rsidR="00BD492C" w:rsidRPr="007B58F4" w:rsidRDefault="00BD492C" w:rsidP="00BD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Обмен К</w:t>
      </w:r>
      <w:r w:rsidRPr="007B58F4">
        <w:rPr>
          <w:sz w:val="28"/>
          <w:szCs w:val="28"/>
        </w:rPr>
        <w:t xml:space="preserve">онфиденциальными документами между Сторонами может осуществляться </w:t>
      </w:r>
      <w:r w:rsidR="00E86CE5">
        <w:rPr>
          <w:sz w:val="28"/>
          <w:szCs w:val="28"/>
        </w:rPr>
        <w:t>на</w:t>
      </w:r>
      <w:r w:rsidRPr="007B58F4">
        <w:rPr>
          <w:sz w:val="28"/>
          <w:szCs w:val="28"/>
        </w:rPr>
        <w:t xml:space="preserve"> бумажн</w:t>
      </w:r>
      <w:r w:rsidR="00E86CE5">
        <w:rPr>
          <w:sz w:val="28"/>
          <w:szCs w:val="28"/>
        </w:rPr>
        <w:t>ых носителях</w:t>
      </w:r>
      <w:r w:rsidR="00AE3177">
        <w:rPr>
          <w:sz w:val="28"/>
          <w:szCs w:val="28"/>
        </w:rPr>
        <w:t>, а также</w:t>
      </w:r>
      <w:r w:rsidR="00F90422">
        <w:rPr>
          <w:sz w:val="28"/>
          <w:szCs w:val="28"/>
        </w:rPr>
        <w:t xml:space="preserve"> в</w:t>
      </w:r>
      <w:r w:rsidRPr="007B58F4">
        <w:rPr>
          <w:sz w:val="28"/>
          <w:szCs w:val="28"/>
        </w:rPr>
        <w:t xml:space="preserve"> электронно</w:t>
      </w:r>
      <w:r w:rsidR="00E86CE5">
        <w:rPr>
          <w:sz w:val="28"/>
          <w:szCs w:val="28"/>
        </w:rPr>
        <w:t>й</w:t>
      </w:r>
      <w:r w:rsidRPr="007B58F4">
        <w:rPr>
          <w:sz w:val="28"/>
          <w:szCs w:val="28"/>
        </w:rPr>
        <w:t xml:space="preserve"> </w:t>
      </w:r>
      <w:r w:rsidR="00E86CE5">
        <w:rPr>
          <w:sz w:val="28"/>
          <w:szCs w:val="28"/>
        </w:rPr>
        <w:t>форме на съемных машинных носителях или по электронной почте</w:t>
      </w:r>
      <w:r w:rsidRPr="007B58F4">
        <w:rPr>
          <w:sz w:val="28"/>
          <w:szCs w:val="28"/>
        </w:rPr>
        <w:t>.</w:t>
      </w:r>
    </w:p>
    <w:p w:rsidR="00BD492C" w:rsidRPr="007B58F4" w:rsidRDefault="005D1DC5" w:rsidP="00BD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492C" w:rsidRPr="007B58F4">
        <w:rPr>
          <w:sz w:val="28"/>
          <w:szCs w:val="28"/>
        </w:rPr>
        <w:t xml:space="preserve">.2. Конфиденциальные документы </w:t>
      </w:r>
      <w:r w:rsidR="00E86CE5">
        <w:rPr>
          <w:sz w:val="28"/>
          <w:szCs w:val="28"/>
        </w:rPr>
        <w:t>на</w:t>
      </w:r>
      <w:r w:rsidR="00E86CE5" w:rsidRPr="007B58F4">
        <w:rPr>
          <w:sz w:val="28"/>
          <w:szCs w:val="28"/>
        </w:rPr>
        <w:t xml:space="preserve"> бумажн</w:t>
      </w:r>
      <w:r w:rsidR="00E86CE5">
        <w:rPr>
          <w:sz w:val="28"/>
          <w:szCs w:val="28"/>
        </w:rPr>
        <w:t>ых носителях</w:t>
      </w:r>
      <w:r w:rsidR="00D67B3B">
        <w:rPr>
          <w:sz w:val="28"/>
          <w:szCs w:val="28"/>
        </w:rPr>
        <w:t>, а также</w:t>
      </w:r>
      <w:r w:rsidR="00E86CE5" w:rsidRPr="00E86CE5">
        <w:rPr>
          <w:sz w:val="28"/>
          <w:szCs w:val="28"/>
        </w:rPr>
        <w:t xml:space="preserve"> </w:t>
      </w:r>
      <w:r w:rsidR="00E86CE5">
        <w:rPr>
          <w:sz w:val="28"/>
          <w:szCs w:val="28"/>
        </w:rPr>
        <w:t>съемные машинные носители</w:t>
      </w:r>
      <w:r w:rsidR="00D67B3B">
        <w:rPr>
          <w:sz w:val="28"/>
          <w:szCs w:val="28"/>
        </w:rPr>
        <w:t xml:space="preserve">, содержащие Конфиденциальную информацию, </w:t>
      </w:r>
      <w:r w:rsidR="00BD492C" w:rsidRPr="007B58F4">
        <w:rPr>
          <w:sz w:val="28"/>
          <w:szCs w:val="28"/>
        </w:rPr>
        <w:t xml:space="preserve">должны быть помечены грифом «Коммерческая тайна» с указанием </w:t>
      </w:r>
      <w:r w:rsidR="001911D4" w:rsidRPr="007B58F4">
        <w:rPr>
          <w:sz w:val="28"/>
          <w:szCs w:val="28"/>
        </w:rPr>
        <w:t>полного наименования</w:t>
      </w:r>
      <w:r>
        <w:rPr>
          <w:sz w:val="28"/>
          <w:szCs w:val="28"/>
        </w:rPr>
        <w:t xml:space="preserve"> и адреса </w:t>
      </w:r>
      <w:r w:rsidR="001911D4" w:rsidRPr="003F28C1">
        <w:rPr>
          <w:sz w:val="28"/>
          <w:szCs w:val="28"/>
        </w:rPr>
        <w:t>Передающ</w:t>
      </w:r>
      <w:r w:rsidR="001911D4">
        <w:rPr>
          <w:sz w:val="28"/>
          <w:szCs w:val="28"/>
        </w:rPr>
        <w:t>ей</w:t>
      </w:r>
      <w:r w:rsidR="001911D4" w:rsidRPr="003F28C1">
        <w:rPr>
          <w:sz w:val="28"/>
          <w:szCs w:val="28"/>
        </w:rPr>
        <w:t xml:space="preserve"> сторон</w:t>
      </w:r>
      <w:r w:rsidR="001911D4">
        <w:rPr>
          <w:sz w:val="28"/>
          <w:szCs w:val="28"/>
        </w:rPr>
        <w:t>ы</w:t>
      </w:r>
      <w:r w:rsidR="00D67B3B">
        <w:rPr>
          <w:sz w:val="28"/>
          <w:szCs w:val="28"/>
        </w:rPr>
        <w:t>.</w:t>
      </w:r>
    </w:p>
    <w:p w:rsidR="00BD492C" w:rsidRPr="007B58F4" w:rsidRDefault="005D1DC5" w:rsidP="00BD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D492C" w:rsidRPr="007B58F4">
        <w:rPr>
          <w:sz w:val="28"/>
          <w:szCs w:val="28"/>
        </w:rPr>
        <w:t xml:space="preserve">.3. Обмен </w:t>
      </w:r>
      <w:r w:rsidR="00BD492C">
        <w:rPr>
          <w:sz w:val="28"/>
          <w:szCs w:val="28"/>
        </w:rPr>
        <w:t>К</w:t>
      </w:r>
      <w:r w:rsidR="00BD492C" w:rsidRPr="007B58F4">
        <w:rPr>
          <w:sz w:val="28"/>
          <w:szCs w:val="28"/>
        </w:rPr>
        <w:t xml:space="preserve">онфиденциальными документами </w:t>
      </w:r>
      <w:r w:rsidR="00F90422">
        <w:rPr>
          <w:sz w:val="28"/>
          <w:szCs w:val="28"/>
        </w:rPr>
        <w:t>на</w:t>
      </w:r>
      <w:r w:rsidR="00BD492C" w:rsidRPr="007B58F4">
        <w:rPr>
          <w:sz w:val="28"/>
          <w:szCs w:val="28"/>
        </w:rPr>
        <w:t xml:space="preserve"> бумажн</w:t>
      </w:r>
      <w:r w:rsidR="00F90422">
        <w:rPr>
          <w:sz w:val="28"/>
          <w:szCs w:val="28"/>
        </w:rPr>
        <w:t>ых носителях</w:t>
      </w:r>
      <w:r w:rsidR="00BD492C" w:rsidRPr="007B58F4">
        <w:rPr>
          <w:sz w:val="28"/>
          <w:szCs w:val="28"/>
        </w:rPr>
        <w:t xml:space="preserve"> и </w:t>
      </w:r>
      <w:r w:rsidR="00F90422">
        <w:rPr>
          <w:sz w:val="28"/>
          <w:szCs w:val="28"/>
        </w:rPr>
        <w:t xml:space="preserve">в электронной форме </w:t>
      </w:r>
      <w:r w:rsidR="00BD492C" w:rsidRPr="007B58F4">
        <w:rPr>
          <w:sz w:val="28"/>
          <w:szCs w:val="28"/>
        </w:rPr>
        <w:t xml:space="preserve">на съемных машинных носителях ведется экспедиторами, являющимися работниками Сторон, или посредством организаций федеральной почтовой или фельдъегерской связи заказными письмами (мелкими пакетами) с уведомлением о вручении. Передача конфиденциальных документов осуществляется в заклеенных и опечатанных непрозрачных конвертах, снабженных метками «Конфиденциально» и «Коммерческая тайна» с указанием полного наименования и адреса </w:t>
      </w:r>
      <w:r w:rsidR="001911D4" w:rsidRPr="003F28C1">
        <w:rPr>
          <w:sz w:val="28"/>
          <w:szCs w:val="28"/>
        </w:rPr>
        <w:t>Передающ</w:t>
      </w:r>
      <w:r w:rsidR="001911D4">
        <w:rPr>
          <w:sz w:val="28"/>
          <w:szCs w:val="28"/>
        </w:rPr>
        <w:t>ей</w:t>
      </w:r>
      <w:r w:rsidR="001911D4" w:rsidRPr="003F28C1">
        <w:rPr>
          <w:sz w:val="28"/>
          <w:szCs w:val="28"/>
        </w:rPr>
        <w:t xml:space="preserve"> сторон</w:t>
      </w:r>
      <w:r w:rsidR="001911D4">
        <w:rPr>
          <w:sz w:val="28"/>
          <w:szCs w:val="28"/>
        </w:rPr>
        <w:t>ы</w:t>
      </w:r>
      <w:r w:rsidR="00BD492C" w:rsidRPr="007B58F4">
        <w:rPr>
          <w:sz w:val="28"/>
          <w:szCs w:val="28"/>
        </w:rPr>
        <w:t>.</w:t>
      </w:r>
    </w:p>
    <w:p w:rsidR="00BD492C" w:rsidRPr="007B58F4" w:rsidRDefault="005D1DC5" w:rsidP="00BD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492C" w:rsidRPr="007B58F4">
        <w:rPr>
          <w:sz w:val="28"/>
          <w:szCs w:val="28"/>
        </w:rPr>
        <w:t xml:space="preserve">.4. Обмен </w:t>
      </w:r>
      <w:r w:rsidR="00AE3177">
        <w:rPr>
          <w:sz w:val="28"/>
          <w:szCs w:val="28"/>
        </w:rPr>
        <w:t>К</w:t>
      </w:r>
      <w:r w:rsidR="00BD492C" w:rsidRPr="007B58F4">
        <w:rPr>
          <w:sz w:val="28"/>
          <w:szCs w:val="28"/>
        </w:rPr>
        <w:t>онфиденциальными документами в электронно</w:t>
      </w:r>
      <w:r w:rsidR="00AE3177">
        <w:rPr>
          <w:sz w:val="28"/>
          <w:szCs w:val="28"/>
        </w:rPr>
        <w:t>й</w:t>
      </w:r>
      <w:r w:rsidR="00BD492C" w:rsidRPr="007B58F4">
        <w:rPr>
          <w:sz w:val="28"/>
          <w:szCs w:val="28"/>
        </w:rPr>
        <w:t xml:space="preserve"> </w:t>
      </w:r>
      <w:r w:rsidR="00AE3177">
        <w:rPr>
          <w:sz w:val="28"/>
          <w:szCs w:val="28"/>
        </w:rPr>
        <w:t>форме</w:t>
      </w:r>
      <w:r w:rsidR="00BD492C" w:rsidRPr="007B58F4">
        <w:rPr>
          <w:sz w:val="28"/>
          <w:szCs w:val="28"/>
        </w:rPr>
        <w:t xml:space="preserve"> </w:t>
      </w:r>
      <w:r w:rsidR="00AE3177">
        <w:rPr>
          <w:sz w:val="28"/>
          <w:szCs w:val="28"/>
        </w:rPr>
        <w:t>по электронной почте</w:t>
      </w:r>
      <w:r w:rsidR="00AE3177" w:rsidRPr="007B58F4">
        <w:rPr>
          <w:sz w:val="28"/>
          <w:szCs w:val="28"/>
        </w:rPr>
        <w:t xml:space="preserve"> </w:t>
      </w:r>
      <w:r w:rsidR="00BD492C" w:rsidRPr="007B58F4">
        <w:rPr>
          <w:sz w:val="28"/>
          <w:szCs w:val="28"/>
        </w:rPr>
        <w:t xml:space="preserve">ведётся посредством </w:t>
      </w:r>
      <w:r w:rsidR="001911D4">
        <w:rPr>
          <w:sz w:val="28"/>
          <w:szCs w:val="28"/>
        </w:rPr>
        <w:t>корпоративн</w:t>
      </w:r>
      <w:r w:rsidR="00AE3177">
        <w:rPr>
          <w:sz w:val="28"/>
          <w:szCs w:val="28"/>
        </w:rPr>
        <w:t>ых</w:t>
      </w:r>
      <w:r w:rsidR="001911D4">
        <w:rPr>
          <w:sz w:val="28"/>
          <w:szCs w:val="28"/>
        </w:rPr>
        <w:t xml:space="preserve"> </w:t>
      </w:r>
      <w:r w:rsidR="00AE3177" w:rsidRPr="007B58F4">
        <w:rPr>
          <w:sz w:val="28"/>
          <w:szCs w:val="28"/>
        </w:rPr>
        <w:t>электронны</w:t>
      </w:r>
      <w:r w:rsidR="00AE3177">
        <w:rPr>
          <w:sz w:val="28"/>
          <w:szCs w:val="28"/>
        </w:rPr>
        <w:t>х</w:t>
      </w:r>
      <w:r w:rsidR="00AE3177" w:rsidRPr="007B58F4">
        <w:rPr>
          <w:sz w:val="28"/>
          <w:szCs w:val="28"/>
        </w:rPr>
        <w:t xml:space="preserve"> почтовы</w:t>
      </w:r>
      <w:r w:rsidR="00AE3177">
        <w:rPr>
          <w:sz w:val="28"/>
          <w:szCs w:val="28"/>
        </w:rPr>
        <w:t>х</w:t>
      </w:r>
      <w:r w:rsidR="00AE3177" w:rsidRPr="007B58F4">
        <w:rPr>
          <w:sz w:val="28"/>
          <w:szCs w:val="28"/>
        </w:rPr>
        <w:t xml:space="preserve"> систем Сторон </w:t>
      </w:r>
      <w:r w:rsidR="00BD492C" w:rsidRPr="007B58F4">
        <w:rPr>
          <w:sz w:val="28"/>
          <w:szCs w:val="28"/>
        </w:rPr>
        <w:t xml:space="preserve">с применением средств криптографической защиты каналов </w:t>
      </w:r>
      <w:r w:rsidR="00AE3177">
        <w:rPr>
          <w:sz w:val="28"/>
          <w:szCs w:val="28"/>
        </w:rPr>
        <w:t>связи</w:t>
      </w:r>
      <w:r w:rsidR="00BD492C" w:rsidRPr="007B58F4">
        <w:rPr>
          <w:sz w:val="28"/>
          <w:szCs w:val="28"/>
        </w:rPr>
        <w:t>.</w:t>
      </w:r>
      <w:r w:rsidR="001911D4">
        <w:rPr>
          <w:sz w:val="28"/>
          <w:szCs w:val="28"/>
        </w:rPr>
        <w:t xml:space="preserve"> В тексте электронного сообщения, содержащего Конфиденциальный документ </w:t>
      </w:r>
      <w:r w:rsidR="00AE3177">
        <w:rPr>
          <w:sz w:val="28"/>
          <w:szCs w:val="28"/>
        </w:rPr>
        <w:t>должно</w:t>
      </w:r>
      <w:r w:rsidR="001911D4">
        <w:rPr>
          <w:sz w:val="28"/>
          <w:szCs w:val="28"/>
        </w:rPr>
        <w:t xml:space="preserve"> быть указано о конфиденциальном характере содержимого.</w:t>
      </w:r>
    </w:p>
    <w:p w:rsidR="00BD492C" w:rsidRPr="007B58F4" w:rsidRDefault="005D1DC5" w:rsidP="00BD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492C" w:rsidRPr="007B58F4">
        <w:rPr>
          <w:sz w:val="28"/>
          <w:szCs w:val="28"/>
        </w:rPr>
        <w:t xml:space="preserve">.5. Подтверждением </w:t>
      </w:r>
      <w:r w:rsidR="006C0F7A">
        <w:rPr>
          <w:sz w:val="28"/>
          <w:szCs w:val="28"/>
        </w:rPr>
        <w:t xml:space="preserve">получения Конфиденциальных </w:t>
      </w:r>
      <w:r w:rsidR="00BD492C" w:rsidRPr="007B58F4">
        <w:rPr>
          <w:sz w:val="28"/>
          <w:szCs w:val="28"/>
        </w:rPr>
        <w:t xml:space="preserve">документов </w:t>
      </w:r>
      <w:r w:rsidR="006C0F7A">
        <w:rPr>
          <w:sz w:val="28"/>
          <w:szCs w:val="28"/>
        </w:rPr>
        <w:t>на</w:t>
      </w:r>
      <w:r w:rsidR="00BD492C" w:rsidRPr="007B58F4">
        <w:rPr>
          <w:sz w:val="28"/>
          <w:szCs w:val="28"/>
        </w:rPr>
        <w:t xml:space="preserve"> бумажн</w:t>
      </w:r>
      <w:r w:rsidR="006C0F7A">
        <w:rPr>
          <w:sz w:val="28"/>
          <w:szCs w:val="28"/>
        </w:rPr>
        <w:t>ых</w:t>
      </w:r>
      <w:r w:rsidR="006C0F7A" w:rsidRPr="006C0F7A">
        <w:rPr>
          <w:sz w:val="28"/>
          <w:szCs w:val="28"/>
        </w:rPr>
        <w:t xml:space="preserve"> </w:t>
      </w:r>
      <w:r w:rsidR="006C0F7A">
        <w:rPr>
          <w:sz w:val="28"/>
          <w:szCs w:val="28"/>
        </w:rPr>
        <w:t>носителях</w:t>
      </w:r>
      <w:r w:rsidR="00BD492C" w:rsidRPr="007B58F4">
        <w:rPr>
          <w:sz w:val="28"/>
          <w:szCs w:val="28"/>
        </w:rPr>
        <w:t xml:space="preserve"> и </w:t>
      </w:r>
      <w:r w:rsidR="006C0F7A">
        <w:rPr>
          <w:sz w:val="28"/>
          <w:szCs w:val="28"/>
        </w:rPr>
        <w:t xml:space="preserve">в электронной форме </w:t>
      </w:r>
      <w:r w:rsidR="00BD492C" w:rsidRPr="007B58F4">
        <w:rPr>
          <w:sz w:val="28"/>
          <w:szCs w:val="28"/>
        </w:rPr>
        <w:t xml:space="preserve">на съемных машинных носителях является расписка </w:t>
      </w:r>
      <w:r w:rsidR="00AE3177">
        <w:rPr>
          <w:sz w:val="28"/>
          <w:szCs w:val="28"/>
        </w:rPr>
        <w:t>уполномоченн</w:t>
      </w:r>
      <w:r w:rsidR="00C4252B">
        <w:rPr>
          <w:sz w:val="28"/>
          <w:szCs w:val="28"/>
        </w:rPr>
        <w:t>ого</w:t>
      </w:r>
      <w:r w:rsidR="00AE3177">
        <w:rPr>
          <w:sz w:val="28"/>
          <w:szCs w:val="28"/>
        </w:rPr>
        <w:t xml:space="preserve"> </w:t>
      </w:r>
      <w:r w:rsidR="00BD492C" w:rsidRPr="007B58F4">
        <w:rPr>
          <w:sz w:val="28"/>
          <w:szCs w:val="28"/>
        </w:rPr>
        <w:t>работника</w:t>
      </w:r>
      <w:r w:rsidR="00D95E50">
        <w:rPr>
          <w:sz w:val="28"/>
          <w:szCs w:val="28"/>
        </w:rPr>
        <w:t xml:space="preserve"> </w:t>
      </w:r>
      <w:r w:rsidR="006C0F7A">
        <w:rPr>
          <w:sz w:val="28"/>
          <w:szCs w:val="28"/>
        </w:rPr>
        <w:t>Получ</w:t>
      </w:r>
      <w:r w:rsidR="006C0F7A" w:rsidRPr="007B58F4">
        <w:rPr>
          <w:sz w:val="28"/>
          <w:szCs w:val="28"/>
        </w:rPr>
        <w:t xml:space="preserve">ающей </w:t>
      </w:r>
      <w:r w:rsidR="006C0F7A">
        <w:rPr>
          <w:sz w:val="28"/>
          <w:szCs w:val="28"/>
        </w:rPr>
        <w:t>с</w:t>
      </w:r>
      <w:r w:rsidR="00BD492C" w:rsidRPr="007B58F4">
        <w:rPr>
          <w:sz w:val="28"/>
          <w:szCs w:val="28"/>
        </w:rPr>
        <w:t xml:space="preserve">тороны с указанием фамилии, имени, отчества, должности, даты и времени получения, либо </w:t>
      </w:r>
      <w:r w:rsidR="00AE3177">
        <w:rPr>
          <w:sz w:val="28"/>
          <w:szCs w:val="28"/>
        </w:rPr>
        <w:t xml:space="preserve">почтовое </w:t>
      </w:r>
      <w:r w:rsidR="00BD492C" w:rsidRPr="007B58F4">
        <w:rPr>
          <w:sz w:val="28"/>
          <w:szCs w:val="28"/>
        </w:rPr>
        <w:t>уведомление о вручении.</w:t>
      </w:r>
    </w:p>
    <w:p w:rsidR="00BD492C" w:rsidRPr="007B58F4" w:rsidRDefault="005D1DC5" w:rsidP="006C0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492C" w:rsidRPr="007B58F4">
        <w:rPr>
          <w:sz w:val="28"/>
          <w:szCs w:val="28"/>
        </w:rPr>
        <w:t xml:space="preserve">.6. Подтверждением получения </w:t>
      </w:r>
      <w:r w:rsidR="006C0F7A">
        <w:rPr>
          <w:sz w:val="28"/>
          <w:szCs w:val="28"/>
        </w:rPr>
        <w:t>К</w:t>
      </w:r>
      <w:r w:rsidR="00BD492C" w:rsidRPr="007B58F4">
        <w:rPr>
          <w:sz w:val="28"/>
          <w:szCs w:val="28"/>
        </w:rPr>
        <w:t>онфиденциальн</w:t>
      </w:r>
      <w:r w:rsidR="006C0F7A">
        <w:rPr>
          <w:sz w:val="28"/>
          <w:szCs w:val="28"/>
        </w:rPr>
        <w:t>ых</w:t>
      </w:r>
      <w:r w:rsidR="00BD492C" w:rsidRPr="007B58F4">
        <w:rPr>
          <w:sz w:val="28"/>
          <w:szCs w:val="28"/>
        </w:rPr>
        <w:t xml:space="preserve"> документ</w:t>
      </w:r>
      <w:r w:rsidR="006C0F7A">
        <w:rPr>
          <w:sz w:val="28"/>
          <w:szCs w:val="28"/>
        </w:rPr>
        <w:t>ов</w:t>
      </w:r>
      <w:r w:rsidR="00BD492C" w:rsidRPr="007B58F4">
        <w:rPr>
          <w:sz w:val="28"/>
          <w:szCs w:val="28"/>
        </w:rPr>
        <w:t xml:space="preserve"> в электронно</w:t>
      </w:r>
      <w:r w:rsidR="001911D4">
        <w:rPr>
          <w:sz w:val="28"/>
          <w:szCs w:val="28"/>
        </w:rPr>
        <w:t>й форме по электронной почте</w:t>
      </w:r>
      <w:r w:rsidR="001911D4" w:rsidRPr="007B58F4" w:rsidDel="001911D4">
        <w:rPr>
          <w:sz w:val="28"/>
          <w:szCs w:val="28"/>
        </w:rPr>
        <w:t xml:space="preserve"> </w:t>
      </w:r>
      <w:r w:rsidR="00BD492C" w:rsidRPr="007B58F4">
        <w:rPr>
          <w:sz w:val="28"/>
          <w:szCs w:val="28"/>
        </w:rPr>
        <w:t xml:space="preserve">является </w:t>
      </w:r>
      <w:r w:rsidR="00C4252B">
        <w:rPr>
          <w:sz w:val="28"/>
          <w:szCs w:val="28"/>
        </w:rPr>
        <w:t>сформированное</w:t>
      </w:r>
      <w:r w:rsidR="00C4252B" w:rsidRPr="007B58F4">
        <w:rPr>
          <w:sz w:val="28"/>
          <w:szCs w:val="28"/>
        </w:rPr>
        <w:t xml:space="preserve"> </w:t>
      </w:r>
      <w:r w:rsidR="00C4252B">
        <w:rPr>
          <w:sz w:val="28"/>
          <w:szCs w:val="28"/>
        </w:rPr>
        <w:t xml:space="preserve">корпоративной </w:t>
      </w:r>
      <w:r w:rsidR="00C4252B" w:rsidRPr="007B58F4">
        <w:rPr>
          <w:sz w:val="28"/>
          <w:szCs w:val="28"/>
        </w:rPr>
        <w:t>электронн</w:t>
      </w:r>
      <w:r w:rsidR="00C4252B">
        <w:rPr>
          <w:sz w:val="28"/>
          <w:szCs w:val="28"/>
        </w:rPr>
        <w:t>ой</w:t>
      </w:r>
      <w:r w:rsidR="00C4252B" w:rsidRPr="007B58F4">
        <w:rPr>
          <w:sz w:val="28"/>
          <w:szCs w:val="28"/>
        </w:rPr>
        <w:t xml:space="preserve"> почтов</w:t>
      </w:r>
      <w:r w:rsidR="00C4252B">
        <w:rPr>
          <w:sz w:val="28"/>
          <w:szCs w:val="28"/>
        </w:rPr>
        <w:t>ой</w:t>
      </w:r>
      <w:r w:rsidR="00C4252B" w:rsidRPr="007B58F4">
        <w:rPr>
          <w:sz w:val="28"/>
          <w:szCs w:val="28"/>
        </w:rPr>
        <w:t xml:space="preserve"> систем</w:t>
      </w:r>
      <w:r w:rsidR="00C4252B">
        <w:rPr>
          <w:sz w:val="28"/>
          <w:szCs w:val="28"/>
        </w:rPr>
        <w:t>ой</w:t>
      </w:r>
      <w:r w:rsidR="00C4252B" w:rsidRPr="007B58F4">
        <w:rPr>
          <w:sz w:val="28"/>
          <w:szCs w:val="28"/>
        </w:rPr>
        <w:t xml:space="preserve"> </w:t>
      </w:r>
      <w:r w:rsidR="00C4252B">
        <w:rPr>
          <w:sz w:val="28"/>
          <w:szCs w:val="28"/>
        </w:rPr>
        <w:t>П</w:t>
      </w:r>
      <w:r w:rsidR="00C4252B" w:rsidRPr="007B58F4">
        <w:rPr>
          <w:sz w:val="28"/>
          <w:szCs w:val="28"/>
        </w:rPr>
        <w:t>олуча</w:t>
      </w:r>
      <w:r w:rsidR="00C4252B">
        <w:rPr>
          <w:sz w:val="28"/>
          <w:szCs w:val="28"/>
        </w:rPr>
        <w:t xml:space="preserve">ющей стороны </w:t>
      </w:r>
      <w:r w:rsidR="006C0F7A">
        <w:rPr>
          <w:sz w:val="28"/>
          <w:szCs w:val="28"/>
        </w:rPr>
        <w:t>ответн</w:t>
      </w:r>
      <w:r w:rsidR="00C4252B">
        <w:rPr>
          <w:sz w:val="28"/>
          <w:szCs w:val="28"/>
        </w:rPr>
        <w:t>о</w:t>
      </w:r>
      <w:r w:rsidR="006C0F7A">
        <w:rPr>
          <w:sz w:val="28"/>
          <w:szCs w:val="28"/>
        </w:rPr>
        <w:t>е сообщени</w:t>
      </w:r>
      <w:r w:rsidR="00C4252B">
        <w:rPr>
          <w:sz w:val="28"/>
          <w:szCs w:val="28"/>
        </w:rPr>
        <w:t>е</w:t>
      </w:r>
      <w:r w:rsidR="006C0F7A">
        <w:rPr>
          <w:sz w:val="28"/>
          <w:szCs w:val="28"/>
        </w:rPr>
        <w:t xml:space="preserve"> с </w:t>
      </w:r>
      <w:r w:rsidR="00BD492C" w:rsidRPr="007B58F4">
        <w:rPr>
          <w:sz w:val="28"/>
          <w:szCs w:val="28"/>
        </w:rPr>
        <w:t>подтверждение</w:t>
      </w:r>
      <w:r w:rsidR="006C0F7A">
        <w:rPr>
          <w:sz w:val="28"/>
          <w:szCs w:val="28"/>
        </w:rPr>
        <w:t>м</w:t>
      </w:r>
      <w:r w:rsidR="00BD492C" w:rsidRPr="007B58F4">
        <w:rPr>
          <w:sz w:val="28"/>
          <w:szCs w:val="28"/>
        </w:rPr>
        <w:t xml:space="preserve"> о доставке.</w:t>
      </w:r>
    </w:p>
    <w:p w:rsidR="00B12214" w:rsidRPr="003F28C1" w:rsidRDefault="00B12214" w:rsidP="00016E82">
      <w:pPr>
        <w:ind w:firstLine="709"/>
        <w:jc w:val="both"/>
        <w:rPr>
          <w:sz w:val="28"/>
          <w:szCs w:val="28"/>
        </w:rPr>
      </w:pPr>
    </w:p>
    <w:p w:rsidR="00B12214" w:rsidRDefault="00016E82" w:rsidP="00837D6A">
      <w:pPr>
        <w:ind w:firstLine="709"/>
        <w:jc w:val="center"/>
        <w:rPr>
          <w:b/>
          <w:sz w:val="28"/>
          <w:szCs w:val="28"/>
        </w:rPr>
      </w:pPr>
      <w:r w:rsidRPr="00837D6A">
        <w:rPr>
          <w:b/>
          <w:sz w:val="28"/>
          <w:szCs w:val="28"/>
        </w:rPr>
        <w:t>5</w:t>
      </w:r>
      <w:r w:rsidR="00B12214" w:rsidRPr="00837D6A">
        <w:rPr>
          <w:b/>
          <w:sz w:val="28"/>
          <w:szCs w:val="28"/>
        </w:rPr>
        <w:t>. ОГРАНИЧЕНИЕ ПРАВ</w:t>
      </w:r>
    </w:p>
    <w:p w:rsidR="00B12214" w:rsidRPr="003F28C1" w:rsidRDefault="00016E82" w:rsidP="00016E82">
      <w:pPr>
        <w:pStyle w:val="HTML"/>
        <w:tabs>
          <w:tab w:val="clear" w:pos="916"/>
          <w:tab w:val="left" w:pos="3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8C1">
        <w:rPr>
          <w:rFonts w:ascii="Times New Roman" w:hAnsi="Times New Roman" w:cs="Times New Roman"/>
          <w:sz w:val="28"/>
          <w:szCs w:val="28"/>
        </w:rPr>
        <w:t>5</w:t>
      </w:r>
      <w:r w:rsidR="00B12214" w:rsidRPr="003F28C1">
        <w:rPr>
          <w:rFonts w:ascii="Times New Roman" w:hAnsi="Times New Roman" w:cs="Times New Roman"/>
          <w:sz w:val="28"/>
          <w:szCs w:val="28"/>
        </w:rPr>
        <w:t xml:space="preserve">.1. Вся информация, </w:t>
      </w:r>
      <w:r w:rsidR="005D1DC5">
        <w:rPr>
          <w:rFonts w:ascii="Times New Roman" w:hAnsi="Times New Roman" w:cs="Times New Roman"/>
          <w:sz w:val="28"/>
          <w:szCs w:val="28"/>
        </w:rPr>
        <w:t>пере</w:t>
      </w:r>
      <w:r w:rsidR="00B12214" w:rsidRPr="003F28C1">
        <w:rPr>
          <w:rFonts w:ascii="Times New Roman" w:hAnsi="Times New Roman" w:cs="Times New Roman"/>
          <w:sz w:val="28"/>
          <w:szCs w:val="28"/>
        </w:rPr>
        <w:t>даваемая Передающей стороной Получающей стороне в какой-либо форме, будет и останется собственностью Передающей стороны. Документы и любые их копии, выписки, служебные записки или иные документы должны немедленно возвращаться Передающей стороне или уничтожаться по письменному требованию Передающей стороны.</w:t>
      </w:r>
    </w:p>
    <w:p w:rsidR="00B12214" w:rsidRPr="003F28C1" w:rsidRDefault="00016E82" w:rsidP="00016E82">
      <w:pPr>
        <w:ind w:firstLine="709"/>
        <w:jc w:val="both"/>
        <w:rPr>
          <w:sz w:val="28"/>
          <w:szCs w:val="28"/>
        </w:rPr>
      </w:pPr>
      <w:r w:rsidRPr="007A7509">
        <w:rPr>
          <w:sz w:val="28"/>
          <w:szCs w:val="28"/>
        </w:rPr>
        <w:t>5</w:t>
      </w:r>
      <w:r w:rsidR="00B12214" w:rsidRPr="007A7509">
        <w:rPr>
          <w:sz w:val="28"/>
          <w:szCs w:val="28"/>
        </w:rPr>
        <w:t xml:space="preserve">.2. Передающая сторона оставляет за собой право проводить </w:t>
      </w:r>
      <w:r w:rsidR="00C4252B">
        <w:rPr>
          <w:sz w:val="28"/>
          <w:szCs w:val="28"/>
        </w:rPr>
        <w:t>контроль</w:t>
      </w:r>
      <w:r w:rsidR="00C4252B" w:rsidRPr="007A7509">
        <w:rPr>
          <w:sz w:val="28"/>
          <w:szCs w:val="28"/>
        </w:rPr>
        <w:t xml:space="preserve"> </w:t>
      </w:r>
      <w:r w:rsidR="00C4252B">
        <w:rPr>
          <w:sz w:val="28"/>
          <w:szCs w:val="28"/>
        </w:rPr>
        <w:t xml:space="preserve">организационных и технических </w:t>
      </w:r>
      <w:r w:rsidR="00B12214" w:rsidRPr="007A7509">
        <w:rPr>
          <w:sz w:val="28"/>
          <w:szCs w:val="28"/>
        </w:rPr>
        <w:t xml:space="preserve">мер по защите Конфиденциальной информации Получающей стороной. При отказе Получающей стороны от предоставления информации о мерах по защите Конфиденциальной информации или выявлении недостаточности предпринимаемых мер по защите Конфиденциальной информации, Передающая сторона вправе отказать в предоставлении Конфиденциальной информации или в одностороннем порядке отказаться от исполнения </w:t>
      </w:r>
      <w:r w:rsidR="00B12214" w:rsidRPr="003F28C1">
        <w:rPr>
          <w:sz w:val="28"/>
          <w:szCs w:val="28"/>
        </w:rPr>
        <w:t>любых договоров, заключенных между Сторонами, в рамках которых Получающая сторона должна получить или получила доступ к Конфиденциальной информации.</w:t>
      </w:r>
    </w:p>
    <w:p w:rsidR="00BF2ECF" w:rsidRPr="003F28C1" w:rsidRDefault="00BF2ECF" w:rsidP="00BF2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F28C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3F28C1">
        <w:rPr>
          <w:sz w:val="28"/>
          <w:szCs w:val="28"/>
        </w:rPr>
        <w:t xml:space="preserve">. Невыполнение </w:t>
      </w:r>
      <w:r>
        <w:rPr>
          <w:sz w:val="28"/>
          <w:szCs w:val="28"/>
        </w:rPr>
        <w:t xml:space="preserve">Получающей Стороной </w:t>
      </w:r>
      <w:r w:rsidRPr="003F28C1">
        <w:rPr>
          <w:sz w:val="28"/>
          <w:szCs w:val="28"/>
        </w:rPr>
        <w:t xml:space="preserve">условий </w:t>
      </w:r>
      <w:r>
        <w:rPr>
          <w:sz w:val="28"/>
          <w:szCs w:val="28"/>
        </w:rPr>
        <w:t>настоящего</w:t>
      </w:r>
      <w:r w:rsidRPr="003F28C1">
        <w:rPr>
          <w:sz w:val="28"/>
          <w:szCs w:val="28"/>
        </w:rPr>
        <w:t xml:space="preserve"> Соглашения является основанием для прекращения доступа к Конфиденциальной информации и предоставляет право Передающей стороне на односторонний отказ от исполнения любых договоров, заключенных между Сторонами, в рамках которых Получающая сторона должна получить или получила доступ</w:t>
      </w:r>
      <w:r>
        <w:rPr>
          <w:sz w:val="28"/>
          <w:szCs w:val="28"/>
        </w:rPr>
        <w:t xml:space="preserve"> к Конфиденциальной информации.</w:t>
      </w:r>
    </w:p>
    <w:p w:rsidR="00A56585" w:rsidRPr="00C4252B" w:rsidRDefault="00A56585" w:rsidP="00C4252B">
      <w:pPr>
        <w:pStyle w:val="31"/>
        <w:spacing w:before="0" w:after="0"/>
        <w:ind w:left="0" w:firstLine="709"/>
        <w:rPr>
          <w:sz w:val="28"/>
          <w:szCs w:val="28"/>
        </w:rPr>
      </w:pPr>
    </w:p>
    <w:p w:rsidR="00B12214" w:rsidRDefault="00B12214" w:rsidP="00A56585">
      <w:pPr>
        <w:widowControl w:val="0"/>
        <w:ind w:firstLine="709"/>
        <w:jc w:val="center"/>
        <w:rPr>
          <w:b/>
          <w:sz w:val="28"/>
          <w:szCs w:val="28"/>
        </w:rPr>
      </w:pPr>
      <w:r w:rsidRPr="00837D6A">
        <w:rPr>
          <w:b/>
          <w:sz w:val="28"/>
          <w:szCs w:val="28"/>
        </w:rPr>
        <w:t>6. ОТВЕТСТВЕННОСТЬ СТОРОН</w:t>
      </w:r>
    </w:p>
    <w:p w:rsidR="00B12214" w:rsidRDefault="00B12214" w:rsidP="00A56585">
      <w:pPr>
        <w:pStyle w:val="31"/>
        <w:widowControl w:val="0"/>
        <w:spacing w:before="0" w:after="0"/>
        <w:ind w:left="0" w:firstLine="709"/>
        <w:rPr>
          <w:spacing w:val="-10"/>
          <w:sz w:val="28"/>
          <w:szCs w:val="28"/>
        </w:rPr>
      </w:pPr>
      <w:r w:rsidRPr="003F28C1">
        <w:rPr>
          <w:spacing w:val="-10"/>
          <w:sz w:val="28"/>
          <w:szCs w:val="28"/>
        </w:rPr>
        <w:t>6.1. Сторона, не исполнившая свои обязательства по настоящему Соглашению, обязана возместить другой Стороне убытки, причиненные разглашением или неправомерным использованием Конфиденциальной информации. Убытки возмещаются в соответствии с законодательством Российской Федерации.</w:t>
      </w:r>
    </w:p>
    <w:p w:rsidR="00072758" w:rsidRPr="003F28C1" w:rsidRDefault="00072758" w:rsidP="00A56585">
      <w:pPr>
        <w:pStyle w:val="31"/>
        <w:widowControl w:val="0"/>
        <w:spacing w:before="0" w:after="0"/>
        <w:ind w:left="0" w:firstLine="709"/>
        <w:rPr>
          <w:spacing w:val="-10"/>
          <w:sz w:val="28"/>
          <w:szCs w:val="28"/>
        </w:rPr>
      </w:pPr>
    </w:p>
    <w:p w:rsidR="00025F71" w:rsidRDefault="00025F71" w:rsidP="00D5570F">
      <w:pPr>
        <w:jc w:val="center"/>
        <w:rPr>
          <w:b/>
          <w:sz w:val="28"/>
          <w:szCs w:val="28"/>
        </w:rPr>
      </w:pPr>
      <w:r w:rsidRPr="00837D6A">
        <w:rPr>
          <w:b/>
          <w:sz w:val="28"/>
          <w:szCs w:val="28"/>
        </w:rPr>
        <w:t>7. СРОК</w:t>
      </w:r>
    </w:p>
    <w:p w:rsidR="00025F71" w:rsidRPr="003F28C1" w:rsidRDefault="00025F71" w:rsidP="00025F71">
      <w:pPr>
        <w:ind w:firstLine="709"/>
        <w:jc w:val="both"/>
        <w:rPr>
          <w:color w:val="000000"/>
          <w:sz w:val="28"/>
          <w:szCs w:val="28"/>
        </w:rPr>
      </w:pPr>
      <w:r w:rsidRPr="003F28C1">
        <w:rPr>
          <w:color w:val="000000"/>
          <w:sz w:val="28"/>
          <w:szCs w:val="28"/>
        </w:rPr>
        <w:t xml:space="preserve">7.1. Настоящее Соглашение </w:t>
      </w:r>
      <w:r w:rsidR="00837D6A">
        <w:rPr>
          <w:color w:val="000000"/>
          <w:sz w:val="28"/>
          <w:szCs w:val="28"/>
        </w:rPr>
        <w:t xml:space="preserve">вступает в силу с даты его подписания Сторонами и </w:t>
      </w:r>
      <w:r w:rsidRPr="003F28C1">
        <w:rPr>
          <w:color w:val="000000"/>
          <w:sz w:val="28"/>
          <w:szCs w:val="28"/>
        </w:rPr>
        <w:t xml:space="preserve">действует </w:t>
      </w:r>
      <w:r w:rsidR="00837D6A">
        <w:rPr>
          <w:color w:val="000000"/>
          <w:sz w:val="28"/>
          <w:szCs w:val="28"/>
        </w:rPr>
        <w:t>до «___»________ 20___г.</w:t>
      </w:r>
    </w:p>
    <w:p w:rsidR="005557F4" w:rsidRPr="003F28C1" w:rsidRDefault="005557F4" w:rsidP="00016E82">
      <w:pPr>
        <w:ind w:firstLine="709"/>
        <w:jc w:val="both"/>
        <w:rPr>
          <w:sz w:val="28"/>
          <w:szCs w:val="28"/>
        </w:rPr>
      </w:pPr>
    </w:p>
    <w:p w:rsidR="00B12214" w:rsidRDefault="00025F71" w:rsidP="00D5570F">
      <w:pPr>
        <w:jc w:val="center"/>
        <w:rPr>
          <w:b/>
          <w:sz w:val="28"/>
          <w:szCs w:val="28"/>
        </w:rPr>
      </w:pPr>
      <w:r w:rsidRPr="00837D6A">
        <w:rPr>
          <w:b/>
          <w:sz w:val="28"/>
          <w:szCs w:val="28"/>
        </w:rPr>
        <w:t>8</w:t>
      </w:r>
      <w:r w:rsidR="00B12214" w:rsidRPr="00837D6A">
        <w:rPr>
          <w:b/>
          <w:sz w:val="28"/>
          <w:szCs w:val="28"/>
        </w:rPr>
        <w:t>. ПЕРЕДАЧА</w:t>
      </w:r>
    </w:p>
    <w:p w:rsidR="003F70C6" w:rsidRPr="003F28C1" w:rsidRDefault="00025F71" w:rsidP="00016E82">
      <w:pPr>
        <w:pStyle w:val="31"/>
        <w:spacing w:before="0" w:after="0"/>
        <w:ind w:left="0" w:firstLine="709"/>
        <w:rPr>
          <w:spacing w:val="-10"/>
          <w:sz w:val="28"/>
          <w:szCs w:val="28"/>
        </w:rPr>
      </w:pPr>
      <w:r w:rsidRPr="003F28C1">
        <w:rPr>
          <w:spacing w:val="-10"/>
          <w:sz w:val="28"/>
          <w:szCs w:val="28"/>
        </w:rPr>
        <w:t>8</w:t>
      </w:r>
      <w:r w:rsidR="00B12214" w:rsidRPr="003F28C1">
        <w:rPr>
          <w:spacing w:val="-10"/>
          <w:sz w:val="28"/>
          <w:szCs w:val="28"/>
        </w:rPr>
        <w:t>.1. Ни одна из Сторон не может передавать или иным образом уступать, полностью или частично, свои права и обязанности по данному Соглашению без предварительного письменного согласия на это другой стороны.</w:t>
      </w:r>
    </w:p>
    <w:p w:rsidR="00D15BD7" w:rsidRPr="003F28C1" w:rsidRDefault="00D15BD7" w:rsidP="00016E82">
      <w:pPr>
        <w:pStyle w:val="31"/>
        <w:spacing w:before="0" w:after="0"/>
        <w:ind w:left="0" w:firstLine="709"/>
        <w:rPr>
          <w:spacing w:val="-10"/>
          <w:sz w:val="28"/>
          <w:szCs w:val="28"/>
        </w:rPr>
      </w:pPr>
    </w:p>
    <w:p w:rsidR="00B12214" w:rsidRDefault="00025F71" w:rsidP="00D5570F">
      <w:pPr>
        <w:jc w:val="center"/>
        <w:rPr>
          <w:b/>
          <w:sz w:val="28"/>
          <w:szCs w:val="28"/>
        </w:rPr>
      </w:pPr>
      <w:r w:rsidRPr="00837D6A">
        <w:rPr>
          <w:b/>
          <w:sz w:val="28"/>
          <w:szCs w:val="28"/>
        </w:rPr>
        <w:t>9</w:t>
      </w:r>
      <w:r w:rsidR="00B12214" w:rsidRPr="00837D6A">
        <w:rPr>
          <w:b/>
          <w:sz w:val="28"/>
          <w:szCs w:val="28"/>
        </w:rPr>
        <w:t>. ПОДСУДНОСТЬ</w:t>
      </w:r>
    </w:p>
    <w:p w:rsidR="00B12214" w:rsidRPr="003F28C1" w:rsidRDefault="00025F71" w:rsidP="00016E82">
      <w:pPr>
        <w:ind w:firstLine="709"/>
        <w:jc w:val="both"/>
        <w:rPr>
          <w:sz w:val="28"/>
          <w:szCs w:val="28"/>
        </w:rPr>
      </w:pPr>
      <w:r w:rsidRPr="003F28C1">
        <w:rPr>
          <w:color w:val="000000"/>
          <w:sz w:val="28"/>
          <w:szCs w:val="28"/>
        </w:rPr>
        <w:t>9</w:t>
      </w:r>
      <w:r w:rsidR="00B12214" w:rsidRPr="003F28C1">
        <w:rPr>
          <w:color w:val="000000"/>
          <w:sz w:val="28"/>
          <w:szCs w:val="28"/>
        </w:rPr>
        <w:t xml:space="preserve">.1. </w:t>
      </w:r>
      <w:r w:rsidR="00B12214" w:rsidRPr="003F28C1">
        <w:rPr>
          <w:sz w:val="28"/>
          <w:szCs w:val="28"/>
        </w:rPr>
        <w:t>Споры Сторон по данному Соглашению подлежат рассмотрению в Арбитражном суде города Москвы</w:t>
      </w:r>
      <w:r w:rsidR="00294298" w:rsidRPr="003F28C1">
        <w:rPr>
          <w:sz w:val="28"/>
          <w:szCs w:val="28"/>
        </w:rPr>
        <w:t xml:space="preserve"> в соответствии с действующим законодательством Российской Федерации</w:t>
      </w:r>
      <w:r w:rsidR="00B12214" w:rsidRPr="003F28C1">
        <w:rPr>
          <w:sz w:val="28"/>
          <w:szCs w:val="28"/>
        </w:rPr>
        <w:t>.</w:t>
      </w:r>
    </w:p>
    <w:p w:rsidR="00A31EA0" w:rsidRPr="003F28C1" w:rsidRDefault="00A31EA0" w:rsidP="00016E82">
      <w:pPr>
        <w:ind w:firstLine="709"/>
        <w:jc w:val="both"/>
        <w:rPr>
          <w:sz w:val="28"/>
          <w:szCs w:val="28"/>
        </w:rPr>
      </w:pPr>
    </w:p>
    <w:p w:rsidR="00A31EA0" w:rsidRDefault="00A31EA0" w:rsidP="00D5570F">
      <w:pPr>
        <w:jc w:val="center"/>
        <w:rPr>
          <w:b/>
          <w:caps/>
          <w:sz w:val="28"/>
          <w:szCs w:val="28"/>
        </w:rPr>
      </w:pPr>
      <w:r w:rsidRPr="00837D6A">
        <w:rPr>
          <w:b/>
          <w:sz w:val="28"/>
          <w:szCs w:val="28"/>
        </w:rPr>
        <w:t xml:space="preserve">10. </w:t>
      </w:r>
      <w:r w:rsidR="00D15BD7">
        <w:rPr>
          <w:b/>
          <w:caps/>
          <w:sz w:val="28"/>
          <w:szCs w:val="28"/>
        </w:rPr>
        <w:t>Прочее</w:t>
      </w:r>
    </w:p>
    <w:p w:rsidR="005F58B6" w:rsidRPr="003F28C1" w:rsidRDefault="005F58B6" w:rsidP="00016E82">
      <w:pPr>
        <w:ind w:firstLine="709"/>
        <w:jc w:val="both"/>
        <w:rPr>
          <w:sz w:val="28"/>
          <w:szCs w:val="28"/>
        </w:rPr>
      </w:pPr>
      <w:r w:rsidRPr="003F28C1">
        <w:rPr>
          <w:caps/>
          <w:sz w:val="28"/>
          <w:szCs w:val="28"/>
        </w:rPr>
        <w:t xml:space="preserve">10.1. </w:t>
      </w:r>
      <w:r w:rsidRPr="003F28C1">
        <w:rPr>
          <w:sz w:val="28"/>
          <w:szCs w:val="28"/>
        </w:rPr>
        <w:t xml:space="preserve">Настоящее соглашение составлено в двух экземплярах, один для </w:t>
      </w:r>
      <w:r w:rsidR="00837D6A">
        <w:rPr>
          <w:sz w:val="28"/>
          <w:szCs w:val="28"/>
        </w:rPr>
        <w:t xml:space="preserve">АО </w:t>
      </w:r>
      <w:r w:rsidR="006D2422">
        <w:rPr>
          <w:sz w:val="28"/>
          <w:szCs w:val="28"/>
        </w:rPr>
        <w:t>Р</w:t>
      </w:r>
      <w:r w:rsidR="00837D6A">
        <w:rPr>
          <w:sz w:val="28"/>
          <w:szCs w:val="28"/>
        </w:rPr>
        <w:t>НПК</w:t>
      </w:r>
      <w:r w:rsidR="00C651D9" w:rsidRPr="003F28C1">
        <w:rPr>
          <w:sz w:val="28"/>
          <w:szCs w:val="28"/>
        </w:rPr>
        <w:t xml:space="preserve"> и один</w:t>
      </w:r>
      <w:r w:rsidRPr="003F28C1">
        <w:rPr>
          <w:sz w:val="28"/>
          <w:szCs w:val="28"/>
        </w:rPr>
        <w:t xml:space="preserve"> для Контрагента.</w:t>
      </w:r>
    </w:p>
    <w:p w:rsidR="00BF2ECF" w:rsidRPr="003F28C1" w:rsidRDefault="00BF2ECF" w:rsidP="00BF2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</w:t>
      </w:r>
      <w:r w:rsidRPr="003F28C1">
        <w:rPr>
          <w:sz w:val="28"/>
          <w:szCs w:val="28"/>
        </w:rPr>
        <w:t>. В случае противоречия условий договоров, заключенных между Сторонами, в рамках которых Получающая сторона должна получить или получила доступ к Конфиденциальной информации, и условий настоящего Соглашения, условия, изложенные в настоящем Соглашении, имеют преимущественную силу.</w:t>
      </w:r>
    </w:p>
    <w:p w:rsidR="00B12214" w:rsidRPr="003F28C1" w:rsidRDefault="00B12214" w:rsidP="00016E82">
      <w:pPr>
        <w:ind w:firstLine="709"/>
        <w:jc w:val="both"/>
        <w:rPr>
          <w:color w:val="000000"/>
          <w:sz w:val="28"/>
          <w:szCs w:val="28"/>
        </w:rPr>
      </w:pPr>
    </w:p>
    <w:p w:rsidR="00B12214" w:rsidRPr="00837D6A" w:rsidRDefault="00025F71" w:rsidP="00837D6A">
      <w:pPr>
        <w:ind w:firstLine="709"/>
        <w:jc w:val="center"/>
        <w:rPr>
          <w:b/>
          <w:color w:val="000000"/>
          <w:sz w:val="28"/>
          <w:szCs w:val="28"/>
        </w:rPr>
      </w:pPr>
      <w:r w:rsidRPr="00837D6A">
        <w:rPr>
          <w:b/>
          <w:color w:val="000000"/>
          <w:sz w:val="28"/>
          <w:szCs w:val="28"/>
        </w:rPr>
        <w:t>1</w:t>
      </w:r>
      <w:r w:rsidR="00A31EA0" w:rsidRPr="00837D6A">
        <w:rPr>
          <w:b/>
          <w:color w:val="000000"/>
          <w:sz w:val="28"/>
          <w:szCs w:val="28"/>
        </w:rPr>
        <w:t>1</w:t>
      </w:r>
      <w:r w:rsidR="00B12214" w:rsidRPr="00837D6A">
        <w:rPr>
          <w:b/>
          <w:color w:val="000000"/>
          <w:sz w:val="28"/>
          <w:szCs w:val="28"/>
        </w:rPr>
        <w:t>. АДРЕСА И РЕКВИЗИТЫ СТОРОН</w:t>
      </w:r>
    </w:p>
    <w:p w:rsidR="001150C4" w:rsidRPr="003F28C1" w:rsidRDefault="001150C4" w:rsidP="00016E82">
      <w:pPr>
        <w:ind w:firstLine="709"/>
        <w:jc w:val="both"/>
        <w:rPr>
          <w:color w:val="000000"/>
          <w:sz w:val="28"/>
          <w:szCs w:val="28"/>
        </w:rPr>
      </w:pPr>
    </w:p>
    <w:p w:rsidR="001150C4" w:rsidRPr="00E44BB2" w:rsidRDefault="00837D6A" w:rsidP="00022943">
      <w:pPr>
        <w:jc w:val="both"/>
        <w:rPr>
          <w:b/>
          <w:color w:val="000000"/>
          <w:sz w:val="28"/>
          <w:szCs w:val="28"/>
        </w:rPr>
      </w:pPr>
      <w:r w:rsidRPr="00E44BB2">
        <w:rPr>
          <w:b/>
          <w:color w:val="000000"/>
          <w:sz w:val="28"/>
          <w:szCs w:val="28"/>
        </w:rPr>
        <w:t xml:space="preserve">АО </w:t>
      </w:r>
      <w:r w:rsidR="00A21833">
        <w:rPr>
          <w:b/>
          <w:color w:val="000000"/>
          <w:sz w:val="28"/>
          <w:szCs w:val="28"/>
        </w:rPr>
        <w:t>Р</w:t>
      </w:r>
      <w:r w:rsidRPr="00E44BB2">
        <w:rPr>
          <w:b/>
          <w:color w:val="000000"/>
          <w:sz w:val="28"/>
          <w:szCs w:val="28"/>
        </w:rPr>
        <w:t>НПК</w:t>
      </w:r>
      <w:r w:rsidR="001150C4" w:rsidRPr="00E44BB2">
        <w:rPr>
          <w:b/>
          <w:color w:val="000000"/>
          <w:sz w:val="28"/>
          <w:szCs w:val="28"/>
        </w:rPr>
        <w:t xml:space="preserve">                                                                    </w:t>
      </w:r>
      <w:r w:rsidR="00022943" w:rsidRPr="00E44BB2">
        <w:rPr>
          <w:b/>
          <w:color w:val="000000"/>
          <w:sz w:val="28"/>
          <w:szCs w:val="28"/>
        </w:rPr>
        <w:tab/>
      </w:r>
      <w:r w:rsidR="00022943" w:rsidRPr="00E44BB2">
        <w:rPr>
          <w:b/>
          <w:color w:val="000000"/>
          <w:sz w:val="28"/>
          <w:szCs w:val="28"/>
        </w:rPr>
        <w:tab/>
      </w:r>
      <w:r w:rsidR="001150C4" w:rsidRPr="00E44BB2">
        <w:rPr>
          <w:b/>
          <w:color w:val="000000"/>
          <w:sz w:val="28"/>
          <w:szCs w:val="28"/>
        </w:rPr>
        <w:t>КОНТРАГЕНТ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7"/>
      </w:tblGrid>
      <w:tr w:rsidR="00022943" w:rsidRPr="003F28C1">
        <w:trPr>
          <w:trHeight w:val="226"/>
        </w:trPr>
        <w:tc>
          <w:tcPr>
            <w:tcW w:w="4807" w:type="dxa"/>
          </w:tcPr>
          <w:tbl>
            <w:tblPr>
              <w:tblW w:w="1034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8"/>
            </w:tblGrid>
            <w:tr w:rsidR="00E44BB2" w:rsidRPr="001477DE" w:rsidTr="00663140">
              <w:tc>
                <w:tcPr>
                  <w:tcW w:w="7445" w:type="dxa"/>
                  <w:tcMar>
                    <w:top w:w="0" w:type="dxa"/>
                    <w:left w:w="75" w:type="dxa"/>
                    <w:bottom w:w="150" w:type="dxa"/>
                    <w:right w:w="0" w:type="dxa"/>
                  </w:tcMar>
                  <w:hideMark/>
                </w:tcPr>
                <w:p w:rsidR="00E44BB2" w:rsidRPr="001477DE" w:rsidRDefault="00E44BB2" w:rsidP="00E44BB2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E44BB2" w:rsidRPr="001477DE" w:rsidTr="00663140">
              <w:tc>
                <w:tcPr>
                  <w:tcW w:w="7445" w:type="dxa"/>
                  <w:tcMar>
                    <w:top w:w="0" w:type="dxa"/>
                    <w:left w:w="75" w:type="dxa"/>
                    <w:bottom w:w="150" w:type="dxa"/>
                    <w:right w:w="0" w:type="dxa"/>
                  </w:tcMar>
                  <w:hideMark/>
                </w:tcPr>
                <w:p w:rsidR="00E44BB2" w:rsidRDefault="00E44BB2" w:rsidP="00E44BB2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125047, г. Москва, улица Гашека, </w:t>
                  </w:r>
                </w:p>
                <w:p w:rsidR="00E44BB2" w:rsidRPr="001477DE" w:rsidRDefault="00E44BB2" w:rsidP="000B48C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дом 6, БЦ «Дукат Пле</w:t>
                  </w:r>
                  <w:r w:rsidRPr="001477DE">
                    <w:rPr>
                      <w:sz w:val="26"/>
                      <w:szCs w:val="26"/>
                    </w:rPr>
                    <w:t xml:space="preserve">йс </w:t>
                  </w:r>
                  <w:r w:rsidRPr="001477DE">
                    <w:rPr>
                      <w:sz w:val="26"/>
                      <w:szCs w:val="26"/>
                      <w:lang w:val="en-US"/>
                    </w:rPr>
                    <w:t>III</w:t>
                  </w:r>
                  <w:r w:rsidRPr="001477DE">
                    <w:rPr>
                      <w:sz w:val="26"/>
                      <w:szCs w:val="26"/>
                    </w:rPr>
                    <w:t>», 5 этаж</w:t>
                  </w:r>
                </w:p>
              </w:tc>
            </w:tr>
          </w:tbl>
          <w:p w:rsidR="00022943" w:rsidRPr="003F28C1" w:rsidRDefault="00022943" w:rsidP="00022943">
            <w:pPr>
              <w:jc w:val="both"/>
              <w:rPr>
                <w:sz w:val="28"/>
                <w:szCs w:val="28"/>
              </w:rPr>
            </w:pPr>
          </w:p>
        </w:tc>
      </w:tr>
      <w:tr w:rsidR="00022943" w:rsidRPr="003F28C1">
        <w:trPr>
          <w:trHeight w:val="226"/>
        </w:trPr>
        <w:tc>
          <w:tcPr>
            <w:tcW w:w="4807" w:type="dxa"/>
          </w:tcPr>
          <w:p w:rsidR="00022943" w:rsidRPr="003F28C1" w:rsidRDefault="00A04569" w:rsidP="0002294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Президент</w:t>
            </w:r>
          </w:p>
        </w:tc>
      </w:tr>
      <w:tr w:rsidR="00022943" w:rsidRPr="003F28C1">
        <w:trPr>
          <w:trHeight w:val="666"/>
        </w:trPr>
        <w:tc>
          <w:tcPr>
            <w:tcW w:w="4807" w:type="dxa"/>
          </w:tcPr>
          <w:p w:rsidR="00022943" w:rsidRPr="003F28C1" w:rsidRDefault="00022943" w:rsidP="00022943">
            <w:pPr>
              <w:jc w:val="both"/>
              <w:rPr>
                <w:sz w:val="28"/>
                <w:szCs w:val="28"/>
              </w:rPr>
            </w:pPr>
          </w:p>
        </w:tc>
      </w:tr>
      <w:tr w:rsidR="00022943" w:rsidRPr="003F28C1" w:rsidTr="00D42FB1">
        <w:trPr>
          <w:trHeight w:val="663"/>
        </w:trPr>
        <w:tc>
          <w:tcPr>
            <w:tcW w:w="4807" w:type="dxa"/>
          </w:tcPr>
          <w:p w:rsidR="00022943" w:rsidRPr="003F28C1" w:rsidRDefault="00022943" w:rsidP="00022943">
            <w:pPr>
              <w:jc w:val="both"/>
              <w:rPr>
                <w:sz w:val="28"/>
                <w:szCs w:val="28"/>
              </w:rPr>
            </w:pPr>
            <w:bookmarkStart w:id="0" w:name="OLE_LINK1"/>
            <w:r w:rsidRPr="003F28C1">
              <w:rPr>
                <w:sz w:val="28"/>
                <w:szCs w:val="28"/>
              </w:rPr>
              <w:t>____________________</w:t>
            </w:r>
            <w:bookmarkEnd w:id="0"/>
            <w:r w:rsidR="00A04569">
              <w:rPr>
                <w:sz w:val="28"/>
                <w:szCs w:val="28"/>
              </w:rPr>
              <w:t>Н.В.</w:t>
            </w:r>
            <w:r w:rsidR="007E0EF0">
              <w:rPr>
                <w:sz w:val="28"/>
                <w:szCs w:val="28"/>
              </w:rPr>
              <w:t>Карпова</w:t>
            </w:r>
            <w:bookmarkStart w:id="1" w:name="_GoBack"/>
            <w:bookmarkEnd w:id="1"/>
          </w:p>
          <w:p w:rsidR="00022943" w:rsidRPr="003F28C1" w:rsidRDefault="00022943" w:rsidP="00022943">
            <w:pPr>
              <w:jc w:val="both"/>
              <w:rPr>
                <w:sz w:val="28"/>
                <w:szCs w:val="28"/>
              </w:rPr>
            </w:pPr>
            <w:r w:rsidRPr="003F28C1">
              <w:rPr>
                <w:sz w:val="28"/>
                <w:szCs w:val="28"/>
              </w:rPr>
              <w:t>м. п.</w:t>
            </w:r>
          </w:p>
        </w:tc>
      </w:tr>
    </w:tbl>
    <w:p w:rsidR="001150C4" w:rsidRPr="003F28C1" w:rsidRDefault="001150C4" w:rsidP="00022943">
      <w:pPr>
        <w:jc w:val="both"/>
        <w:rPr>
          <w:sz w:val="28"/>
          <w:szCs w:val="28"/>
        </w:rPr>
      </w:pPr>
    </w:p>
    <w:sectPr w:rsidR="001150C4" w:rsidRPr="003F28C1" w:rsidSect="003F70C6">
      <w:headerReference w:type="default" r:id="rId7"/>
      <w:footerReference w:type="default" r:id="rId8"/>
      <w:pgSz w:w="11906" w:h="16838"/>
      <w:pgMar w:top="1134" w:right="737" w:bottom="136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3C3" w:rsidRDefault="00E223C3">
      <w:r>
        <w:separator/>
      </w:r>
    </w:p>
  </w:endnote>
  <w:endnote w:type="continuationSeparator" w:id="0">
    <w:p w:rsidR="00E223C3" w:rsidRDefault="00E2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214" w:rsidRDefault="00B12214" w:rsidP="00B82DA8">
    <w:pPr>
      <w:pStyle w:val="ad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2B29CE">
      <w:rPr>
        <w:rStyle w:val="af4"/>
        <w:noProof/>
      </w:rPr>
      <w:t>2</w:t>
    </w:r>
    <w:r>
      <w:rPr>
        <w:rStyle w:val="af4"/>
      </w:rPr>
      <w:fldChar w:fldCharType="end"/>
    </w:r>
  </w:p>
  <w:p w:rsidR="00B12214" w:rsidRDefault="00B12214" w:rsidP="002929C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3C3" w:rsidRDefault="00E223C3">
      <w:r>
        <w:separator/>
      </w:r>
    </w:p>
  </w:footnote>
  <w:footnote w:type="continuationSeparator" w:id="0">
    <w:p w:rsidR="00E223C3" w:rsidRDefault="00E22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text1" w:themeTint="80"/>
      </w:rPr>
      <w:alias w:val="Название"/>
      <w:tag w:val=""/>
      <w:id w:val="1116400235"/>
      <w:placeholder>
        <w:docPart w:val="B93F5C5839E84FB682B962AE534438F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3725CD" w:rsidRDefault="003725CD">
        <w:pPr>
          <w:pStyle w:val="ab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Типовое соглашение. Форма №2.</w:t>
        </w:r>
      </w:p>
    </w:sdtContent>
  </w:sdt>
  <w:p w:rsidR="003725CD" w:rsidRDefault="003725C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0DCF13C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708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395539DD"/>
    <w:multiLevelType w:val="multilevel"/>
    <w:tmpl w:val="9650E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color w:val="000000"/>
      </w:rPr>
    </w:lvl>
  </w:abstractNum>
  <w:abstractNum w:abstractNumId="2" w15:restartNumberingAfterBreak="0">
    <w:nsid w:val="46A978A2"/>
    <w:multiLevelType w:val="hybridMultilevel"/>
    <w:tmpl w:val="84AC4CBC"/>
    <w:lvl w:ilvl="0" w:tplc="0D5A7478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9C7DE4"/>
    <w:multiLevelType w:val="multilevel"/>
    <w:tmpl w:val="BDB088F6"/>
    <w:lvl w:ilvl="0">
      <w:start w:val="1"/>
      <w:numFmt w:val="upp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05471B1"/>
    <w:multiLevelType w:val="multilevel"/>
    <w:tmpl w:val="E1F05B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FA55819"/>
    <w:multiLevelType w:val="hybridMultilevel"/>
    <w:tmpl w:val="952EA32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4216470"/>
    <w:multiLevelType w:val="hybridMultilevel"/>
    <w:tmpl w:val="F79CA0C2"/>
    <w:lvl w:ilvl="0" w:tplc="04190007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630"/>
    <w:rsid w:val="00006DAF"/>
    <w:rsid w:val="00006E95"/>
    <w:rsid w:val="00016E82"/>
    <w:rsid w:val="000214BB"/>
    <w:rsid w:val="00022943"/>
    <w:rsid w:val="00025F71"/>
    <w:rsid w:val="00072758"/>
    <w:rsid w:val="00077997"/>
    <w:rsid w:val="0009757E"/>
    <w:rsid w:val="000B48C9"/>
    <w:rsid w:val="000B5AC7"/>
    <w:rsid w:val="001150C4"/>
    <w:rsid w:val="00120C26"/>
    <w:rsid w:val="00144E48"/>
    <w:rsid w:val="00145284"/>
    <w:rsid w:val="00153CE1"/>
    <w:rsid w:val="001625DB"/>
    <w:rsid w:val="00167113"/>
    <w:rsid w:val="00174567"/>
    <w:rsid w:val="001911D4"/>
    <w:rsid w:val="001F2729"/>
    <w:rsid w:val="002005F9"/>
    <w:rsid w:val="00216A36"/>
    <w:rsid w:val="00251988"/>
    <w:rsid w:val="002523AC"/>
    <w:rsid w:val="00274849"/>
    <w:rsid w:val="002929C0"/>
    <w:rsid w:val="00294298"/>
    <w:rsid w:val="002B29CE"/>
    <w:rsid w:val="002B48D4"/>
    <w:rsid w:val="002B6A0F"/>
    <w:rsid w:val="002C058D"/>
    <w:rsid w:val="002C7AF7"/>
    <w:rsid w:val="002D1AFC"/>
    <w:rsid w:val="002E3475"/>
    <w:rsid w:val="002F0121"/>
    <w:rsid w:val="003107CA"/>
    <w:rsid w:val="00322845"/>
    <w:rsid w:val="00343F9B"/>
    <w:rsid w:val="003725CD"/>
    <w:rsid w:val="003B77DF"/>
    <w:rsid w:val="003D093A"/>
    <w:rsid w:val="003F28C1"/>
    <w:rsid w:val="003F70C6"/>
    <w:rsid w:val="00407AB8"/>
    <w:rsid w:val="00482DB7"/>
    <w:rsid w:val="004B3380"/>
    <w:rsid w:val="0052644A"/>
    <w:rsid w:val="005557F4"/>
    <w:rsid w:val="00586546"/>
    <w:rsid w:val="005A15B7"/>
    <w:rsid w:val="005B2D0F"/>
    <w:rsid w:val="005D1DC5"/>
    <w:rsid w:val="005D3906"/>
    <w:rsid w:val="005F58B6"/>
    <w:rsid w:val="00602B78"/>
    <w:rsid w:val="006411CF"/>
    <w:rsid w:val="00653DE6"/>
    <w:rsid w:val="00660B43"/>
    <w:rsid w:val="006B48CA"/>
    <w:rsid w:val="006C0F7A"/>
    <w:rsid w:val="006C711E"/>
    <w:rsid w:val="006D2422"/>
    <w:rsid w:val="00723202"/>
    <w:rsid w:val="00742F8D"/>
    <w:rsid w:val="00743E13"/>
    <w:rsid w:val="007713A6"/>
    <w:rsid w:val="007916C2"/>
    <w:rsid w:val="00793CB5"/>
    <w:rsid w:val="007A7509"/>
    <w:rsid w:val="007D2B4F"/>
    <w:rsid w:val="007E0EF0"/>
    <w:rsid w:val="007F2CDB"/>
    <w:rsid w:val="00834630"/>
    <w:rsid w:val="008378F6"/>
    <w:rsid w:val="00837D6A"/>
    <w:rsid w:val="008702C3"/>
    <w:rsid w:val="00881699"/>
    <w:rsid w:val="00894549"/>
    <w:rsid w:val="008D1A2C"/>
    <w:rsid w:val="008E367A"/>
    <w:rsid w:val="00925F00"/>
    <w:rsid w:val="0095038D"/>
    <w:rsid w:val="00974983"/>
    <w:rsid w:val="00991062"/>
    <w:rsid w:val="00A04569"/>
    <w:rsid w:val="00A21833"/>
    <w:rsid w:val="00A31EA0"/>
    <w:rsid w:val="00A56585"/>
    <w:rsid w:val="00A96B32"/>
    <w:rsid w:val="00AD3F10"/>
    <w:rsid w:val="00AE2AE9"/>
    <w:rsid w:val="00AE3177"/>
    <w:rsid w:val="00B12214"/>
    <w:rsid w:val="00B4549A"/>
    <w:rsid w:val="00B47F5D"/>
    <w:rsid w:val="00B50AE0"/>
    <w:rsid w:val="00B517AA"/>
    <w:rsid w:val="00B5554E"/>
    <w:rsid w:val="00B7160A"/>
    <w:rsid w:val="00B82358"/>
    <w:rsid w:val="00B82DA8"/>
    <w:rsid w:val="00BB7081"/>
    <w:rsid w:val="00BD492C"/>
    <w:rsid w:val="00BD7F4F"/>
    <w:rsid w:val="00BF2ECF"/>
    <w:rsid w:val="00C049D1"/>
    <w:rsid w:val="00C10780"/>
    <w:rsid w:val="00C224D3"/>
    <w:rsid w:val="00C4252B"/>
    <w:rsid w:val="00C43DC9"/>
    <w:rsid w:val="00C64F9B"/>
    <w:rsid w:val="00C651D9"/>
    <w:rsid w:val="00C670B6"/>
    <w:rsid w:val="00CC5C82"/>
    <w:rsid w:val="00D15B61"/>
    <w:rsid w:val="00D15BD7"/>
    <w:rsid w:val="00D4218F"/>
    <w:rsid w:val="00D42FB1"/>
    <w:rsid w:val="00D5570F"/>
    <w:rsid w:val="00D67B3B"/>
    <w:rsid w:val="00D95E50"/>
    <w:rsid w:val="00DA22DC"/>
    <w:rsid w:val="00DB6698"/>
    <w:rsid w:val="00DC7118"/>
    <w:rsid w:val="00DD2527"/>
    <w:rsid w:val="00DF1096"/>
    <w:rsid w:val="00E010C3"/>
    <w:rsid w:val="00E223C3"/>
    <w:rsid w:val="00E36BBE"/>
    <w:rsid w:val="00E437D9"/>
    <w:rsid w:val="00E44BB2"/>
    <w:rsid w:val="00E4654C"/>
    <w:rsid w:val="00E66729"/>
    <w:rsid w:val="00E86CE5"/>
    <w:rsid w:val="00E93D6E"/>
    <w:rsid w:val="00E94FD2"/>
    <w:rsid w:val="00EB6DD8"/>
    <w:rsid w:val="00F7099F"/>
    <w:rsid w:val="00F772E9"/>
    <w:rsid w:val="00F90422"/>
    <w:rsid w:val="00FA1B0E"/>
    <w:rsid w:val="00FE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AD2293"/>
  <w14:defaultImageDpi w14:val="0"/>
  <w15:docId w15:val="{E671870B-C4B8-41A9-8D3E-743AC052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3"/>
      </w:numPr>
      <w:spacing w:before="240" w:after="60"/>
      <w:ind w:right="2976"/>
      <w:outlineLvl w:val="0"/>
    </w:pPr>
    <w:rPr>
      <w:b/>
      <w:bCs/>
      <w:caps/>
      <w:kern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3"/>
      </w:numPr>
      <w:spacing w:before="240" w:after="60"/>
      <w:jc w:val="both"/>
      <w:outlineLvl w:val="1"/>
    </w:pPr>
    <w:rPr>
      <w:b/>
      <w:bCs/>
      <w:i/>
      <w:iCs/>
      <w:sz w:val="23"/>
      <w:szCs w:val="23"/>
      <w:lang w:eastAsia="en-US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jc w:val="both"/>
      <w:outlineLvl w:val="2"/>
    </w:pPr>
    <w:rPr>
      <w:sz w:val="23"/>
      <w:szCs w:val="23"/>
      <w:u w:val="single"/>
      <w:lang w:eastAsia="en-US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3"/>
      </w:numPr>
      <w:spacing w:before="240" w:after="60"/>
      <w:jc w:val="both"/>
      <w:outlineLvl w:val="3"/>
    </w:pPr>
    <w:rPr>
      <w:rFonts w:ascii="Arial" w:hAnsi="Arial" w:cs="Arial"/>
      <w:b/>
      <w:bCs/>
      <w:sz w:val="23"/>
      <w:szCs w:val="23"/>
      <w:lang w:eastAsia="en-US"/>
    </w:rPr>
  </w:style>
  <w:style w:type="paragraph" w:styleId="5">
    <w:name w:val="heading 5"/>
    <w:basedOn w:val="a"/>
    <w:next w:val="a"/>
    <w:link w:val="50"/>
    <w:uiPriority w:val="99"/>
    <w:qFormat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 w:cs="Arial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3"/>
      </w:numPr>
      <w:spacing w:before="240" w:after="60"/>
      <w:jc w:val="both"/>
      <w:outlineLvl w:val="5"/>
    </w:pPr>
    <w:rPr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 w:cs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 w:cs="Arial"/>
      <w:i/>
      <w:iCs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uiPriority w:val="99"/>
    <w:qFormat/>
    <w:pPr>
      <w:spacing w:before="40" w:after="40"/>
      <w:ind w:firstLine="720"/>
      <w:jc w:val="center"/>
    </w:pPr>
    <w:rPr>
      <w:rFonts w:ascii="Garamond" w:hAnsi="Garamond" w:cs="Garamond"/>
      <w:b/>
      <w:bCs/>
      <w:color w:val="000000"/>
      <w:spacing w:val="-10"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pPr>
      <w:jc w:val="both"/>
    </w:pPr>
    <w:rPr>
      <w:rFonts w:ascii="Garamond" w:hAnsi="Garamond" w:cs="Garamond"/>
      <w:color w:val="000000"/>
      <w:spacing w:val="-10"/>
    </w:rPr>
  </w:style>
  <w:style w:type="character" w:customStyle="1" w:styleId="a8">
    <w:name w:val="Основной текст Знак"/>
    <w:basedOn w:val="a0"/>
    <w:link w:val="a7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spacing w:before="40" w:after="40"/>
      <w:ind w:left="72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21">
    <w:name w:val="Body Text Indent 2"/>
    <w:basedOn w:val="a"/>
    <w:link w:val="22"/>
    <w:uiPriority w:val="99"/>
    <w:pPr>
      <w:tabs>
        <w:tab w:val="left" w:pos="1620"/>
      </w:tabs>
      <w:spacing w:before="40" w:after="40"/>
      <w:ind w:left="1440" w:hanging="720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pacing w:before="40" w:after="40"/>
      <w:ind w:left="720" w:hanging="720"/>
      <w:jc w:val="both"/>
    </w:pPr>
    <w:rPr>
      <w:rFonts w:ascii="Garamond" w:hAnsi="Garamond" w:cs="Garamond"/>
      <w:color w:val="000000"/>
      <w:spacing w:val="-1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Pr>
      <w:sz w:val="24"/>
      <w:szCs w:val="24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Text">
    <w:name w:val="Text"/>
    <w:basedOn w:val="a"/>
    <w:uiPriority w:val="99"/>
    <w:pPr>
      <w:overflowPunct w:val="0"/>
      <w:autoSpaceDE w:val="0"/>
      <w:autoSpaceDN w:val="0"/>
      <w:adjustRightInd w:val="0"/>
      <w:spacing w:after="240"/>
      <w:ind w:firstLine="1440"/>
      <w:textAlignment w:val="baseline"/>
    </w:pPr>
  </w:style>
  <w:style w:type="paragraph" w:customStyle="1" w:styleId="CharChar">
    <w:name w:val="Знак Знак Char Char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pPr>
      <w:suppressAutoHyphens/>
      <w:jc w:val="both"/>
    </w:pPr>
    <w:rPr>
      <w:b/>
      <w:bCs/>
    </w:rPr>
  </w:style>
  <w:style w:type="character" w:customStyle="1" w:styleId="24">
    <w:name w:val="Основной текст 2 Знак"/>
    <w:basedOn w:val="a0"/>
    <w:link w:val="23"/>
    <w:uiPriority w:val="99"/>
    <w:semiHidden/>
    <w:rPr>
      <w:sz w:val="24"/>
      <w:szCs w:val="24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sz w:val="24"/>
      <w:szCs w:val="24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Pr>
      <w:sz w:val="24"/>
      <w:szCs w:val="24"/>
    </w:rPr>
  </w:style>
  <w:style w:type="paragraph" w:styleId="33">
    <w:name w:val="Body Text 3"/>
    <w:basedOn w:val="a"/>
    <w:link w:val="34"/>
    <w:uiPriority w:val="99"/>
    <w:pPr>
      <w:jc w:val="both"/>
    </w:pPr>
    <w:rPr>
      <w:b/>
      <w:bCs/>
      <w:color w:val="000000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  <w:style w:type="character" w:styleId="af">
    <w:name w:val="annotation reference"/>
    <w:basedOn w:val="a0"/>
    <w:uiPriority w:val="99"/>
    <w:semiHidden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Pr>
      <w:b/>
      <w:bCs/>
      <w:sz w:val="20"/>
      <w:szCs w:val="20"/>
    </w:rPr>
  </w:style>
  <w:style w:type="character" w:styleId="af4">
    <w:name w:val="page number"/>
    <w:basedOn w:val="a0"/>
    <w:uiPriority w:val="99"/>
    <w:rsid w:val="00B12214"/>
  </w:style>
  <w:style w:type="paragraph" w:customStyle="1" w:styleId="af5">
    <w:name w:val="Колонтитул (правый)"/>
    <w:basedOn w:val="a"/>
    <w:next w:val="a"/>
    <w:uiPriority w:val="99"/>
    <w:rsid w:val="008702C3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6">
    <w:name w:val="Таблицы (моноширинный)"/>
    <w:basedOn w:val="a"/>
    <w:next w:val="a"/>
    <w:uiPriority w:val="99"/>
    <w:rsid w:val="008702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30"/>
      <w:szCs w:val="30"/>
    </w:rPr>
  </w:style>
  <w:style w:type="table" w:styleId="af7">
    <w:name w:val="Table Grid"/>
    <w:basedOn w:val="a1"/>
    <w:uiPriority w:val="99"/>
    <w:rsid w:val="001150C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3">
    <w:name w:val="Body text (3)"/>
    <w:basedOn w:val="a"/>
    <w:rsid w:val="00D4218F"/>
    <w:pPr>
      <w:widowControl w:val="0"/>
      <w:shd w:val="clear" w:color="auto" w:fill="FFFFFF"/>
      <w:suppressAutoHyphens/>
      <w:spacing w:line="274" w:lineRule="exact"/>
      <w:jc w:val="right"/>
    </w:pPr>
    <w:rPr>
      <w:b/>
      <w:bCs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3F5C5839E84FB682B962AE534438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74DAE0-2CE9-4448-ACA2-D76D1498DC1F}"/>
      </w:docPartPr>
      <w:docPartBody>
        <w:p w:rsidR="00AD2BD1" w:rsidRDefault="00AC5CA7" w:rsidP="00AC5CA7">
          <w:pPr>
            <w:pStyle w:val="B93F5C5839E84FB682B962AE534438F3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CA7"/>
    <w:rsid w:val="00545E0A"/>
    <w:rsid w:val="00597C06"/>
    <w:rsid w:val="005A0ED3"/>
    <w:rsid w:val="008A4BDF"/>
    <w:rsid w:val="00AA036E"/>
    <w:rsid w:val="00AC5CA7"/>
    <w:rsid w:val="00AD2BD1"/>
    <w:rsid w:val="00B9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93F5C5839E84FB682B962AE534438F3">
    <w:name w:val="B93F5C5839E84FB682B962AE534438F3"/>
    <w:rsid w:val="00AC5C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1350</Words>
  <Characters>10294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соглашение. Форма №2.</vt:lpstr>
    </vt:vector>
  </TitlesOfParts>
  <Company>arstel</Company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соглашение. Форма №2.</dc:title>
  <dc:subject/>
  <dc:creator>rdugoeva</dc:creator>
  <cp:keywords/>
  <dc:description/>
  <cp:lastModifiedBy>Гуреев Алексей Николаевич</cp:lastModifiedBy>
  <cp:revision>8</cp:revision>
  <cp:lastPrinted>2009-09-02T11:42:00Z</cp:lastPrinted>
  <dcterms:created xsi:type="dcterms:W3CDTF">2018-05-11T10:04:00Z</dcterms:created>
  <dcterms:modified xsi:type="dcterms:W3CDTF">2019-11-13T13:23:00Z</dcterms:modified>
</cp:coreProperties>
</file>