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480F17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FC1E4A3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F5BF0">
              <w:rPr>
                <w:b/>
              </w:rPr>
              <w:t xml:space="preserve"> на выполнение работ по ремонту офисных помещений по адресу: г. Екатеринбург, </w:t>
            </w:r>
            <w:r w:rsidR="001F5BF0" w:rsidRPr="001F5BF0">
              <w:rPr>
                <w:b/>
              </w:rPr>
              <w:t>ул. Малышева, д.4 «Б</w:t>
            </w:r>
            <w:r w:rsidR="001F5BF0">
              <w:rPr>
                <w:b/>
              </w:rPr>
              <w:t>»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3D841E3" w14:textId="77777777" w:rsidR="001F5BF0" w:rsidRDefault="00AF0239" w:rsidP="001F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</w:p>
          <w:p w14:paraId="6C66E858" w14:textId="7D484094" w:rsidR="008E6073" w:rsidRPr="008264DF" w:rsidRDefault="008E6073" w:rsidP="001F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2CD7D01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F5BF0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490EE0E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F5BF0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58FAE39B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F5BF0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D482C68" w14:textId="594EF7AD" w:rsidR="008E6073" w:rsidRPr="008264DF" w:rsidRDefault="008E6073" w:rsidP="001F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1F5BF0">
              <w:t>100%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AE24FB0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A4750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B69691D" w:rsidR="008E6073" w:rsidRPr="008264DF" w:rsidRDefault="00052BA3" w:rsidP="00F77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22D56B3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F77504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C9ADEBE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F77504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7A95233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F77504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1BDB947B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F77504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76514F56" w14:textId="77777777" w:rsidR="00F77504" w:rsidRPr="00F77504" w:rsidRDefault="00F77504" w:rsidP="00F77504">
      <w:pPr>
        <w:spacing w:after="0"/>
        <w:jc w:val="center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Техническое задание</w:t>
      </w:r>
    </w:p>
    <w:p w14:paraId="285D8896" w14:textId="77777777" w:rsidR="00F77504" w:rsidRPr="00F77504" w:rsidRDefault="00F77504" w:rsidP="00F77504">
      <w:pPr>
        <w:spacing w:after="0"/>
        <w:jc w:val="center"/>
        <w:rPr>
          <w:rFonts w:cs="Times New Roman"/>
          <w:sz w:val="22"/>
        </w:rPr>
      </w:pPr>
    </w:p>
    <w:p w14:paraId="274D9D2A" w14:textId="77777777" w:rsidR="00F77504" w:rsidRPr="00F77504" w:rsidRDefault="00F77504" w:rsidP="00F77504">
      <w:pPr>
        <w:spacing w:after="0"/>
        <w:jc w:val="center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Выполнение ремонтных работ по косметическому ремонту, проектированию и монтажу систем АПС, СОУЭ и ОС (охранная сигнализация) в офисе для ООО «</w:t>
      </w:r>
      <w:proofErr w:type="spellStart"/>
      <w:r w:rsidRPr="00F77504">
        <w:rPr>
          <w:rFonts w:cs="Times New Roman"/>
          <w:b/>
          <w:sz w:val="22"/>
        </w:rPr>
        <w:t>Сервионика</w:t>
      </w:r>
      <w:proofErr w:type="spellEnd"/>
      <w:r w:rsidRPr="00F77504">
        <w:rPr>
          <w:rFonts w:cs="Times New Roman"/>
          <w:b/>
          <w:sz w:val="22"/>
        </w:rPr>
        <w:t>».</w:t>
      </w:r>
    </w:p>
    <w:p w14:paraId="67931059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0FE71A19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 xml:space="preserve">1. Наименование объекта: </w:t>
      </w:r>
      <w:r w:rsidRPr="00F77504">
        <w:rPr>
          <w:rFonts w:cs="Times New Roman"/>
          <w:sz w:val="22"/>
        </w:rPr>
        <w:t>Офисное нежилое помещение.</w:t>
      </w:r>
    </w:p>
    <w:p w14:paraId="65534997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>2. Адрес объекта:</w:t>
      </w:r>
      <w:r w:rsidRPr="00F77504">
        <w:rPr>
          <w:rFonts w:cs="Times New Roman"/>
          <w:sz w:val="22"/>
        </w:rPr>
        <w:t xml:space="preserve"> Россия, г. Екатеринбург, ул. Малышева, д.4 «Б», цокольный и 1 -</w:t>
      </w:r>
      <w:proofErr w:type="spellStart"/>
      <w:r w:rsidRPr="00F77504">
        <w:rPr>
          <w:rFonts w:cs="Times New Roman"/>
          <w:sz w:val="22"/>
        </w:rPr>
        <w:t>ый</w:t>
      </w:r>
      <w:proofErr w:type="spellEnd"/>
      <w:r w:rsidRPr="00F77504">
        <w:rPr>
          <w:rFonts w:cs="Times New Roman"/>
          <w:sz w:val="22"/>
        </w:rPr>
        <w:t xml:space="preserve"> этажи.</w:t>
      </w:r>
    </w:p>
    <w:p w14:paraId="3DE03C4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 xml:space="preserve">3. Площадь: </w:t>
      </w:r>
      <w:r w:rsidRPr="00F77504">
        <w:rPr>
          <w:rFonts w:cs="Times New Roman"/>
          <w:sz w:val="22"/>
        </w:rPr>
        <w:t xml:space="preserve">общая площадь 244, 7 </w:t>
      </w:r>
      <w:proofErr w:type="spellStart"/>
      <w:r w:rsidRPr="00F77504">
        <w:rPr>
          <w:rFonts w:cs="Times New Roman"/>
          <w:sz w:val="22"/>
        </w:rPr>
        <w:t>кв.м</w:t>
      </w:r>
      <w:proofErr w:type="spellEnd"/>
      <w:r w:rsidRPr="00F77504">
        <w:rPr>
          <w:rFonts w:cs="Times New Roman"/>
          <w:sz w:val="22"/>
        </w:rPr>
        <w:t>.</w:t>
      </w:r>
    </w:p>
    <w:p w14:paraId="6A6D81F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>4. Сроки выполнения работ:</w:t>
      </w:r>
      <w:r w:rsidRPr="00F77504">
        <w:rPr>
          <w:rFonts w:cs="Times New Roman"/>
          <w:sz w:val="22"/>
        </w:rPr>
        <w:t xml:space="preserve"> 30 календарных дней</w:t>
      </w:r>
    </w:p>
    <w:p w14:paraId="27519626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 xml:space="preserve">5. Режим работы на объекте: </w:t>
      </w:r>
      <w:r w:rsidRPr="00F77504">
        <w:rPr>
          <w:rFonts w:cs="Times New Roman"/>
          <w:sz w:val="22"/>
        </w:rPr>
        <w:t>уточняется в процессе начала выполнения СМР.</w:t>
      </w:r>
    </w:p>
    <w:p w14:paraId="31126D02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b/>
          <w:sz w:val="22"/>
        </w:rPr>
        <w:t xml:space="preserve">6. Объем работ: </w:t>
      </w:r>
      <w:r w:rsidRPr="00F77504">
        <w:rPr>
          <w:rFonts w:cs="Times New Roman"/>
          <w:sz w:val="22"/>
        </w:rPr>
        <w:t>выполнить в объеме и в соответствии с приложением № 1, работы по разделам 9 и 10 выполнить в соответствии с проектной документацией, созданной Подрядчиком. Техническое обслуживание систем АПС, СОУЭ и ОС производится по отдельному Договору, стоимость которого будет зафиксирована в Приложении № 1 к данному Техническому заданию.</w:t>
      </w:r>
    </w:p>
    <w:p w14:paraId="5863E500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 Общие требования к производству работ.</w:t>
      </w:r>
    </w:p>
    <w:p w14:paraId="5AD251A7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7.1. Требования к качеству выполняемых работ:</w:t>
      </w:r>
    </w:p>
    <w:p w14:paraId="51935898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ab/>
        <w:t>Качество работ, являющихся предметом договора, а также используемых материалов (изделий и оборудования) должно соответствовать положениям договора, требованиям действующему на момент исполнения договора законодательству, нормативно-технической и методической документации (ГОСТ, СНиП, СанПиН, СП и др.) в том числе:</w:t>
      </w:r>
    </w:p>
    <w:p w14:paraId="1CBAB2C3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Гражданскому кодексу Российской Федерации;</w:t>
      </w:r>
    </w:p>
    <w:p w14:paraId="416899C3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Градостроительному кодексу Российской Федерации;</w:t>
      </w:r>
    </w:p>
    <w:p w14:paraId="64DFAD26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При выполнении работ должна обеспечиваться целенаправленность всех организационных, технических и технологических решений на достижение конечного результата;</w:t>
      </w:r>
    </w:p>
    <w:p w14:paraId="74026670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При строительстве руководствоваться следующими нормативными документами:</w:t>
      </w:r>
    </w:p>
    <w:p w14:paraId="1B20DC83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50.13330.2012 «СНиП 23-02-2003 «Тепловая защита зданий»;</w:t>
      </w:r>
    </w:p>
    <w:p w14:paraId="56B850F3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1.13130.2020 «Система противопожарной защиты. Эвакуационные пути и выходы»;</w:t>
      </w:r>
    </w:p>
    <w:p w14:paraId="78065F6D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14:paraId="2787E10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6.13130.2013 «Системы противопожарной защиты. Электрооборудование. Требования пожарной безопасности»;</w:t>
      </w:r>
    </w:p>
    <w:p w14:paraId="22D133FF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63.13330.2018 «СНиП 52-01-2003 «Бетонные и железобетонные конструкции. Основные положения»;</w:t>
      </w:r>
    </w:p>
    <w:p w14:paraId="4EC47EAD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СП 20.13330.2016 Нагрузки и воздействия. Актуализированная редакция СНиП 2.01.07-85*;</w:t>
      </w:r>
    </w:p>
    <w:p w14:paraId="633C7FCC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-СП 70.13330.2012 «СНиП 3.03.01-87 «Несущие и ограждающие конструкции»;</w:t>
      </w:r>
    </w:p>
    <w:p w14:paraId="22FFA3D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СП 45.13330.2017 Земляные сооружения, основания и фундаменты. Актуализированная редакция СНиП 3.02.01-87;</w:t>
      </w:r>
    </w:p>
    <w:p w14:paraId="443DCDDE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СП 28.13330.2017 "Защита строительных конструкций от коррозии. Актуализированная редакция СНиП 2.03.11-85"</w:t>
      </w:r>
    </w:p>
    <w:p w14:paraId="120F982A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-ПУЭ «Правила устройства электроустановок»;</w:t>
      </w:r>
    </w:p>
    <w:p w14:paraId="7B4D46EA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- Федеральный закон от 22.07.2008 № 123-ФЗ "Технический регламент о требованиях пожарной безопасности"</w:t>
      </w:r>
    </w:p>
    <w:p w14:paraId="5EA68008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Все материалы, используемые при выполнении работ (в том числе строительные материалы, изделия и оборудование, используемые для проведения работ), должны быть разрешены к применению на территории Российской Федерации, иметь документ изготовителя, содержащий все существенные технические характеристики, иметь соответствующие сертификаты, технические паспорта, а также другие документы, удостоверяющие их качество, если их наличие предусмотрено действующим законодательством, должны быть новыми, не бывшими в эксплуатации, не восстановленными, без дефектов изготовления, не поврежденными, без каких-либо ограничений (залог, запрет, арест) к свободному обращению на территории </w:t>
      </w:r>
      <w:r w:rsidRPr="00F77504">
        <w:rPr>
          <w:rFonts w:cs="Times New Roman"/>
          <w:sz w:val="22"/>
        </w:rPr>
        <w:lastRenderedPageBreak/>
        <w:t>Российской Федерации. Применяемые товары должны соответствовать требованиям правил пожарной безопасности.</w:t>
      </w:r>
    </w:p>
    <w:p w14:paraId="348AAB04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Поставку материалов и оборудования выполняет Подрядчик. </w:t>
      </w:r>
    </w:p>
    <w:p w14:paraId="46CF98D0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Частичное выполнение работ в рамках данного технического задания не предусмотрено.</w:t>
      </w:r>
    </w:p>
    <w:p w14:paraId="25262DA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44B2C540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7.2. Подрядчик обязан:</w:t>
      </w:r>
    </w:p>
    <w:p w14:paraId="1945F0B5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До начала строительно-монтажных работ разработать и утвердить у Заказчика проект производства работ (ППР), разработать и согласовать с Заказчиком детальные графики поставки инженерного оборудования, материалов и производства строительно-монтажных работ;</w:t>
      </w:r>
    </w:p>
    <w:p w14:paraId="2B301C08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Вести общий и специальные журналы работ, отражающие последовательность осуществления строительства объекта, сроки и условия выполнения всех работ при строительстве, а также сведения о строительном контроле и государственном строительном надзоре в соответствии с Приказом Минстроя № 1026 от 02.12.2022 г.  Передать журналы Заказчику по окончании работ;</w:t>
      </w:r>
    </w:p>
    <w:p w14:paraId="6FB0354C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Обеспечить необходимый входной и операционный контроль качества выполнения строительных и монтажных работ;</w:t>
      </w:r>
    </w:p>
    <w:p w14:paraId="55F98F02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Актировать производство работ;</w:t>
      </w:r>
    </w:p>
    <w:p w14:paraId="61F016DE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Приказа Минстроя № 344 от 16.05.2023 г., и передать Заказчику по окончании строительства;</w:t>
      </w:r>
    </w:p>
    <w:p w14:paraId="52AA2601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Техническая документация (технические условия, технические свидетельства, ГОСТ,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др.).</w:t>
      </w:r>
    </w:p>
    <w:p w14:paraId="6480C8A8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3B9EBC22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7.3. Требования к пуско-наладочным работам:</w:t>
      </w:r>
    </w:p>
    <w:p w14:paraId="53A43BCB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Пусконаладочные работы инженерных систем и инженерного оборудования, необходимых для ввода объекта в эксплуатацию, выполняются силами подрядчика; </w:t>
      </w:r>
    </w:p>
    <w:p w14:paraId="5E96B39C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Сдача законченного строительством объекта осуществляется представителем Подрядчика.</w:t>
      </w:r>
    </w:p>
    <w:p w14:paraId="567551D8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6DD1B411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7.4. Требования к персоналу, задействованному на объекте:</w:t>
      </w:r>
    </w:p>
    <w:p w14:paraId="20F5DFE5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К выполнению работ должны привлекаться граждане РФ, имеющие соответствующую квалификацию. В случае привлечения к выполнению работ иностранных граждан имеющих соответствующею квалификацию, Подрядчик обязан обеспечить получение разрешения на привлечение и использование иностранных работников в порядке, установленном действующим законодательством РФ; заблаговременно (не менее чем за 10 дней до привлечения к работе) предоставить разрешение на привлечение и использование иностранных работников Заказчику а так же документы подтверждающие квалификацию работников;</w:t>
      </w:r>
    </w:p>
    <w:p w14:paraId="139B2771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   Осуществлять технический контроль за проведением сварочных работ. Сварщики должны быть аттестованы в соответствии с требованиями Правил аттестации сварщиков и специалистов сварочного производства (ПБ 03-273-99).</w:t>
      </w:r>
    </w:p>
    <w:p w14:paraId="4244C5F5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Подрядчик должен обеспечить на объекте, в соответствии с каждым этапом, наличие достаточного количества инженерного состава, технического персонала и рабочих требуемых специальностей.</w:t>
      </w:r>
    </w:p>
    <w:p w14:paraId="636B32C6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Подрядчик обязан обеспечить постоянное присутствие на объекте ответственного руководителя работ.</w:t>
      </w:r>
    </w:p>
    <w:p w14:paraId="2287CFEA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До начала производства работ Подрядчик обязан предоставить Заказчику приказы на ответственных представителей фирмы Подрядчика, а также протоколы о прохождении соответствующих инструктажей и аттестации персонала, задействованного на Объекте.</w:t>
      </w:r>
    </w:p>
    <w:p w14:paraId="4F4012C2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</w:t>
      </w:r>
      <w:r w:rsidRPr="00F77504">
        <w:rPr>
          <w:rFonts w:cs="Times New Roman"/>
          <w:sz w:val="22"/>
        </w:rPr>
        <w:lastRenderedPageBreak/>
        <w:t xml:space="preserve">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  </w:t>
      </w:r>
    </w:p>
    <w:p w14:paraId="681C72A4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ab/>
      </w:r>
    </w:p>
    <w:p w14:paraId="2666F970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7.5. Требование по организации пропускного режима на объекте на период проведения работ:</w:t>
      </w:r>
    </w:p>
    <w:p w14:paraId="577BFAD4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Обеспечить на объекте соблюдение пропускного режима и правил, установленных на территории строительства, на весь период выполнения строительно-монтажных работ.</w:t>
      </w:r>
    </w:p>
    <w:p w14:paraId="4A52793F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590244BF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7.6. Требования к перевозке и утилизации отходов строительства, в том числе грунтов:</w:t>
      </w:r>
    </w:p>
    <w:p w14:paraId="47142B94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 xml:space="preserve">Обеспечить перевозку и утилизацию отходов строительства, в том числе грунтов (далее </w:t>
      </w:r>
      <w:proofErr w:type="spellStart"/>
      <w:r w:rsidRPr="00F77504">
        <w:rPr>
          <w:rFonts w:cs="Times New Roman"/>
          <w:sz w:val="22"/>
        </w:rPr>
        <w:t>ОСиГ</w:t>
      </w:r>
      <w:proofErr w:type="spellEnd"/>
      <w:r w:rsidRPr="00F77504">
        <w:rPr>
          <w:rFonts w:cs="Times New Roman"/>
          <w:sz w:val="22"/>
        </w:rPr>
        <w:t xml:space="preserve">) на специализированных объектах приема и переработки </w:t>
      </w:r>
      <w:proofErr w:type="spellStart"/>
      <w:r w:rsidRPr="00F77504">
        <w:rPr>
          <w:rFonts w:cs="Times New Roman"/>
          <w:sz w:val="22"/>
        </w:rPr>
        <w:t>ОСиГ</w:t>
      </w:r>
      <w:proofErr w:type="spellEnd"/>
      <w:r w:rsidRPr="00F77504">
        <w:rPr>
          <w:rFonts w:cs="Times New Roman"/>
          <w:sz w:val="22"/>
        </w:rPr>
        <w:t xml:space="preserve">, внесенных в соответствующий реестр Министерства экологии и природопользования Московской области (далее - Министерство), размещенный на сайте Министерства, с предоставлением подтверждающих документов о сдаче/приеме всего объема образуемых на строительном объекте отходов (реестр и копии погашенных талонов на приемку </w:t>
      </w:r>
      <w:proofErr w:type="spellStart"/>
      <w:r w:rsidRPr="00F77504">
        <w:rPr>
          <w:rFonts w:cs="Times New Roman"/>
          <w:sz w:val="22"/>
        </w:rPr>
        <w:t>ОСиГ</w:t>
      </w:r>
      <w:proofErr w:type="spellEnd"/>
      <w:r w:rsidRPr="00F77504">
        <w:rPr>
          <w:rFonts w:cs="Times New Roman"/>
          <w:sz w:val="22"/>
        </w:rPr>
        <w:t>, в соответствии с балансом (планом) земляных масс, проектом организации работ).</w:t>
      </w:r>
    </w:p>
    <w:p w14:paraId="6BD89E96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7048C7D1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7.7. Результат выполненных работ:</w:t>
      </w:r>
      <w:r w:rsidRPr="00F77504">
        <w:rPr>
          <w:rFonts w:cs="Times New Roman"/>
          <w:b/>
          <w:sz w:val="22"/>
        </w:rPr>
        <w:tab/>
      </w:r>
    </w:p>
    <w:p w14:paraId="33268959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Результат выполненных работ должен соответствовать требованиям нормативно–правовых актов Российской Федерации, удовлетворять требованиям всех согласующих и надзорных органов государственной власти Российской Федерации (в т.ч. приемка работ и ввод в эксплуатацию законченного строительством объекта  производить  в соответствии  с действующими в строительстве нормативными документами СП 48.13330.2019 «Организация строительства», СП 68.13330.2017 «Приемка в эксплуатацию законченных строительством объектов»).</w:t>
      </w:r>
    </w:p>
    <w:p w14:paraId="686FEEE0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Работы выполняются силами Подрядчика.</w:t>
      </w:r>
    </w:p>
    <w:p w14:paraId="292BF585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1676C99C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>7.8. Требования к подрядчику:</w:t>
      </w:r>
    </w:p>
    <w:p w14:paraId="6621146D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  Уровень ответственности члена саморегулируемой организации должен быть не ниже предложения участника закупки о цене договора (за исключением случаев, перечисленных в ч. 2.1 и 2.2. ст. 52 Градостроительного кодекса РФ).</w:t>
      </w:r>
    </w:p>
    <w:p w14:paraId="1E1980A0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</w:p>
    <w:p w14:paraId="53684A99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 xml:space="preserve">7.9. Требования к безопасности работ: </w:t>
      </w:r>
    </w:p>
    <w:p w14:paraId="6302AC91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При выполнении работ руководствоваться:</w:t>
      </w:r>
    </w:p>
    <w:p w14:paraId="78A32079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ФЗ РФ от 30.12.2009г. №384-ФЗ «Технический регламент о безопасности зданий и сооружений», РД 36-62-00 «Оборудование грузоподъемное. Общие технические требования»; СП 76.13330.2016, ПУЭ, ПТЭЭП, ПОТЭЭ, СО 153-34.03.603-2003 «Инструкция по применению и испытанию средств защиты, используемых в электроустановках» и др. нормативными документами, действующими на территории РФ.</w:t>
      </w:r>
    </w:p>
    <w:p w14:paraId="2521AE15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Электроинструмент, электрооборудование, газовое оборудование и материалы, применяемые при производстве работ, должны соответствовать требованиям «Правил устройства электроустановок» ПУЭ, ГОСТ 12.2.007.0-75* «ССБТ. Изделия электротехнические. Общие требования безопасности», действующим нормам экологической и радиационной безопасности.</w:t>
      </w:r>
    </w:p>
    <w:p w14:paraId="1820134E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</w:p>
    <w:p w14:paraId="2191493E" w14:textId="77777777" w:rsidR="00F77504" w:rsidRPr="00F77504" w:rsidRDefault="00F77504" w:rsidP="00F77504">
      <w:pPr>
        <w:spacing w:after="0"/>
        <w:jc w:val="both"/>
        <w:rPr>
          <w:rFonts w:cs="Times New Roman"/>
          <w:b/>
          <w:sz w:val="22"/>
        </w:rPr>
      </w:pPr>
      <w:r w:rsidRPr="00F77504">
        <w:rPr>
          <w:rFonts w:cs="Times New Roman"/>
          <w:b/>
          <w:sz w:val="22"/>
        </w:rPr>
        <w:t xml:space="preserve">7.10. Гарантийный срок на выполненные работы: </w:t>
      </w:r>
    </w:p>
    <w:p w14:paraId="5DB381F3" w14:textId="77777777" w:rsidR="00F77504" w:rsidRPr="00F77504" w:rsidRDefault="00F77504" w:rsidP="00F77504">
      <w:pPr>
        <w:spacing w:after="0"/>
        <w:jc w:val="both"/>
        <w:rPr>
          <w:rFonts w:cs="Times New Roman"/>
          <w:sz w:val="22"/>
        </w:rPr>
      </w:pPr>
      <w:r w:rsidRPr="00F77504">
        <w:rPr>
          <w:rFonts w:cs="Times New Roman"/>
          <w:sz w:val="22"/>
        </w:rPr>
        <w:t>В течении 1 года с момента подписания Актов выполненных работ.</w:t>
      </w: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3A4DE566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4676E3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8264DF" w:rsidRDefault="00C240D2" w:rsidP="00480F1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8264DF" w:rsidRDefault="00C240D2" w:rsidP="00480F1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8264DF" w:rsidRDefault="00C240D2" w:rsidP="00480F1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8264DF" w:rsidRDefault="00C240D2" w:rsidP="00480F1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4676E3" w:rsidRPr="004676E3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4676E3" w:rsidRDefault="00C240D2" w:rsidP="00480F17">
            <w:pPr>
              <w:spacing w:after="0"/>
              <w:rPr>
                <w:rFonts w:cs="Times New Roman"/>
                <w:szCs w:val="20"/>
              </w:rPr>
            </w:pPr>
            <w:r w:rsidRPr="004676E3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3756343A" w:rsidR="00C240D2" w:rsidRPr="004676E3" w:rsidRDefault="00C240D2" w:rsidP="00480F17">
            <w:pPr>
              <w:spacing w:after="0"/>
              <w:rPr>
                <w:rFonts w:cs="Times New Roman"/>
                <w:b/>
                <w:szCs w:val="20"/>
              </w:rPr>
            </w:pPr>
            <w:r w:rsidRPr="004676E3">
              <w:rPr>
                <w:rFonts w:cs="Times New Roman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676E3" w:rsidRPr="004676E3">
              <w:rPr>
                <w:rFonts w:cs="Times New Roman"/>
                <w:szCs w:val="20"/>
              </w:rPr>
              <w:t>2</w:t>
            </w:r>
            <w:r w:rsidRPr="004676E3">
              <w:rPr>
                <w:rFonts w:cs="Times New Roman"/>
                <w:szCs w:val="20"/>
              </w:rPr>
              <w:t xml:space="preserve"> млн. руб. за </w:t>
            </w:r>
            <w:r w:rsidR="004676E3" w:rsidRPr="004676E3">
              <w:rPr>
                <w:rFonts w:cs="Times New Roman"/>
                <w:szCs w:val="20"/>
              </w:rPr>
              <w:t>2023</w:t>
            </w:r>
            <w:r w:rsidRPr="004676E3">
              <w:rPr>
                <w:rFonts w:cs="Times New Roman"/>
                <w:szCs w:val="20"/>
              </w:rPr>
              <w:t xml:space="preserve"> год.</w:t>
            </w:r>
            <w:bookmarkStart w:id="2" w:name="_GoBack"/>
            <w:bookmarkEnd w:id="2"/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4676E3" w:rsidRDefault="00C240D2" w:rsidP="00480F17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4676E3" w:rsidRDefault="00C240D2" w:rsidP="00480F17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5BE8916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4676E3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7C40A849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Вставьте таблицу в форму Приложения </w:t>
      </w:r>
      <w:r w:rsidR="004676E3">
        <w:rPr>
          <w:rFonts w:cs="Times New Roman"/>
          <w:szCs w:val="20"/>
        </w:rPr>
        <w:t>4</w:t>
      </w:r>
      <w:r w:rsidRPr="008264DF">
        <w:rPr>
          <w:rFonts w:cs="Times New Roman"/>
          <w:szCs w:val="20"/>
        </w:rPr>
        <w:t xml:space="preserve">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p w14:paraId="3EE7D517" w14:textId="7F53538D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i/>
          <w:color w:val="0070C0"/>
          <w:szCs w:val="20"/>
        </w:rPr>
        <w:t>Таблица</w:t>
      </w:r>
    </w:p>
    <w:p w14:paraId="53893D95" w14:textId="530C6F9E" w:rsidR="003E50A3" w:rsidRPr="008264DF" w:rsidRDefault="003E50A3" w:rsidP="003E50A3">
      <w:pPr>
        <w:rPr>
          <w:rFonts w:cs="Times New Roman"/>
          <w:szCs w:val="20"/>
        </w:rPr>
      </w:pPr>
    </w:p>
    <w:p w14:paraId="1F22EF38" w14:textId="1A4003A0" w:rsidR="003E50A3" w:rsidRPr="008264DF" w:rsidRDefault="003E50A3" w:rsidP="003E50A3">
      <w:pPr>
        <w:rPr>
          <w:rFonts w:cs="Times New Roman"/>
          <w:szCs w:val="20"/>
        </w:rPr>
      </w:pP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3BF5D8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4676E3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D36DC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1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D36DC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2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3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D36DC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D36DC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D36DC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D36DC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D36DC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D36DC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D36DC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D36DC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D36DC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480F17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  <w:footnote w:id="1">
    <w:p w14:paraId="1E299094" w14:textId="77777777" w:rsidR="0055314D" w:rsidRDefault="0055314D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3B9C3B95" w14:textId="77777777" w:rsidR="0055314D" w:rsidRPr="00986725" w:rsidRDefault="0055314D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73A69758" w14:textId="77777777" w:rsidR="0055314D" w:rsidRDefault="0055314D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5BF0"/>
    <w:rsid w:val="001F66A2"/>
    <w:rsid w:val="00217A8D"/>
    <w:rsid w:val="00233B7C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676E3"/>
    <w:rsid w:val="00480F17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47502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4DDC"/>
    <w:rsid w:val="00F06049"/>
    <w:rsid w:val="00F4604A"/>
    <w:rsid w:val="00F729AA"/>
    <w:rsid w:val="00F77504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12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115</cp:revision>
  <dcterms:created xsi:type="dcterms:W3CDTF">2023-10-19T12:36:00Z</dcterms:created>
  <dcterms:modified xsi:type="dcterms:W3CDTF">2024-06-11T11:52:00Z</dcterms:modified>
</cp:coreProperties>
</file>