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92" w:rsidRPr="006C6121" w:rsidRDefault="00CA5192" w:rsidP="00B344D5">
      <w:pPr>
        <w:widowControl w:val="0"/>
        <w:jc w:val="center"/>
        <w:rPr>
          <w:b/>
          <w:caps/>
        </w:rPr>
      </w:pPr>
      <w:bookmarkStart w:id="0" w:name="_GoBack"/>
      <w:bookmarkEnd w:id="0"/>
      <w:r w:rsidRPr="006C6121">
        <w:rPr>
          <w:b/>
          <w:caps/>
        </w:rPr>
        <w:t>ТехническОЕ Задание</w:t>
      </w:r>
    </w:p>
    <w:p w:rsidR="00CA5192" w:rsidRPr="006C6121" w:rsidRDefault="00CA5192" w:rsidP="00B344D5">
      <w:pPr>
        <w:pStyle w:val="ae"/>
        <w:widowControl w:val="0"/>
        <w:rPr>
          <w:b w:val="0"/>
        </w:rPr>
      </w:pPr>
      <w:r w:rsidRPr="006C6121">
        <w:rPr>
          <w:b w:val="0"/>
        </w:rPr>
        <w:t>на хозяйственное обслуживание</w:t>
      </w:r>
      <w:r w:rsidR="000352CC" w:rsidRPr="006C6121">
        <w:rPr>
          <w:b w:val="0"/>
        </w:rPr>
        <w:t xml:space="preserve"> </w:t>
      </w:r>
      <w:r w:rsidR="006D6ED9" w:rsidRPr="006C6121">
        <w:rPr>
          <w:b w:val="0"/>
        </w:rPr>
        <w:t>офисов</w:t>
      </w:r>
    </w:p>
    <w:p w:rsidR="00CA5192" w:rsidRPr="006C6121" w:rsidRDefault="00CA5192" w:rsidP="00B344D5">
      <w:pPr>
        <w:widowControl w:val="0"/>
        <w:jc w:val="center"/>
        <w:outlineLvl w:val="2"/>
        <w:rPr>
          <w:i/>
        </w:rPr>
      </w:pPr>
    </w:p>
    <w:p w:rsidR="00CA5192" w:rsidRPr="006C6121" w:rsidRDefault="00CA5192" w:rsidP="00B9124B">
      <w:pPr>
        <w:pStyle w:val="af5"/>
        <w:widowControl w:val="0"/>
        <w:numPr>
          <w:ilvl w:val="1"/>
          <w:numId w:val="20"/>
        </w:numPr>
        <w:ind w:left="0" w:firstLine="0"/>
        <w:jc w:val="center"/>
        <w:outlineLvl w:val="1"/>
        <w:rPr>
          <w:b/>
        </w:rPr>
      </w:pPr>
      <w:r w:rsidRPr="006C6121">
        <w:rPr>
          <w:b/>
        </w:rPr>
        <w:t>Термины и определения</w:t>
      </w:r>
    </w:p>
    <w:p w:rsidR="005D774A" w:rsidRPr="006C6121" w:rsidRDefault="00CA5192" w:rsidP="00B344D5">
      <w:pPr>
        <w:widowControl w:val="0"/>
        <w:jc w:val="both"/>
        <w:outlineLvl w:val="2"/>
      </w:pPr>
      <w:r w:rsidRPr="006C6121">
        <w:rPr>
          <w:b/>
        </w:rPr>
        <w:t>Основная</w:t>
      </w:r>
      <w:r w:rsidR="008B5045" w:rsidRPr="006C6121">
        <w:rPr>
          <w:b/>
        </w:rPr>
        <w:t xml:space="preserve"> </w:t>
      </w:r>
      <w:r w:rsidRPr="006C6121">
        <w:rPr>
          <w:b/>
        </w:rPr>
        <w:t>уборка</w:t>
      </w:r>
      <w:r w:rsidRPr="006C6121">
        <w:t xml:space="preserve"> </w:t>
      </w:r>
      <w:r w:rsidR="00CD3A31" w:rsidRPr="006C6121">
        <w:t xml:space="preserve">– </w:t>
      </w:r>
      <w:r w:rsidRPr="006C6121">
        <w:t>это</w:t>
      </w:r>
      <w:r w:rsidR="00CD3A31" w:rsidRPr="006C6121">
        <w:t xml:space="preserve"> </w:t>
      </w:r>
      <w:r w:rsidRPr="006C6121">
        <w:t>комплекс услуг по уборке, определенный в настоящем техническом задании в соответствии с категорией уборки, видом помещения или территории, который проводится с установленной периодичностью в нерабочее время для достижения соответствующего надлежащего уровня чистоты.</w:t>
      </w:r>
    </w:p>
    <w:p w:rsidR="00CA5192" w:rsidRPr="006C6121" w:rsidRDefault="00CA5192" w:rsidP="00B344D5">
      <w:pPr>
        <w:widowControl w:val="0"/>
        <w:jc w:val="both"/>
        <w:outlineLvl w:val="2"/>
      </w:pPr>
      <w:r w:rsidRPr="006C6121">
        <w:rPr>
          <w:b/>
        </w:rPr>
        <w:t>Поддерживающая уборка</w:t>
      </w:r>
      <w:r w:rsidRPr="006C6121">
        <w:t xml:space="preserve"> – это комплекс услуг по уборке для поддержания чистоты (визуальной и гигиенической) в течение всего рабочего дня на наиболее проходимых и посещаемых участках объектов. </w:t>
      </w:r>
    </w:p>
    <w:p w:rsidR="00D0540F" w:rsidRPr="00ED0656" w:rsidRDefault="00D0540F" w:rsidP="00D0540F">
      <w:pPr>
        <w:widowControl w:val="0"/>
        <w:jc w:val="both"/>
        <w:outlineLvl w:val="2"/>
        <w:rPr>
          <w:b/>
        </w:rPr>
      </w:pPr>
      <w:r w:rsidRPr="006C6121">
        <w:rPr>
          <w:b/>
        </w:rPr>
        <w:t>Генеральная уборка</w:t>
      </w:r>
      <w:r w:rsidRPr="006C6121">
        <w:t xml:space="preserve"> – это комплекс услуг, включающий глубокую чистку покрытий, удаление накопившихся загрязнений, въевшейся грязи со всех поверхностей, восстановление и нанесение вновь защитных покрытий.</w:t>
      </w:r>
      <w:r>
        <w:t xml:space="preserve"> </w:t>
      </w:r>
    </w:p>
    <w:p w:rsidR="00D0540F" w:rsidRDefault="00CA5192" w:rsidP="00B344D5">
      <w:pPr>
        <w:widowControl w:val="0"/>
        <w:jc w:val="both"/>
        <w:outlineLvl w:val="2"/>
      </w:pPr>
      <w:r w:rsidRPr="006C6121">
        <w:rPr>
          <w:b/>
        </w:rPr>
        <w:t>Послестроительная уборка</w:t>
      </w:r>
      <w:r w:rsidRPr="006C6121">
        <w:t xml:space="preserve"> – это комплекс услуг по подготовке объектов к эксплуатации после завершения строительных </w:t>
      </w:r>
      <w:r w:rsidR="00917FDE" w:rsidRPr="006C6121">
        <w:t>или ремонтных работ, включающий</w:t>
      </w:r>
      <w:r w:rsidRPr="006C6121">
        <w:t xml:space="preserve"> сбор и удаление строительного мусора, удаление строительных загрязнений и очистку всех поверхностей, в том числе полов, стен, потолков, окон, перегородок, дверей, сантехнических изделий, мебели, осветительных приборов, фасадов и цоколей зданий и т.п.</w:t>
      </w:r>
      <w:r w:rsidR="00ED0656">
        <w:t xml:space="preserve"> </w:t>
      </w:r>
    </w:p>
    <w:p w:rsidR="00CA5192" w:rsidRPr="006C6121" w:rsidRDefault="00CA5192" w:rsidP="00B344D5">
      <w:pPr>
        <w:widowControl w:val="0"/>
        <w:jc w:val="both"/>
        <w:outlineLvl w:val="2"/>
      </w:pPr>
      <w:r w:rsidRPr="006C6121">
        <w:rPr>
          <w:b/>
        </w:rPr>
        <w:t xml:space="preserve">Перечень услуг – </w:t>
      </w:r>
      <w:r w:rsidRPr="006C6121">
        <w:t>совокупность услуг, указанных в приложениях №</w:t>
      </w:r>
      <w:r w:rsidR="00D0540F">
        <w:t>1, 2</w:t>
      </w:r>
      <w:r w:rsidRPr="006C6121">
        <w:t xml:space="preserve"> к Техническому заданию.</w:t>
      </w:r>
    </w:p>
    <w:p w:rsidR="00CA5192" w:rsidRPr="006C6121" w:rsidRDefault="00CA5192" w:rsidP="00B344D5">
      <w:pPr>
        <w:widowControl w:val="0"/>
        <w:jc w:val="both"/>
        <w:outlineLvl w:val="2"/>
      </w:pPr>
      <w:r w:rsidRPr="006C6121">
        <w:rPr>
          <w:b/>
        </w:rPr>
        <w:t>Дополнительные услуги</w:t>
      </w:r>
      <w:r w:rsidRPr="006C6121">
        <w:t xml:space="preserve"> – услуги, не вошедшие в Перечень услуг и/или сверх объемов, предусмотренных Перечнем услуг</w:t>
      </w:r>
      <w:r w:rsidR="00FB7F22" w:rsidRPr="006C6121">
        <w:t>,</w:t>
      </w:r>
      <w:r w:rsidRPr="006C6121">
        <w:t xml:space="preserve"> оказываемые Исполнителем по заявкам Заказчика с предоставлением, при необходимости, дополнительного персонала.</w:t>
      </w:r>
    </w:p>
    <w:p w:rsidR="00CA5192" w:rsidRPr="006C6121" w:rsidRDefault="00CA5192" w:rsidP="00B344D5">
      <w:pPr>
        <w:pStyle w:val="af5"/>
        <w:widowControl w:val="0"/>
        <w:ind w:left="0"/>
        <w:outlineLvl w:val="1"/>
        <w:rPr>
          <w:b/>
          <w:i/>
        </w:rPr>
      </w:pPr>
    </w:p>
    <w:p w:rsidR="00CA5192" w:rsidRPr="006C6121" w:rsidRDefault="00CA5192" w:rsidP="00B9124B">
      <w:pPr>
        <w:pStyle w:val="af5"/>
        <w:widowControl w:val="0"/>
        <w:numPr>
          <w:ilvl w:val="1"/>
          <w:numId w:val="20"/>
        </w:numPr>
        <w:ind w:left="0" w:firstLine="0"/>
        <w:jc w:val="center"/>
        <w:outlineLvl w:val="1"/>
        <w:rPr>
          <w:b/>
        </w:rPr>
      </w:pPr>
      <w:r w:rsidRPr="006C6121">
        <w:rPr>
          <w:b/>
        </w:rPr>
        <w:t>Описание оказываемых услуг</w:t>
      </w:r>
    </w:p>
    <w:p w:rsidR="0072742D" w:rsidRPr="006C6121" w:rsidRDefault="0072742D" w:rsidP="0072742D">
      <w:pPr>
        <w:pStyle w:val="af5"/>
        <w:numPr>
          <w:ilvl w:val="0"/>
          <w:numId w:val="22"/>
        </w:numPr>
        <w:ind w:left="0" w:firstLine="0"/>
      </w:pPr>
      <w:r w:rsidRPr="006C6121">
        <w:t>Настоящее техническое задание определяет требования Заказчика к оказываемым услугам, а также условия и порядок их оказания. Техническое задание содержит исходные данные, необходимые Исполнителю для оказания услуг.</w:t>
      </w:r>
    </w:p>
    <w:p w:rsidR="0072742D" w:rsidRPr="006C6121" w:rsidRDefault="0072742D" w:rsidP="0072742D">
      <w:pPr>
        <w:pStyle w:val="af5"/>
        <w:numPr>
          <w:ilvl w:val="0"/>
          <w:numId w:val="22"/>
        </w:numPr>
        <w:ind w:left="0" w:firstLine="0"/>
      </w:pPr>
      <w:r w:rsidRPr="006C6121">
        <w:t>Перечень, характеристики, режим работы объектов приведены в Приложении №1 к Техническому заданию.</w:t>
      </w:r>
    </w:p>
    <w:p w:rsidR="0072742D" w:rsidRPr="006C6121" w:rsidRDefault="0072742D" w:rsidP="0072742D">
      <w:pPr>
        <w:pStyle w:val="af5"/>
        <w:numPr>
          <w:ilvl w:val="0"/>
          <w:numId w:val="22"/>
        </w:numPr>
        <w:ind w:left="0" w:firstLine="0"/>
      </w:pPr>
      <w:r w:rsidRPr="006C6121">
        <w:t>Классификация помещений:</w:t>
      </w:r>
    </w:p>
    <w:p w:rsidR="0072742D" w:rsidRPr="006C6121" w:rsidRDefault="0072742D" w:rsidP="0072742D">
      <w:pPr>
        <w:pStyle w:val="af5"/>
        <w:numPr>
          <w:ilvl w:val="0"/>
          <w:numId w:val="24"/>
        </w:numPr>
        <w:ind w:left="0" w:firstLine="0"/>
      </w:pPr>
      <w:r w:rsidRPr="006C6121">
        <w:t>Офисные (кабинеты; open-space);</w:t>
      </w:r>
    </w:p>
    <w:p w:rsidR="0072742D" w:rsidRPr="006C6121" w:rsidRDefault="0072742D" w:rsidP="0072742D">
      <w:pPr>
        <w:pStyle w:val="af5"/>
        <w:numPr>
          <w:ilvl w:val="0"/>
          <w:numId w:val="24"/>
        </w:numPr>
        <w:ind w:left="0" w:firstLine="0"/>
      </w:pPr>
      <w:r w:rsidRPr="006C6121">
        <w:t>Вспомогательные (переговорные; учебные классы; комнаты отдыха</w:t>
      </w:r>
      <w:r w:rsidR="00D0540F">
        <w:t xml:space="preserve"> и приема пищи</w:t>
      </w:r>
      <w:r w:rsidRPr="006C6121">
        <w:t>);</w:t>
      </w:r>
    </w:p>
    <w:p w:rsidR="0072742D" w:rsidRPr="006C6121" w:rsidRDefault="0072742D" w:rsidP="0072742D">
      <w:pPr>
        <w:pStyle w:val="af5"/>
        <w:numPr>
          <w:ilvl w:val="0"/>
          <w:numId w:val="24"/>
        </w:numPr>
        <w:ind w:left="0" w:firstLine="0"/>
      </w:pPr>
      <w:r w:rsidRPr="006C6121">
        <w:t>Общего пользования (вх. группы; холлы; коридоры; гардеробные);</w:t>
      </w:r>
    </w:p>
    <w:p w:rsidR="0072742D" w:rsidRPr="006C6121" w:rsidRDefault="0072742D" w:rsidP="0072742D">
      <w:pPr>
        <w:pStyle w:val="af5"/>
        <w:numPr>
          <w:ilvl w:val="0"/>
          <w:numId w:val="24"/>
        </w:numPr>
        <w:ind w:left="0" w:firstLine="0"/>
      </w:pPr>
      <w:r w:rsidRPr="006C6121">
        <w:t>Санитарные (санузлы, душевые);</w:t>
      </w:r>
    </w:p>
    <w:p w:rsidR="0072742D" w:rsidRPr="006C6121" w:rsidRDefault="0072742D" w:rsidP="0072742D">
      <w:pPr>
        <w:pStyle w:val="af5"/>
        <w:numPr>
          <w:ilvl w:val="0"/>
          <w:numId w:val="24"/>
        </w:numPr>
        <w:ind w:left="0" w:firstLine="0"/>
      </w:pPr>
      <w:r w:rsidRPr="006C6121">
        <w:t>Прочие и технические помещения (</w:t>
      </w:r>
      <w:r w:rsidR="00D0540F" w:rsidRPr="00D0540F">
        <w:t>Архивные, складские помещения</w:t>
      </w:r>
      <w:r w:rsidRPr="006C6121">
        <w:t>).</w:t>
      </w:r>
    </w:p>
    <w:p w:rsidR="00CA5192" w:rsidRPr="006C6121" w:rsidRDefault="00CA5192" w:rsidP="00B344D5">
      <w:pPr>
        <w:pStyle w:val="af5"/>
        <w:ind w:left="0"/>
        <w:rPr>
          <w:i/>
        </w:rPr>
      </w:pPr>
    </w:p>
    <w:p w:rsidR="00CA5192" w:rsidRPr="006C6121" w:rsidRDefault="00CA5192" w:rsidP="00B9124B">
      <w:pPr>
        <w:pStyle w:val="af5"/>
        <w:widowControl w:val="0"/>
        <w:numPr>
          <w:ilvl w:val="1"/>
          <w:numId w:val="20"/>
        </w:numPr>
        <w:ind w:left="0" w:firstLine="0"/>
        <w:jc w:val="center"/>
        <w:outlineLvl w:val="1"/>
        <w:rPr>
          <w:b/>
        </w:rPr>
      </w:pPr>
      <w:r w:rsidRPr="006C6121">
        <w:rPr>
          <w:b/>
        </w:rPr>
        <w:t>Наименование услуг и периодичность их оказания</w:t>
      </w:r>
    </w:p>
    <w:p w:rsidR="00CA5192" w:rsidRPr="006C6121" w:rsidRDefault="00CA5192" w:rsidP="00B344D5">
      <w:pPr>
        <w:pStyle w:val="af5"/>
        <w:widowControl w:val="0"/>
        <w:ind w:left="0"/>
        <w:outlineLvl w:val="1"/>
        <w:rPr>
          <w:b/>
          <w:i/>
        </w:rPr>
      </w:pPr>
    </w:p>
    <w:p w:rsidR="00CA5192" w:rsidRPr="006C6121" w:rsidRDefault="00CA5192" w:rsidP="00B344D5">
      <w:pPr>
        <w:pStyle w:val="af5"/>
        <w:ind w:left="0"/>
        <w:rPr>
          <w:b/>
        </w:rPr>
      </w:pPr>
      <w:r w:rsidRPr="006C6121">
        <w:rPr>
          <w:b/>
        </w:rPr>
        <w:t>3.1. Основные услуги по хозяйственному обслуживанию нежилых помещений:</w:t>
      </w:r>
    </w:p>
    <w:p w:rsidR="00CA5192" w:rsidRPr="006C6121" w:rsidRDefault="00CA5192" w:rsidP="00B9124B">
      <w:pPr>
        <w:pStyle w:val="af5"/>
        <w:numPr>
          <w:ilvl w:val="0"/>
          <w:numId w:val="25"/>
        </w:numPr>
        <w:ind w:left="0" w:firstLine="0"/>
        <w:rPr>
          <w:b/>
        </w:rPr>
      </w:pPr>
      <w:r w:rsidRPr="006C6121">
        <w:rPr>
          <w:b/>
        </w:rPr>
        <w:t>Основная уборка.</w:t>
      </w:r>
    </w:p>
    <w:p w:rsidR="0072742D" w:rsidRPr="002C4622" w:rsidRDefault="0072742D" w:rsidP="0072742D">
      <w:pPr>
        <w:pStyle w:val="af5"/>
        <w:ind w:left="0"/>
        <w:rPr>
          <w:b/>
        </w:rPr>
      </w:pPr>
      <w:r w:rsidRPr="006C6121">
        <w:t xml:space="preserve">Производится ежедневно, один раз в день </w:t>
      </w:r>
      <w:r w:rsidR="002C4622">
        <w:t xml:space="preserve">после окончания рабочего дня, </w:t>
      </w:r>
      <w:r w:rsidR="002C4622" w:rsidRPr="002C4622">
        <w:rPr>
          <w:b/>
        </w:rPr>
        <w:t>с</w:t>
      </w:r>
      <w:r w:rsidR="006C0EF5" w:rsidRPr="002C4622">
        <w:rPr>
          <w:b/>
        </w:rPr>
        <w:t xml:space="preserve"> 18:00 </w:t>
      </w:r>
      <w:r w:rsidR="002C4622">
        <w:rPr>
          <w:b/>
        </w:rPr>
        <w:t>до 2</w:t>
      </w:r>
      <w:r w:rsidR="00E0565D">
        <w:rPr>
          <w:b/>
        </w:rPr>
        <w:t>2</w:t>
      </w:r>
      <w:r w:rsidR="002C4622">
        <w:rPr>
          <w:b/>
        </w:rPr>
        <w:t>:00</w:t>
      </w:r>
    </w:p>
    <w:p w:rsidR="00CA5192" w:rsidRPr="006C6121" w:rsidRDefault="0072742D" w:rsidP="00F507A3">
      <w:pPr>
        <w:pStyle w:val="af5"/>
        <w:ind w:left="0"/>
      </w:pPr>
      <w:r w:rsidRPr="006C6121">
        <w:t xml:space="preserve">Перечень услуг по Основной уборке и их периодичность указана в </w:t>
      </w:r>
      <w:r w:rsidR="00CD204F" w:rsidRPr="006C6121">
        <w:t>Единой технологической карте услуг (</w:t>
      </w:r>
      <w:r w:rsidRPr="006C6121">
        <w:t>Приложени</w:t>
      </w:r>
      <w:r w:rsidR="00CD204F" w:rsidRPr="006C6121">
        <w:t>е</w:t>
      </w:r>
      <w:r w:rsidRPr="006C6121">
        <w:t xml:space="preserve"> № 2 к Техническому заданию</w:t>
      </w:r>
      <w:r w:rsidR="00400CC6" w:rsidRPr="006C6121">
        <w:t>, далее по тексту - ЕТК</w:t>
      </w:r>
      <w:r w:rsidR="00CD204F" w:rsidRPr="006C6121">
        <w:t>)</w:t>
      </w:r>
      <w:r w:rsidRPr="006C6121">
        <w:t>.</w:t>
      </w:r>
    </w:p>
    <w:p w:rsidR="00D139DB" w:rsidRPr="006C6121" w:rsidRDefault="00D139DB" w:rsidP="00F507A3">
      <w:pPr>
        <w:pStyle w:val="af5"/>
        <w:ind w:left="0"/>
      </w:pPr>
    </w:p>
    <w:p w:rsidR="00CA5192" w:rsidRPr="006C6121" w:rsidRDefault="00CA5192" w:rsidP="00B9124B">
      <w:pPr>
        <w:pStyle w:val="af5"/>
        <w:numPr>
          <w:ilvl w:val="0"/>
          <w:numId w:val="25"/>
        </w:numPr>
        <w:ind w:left="0" w:firstLine="0"/>
        <w:rPr>
          <w:b/>
        </w:rPr>
      </w:pPr>
      <w:r w:rsidRPr="006C6121">
        <w:rPr>
          <w:b/>
        </w:rPr>
        <w:t>Поддерживающая уборка.</w:t>
      </w:r>
    </w:p>
    <w:p w:rsidR="00E97143" w:rsidRPr="00516C73" w:rsidRDefault="0072742D" w:rsidP="0072742D">
      <w:pPr>
        <w:pStyle w:val="af5"/>
        <w:ind w:left="0"/>
        <w:rPr>
          <w:b/>
        </w:rPr>
      </w:pPr>
      <w:r w:rsidRPr="006C6121">
        <w:t>Осуществляется ежедневно</w:t>
      </w:r>
      <w:r w:rsidR="00E97143">
        <w:t xml:space="preserve"> в рабочие дни </w:t>
      </w:r>
      <w:r w:rsidR="00E97143" w:rsidRPr="00516C73">
        <w:rPr>
          <w:b/>
        </w:rPr>
        <w:t>с 9:00 до 18:00</w:t>
      </w:r>
    </w:p>
    <w:p w:rsidR="00E97143" w:rsidRPr="006C6121" w:rsidRDefault="00E97143" w:rsidP="00E97143">
      <w:pPr>
        <w:pStyle w:val="af5"/>
        <w:ind w:left="0"/>
      </w:pPr>
      <w:r w:rsidRPr="006C6121">
        <w:t>Перечень услуг по Основной уборке и их периодичность указана в Единой технологической карте услуг (Приложение № 2 к Техническому заданию, далее по тексту - ЕТК).</w:t>
      </w:r>
    </w:p>
    <w:p w:rsidR="00E97143" w:rsidRPr="006C6121" w:rsidRDefault="00E97143" w:rsidP="00E97143">
      <w:pPr>
        <w:pStyle w:val="af5"/>
        <w:numPr>
          <w:ilvl w:val="0"/>
          <w:numId w:val="25"/>
        </w:numPr>
        <w:ind w:left="0" w:firstLine="0"/>
        <w:rPr>
          <w:b/>
        </w:rPr>
      </w:pPr>
      <w:r>
        <w:rPr>
          <w:b/>
        </w:rPr>
        <w:t>Генеральная уборка</w:t>
      </w:r>
      <w:r w:rsidRPr="006C6121">
        <w:rPr>
          <w:b/>
        </w:rPr>
        <w:t>.</w:t>
      </w:r>
    </w:p>
    <w:p w:rsidR="00E97143" w:rsidRDefault="00E97143" w:rsidP="00E97143">
      <w:pPr>
        <w:pStyle w:val="af5"/>
        <w:ind w:left="0"/>
      </w:pPr>
      <w:r w:rsidRPr="006C6121">
        <w:t xml:space="preserve">Осуществляется </w:t>
      </w:r>
      <w:r>
        <w:t xml:space="preserve">с периодичность 1 раз в месяц, если иное не указано в </w:t>
      </w:r>
      <w:r w:rsidRPr="006C6121">
        <w:t>Единой технологической карте услуг (Приложение № 2 к Техническому заданию, далее по тексту - ЕТК)</w:t>
      </w:r>
      <w:r w:rsidR="007B7D44">
        <w:t xml:space="preserve"> по предварительному согласованию с Заказчиком не менее, чем за 3 дня.</w:t>
      </w:r>
    </w:p>
    <w:p w:rsidR="00D85B6A" w:rsidRDefault="00D85B6A" w:rsidP="00D85B6A"/>
    <w:p w:rsidR="00D85B6A" w:rsidRDefault="00D85B6A" w:rsidP="00D85B6A">
      <w:pPr>
        <w:rPr>
          <w:b/>
        </w:rPr>
      </w:pPr>
      <w:r w:rsidRPr="00D85B6A">
        <w:rPr>
          <w:b/>
        </w:rPr>
        <w:t>3.1.4</w:t>
      </w:r>
      <w:r>
        <w:rPr>
          <w:b/>
        </w:rPr>
        <w:t>. Менеджер объекта.</w:t>
      </w:r>
    </w:p>
    <w:p w:rsidR="00B41A5D" w:rsidRDefault="00B41A5D" w:rsidP="00B41A5D">
      <w:r w:rsidRPr="006C6121">
        <w:t>Осуществляется ежедневно</w:t>
      </w:r>
      <w:r>
        <w:t>, один раз в день:</w:t>
      </w:r>
    </w:p>
    <w:p w:rsidR="00B41A5D" w:rsidRDefault="00B41A5D" w:rsidP="00B41A5D">
      <w:r>
        <w:t xml:space="preserve"> - в рабочие дни с 8:00 до 1</w:t>
      </w:r>
      <w:r w:rsidR="00416D6C">
        <w:t>1</w:t>
      </w:r>
      <w:r>
        <w:t>:00</w:t>
      </w:r>
      <w:r w:rsidR="00416D6C">
        <w:t xml:space="preserve"> (обязательно отмечаться каждый день у администратора офиса)</w:t>
      </w:r>
    </w:p>
    <w:p w:rsidR="00F85229" w:rsidRDefault="00F85229" w:rsidP="00B41A5D">
      <w:pPr>
        <w:numPr>
          <w:ilvl w:val="0"/>
          <w:numId w:val="21"/>
        </w:numPr>
        <w:tabs>
          <w:tab w:val="num" w:pos="0"/>
        </w:tabs>
        <w:ind w:left="0" w:firstLine="0"/>
      </w:pPr>
      <w:r w:rsidRPr="006C6121">
        <w:t xml:space="preserve">в </w:t>
      </w:r>
      <w:r>
        <w:t xml:space="preserve">выходные дни и </w:t>
      </w:r>
      <w:r w:rsidRPr="006C6121">
        <w:t>праздничные дни</w:t>
      </w:r>
      <w:r>
        <w:t xml:space="preserve"> </w:t>
      </w:r>
      <w:r w:rsidRPr="006C6121">
        <w:t>п</w:t>
      </w:r>
      <w:r>
        <w:t>о заявке</w:t>
      </w:r>
      <w:r w:rsidRPr="006C6121">
        <w:t xml:space="preserve"> Заказчик</w:t>
      </w:r>
      <w:r>
        <w:t>а</w:t>
      </w:r>
      <w:r w:rsidRPr="006C6121">
        <w:t>.</w:t>
      </w:r>
    </w:p>
    <w:p w:rsidR="00ED6CD4" w:rsidRDefault="00ED6CD4" w:rsidP="00ED6CD4"/>
    <w:p w:rsidR="00B41A5D" w:rsidRPr="006C6121" w:rsidRDefault="00F85229" w:rsidP="00ED6CD4">
      <w:r w:rsidRPr="00F85229">
        <w:t>На должность Менеджера назначается лицо из числа специалистов с высшим, (средним) профессиональным образованием, проявившим себя в умении грамотно управлять персоналом, технически подготовленного, прошедшего обучение по специальности или практическим опытом работы не менее 1,5 лет.</w:t>
      </w:r>
    </w:p>
    <w:p w:rsidR="00B41A5D" w:rsidRPr="006C6121" w:rsidRDefault="00B41A5D" w:rsidP="00B41A5D"/>
    <w:p w:rsidR="00CA5192" w:rsidRPr="006C6121" w:rsidRDefault="00CA5192" w:rsidP="00B344D5">
      <w:pPr>
        <w:pStyle w:val="af5"/>
        <w:ind w:left="0"/>
      </w:pPr>
    </w:p>
    <w:p w:rsidR="00CA5192" w:rsidRPr="00D0540F" w:rsidRDefault="00CA5192" w:rsidP="00F507A3">
      <w:pPr>
        <w:widowControl w:val="0"/>
        <w:jc w:val="center"/>
        <w:rPr>
          <w:b/>
        </w:rPr>
      </w:pPr>
      <w:bookmarkStart w:id="1" w:name="_Hlk156327776"/>
      <w:r w:rsidRPr="00D0540F">
        <w:rPr>
          <w:b/>
        </w:rPr>
        <w:t>4. Требования к расходным материалам</w:t>
      </w:r>
      <w:r w:rsidRPr="00D0540F">
        <w:t xml:space="preserve"> </w:t>
      </w:r>
      <w:r w:rsidRPr="00D0540F">
        <w:rPr>
          <w:b/>
        </w:rPr>
        <w:t>и химические средства для уборки</w:t>
      </w:r>
    </w:p>
    <w:p w:rsidR="00CA5192" w:rsidRDefault="00CA5192" w:rsidP="00B344D5">
      <w:pPr>
        <w:pStyle w:val="af5"/>
        <w:ind w:left="0"/>
      </w:pPr>
      <w:bookmarkStart w:id="2" w:name="_Hlk156327827"/>
      <w:bookmarkEnd w:id="1"/>
      <w:r w:rsidRPr="00D0540F">
        <w:t xml:space="preserve">4.1.  </w:t>
      </w:r>
      <w:r w:rsidR="00F85229" w:rsidRPr="00D0540F">
        <w:t>Заказчик</w:t>
      </w:r>
      <w:r w:rsidRPr="00D0540F">
        <w:t xml:space="preserve"> обеспечивает наличие расходных материалов - бумажных полотенец, туалетной бумаги, жи</w:t>
      </w:r>
      <w:r w:rsidR="00334092" w:rsidRPr="00D0540F">
        <w:t>дкого мыла, освежителей воздуха</w:t>
      </w:r>
      <w:r w:rsidR="00F85229" w:rsidRPr="00D0540F">
        <w:t xml:space="preserve"> в санитарные комнаты.</w:t>
      </w:r>
    </w:p>
    <w:p w:rsidR="00D0540F" w:rsidRPr="006C6121" w:rsidRDefault="00D0540F" w:rsidP="00B344D5">
      <w:pPr>
        <w:pStyle w:val="af5"/>
        <w:ind w:left="0"/>
      </w:pPr>
    </w:p>
    <w:bookmarkEnd w:id="2"/>
    <w:p w:rsidR="00CA5192" w:rsidRDefault="00CA5192" w:rsidP="00B344D5">
      <w:pPr>
        <w:widowControl w:val="0"/>
        <w:jc w:val="center"/>
        <w:rPr>
          <w:b/>
          <w:i/>
        </w:rPr>
      </w:pPr>
    </w:p>
    <w:p w:rsidR="00E0565D" w:rsidRDefault="00E0565D" w:rsidP="00B344D5">
      <w:pPr>
        <w:widowControl w:val="0"/>
        <w:jc w:val="center"/>
        <w:rPr>
          <w:b/>
          <w:i/>
        </w:rPr>
      </w:pPr>
    </w:p>
    <w:p w:rsidR="00E0565D" w:rsidRPr="006C6121" w:rsidRDefault="00E0565D" w:rsidP="00B344D5">
      <w:pPr>
        <w:widowControl w:val="0"/>
        <w:jc w:val="center"/>
        <w:rPr>
          <w:b/>
          <w:i/>
        </w:rPr>
      </w:pPr>
    </w:p>
    <w:p w:rsidR="00CA5192" w:rsidRPr="006C6121" w:rsidRDefault="00CA5192" w:rsidP="00B344D5">
      <w:pPr>
        <w:widowControl w:val="0"/>
        <w:jc w:val="center"/>
        <w:rPr>
          <w:b/>
        </w:rPr>
      </w:pPr>
      <w:bookmarkStart w:id="3" w:name="_Hlk156327901"/>
      <w:r w:rsidRPr="006C6121">
        <w:rPr>
          <w:b/>
        </w:rPr>
        <w:lastRenderedPageBreak/>
        <w:t xml:space="preserve">5. Условия об уровне сервиса </w:t>
      </w:r>
    </w:p>
    <w:p w:rsidR="00CA5192" w:rsidRPr="006C6121" w:rsidRDefault="00CA5192" w:rsidP="00B344D5">
      <w:pPr>
        <w:rPr>
          <w:b/>
        </w:rPr>
      </w:pPr>
      <w:r w:rsidRPr="006C6121">
        <w:rPr>
          <w:b/>
        </w:rPr>
        <w:t>5.1. Качество услуг</w:t>
      </w:r>
    </w:p>
    <w:p w:rsidR="00CA5192" w:rsidRPr="006C6121" w:rsidRDefault="00CA5192" w:rsidP="00B344D5">
      <w:r w:rsidRPr="006C6121">
        <w:t>Услуги, оказываемые Исполнителем, должны соответствовать следующим требованиям:</w:t>
      </w:r>
    </w:p>
    <w:p w:rsidR="00CA5192" w:rsidRPr="006C6121" w:rsidRDefault="00CA5192" w:rsidP="00B9124B">
      <w:pPr>
        <w:pStyle w:val="af5"/>
        <w:numPr>
          <w:ilvl w:val="0"/>
          <w:numId w:val="33"/>
        </w:numPr>
        <w:ind w:left="0" w:firstLine="0"/>
      </w:pPr>
      <w:r w:rsidRPr="006C6121">
        <w:t>Качество услуг соответствует ГОСТ Р 51870-2014 «Национальный стандарт Российской Федерации. Услуги профессиональной уборки - клининговые услуги. Общие технические условия»;</w:t>
      </w:r>
    </w:p>
    <w:p w:rsidR="00CA5192" w:rsidRPr="006C6121" w:rsidRDefault="00CA5192" w:rsidP="00B9124B">
      <w:pPr>
        <w:pStyle w:val="af5"/>
        <w:numPr>
          <w:ilvl w:val="0"/>
          <w:numId w:val="33"/>
        </w:numPr>
        <w:ind w:left="0" w:firstLine="0"/>
      </w:pPr>
      <w:r w:rsidRPr="006C6121">
        <w:t>Качество услуг соответствует ГОСТ 12.1.004-91 «Межгосударственный стандарт. Система стандартов безопасности труда. Пожарная безопасность. Общие требования».</w:t>
      </w:r>
    </w:p>
    <w:p w:rsidR="00CA5192" w:rsidRPr="006C6121" w:rsidRDefault="00CA5192" w:rsidP="00B9124B">
      <w:pPr>
        <w:pStyle w:val="af5"/>
        <w:numPr>
          <w:ilvl w:val="0"/>
          <w:numId w:val="33"/>
        </w:numPr>
        <w:ind w:left="0" w:firstLine="0"/>
      </w:pPr>
      <w:r w:rsidRPr="006C6121">
        <w:t>Используемый при оказании услуг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 в специальном растворе и высушен;</w:t>
      </w:r>
    </w:p>
    <w:p w:rsidR="00CA5192" w:rsidRPr="006C6121" w:rsidRDefault="00CA5192" w:rsidP="00B9124B">
      <w:pPr>
        <w:numPr>
          <w:ilvl w:val="0"/>
          <w:numId w:val="33"/>
        </w:numPr>
        <w:ind w:left="0" w:firstLine="0"/>
      </w:pPr>
      <w:r w:rsidRPr="006C6121">
        <w:t>Химические средства (очищающие, чистящие, моющие, моюще-дезинфицирующие, дезинфицирующие и т.п.) используемые при проведении уборки, должны соответствовать требованиям нормативной и/или технической документации и иметь паспорта безопасности, оформленные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сертификаты соответствия или декларацию о соответствии;</w:t>
      </w:r>
    </w:p>
    <w:p w:rsidR="00CA5192" w:rsidRPr="006C6121" w:rsidRDefault="00CA5192" w:rsidP="00B9124B">
      <w:pPr>
        <w:pStyle w:val="af5"/>
        <w:numPr>
          <w:ilvl w:val="0"/>
          <w:numId w:val="33"/>
        </w:numPr>
        <w:ind w:left="0" w:firstLine="0"/>
      </w:pPr>
      <w:r w:rsidRPr="006C6121">
        <w:t>Применяемые моющие и чистящие средства должны быть без резкого запаха, экологически безопасными, не причиняющими вреда здоровью;</w:t>
      </w:r>
    </w:p>
    <w:p w:rsidR="00CA5192" w:rsidRPr="006C6121" w:rsidRDefault="00CA5192" w:rsidP="00B9124B">
      <w:pPr>
        <w:pStyle w:val="af5"/>
        <w:numPr>
          <w:ilvl w:val="0"/>
          <w:numId w:val="33"/>
        </w:numPr>
        <w:ind w:left="0" w:firstLine="0"/>
      </w:pPr>
      <w:r w:rsidRPr="006C6121">
        <w:t>Запрещается сжигать листья, коробки и другой мусор на территории Заказчика, перевозить мусор, песок или листья без специального укрывного материала, который предотвращает от загрязнения территорию Заказчика</w:t>
      </w:r>
    </w:p>
    <w:p w:rsidR="00CA5192" w:rsidRPr="006C6121" w:rsidRDefault="00CA5192" w:rsidP="00B344D5">
      <w:pPr>
        <w:rPr>
          <w:i/>
        </w:rPr>
      </w:pPr>
    </w:p>
    <w:p w:rsidR="00CA5192" w:rsidRPr="006C6121" w:rsidRDefault="00CA5192" w:rsidP="00B344D5">
      <w:pPr>
        <w:rPr>
          <w:b/>
        </w:rPr>
      </w:pPr>
      <w:r w:rsidRPr="006C6121">
        <w:rPr>
          <w:b/>
        </w:rPr>
        <w:t>5.2. Безопасность труда. </w:t>
      </w:r>
    </w:p>
    <w:p w:rsidR="00CA5192" w:rsidRPr="006C6121" w:rsidRDefault="00CA5192" w:rsidP="00B344D5">
      <w:r w:rsidRPr="006C6121">
        <w:t>При оказании услуг работниками Исполнителя (привлеченными им третьими лицами) должны выполняться следующие требования безопасности труда:</w:t>
      </w:r>
    </w:p>
    <w:p w:rsidR="00CA5192" w:rsidRPr="006C6121" w:rsidRDefault="00CA5192" w:rsidP="00B9124B">
      <w:pPr>
        <w:numPr>
          <w:ilvl w:val="0"/>
          <w:numId w:val="21"/>
        </w:numPr>
        <w:tabs>
          <w:tab w:val="num" w:pos="567"/>
        </w:tabs>
        <w:ind w:left="0" w:firstLine="0"/>
      </w:pPr>
      <w:r w:rsidRPr="006C6121">
        <w:t>при эксплуатации электрооборудования должны быть соблюдены меры электробезопасности;</w:t>
      </w:r>
    </w:p>
    <w:p w:rsidR="00CA5192" w:rsidRPr="006C6121" w:rsidRDefault="00CA5192" w:rsidP="00B9124B">
      <w:pPr>
        <w:numPr>
          <w:ilvl w:val="0"/>
          <w:numId w:val="21"/>
        </w:numPr>
        <w:tabs>
          <w:tab w:val="num" w:pos="567"/>
        </w:tabs>
        <w:ind w:left="0" w:firstLine="0"/>
      </w:pPr>
      <w:r w:rsidRPr="006C6121">
        <w:t xml:space="preserve">электромашины, используемые при оказании услуг, должны быть оснащены средствами звуковой и световой сигнализации </w:t>
      </w:r>
    </w:p>
    <w:p w:rsidR="00CA5192" w:rsidRPr="006C6121" w:rsidRDefault="00CA5192" w:rsidP="00B9124B">
      <w:pPr>
        <w:numPr>
          <w:ilvl w:val="0"/>
          <w:numId w:val="21"/>
        </w:numPr>
        <w:ind w:left="0" w:firstLine="0"/>
      </w:pPr>
      <w:r w:rsidRPr="006C6121">
        <w:t>убираемые площади должны быть ограждены специальными предупреждающими знаками по ГОСТ 12.4.059-89 «Система стандартов безопасности труда (ССБТ). Строительство. Ограждения предохранительные инвентарные. Общие технические условия»;</w:t>
      </w:r>
    </w:p>
    <w:p w:rsidR="00CA5192" w:rsidRPr="006C6121" w:rsidRDefault="00CA5192" w:rsidP="00B9124B">
      <w:pPr>
        <w:numPr>
          <w:ilvl w:val="0"/>
          <w:numId w:val="21"/>
        </w:numPr>
        <w:tabs>
          <w:tab w:val="num" w:pos="567"/>
        </w:tabs>
        <w:ind w:left="0" w:firstLine="0"/>
      </w:pPr>
      <w:r w:rsidRPr="006C6121">
        <w:t>не допускается попадание влаги внутрь электрических розеток, выключателей и осветительной арматуры;</w:t>
      </w:r>
    </w:p>
    <w:p w:rsidR="00CA5192" w:rsidRPr="006C6121" w:rsidRDefault="00CA5192" w:rsidP="00B9124B">
      <w:pPr>
        <w:numPr>
          <w:ilvl w:val="0"/>
          <w:numId w:val="21"/>
        </w:numPr>
        <w:ind w:left="0" w:firstLine="0"/>
      </w:pPr>
      <w:r w:rsidRPr="006C6121">
        <w:t>работники Исполнителя (привлеченные им третьи лица)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 существующими процедурами при возникновении пожаров в тех зданиях, где проводятся операции по уборке и уходу.</w:t>
      </w:r>
    </w:p>
    <w:p w:rsidR="00CA5192" w:rsidRPr="006C6121" w:rsidRDefault="00CA5192" w:rsidP="00B9124B">
      <w:pPr>
        <w:numPr>
          <w:ilvl w:val="0"/>
          <w:numId w:val="21"/>
        </w:numPr>
        <w:tabs>
          <w:tab w:val="num" w:pos="567"/>
        </w:tabs>
        <w:ind w:left="0" w:firstLine="0"/>
      </w:pPr>
      <w:r w:rsidRPr="006C6121">
        <w:t>чистка, мойка и ремонт любых технические средства осуществляется только в специально отведенных местах, согласованных с Заказчиком;</w:t>
      </w:r>
    </w:p>
    <w:p w:rsidR="00CA5192" w:rsidRPr="006C6121" w:rsidRDefault="00CA5192" w:rsidP="00B9124B">
      <w:pPr>
        <w:numPr>
          <w:ilvl w:val="0"/>
          <w:numId w:val="21"/>
        </w:numPr>
        <w:ind w:left="0" w:firstLine="0"/>
      </w:pPr>
      <w:r w:rsidRPr="006C6121">
        <w:t>работники Исполнителя (привлеченные им третьи лица) должны быть обеспечены единообразной, опрятной спецодеждой и средствами защиты, в соответствии с корпоративным стилем Исполнителя.</w:t>
      </w:r>
    </w:p>
    <w:p w:rsidR="00214EDF" w:rsidRPr="006C6121" w:rsidRDefault="00214EDF" w:rsidP="00B344D5">
      <w:pPr>
        <w:rPr>
          <w:b/>
        </w:rPr>
      </w:pPr>
    </w:p>
    <w:p w:rsidR="00CA5192" w:rsidRPr="006C6121" w:rsidRDefault="00CA5192" w:rsidP="00B344D5">
      <w:pPr>
        <w:rPr>
          <w:b/>
        </w:rPr>
      </w:pPr>
      <w:r w:rsidRPr="006C6121">
        <w:rPr>
          <w:b/>
        </w:rPr>
        <w:t>5.3. Персонал</w:t>
      </w:r>
    </w:p>
    <w:p w:rsidR="00CA5192" w:rsidRPr="006C6121" w:rsidRDefault="00CA5192" w:rsidP="00B9124B">
      <w:pPr>
        <w:pStyle w:val="af5"/>
        <w:numPr>
          <w:ilvl w:val="0"/>
          <w:numId w:val="34"/>
        </w:numPr>
        <w:ind w:left="0" w:firstLine="0"/>
      </w:pPr>
      <w:r w:rsidRPr="006C6121">
        <w:t>Услуги должны оказываться персоналом в количестве, позволяющем обеспечить высокий уровень качества услуг</w:t>
      </w:r>
      <w:r w:rsidR="009C5D55" w:rsidRPr="006C6121">
        <w:t xml:space="preserve"> (минимальное требуемое количество определено в Приложении № 1 к Техническому заданию),</w:t>
      </w:r>
      <w:r w:rsidRPr="006C6121">
        <w:t xml:space="preserve"> с надлежащим уровнем квалификации, прошедшими инструктаж по охране труда и обеспечению пожарной безопасности</w:t>
      </w:r>
      <w:r w:rsidR="001C5246" w:rsidRPr="006C6121">
        <w:t>;</w:t>
      </w:r>
    </w:p>
    <w:p w:rsidR="001C5246" w:rsidRPr="006C6121" w:rsidRDefault="001C5246" w:rsidP="00B9124B">
      <w:pPr>
        <w:pStyle w:val="af5"/>
        <w:numPr>
          <w:ilvl w:val="0"/>
          <w:numId w:val="34"/>
        </w:numPr>
        <w:ind w:left="0" w:firstLine="0"/>
      </w:pPr>
      <w:r w:rsidRPr="006C6121">
        <w:t>Бережно относиться к имуществу заказчика, а также к имуществу третьих лиц, находящихся на территории офиса:</w:t>
      </w:r>
    </w:p>
    <w:p w:rsidR="001C5246" w:rsidRPr="006C6121" w:rsidRDefault="001C5246" w:rsidP="00B9124B">
      <w:pPr>
        <w:pStyle w:val="af5"/>
        <w:numPr>
          <w:ilvl w:val="0"/>
          <w:numId w:val="34"/>
        </w:numPr>
        <w:ind w:left="0" w:firstLine="0"/>
      </w:pPr>
      <w:r w:rsidRPr="006C6121">
        <w:t>Немедленно ставить в известность заказчика об обстоятельствах, затрудняющих оказание услуг по уборке;</w:t>
      </w:r>
    </w:p>
    <w:p w:rsidR="001C5246" w:rsidRPr="006C6121" w:rsidRDefault="001C5246" w:rsidP="00B9124B">
      <w:pPr>
        <w:pStyle w:val="af5"/>
        <w:numPr>
          <w:ilvl w:val="0"/>
          <w:numId w:val="34"/>
        </w:numPr>
        <w:ind w:left="0" w:firstLine="0"/>
      </w:pPr>
      <w:r w:rsidRPr="006C6121">
        <w:t>Оперативно устранять все замечания, поступающие от заказчика, в рамках, действующих Договора;</w:t>
      </w:r>
    </w:p>
    <w:p w:rsidR="001C5246" w:rsidRPr="006C6121" w:rsidRDefault="001C5246" w:rsidP="00B9124B">
      <w:pPr>
        <w:pStyle w:val="af5"/>
        <w:numPr>
          <w:ilvl w:val="0"/>
          <w:numId w:val="34"/>
        </w:numPr>
        <w:ind w:left="0" w:firstLine="0"/>
      </w:pPr>
      <w:r w:rsidRPr="006C6121">
        <w:t>Проявлять доброжелательное и вежливое отношение к представителям заказчика;</w:t>
      </w:r>
    </w:p>
    <w:p w:rsidR="001C5246" w:rsidRPr="006C6121" w:rsidRDefault="001C5246" w:rsidP="00B9124B">
      <w:pPr>
        <w:pStyle w:val="af5"/>
        <w:numPr>
          <w:ilvl w:val="0"/>
          <w:numId w:val="34"/>
        </w:numPr>
        <w:ind w:left="0" w:firstLine="0"/>
      </w:pPr>
      <w:r w:rsidRPr="006C6121">
        <w:t>Общаться на территории Объекта на русском языке;</w:t>
      </w:r>
    </w:p>
    <w:p w:rsidR="001C5246" w:rsidRPr="006C6121" w:rsidRDefault="00E0565D" w:rsidP="00B9124B">
      <w:pPr>
        <w:pStyle w:val="af5"/>
        <w:numPr>
          <w:ilvl w:val="0"/>
          <w:numId w:val="34"/>
        </w:numPr>
        <w:ind w:left="0" w:firstLine="0"/>
      </w:pPr>
      <w:r>
        <w:t>Не допускается</w:t>
      </w:r>
      <w:r w:rsidR="001C5246" w:rsidRPr="006C6121">
        <w:t xml:space="preserve"> к исполнению обязанностей по настоящему договору персонал, имеющий при</w:t>
      </w:r>
      <w:r>
        <w:t>знаки инфекционного заболевания</w:t>
      </w:r>
      <w:r w:rsidR="00393522" w:rsidRPr="006C6121">
        <w:t>;</w:t>
      </w:r>
    </w:p>
    <w:p w:rsidR="001C5246" w:rsidRPr="006C6121" w:rsidRDefault="001C5246" w:rsidP="00B9124B">
      <w:pPr>
        <w:pStyle w:val="af5"/>
        <w:numPr>
          <w:ilvl w:val="0"/>
          <w:numId w:val="34"/>
        </w:numPr>
        <w:ind w:left="0" w:firstLine="0"/>
      </w:pPr>
      <w:r w:rsidRPr="006C6121">
        <w:t>Избегать громких разговоров, криков, прослушивания музыки и иных действий, препятствующих нормальной работе сотрудников компании-заказчика, во время работы на Объекте</w:t>
      </w:r>
      <w:r w:rsidR="00393522" w:rsidRPr="006C6121">
        <w:t>;</w:t>
      </w:r>
    </w:p>
    <w:p w:rsidR="001C5246" w:rsidRPr="006C6121" w:rsidRDefault="001C5246" w:rsidP="00B9124B">
      <w:pPr>
        <w:pStyle w:val="af5"/>
        <w:numPr>
          <w:ilvl w:val="0"/>
          <w:numId w:val="34"/>
        </w:numPr>
        <w:ind w:left="0" w:firstLine="0"/>
      </w:pPr>
      <w:r w:rsidRPr="006C6121">
        <w:t>Персонал должен быть одет в чистую, фирменную спецодежду Исполнителя, иметь информационную карточку (бейдж) на которой указано: ФИО, должность, наименование компании-Исполнителя; одежда персонала должна иметь корпоративную символику Компании-Заказчика</w:t>
      </w:r>
      <w:r w:rsidR="00416D6C">
        <w:t xml:space="preserve"> (форма должна быть согласована с заказчиком)</w:t>
      </w:r>
      <w:r w:rsidR="00393522" w:rsidRPr="006C6121">
        <w:t>;</w:t>
      </w:r>
    </w:p>
    <w:p w:rsidR="001C5246" w:rsidRPr="006C6121" w:rsidRDefault="001C5246" w:rsidP="00B9124B">
      <w:pPr>
        <w:pStyle w:val="af5"/>
        <w:numPr>
          <w:ilvl w:val="0"/>
          <w:numId w:val="34"/>
        </w:numPr>
        <w:ind w:left="0" w:firstLine="0"/>
      </w:pPr>
      <w:r w:rsidRPr="006C6121">
        <w:t>Обувь должна быть чистой, закрытой. Запрещается носить тапочки, сланцы</w:t>
      </w:r>
      <w:r w:rsidR="00393522" w:rsidRPr="006C6121">
        <w:t>;</w:t>
      </w:r>
    </w:p>
    <w:p w:rsidR="00CA5192" w:rsidRPr="006C6121" w:rsidRDefault="00393522" w:rsidP="00B9124B">
      <w:pPr>
        <w:numPr>
          <w:ilvl w:val="0"/>
          <w:numId w:val="21"/>
        </w:numPr>
        <w:tabs>
          <w:tab w:val="num" w:pos="-1418"/>
          <w:tab w:val="left" w:pos="284"/>
        </w:tabs>
        <w:ind w:left="0" w:firstLine="0"/>
      </w:pPr>
      <w:r w:rsidRPr="006C6121">
        <w:t>П</w:t>
      </w:r>
      <w:r w:rsidR="00CA5192" w:rsidRPr="006C6121">
        <w:t>о всем Объектам Заказчика Исполнитель обязан предоставить менеджеров для организации и контроля за оказанием услуг и обеспечения соблюдения сотрудниками правил охраны труда, пожарной безопасности, контрольно-пропускного режима, поведения на территории Заказчика</w:t>
      </w:r>
      <w:r w:rsidRPr="006C6121">
        <w:t>.</w:t>
      </w:r>
    </w:p>
    <w:p w:rsidR="00393522" w:rsidRPr="006C6121" w:rsidRDefault="00393522" w:rsidP="00393522">
      <w:pPr>
        <w:tabs>
          <w:tab w:val="left" w:pos="284"/>
        </w:tabs>
        <w:rPr>
          <w:i/>
        </w:rPr>
      </w:pPr>
      <w:r w:rsidRPr="006C6121">
        <w:rPr>
          <w:i/>
        </w:rPr>
        <w:t xml:space="preserve"> </w:t>
      </w:r>
    </w:p>
    <w:p w:rsidR="00E13428" w:rsidRDefault="00CA5192" w:rsidP="00E13428">
      <w:pPr>
        <w:rPr>
          <w:b/>
        </w:rPr>
      </w:pPr>
      <w:r w:rsidRPr="006C6121">
        <w:rPr>
          <w:b/>
        </w:rPr>
        <w:t>5.</w:t>
      </w:r>
      <w:r w:rsidR="0072742D" w:rsidRPr="006C6121">
        <w:rPr>
          <w:b/>
        </w:rPr>
        <w:t>4</w:t>
      </w:r>
      <w:r w:rsidRPr="006C6121">
        <w:rPr>
          <w:b/>
        </w:rPr>
        <w:t>. </w:t>
      </w:r>
      <w:r w:rsidR="00E13428" w:rsidRPr="00E13428">
        <w:rPr>
          <w:b/>
        </w:rPr>
        <w:t>Менеджер объекта обязан:</w:t>
      </w:r>
    </w:p>
    <w:p w:rsidR="00E13428" w:rsidRPr="00E13428" w:rsidRDefault="00E13428" w:rsidP="00E13428">
      <w:pPr>
        <w:pStyle w:val="af5"/>
        <w:numPr>
          <w:ilvl w:val="0"/>
          <w:numId w:val="86"/>
        </w:numPr>
        <w:ind w:left="0" w:firstLine="0"/>
      </w:pPr>
      <w:r>
        <w:t>Обеспечить ф</w:t>
      </w:r>
      <w:r w:rsidRPr="00E13428">
        <w:t>ормирование рабочего коллектива</w:t>
      </w:r>
      <w:r>
        <w:t xml:space="preserve"> на объекте (в том числе замену персонала, поиск новых сотрудников, разрешение конфликтных ситуаций), а также контроль за качественным оказанием услуг в полном соответствии с техническим заданием (и договором), заявками заказчика;</w:t>
      </w:r>
    </w:p>
    <w:p w:rsidR="00E13428" w:rsidRPr="00E13428" w:rsidRDefault="00E13428" w:rsidP="00E13428">
      <w:pPr>
        <w:pStyle w:val="af5"/>
        <w:numPr>
          <w:ilvl w:val="0"/>
          <w:numId w:val="86"/>
        </w:numPr>
        <w:ind w:left="0" w:firstLine="0"/>
      </w:pPr>
      <w:r>
        <w:lastRenderedPageBreak/>
        <w:t xml:space="preserve">Следить за </w:t>
      </w:r>
      <w:r w:rsidRPr="00E13428">
        <w:t>правиль</w:t>
      </w:r>
      <w:r>
        <w:t>ным</w:t>
      </w:r>
      <w:r w:rsidRPr="00E13428">
        <w:t xml:space="preserve"> использование оборудования, расходных материалов, химических средств</w:t>
      </w:r>
      <w:r>
        <w:t>, а также соблюдением технологии уборки;</w:t>
      </w:r>
    </w:p>
    <w:p w:rsidR="00E13428" w:rsidRPr="00E13428" w:rsidRDefault="00E13428" w:rsidP="00E13428">
      <w:pPr>
        <w:pStyle w:val="af5"/>
        <w:numPr>
          <w:ilvl w:val="0"/>
          <w:numId w:val="86"/>
        </w:numPr>
        <w:ind w:left="0" w:firstLine="0"/>
      </w:pPr>
      <w:r>
        <w:t>Определить</w:t>
      </w:r>
      <w:r w:rsidRPr="00E13428">
        <w:t xml:space="preserve"> зоны уборки</w:t>
      </w:r>
      <w:r>
        <w:t xml:space="preserve"> на объекте</w:t>
      </w:r>
      <w:r w:rsidRPr="00E13428">
        <w:t xml:space="preserve"> (как поддерживающей, так и основной) в соответствии с утвержденным штатным расписанием, закрепить сотрудников за определенным участком, а также </w:t>
      </w:r>
      <w:r>
        <w:t>сформировать</w:t>
      </w:r>
      <w:r w:rsidRPr="00E13428">
        <w:t xml:space="preserve"> маршрутны</w:t>
      </w:r>
      <w:r w:rsidR="00E0565D">
        <w:t>е</w:t>
      </w:r>
      <w:r w:rsidRPr="00E13428">
        <w:t xml:space="preserve"> карт</w:t>
      </w:r>
      <w:r w:rsidR="00E0565D">
        <w:t>ы</w:t>
      </w:r>
      <w:r w:rsidRPr="00E13428">
        <w:t xml:space="preserve"> для каждого сотрудника</w:t>
      </w:r>
      <w:r>
        <w:t>;</w:t>
      </w:r>
    </w:p>
    <w:p w:rsidR="00E13428" w:rsidRPr="00E13428" w:rsidRDefault="00E13428" w:rsidP="00E13428">
      <w:pPr>
        <w:pStyle w:val="af5"/>
        <w:numPr>
          <w:ilvl w:val="0"/>
          <w:numId w:val="86"/>
        </w:numPr>
        <w:ind w:left="0" w:firstLine="0"/>
      </w:pPr>
      <w:r w:rsidRPr="00E13428">
        <w:t>Обеспечить бережное отношение сотрудников к оборудованию</w:t>
      </w:r>
      <w:r>
        <w:t xml:space="preserve"> заказчика</w:t>
      </w:r>
    </w:p>
    <w:p w:rsidR="00E13428" w:rsidRPr="00E13428" w:rsidRDefault="00E13428" w:rsidP="00E13428">
      <w:pPr>
        <w:pStyle w:val="af5"/>
        <w:numPr>
          <w:ilvl w:val="0"/>
          <w:numId w:val="86"/>
        </w:numPr>
        <w:ind w:left="0" w:firstLine="0"/>
      </w:pPr>
      <w:r w:rsidRPr="00E13428">
        <w:t>Оформлять все необходимые документы по требованию Заказчика (списки сотрудников компании, задействованных на объекте, номера машин и т.д) для составления пропусков на объект и получения разрешения на въезд на территорию объекта</w:t>
      </w:r>
    </w:p>
    <w:p w:rsidR="00E13428" w:rsidRPr="00E13428" w:rsidRDefault="00E13428" w:rsidP="00E13428">
      <w:pPr>
        <w:pStyle w:val="af5"/>
        <w:numPr>
          <w:ilvl w:val="0"/>
          <w:numId w:val="86"/>
        </w:numPr>
        <w:ind w:left="0" w:firstLine="0"/>
      </w:pPr>
      <w:r w:rsidRPr="00E13428">
        <w:t xml:space="preserve">Организовать прием </w:t>
      </w:r>
      <w:r>
        <w:t>расходных материалов и оборудования</w:t>
      </w:r>
      <w:r w:rsidRPr="00E13428">
        <w:t xml:space="preserve"> на объекте.</w:t>
      </w:r>
    </w:p>
    <w:p w:rsidR="00E13428" w:rsidRPr="00E13428" w:rsidRDefault="00E13428" w:rsidP="00E13428">
      <w:pPr>
        <w:pStyle w:val="af5"/>
        <w:numPr>
          <w:ilvl w:val="0"/>
          <w:numId w:val="86"/>
        </w:numPr>
        <w:ind w:left="0" w:firstLine="0"/>
      </w:pPr>
      <w:r w:rsidRPr="00E13428">
        <w:t>Обеспечивать контроль качества выполнения уборки, своевременное выполнение работ в соответствии с Договором комплексного обслуживания и Заявками заказчика</w:t>
      </w:r>
    </w:p>
    <w:p w:rsidR="00CA5192" w:rsidRPr="006C6121" w:rsidRDefault="00CA5192" w:rsidP="00E13428">
      <w:pPr>
        <w:tabs>
          <w:tab w:val="num" w:pos="-1418"/>
        </w:tabs>
        <w:jc w:val="both"/>
        <w:rPr>
          <w:i/>
        </w:rPr>
      </w:pPr>
    </w:p>
    <w:p w:rsidR="00CA5192" w:rsidRPr="006C6121" w:rsidRDefault="00CA5192" w:rsidP="00B344D5">
      <w:r w:rsidRPr="006C6121">
        <w:rPr>
          <w:b/>
        </w:rPr>
        <w:t>6. Приложения к Техническому заданию</w:t>
      </w:r>
      <w:r w:rsidRPr="006C6121">
        <w:t>:</w:t>
      </w:r>
    </w:p>
    <w:p w:rsidR="00CA5192" w:rsidRPr="006C6121" w:rsidRDefault="00CA5192" w:rsidP="00B344D5">
      <w:r w:rsidRPr="006C6121">
        <w:t>Неотъемлемой частью Технического задания являются:</w:t>
      </w:r>
    </w:p>
    <w:p w:rsidR="00CA5192" w:rsidRPr="006C6121" w:rsidRDefault="00CA5192" w:rsidP="00B9124B">
      <w:pPr>
        <w:pStyle w:val="af5"/>
        <w:numPr>
          <w:ilvl w:val="0"/>
          <w:numId w:val="35"/>
        </w:numPr>
        <w:ind w:left="0" w:firstLine="0"/>
      </w:pPr>
      <w:r w:rsidRPr="006C6121">
        <w:t>Приложение № 1 к Техническому заданию - Перечень и характеристики объектов;</w:t>
      </w:r>
    </w:p>
    <w:p w:rsidR="00CA5192" w:rsidRPr="006C6121" w:rsidRDefault="00CA5192" w:rsidP="00B9124B">
      <w:pPr>
        <w:pStyle w:val="af5"/>
        <w:numPr>
          <w:ilvl w:val="0"/>
          <w:numId w:val="35"/>
        </w:numPr>
        <w:ind w:left="0" w:firstLine="0"/>
      </w:pPr>
      <w:r w:rsidRPr="006C6121">
        <w:t xml:space="preserve">Приложение № 2 к Техническому заданию - </w:t>
      </w:r>
      <w:r w:rsidR="00C12786" w:rsidRPr="006C6121">
        <w:t>Единая технологическая карта услуг</w:t>
      </w:r>
      <w:r w:rsidRPr="006C6121">
        <w:t>;</w:t>
      </w:r>
    </w:p>
    <w:bookmarkEnd w:id="3"/>
    <w:p w:rsidR="00FB7D9B" w:rsidRPr="006C6121" w:rsidRDefault="00FB7D9B" w:rsidP="00FB7D9B">
      <w:pPr>
        <w:rPr>
          <w:sz w:val="16"/>
          <w:szCs w:val="16"/>
        </w:rPr>
      </w:pPr>
    </w:p>
    <w:p w:rsidR="00FB7D9B" w:rsidRPr="006C6121" w:rsidRDefault="00FB7D9B" w:rsidP="00FB7D9B">
      <w:pPr>
        <w:pStyle w:val="af5"/>
        <w:ind w:left="0"/>
        <w:rPr>
          <w:sz w:val="16"/>
          <w:szCs w:val="16"/>
        </w:rPr>
        <w:sectPr w:rsidR="00FB7D9B" w:rsidRPr="006C6121" w:rsidSect="008E6D20">
          <w:footerReference w:type="default" r:id="rId8"/>
          <w:pgSz w:w="11906" w:h="16838"/>
          <w:pgMar w:top="720" w:right="720" w:bottom="720" w:left="720" w:header="709" w:footer="709" w:gutter="0"/>
          <w:cols w:space="708"/>
          <w:docGrid w:linePitch="360"/>
        </w:sectPr>
      </w:pPr>
    </w:p>
    <w:p w:rsidR="00CA5192" w:rsidRPr="006C6121" w:rsidRDefault="00CA5192" w:rsidP="00B344D5">
      <w:pPr>
        <w:widowControl w:val="0"/>
        <w:ind w:left="7788"/>
        <w:jc w:val="right"/>
        <w:rPr>
          <w:b/>
          <w:i/>
        </w:rPr>
      </w:pPr>
      <w:r w:rsidRPr="006C6121">
        <w:rPr>
          <w:b/>
          <w:i/>
        </w:rPr>
        <w:t>Приложение № 1 к Техническому заданию</w:t>
      </w:r>
    </w:p>
    <w:p w:rsidR="00CA5192" w:rsidRPr="006C6121" w:rsidRDefault="00CA5192" w:rsidP="00B344D5">
      <w:pPr>
        <w:jc w:val="center"/>
        <w:rPr>
          <w:b/>
          <w:i/>
          <w:color w:val="000000"/>
        </w:rPr>
      </w:pPr>
      <w:r w:rsidRPr="006C6121">
        <w:rPr>
          <w:b/>
          <w:i/>
          <w:color w:val="000000"/>
        </w:rPr>
        <w:t>Перечень и характеристики</w:t>
      </w:r>
      <w:r w:rsidR="000B005C" w:rsidRPr="006C6121">
        <w:rPr>
          <w:b/>
          <w:i/>
          <w:color w:val="000000"/>
        </w:rPr>
        <w:t xml:space="preserve"> основного и дополнительных</w:t>
      </w:r>
      <w:r w:rsidRPr="006C6121">
        <w:rPr>
          <w:b/>
          <w:i/>
          <w:color w:val="000000"/>
        </w:rPr>
        <w:t xml:space="preserve"> объектов</w:t>
      </w:r>
      <w:r w:rsidR="00B42033" w:rsidRPr="006C6121">
        <w:rPr>
          <w:b/>
          <w:i/>
          <w:color w:val="000000"/>
        </w:rPr>
        <w:t xml:space="preserve"> </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701"/>
        <w:gridCol w:w="6096"/>
        <w:gridCol w:w="1701"/>
        <w:gridCol w:w="5386"/>
      </w:tblGrid>
      <w:tr w:rsidR="007D62CA" w:rsidRPr="006C6121" w:rsidTr="007D62CA">
        <w:trPr>
          <w:trHeight w:val="687"/>
        </w:trPr>
        <w:tc>
          <w:tcPr>
            <w:tcW w:w="567" w:type="dxa"/>
            <w:shd w:val="clear" w:color="auto" w:fill="FFFFFF"/>
            <w:tcMar>
              <w:top w:w="0" w:type="dxa"/>
              <w:left w:w="108" w:type="dxa"/>
              <w:bottom w:w="0" w:type="dxa"/>
              <w:right w:w="108" w:type="dxa"/>
            </w:tcMar>
            <w:vAlign w:val="center"/>
            <w:hideMark/>
          </w:tcPr>
          <w:p w:rsidR="007D62CA" w:rsidRPr="006C6121" w:rsidRDefault="007D62CA">
            <w:pPr>
              <w:rPr>
                <w:color w:val="1F3864"/>
                <w:sz w:val="18"/>
                <w:szCs w:val="18"/>
              </w:rPr>
            </w:pPr>
            <w:r w:rsidRPr="006C6121">
              <w:rPr>
                <w:color w:val="1F3864"/>
                <w:sz w:val="18"/>
                <w:szCs w:val="18"/>
              </w:rPr>
              <w:t>№ п/п</w:t>
            </w:r>
          </w:p>
        </w:tc>
        <w:tc>
          <w:tcPr>
            <w:tcW w:w="1701" w:type="dxa"/>
            <w:shd w:val="clear" w:color="auto" w:fill="FFFFFF"/>
            <w:tcMar>
              <w:top w:w="0" w:type="dxa"/>
              <w:left w:w="108" w:type="dxa"/>
              <w:bottom w:w="0" w:type="dxa"/>
              <w:right w:w="108" w:type="dxa"/>
            </w:tcMar>
            <w:vAlign w:val="center"/>
            <w:hideMark/>
          </w:tcPr>
          <w:p w:rsidR="007D62CA" w:rsidRPr="006C6121" w:rsidRDefault="007D62CA">
            <w:pPr>
              <w:ind w:left="-32"/>
              <w:rPr>
                <w:color w:val="1F3864"/>
                <w:sz w:val="18"/>
                <w:szCs w:val="18"/>
              </w:rPr>
            </w:pPr>
            <w:r w:rsidRPr="006C6121">
              <w:rPr>
                <w:color w:val="1F3864"/>
                <w:sz w:val="18"/>
                <w:szCs w:val="18"/>
              </w:rPr>
              <w:t>Наименование бизнес единицы Заказчика</w:t>
            </w:r>
          </w:p>
        </w:tc>
        <w:tc>
          <w:tcPr>
            <w:tcW w:w="6096" w:type="dxa"/>
            <w:shd w:val="clear" w:color="auto" w:fill="FFFFFF"/>
            <w:tcMar>
              <w:top w:w="0" w:type="dxa"/>
              <w:left w:w="108" w:type="dxa"/>
              <w:bottom w:w="0" w:type="dxa"/>
              <w:right w:w="108" w:type="dxa"/>
            </w:tcMar>
            <w:vAlign w:val="center"/>
            <w:hideMark/>
          </w:tcPr>
          <w:p w:rsidR="007D62CA" w:rsidRPr="006C6121" w:rsidRDefault="007D62CA" w:rsidP="000D4FB5">
            <w:pPr>
              <w:jc w:val="center"/>
              <w:rPr>
                <w:color w:val="1F3864"/>
                <w:sz w:val="18"/>
                <w:szCs w:val="18"/>
              </w:rPr>
            </w:pPr>
            <w:r w:rsidRPr="006C6121">
              <w:rPr>
                <w:color w:val="1F3864"/>
                <w:sz w:val="18"/>
                <w:szCs w:val="18"/>
              </w:rPr>
              <w:t>Адрес основного объекта</w:t>
            </w:r>
          </w:p>
        </w:tc>
        <w:tc>
          <w:tcPr>
            <w:tcW w:w="1701" w:type="dxa"/>
            <w:shd w:val="clear" w:color="auto" w:fill="FFFFFF"/>
            <w:tcMar>
              <w:top w:w="0" w:type="dxa"/>
              <w:left w:w="108" w:type="dxa"/>
              <w:bottom w:w="0" w:type="dxa"/>
              <w:right w:w="108" w:type="dxa"/>
            </w:tcMar>
            <w:vAlign w:val="center"/>
            <w:hideMark/>
          </w:tcPr>
          <w:p w:rsidR="007D62CA" w:rsidRPr="006C6121" w:rsidRDefault="007D62CA">
            <w:pPr>
              <w:rPr>
                <w:color w:val="1F3864"/>
                <w:sz w:val="18"/>
                <w:szCs w:val="18"/>
              </w:rPr>
            </w:pPr>
            <w:r w:rsidRPr="006C6121">
              <w:rPr>
                <w:color w:val="1F3864"/>
                <w:sz w:val="18"/>
                <w:szCs w:val="18"/>
              </w:rPr>
              <w:t>Площадь объекта</w:t>
            </w:r>
            <w:r>
              <w:rPr>
                <w:color w:val="1F3864"/>
                <w:sz w:val="18"/>
                <w:szCs w:val="18"/>
              </w:rPr>
              <w:t>, кв.м</w:t>
            </w:r>
          </w:p>
        </w:tc>
        <w:tc>
          <w:tcPr>
            <w:tcW w:w="5386" w:type="dxa"/>
            <w:shd w:val="clear" w:color="auto" w:fill="FFFFFF"/>
            <w:tcMar>
              <w:top w:w="0" w:type="dxa"/>
              <w:left w:w="108" w:type="dxa"/>
              <w:bottom w:w="0" w:type="dxa"/>
              <w:right w:w="108" w:type="dxa"/>
            </w:tcMar>
            <w:vAlign w:val="center"/>
            <w:hideMark/>
          </w:tcPr>
          <w:p w:rsidR="007D62CA" w:rsidRPr="006C6121" w:rsidRDefault="00D0540F" w:rsidP="00D0540F">
            <w:pPr>
              <w:rPr>
                <w:color w:val="1F3864"/>
                <w:sz w:val="18"/>
                <w:szCs w:val="18"/>
              </w:rPr>
            </w:pPr>
            <w:r>
              <w:rPr>
                <w:color w:val="1F3864"/>
                <w:sz w:val="18"/>
                <w:szCs w:val="18"/>
              </w:rPr>
              <w:t>Минимальное т</w:t>
            </w:r>
            <w:r w:rsidR="007D62CA" w:rsidRPr="006C6121">
              <w:rPr>
                <w:color w:val="1F3864"/>
                <w:sz w:val="18"/>
                <w:szCs w:val="18"/>
              </w:rPr>
              <w:t>ребуемое количество сотрудников на объекте</w:t>
            </w:r>
          </w:p>
        </w:tc>
      </w:tr>
      <w:tr w:rsidR="007D62CA" w:rsidRPr="006C6121" w:rsidTr="007D62CA">
        <w:tc>
          <w:tcPr>
            <w:tcW w:w="567" w:type="dxa"/>
            <w:noWrap/>
            <w:tcMar>
              <w:top w:w="0" w:type="dxa"/>
              <w:left w:w="108" w:type="dxa"/>
              <w:bottom w:w="0" w:type="dxa"/>
              <w:right w:w="108" w:type="dxa"/>
            </w:tcMar>
            <w:vAlign w:val="center"/>
            <w:hideMark/>
          </w:tcPr>
          <w:p w:rsidR="007D62CA" w:rsidRPr="006C6121" w:rsidRDefault="007D62CA">
            <w:pPr>
              <w:rPr>
                <w:color w:val="1F3864"/>
                <w:sz w:val="18"/>
                <w:szCs w:val="18"/>
              </w:rPr>
            </w:pPr>
            <w:r w:rsidRPr="006C6121">
              <w:rPr>
                <w:color w:val="1F3864"/>
                <w:sz w:val="18"/>
                <w:szCs w:val="18"/>
              </w:rPr>
              <w:t>1</w:t>
            </w:r>
          </w:p>
        </w:tc>
        <w:tc>
          <w:tcPr>
            <w:tcW w:w="1701" w:type="dxa"/>
            <w:noWrap/>
            <w:tcMar>
              <w:top w:w="0" w:type="dxa"/>
              <w:left w:w="108" w:type="dxa"/>
              <w:bottom w:w="0" w:type="dxa"/>
              <w:right w:w="108" w:type="dxa"/>
            </w:tcMar>
            <w:vAlign w:val="center"/>
            <w:hideMark/>
          </w:tcPr>
          <w:p w:rsidR="007D62CA" w:rsidRPr="006C6121" w:rsidRDefault="007D62CA">
            <w:pPr>
              <w:rPr>
                <w:color w:val="1F3864"/>
                <w:sz w:val="18"/>
                <w:szCs w:val="18"/>
              </w:rPr>
            </w:pPr>
            <w:r>
              <w:rPr>
                <w:color w:val="1F3864"/>
                <w:sz w:val="18"/>
                <w:szCs w:val="18"/>
              </w:rPr>
              <w:t>ООО Сервионика</w:t>
            </w:r>
          </w:p>
        </w:tc>
        <w:tc>
          <w:tcPr>
            <w:tcW w:w="6096" w:type="dxa"/>
            <w:noWrap/>
            <w:tcMar>
              <w:top w:w="0" w:type="dxa"/>
              <w:left w:w="108" w:type="dxa"/>
              <w:bottom w:w="0" w:type="dxa"/>
              <w:right w:w="108" w:type="dxa"/>
            </w:tcMar>
            <w:vAlign w:val="center"/>
            <w:hideMark/>
          </w:tcPr>
          <w:p w:rsidR="007D62CA" w:rsidRPr="007D62CA" w:rsidRDefault="007D62CA">
            <w:pPr>
              <w:rPr>
                <w:color w:val="1F3864"/>
                <w:sz w:val="18"/>
                <w:szCs w:val="18"/>
              </w:rPr>
            </w:pPr>
            <w:r w:rsidRPr="007D62CA">
              <w:rPr>
                <w:color w:val="1F3864"/>
                <w:sz w:val="18"/>
                <w:szCs w:val="18"/>
              </w:rPr>
              <w:t>г. Москва, ул. Обруч</w:t>
            </w:r>
            <w:r w:rsidR="00E0565D">
              <w:rPr>
                <w:color w:val="1F3864"/>
                <w:sz w:val="18"/>
                <w:szCs w:val="18"/>
              </w:rPr>
              <w:t xml:space="preserve">ева д. 30/1 стр. 2, этаж 1, 6, </w:t>
            </w:r>
            <w:r w:rsidRPr="007D62CA">
              <w:rPr>
                <w:color w:val="1F3864"/>
                <w:sz w:val="18"/>
                <w:szCs w:val="18"/>
              </w:rPr>
              <w:t>8</w:t>
            </w:r>
          </w:p>
        </w:tc>
        <w:tc>
          <w:tcPr>
            <w:tcW w:w="1701" w:type="dxa"/>
            <w:noWrap/>
            <w:tcMar>
              <w:top w:w="0" w:type="dxa"/>
              <w:left w:w="108" w:type="dxa"/>
              <w:bottom w:w="0" w:type="dxa"/>
              <w:right w:w="108" w:type="dxa"/>
            </w:tcMar>
            <w:vAlign w:val="center"/>
            <w:hideMark/>
          </w:tcPr>
          <w:p w:rsidR="007D62CA" w:rsidRPr="002817FA" w:rsidRDefault="007D62CA" w:rsidP="007D62CA">
            <w:pPr>
              <w:jc w:val="center"/>
              <w:rPr>
                <w:b/>
                <w:color w:val="1F3864"/>
                <w:sz w:val="18"/>
                <w:szCs w:val="18"/>
              </w:rPr>
            </w:pPr>
            <w:r>
              <w:rPr>
                <w:b/>
                <w:color w:val="1F3864"/>
                <w:sz w:val="18"/>
                <w:szCs w:val="18"/>
              </w:rPr>
              <w:t>4 600</w:t>
            </w:r>
          </w:p>
        </w:tc>
        <w:tc>
          <w:tcPr>
            <w:tcW w:w="5386" w:type="dxa"/>
            <w:tcMar>
              <w:top w:w="0" w:type="dxa"/>
              <w:left w:w="108" w:type="dxa"/>
              <w:bottom w:w="0" w:type="dxa"/>
              <w:right w:w="108" w:type="dxa"/>
            </w:tcMar>
            <w:vAlign w:val="center"/>
            <w:hideMark/>
          </w:tcPr>
          <w:p w:rsidR="007D62CA" w:rsidRPr="006C6121" w:rsidRDefault="007D62CA">
            <w:pPr>
              <w:rPr>
                <w:color w:val="1F3864"/>
                <w:sz w:val="18"/>
                <w:szCs w:val="18"/>
              </w:rPr>
            </w:pPr>
            <w:r w:rsidRPr="006C6121">
              <w:rPr>
                <w:color w:val="1F3864"/>
                <w:sz w:val="18"/>
                <w:szCs w:val="18"/>
              </w:rPr>
              <w:t xml:space="preserve">Оператор-уборщик </w:t>
            </w:r>
            <w:r w:rsidRPr="007D62CA">
              <w:rPr>
                <w:color w:val="1F3864"/>
                <w:sz w:val="18"/>
                <w:szCs w:val="18"/>
              </w:rPr>
              <w:t>вечер</w:t>
            </w:r>
            <w:r w:rsidRPr="006C6121">
              <w:rPr>
                <w:color w:val="1F3864"/>
                <w:sz w:val="18"/>
                <w:szCs w:val="18"/>
              </w:rPr>
              <w:t xml:space="preserve"> –</w:t>
            </w:r>
            <w:r w:rsidR="00E0565D">
              <w:rPr>
                <w:color w:val="1F3864"/>
                <w:sz w:val="18"/>
                <w:szCs w:val="18"/>
              </w:rPr>
              <w:t xml:space="preserve"> 7</w:t>
            </w:r>
          </w:p>
          <w:p w:rsidR="007D62CA" w:rsidRPr="006C6121" w:rsidRDefault="007D62CA">
            <w:pPr>
              <w:rPr>
                <w:color w:val="1F3864"/>
                <w:sz w:val="18"/>
                <w:szCs w:val="18"/>
              </w:rPr>
            </w:pPr>
            <w:r w:rsidRPr="006C6121">
              <w:rPr>
                <w:color w:val="1F3864"/>
                <w:sz w:val="18"/>
                <w:szCs w:val="18"/>
              </w:rPr>
              <w:t xml:space="preserve">Оператор уборщик день - </w:t>
            </w:r>
            <w:r w:rsidR="00E0565D">
              <w:rPr>
                <w:color w:val="1F3864"/>
                <w:sz w:val="18"/>
                <w:szCs w:val="18"/>
              </w:rPr>
              <w:t>3</w:t>
            </w:r>
          </w:p>
          <w:p w:rsidR="007D62CA" w:rsidRPr="006C6121" w:rsidRDefault="007D62CA">
            <w:pPr>
              <w:rPr>
                <w:color w:val="1F3864"/>
                <w:sz w:val="18"/>
                <w:szCs w:val="18"/>
              </w:rPr>
            </w:pPr>
            <w:r w:rsidRPr="006C6121">
              <w:rPr>
                <w:color w:val="1F3864"/>
                <w:sz w:val="18"/>
                <w:szCs w:val="18"/>
              </w:rPr>
              <w:t xml:space="preserve">Менеджер объекта – </w:t>
            </w:r>
            <w:r>
              <w:rPr>
                <w:color w:val="1F3864"/>
                <w:sz w:val="18"/>
                <w:szCs w:val="18"/>
              </w:rPr>
              <w:t>1</w:t>
            </w:r>
          </w:p>
        </w:tc>
      </w:tr>
    </w:tbl>
    <w:p w:rsidR="003E77B3" w:rsidRDefault="003E77B3" w:rsidP="00416D6C">
      <w:pPr>
        <w:tabs>
          <w:tab w:val="left" w:pos="5607"/>
        </w:tabs>
        <w:ind w:right="-739"/>
        <w:rPr>
          <w:b/>
        </w:rPr>
      </w:pPr>
    </w:p>
    <w:p w:rsidR="00947880" w:rsidRDefault="00947880" w:rsidP="00E90DFB">
      <w:pPr>
        <w:ind w:right="-739"/>
        <w:jc w:val="right"/>
        <w:rPr>
          <w:b/>
        </w:rPr>
      </w:pPr>
    </w:p>
    <w:p w:rsidR="00651FDE" w:rsidRDefault="00651FDE" w:rsidP="00E90DFB">
      <w:pPr>
        <w:ind w:right="-739"/>
        <w:jc w:val="right"/>
        <w:rPr>
          <w:b/>
        </w:rPr>
      </w:pPr>
    </w:p>
    <w:p w:rsidR="00187DCF" w:rsidRPr="006C6121" w:rsidRDefault="00187DCF" w:rsidP="00E90DFB">
      <w:pPr>
        <w:ind w:right="-739"/>
        <w:jc w:val="right"/>
        <w:rPr>
          <w:b/>
        </w:rPr>
      </w:pPr>
      <w:r w:rsidRPr="006C6121">
        <w:rPr>
          <w:b/>
        </w:rPr>
        <w:t>Приложение № 2 к Техническому заданию</w:t>
      </w:r>
    </w:p>
    <w:p w:rsidR="00187DCF" w:rsidRPr="006C6121" w:rsidRDefault="00C12786" w:rsidP="00187DCF">
      <w:pPr>
        <w:jc w:val="center"/>
        <w:rPr>
          <w:b/>
        </w:rPr>
      </w:pPr>
      <w:r w:rsidRPr="006C6121">
        <w:rPr>
          <w:b/>
        </w:rPr>
        <w:t>Единая технологическая карта услуг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1"/>
        <w:gridCol w:w="6663"/>
        <w:gridCol w:w="2126"/>
        <w:gridCol w:w="2126"/>
        <w:gridCol w:w="1584"/>
        <w:gridCol w:w="15"/>
        <w:gridCol w:w="1236"/>
        <w:gridCol w:w="1134"/>
      </w:tblGrid>
      <w:tr w:rsidR="001B7BE1" w:rsidRPr="003E77B3" w:rsidTr="00E83BF8">
        <w:tc>
          <w:tcPr>
            <w:tcW w:w="426" w:type="dxa"/>
            <w:vMerge w:val="restart"/>
            <w:shd w:val="clear" w:color="auto" w:fill="auto"/>
            <w:tcMar>
              <w:left w:w="28" w:type="dxa"/>
              <w:right w:w="28" w:type="dxa"/>
            </w:tcMar>
            <w:vAlign w:val="center"/>
            <w:hideMark/>
          </w:tcPr>
          <w:p w:rsidR="001B7BE1" w:rsidRPr="003E77B3" w:rsidRDefault="001B7BE1" w:rsidP="003E77B3">
            <w:pPr>
              <w:ind w:left="-170" w:right="-113"/>
              <w:jc w:val="center"/>
              <w:rPr>
                <w:b/>
                <w:bCs/>
                <w:color w:val="000000"/>
                <w:sz w:val="16"/>
                <w:szCs w:val="16"/>
              </w:rPr>
            </w:pPr>
            <w:r w:rsidRPr="003E77B3">
              <w:rPr>
                <w:b/>
                <w:bCs/>
                <w:color w:val="000000"/>
                <w:sz w:val="16"/>
                <w:szCs w:val="16"/>
              </w:rPr>
              <w:t xml:space="preserve">№ </w:t>
            </w:r>
          </w:p>
          <w:p w:rsidR="001B7BE1" w:rsidRPr="003E77B3" w:rsidRDefault="001B7BE1" w:rsidP="003E77B3">
            <w:pPr>
              <w:ind w:left="-170" w:right="-113"/>
              <w:jc w:val="center"/>
              <w:rPr>
                <w:b/>
                <w:bCs/>
                <w:color w:val="000000"/>
                <w:sz w:val="16"/>
                <w:szCs w:val="16"/>
              </w:rPr>
            </w:pPr>
            <w:r w:rsidRPr="003E77B3">
              <w:rPr>
                <w:b/>
                <w:bCs/>
                <w:color w:val="000000"/>
                <w:sz w:val="16"/>
                <w:szCs w:val="16"/>
              </w:rPr>
              <w:t>п/п</w:t>
            </w:r>
          </w:p>
        </w:tc>
        <w:tc>
          <w:tcPr>
            <w:tcW w:w="6804" w:type="dxa"/>
            <w:gridSpan w:val="2"/>
            <w:vMerge w:val="restart"/>
            <w:shd w:val="clear" w:color="auto" w:fill="auto"/>
            <w:tcMar>
              <w:left w:w="28" w:type="dxa"/>
              <w:right w:w="28" w:type="dxa"/>
            </w:tcMar>
            <w:vAlign w:val="center"/>
            <w:hideMark/>
          </w:tcPr>
          <w:p w:rsidR="001B7BE1" w:rsidRPr="003E77B3" w:rsidRDefault="001B7BE1" w:rsidP="003E77B3">
            <w:pPr>
              <w:jc w:val="center"/>
              <w:rPr>
                <w:b/>
                <w:bCs/>
                <w:color w:val="000000"/>
                <w:sz w:val="16"/>
                <w:szCs w:val="16"/>
              </w:rPr>
            </w:pPr>
            <w:r w:rsidRPr="003E77B3">
              <w:rPr>
                <w:b/>
                <w:bCs/>
                <w:color w:val="000000"/>
                <w:sz w:val="16"/>
                <w:szCs w:val="16"/>
              </w:rPr>
              <w:t>Наименование услуг</w:t>
            </w:r>
          </w:p>
        </w:tc>
        <w:tc>
          <w:tcPr>
            <w:tcW w:w="8221" w:type="dxa"/>
            <w:gridSpan w:val="6"/>
            <w:shd w:val="clear" w:color="auto" w:fill="auto"/>
            <w:tcMar>
              <w:left w:w="28" w:type="dxa"/>
              <w:right w:w="28" w:type="dxa"/>
            </w:tcMar>
            <w:vAlign w:val="center"/>
            <w:hideMark/>
          </w:tcPr>
          <w:p w:rsidR="001B7BE1" w:rsidRPr="003E77B3" w:rsidRDefault="001B7BE1" w:rsidP="003E77B3">
            <w:pPr>
              <w:jc w:val="center"/>
              <w:rPr>
                <w:b/>
                <w:bCs/>
                <w:color w:val="000000"/>
                <w:sz w:val="16"/>
                <w:szCs w:val="16"/>
              </w:rPr>
            </w:pPr>
            <w:r w:rsidRPr="003E77B3">
              <w:rPr>
                <w:b/>
                <w:bCs/>
                <w:color w:val="000000"/>
                <w:sz w:val="16"/>
                <w:szCs w:val="16"/>
              </w:rPr>
              <w:t>Периодичность оказания услуг</w:t>
            </w:r>
          </w:p>
        </w:tc>
      </w:tr>
      <w:tr w:rsidR="00130794" w:rsidRPr="003E77B3" w:rsidTr="00531074">
        <w:tc>
          <w:tcPr>
            <w:tcW w:w="426" w:type="dxa"/>
            <w:vMerge/>
            <w:tcMar>
              <w:left w:w="28" w:type="dxa"/>
              <w:right w:w="28" w:type="dxa"/>
            </w:tcMar>
            <w:vAlign w:val="center"/>
            <w:hideMark/>
          </w:tcPr>
          <w:p w:rsidR="001B7BE1" w:rsidRPr="003E77B3" w:rsidRDefault="001B7BE1" w:rsidP="003E77B3">
            <w:pPr>
              <w:ind w:left="-170" w:right="-113"/>
              <w:rPr>
                <w:b/>
                <w:bCs/>
                <w:color w:val="000000"/>
                <w:sz w:val="16"/>
                <w:szCs w:val="16"/>
              </w:rPr>
            </w:pPr>
          </w:p>
        </w:tc>
        <w:tc>
          <w:tcPr>
            <w:tcW w:w="6804" w:type="dxa"/>
            <w:gridSpan w:val="2"/>
            <w:vMerge/>
            <w:tcMar>
              <w:left w:w="28" w:type="dxa"/>
              <w:right w:w="28" w:type="dxa"/>
            </w:tcMar>
            <w:vAlign w:val="center"/>
            <w:hideMark/>
          </w:tcPr>
          <w:p w:rsidR="001B7BE1" w:rsidRPr="003E77B3" w:rsidRDefault="001B7BE1" w:rsidP="003E77B3">
            <w:pPr>
              <w:jc w:val="center"/>
              <w:rPr>
                <w:b/>
                <w:bCs/>
                <w:color w:val="000000"/>
                <w:sz w:val="16"/>
                <w:szCs w:val="16"/>
              </w:rPr>
            </w:pPr>
          </w:p>
        </w:tc>
        <w:tc>
          <w:tcPr>
            <w:tcW w:w="2126" w:type="dxa"/>
            <w:shd w:val="clear" w:color="auto" w:fill="auto"/>
            <w:tcMar>
              <w:left w:w="28" w:type="dxa"/>
              <w:right w:w="28" w:type="dxa"/>
            </w:tcMar>
            <w:vAlign w:val="center"/>
            <w:hideMark/>
          </w:tcPr>
          <w:p w:rsidR="001B7BE1" w:rsidRPr="003E77B3" w:rsidRDefault="001B7BE1" w:rsidP="003E77B3">
            <w:pPr>
              <w:jc w:val="center"/>
              <w:rPr>
                <w:b/>
                <w:bCs/>
                <w:color w:val="000000"/>
                <w:sz w:val="16"/>
                <w:szCs w:val="16"/>
              </w:rPr>
            </w:pPr>
            <w:r w:rsidRPr="003E77B3">
              <w:rPr>
                <w:b/>
                <w:bCs/>
                <w:color w:val="000000"/>
                <w:sz w:val="16"/>
                <w:szCs w:val="16"/>
              </w:rPr>
              <w:t>Офисные помещения</w:t>
            </w:r>
          </w:p>
        </w:tc>
        <w:tc>
          <w:tcPr>
            <w:tcW w:w="2126" w:type="dxa"/>
            <w:shd w:val="clear" w:color="auto" w:fill="auto"/>
            <w:tcMar>
              <w:left w:w="28" w:type="dxa"/>
              <w:right w:w="28" w:type="dxa"/>
            </w:tcMar>
            <w:vAlign w:val="center"/>
            <w:hideMark/>
          </w:tcPr>
          <w:p w:rsidR="001B7BE1" w:rsidRPr="003E77B3" w:rsidRDefault="001B7BE1" w:rsidP="003E77B3">
            <w:pPr>
              <w:jc w:val="center"/>
              <w:rPr>
                <w:b/>
                <w:bCs/>
                <w:color w:val="000000"/>
                <w:sz w:val="16"/>
                <w:szCs w:val="16"/>
              </w:rPr>
            </w:pPr>
            <w:r w:rsidRPr="003E77B3">
              <w:rPr>
                <w:b/>
                <w:bCs/>
                <w:color w:val="000000"/>
                <w:sz w:val="16"/>
                <w:szCs w:val="16"/>
              </w:rPr>
              <w:t>Вспомогательные</w:t>
            </w:r>
          </w:p>
        </w:tc>
        <w:tc>
          <w:tcPr>
            <w:tcW w:w="1584" w:type="dxa"/>
            <w:shd w:val="clear" w:color="auto" w:fill="auto"/>
            <w:tcMar>
              <w:left w:w="28" w:type="dxa"/>
              <w:right w:w="28" w:type="dxa"/>
            </w:tcMar>
            <w:vAlign w:val="center"/>
            <w:hideMark/>
          </w:tcPr>
          <w:p w:rsidR="001B7BE1" w:rsidRPr="003E77B3" w:rsidRDefault="001B7BE1" w:rsidP="003E77B3">
            <w:pPr>
              <w:jc w:val="center"/>
              <w:rPr>
                <w:b/>
                <w:bCs/>
                <w:color w:val="000000"/>
                <w:sz w:val="16"/>
                <w:szCs w:val="16"/>
              </w:rPr>
            </w:pPr>
            <w:r w:rsidRPr="003E77B3">
              <w:rPr>
                <w:b/>
                <w:bCs/>
                <w:color w:val="000000"/>
                <w:sz w:val="16"/>
                <w:szCs w:val="16"/>
              </w:rPr>
              <w:t>Общего пользования</w:t>
            </w:r>
          </w:p>
        </w:tc>
        <w:tc>
          <w:tcPr>
            <w:tcW w:w="1251" w:type="dxa"/>
            <w:gridSpan w:val="2"/>
            <w:shd w:val="clear" w:color="auto" w:fill="auto"/>
            <w:tcMar>
              <w:left w:w="28" w:type="dxa"/>
              <w:right w:w="28" w:type="dxa"/>
            </w:tcMar>
            <w:vAlign w:val="center"/>
          </w:tcPr>
          <w:p w:rsidR="001B7BE1" w:rsidRPr="003E77B3" w:rsidRDefault="001B7BE1" w:rsidP="003E77B3">
            <w:pPr>
              <w:jc w:val="center"/>
              <w:rPr>
                <w:b/>
                <w:bCs/>
                <w:color w:val="000000"/>
                <w:sz w:val="16"/>
                <w:szCs w:val="16"/>
                <w:u w:val="single"/>
                <w:lang w:val="en-US"/>
              </w:rPr>
            </w:pPr>
            <w:r w:rsidRPr="003E77B3">
              <w:rPr>
                <w:b/>
                <w:bCs/>
                <w:color w:val="000000"/>
                <w:sz w:val="16"/>
                <w:szCs w:val="16"/>
              </w:rPr>
              <w:t>Санитарные</w:t>
            </w:r>
          </w:p>
        </w:tc>
        <w:tc>
          <w:tcPr>
            <w:tcW w:w="1134" w:type="dxa"/>
            <w:tcMar>
              <w:left w:w="28" w:type="dxa"/>
              <w:right w:w="28" w:type="dxa"/>
            </w:tcMar>
            <w:vAlign w:val="center"/>
          </w:tcPr>
          <w:p w:rsidR="001B7BE1" w:rsidRPr="003E77B3" w:rsidRDefault="001B7BE1" w:rsidP="003E77B3">
            <w:pPr>
              <w:jc w:val="center"/>
              <w:rPr>
                <w:b/>
                <w:bCs/>
                <w:color w:val="000000"/>
                <w:sz w:val="16"/>
                <w:szCs w:val="16"/>
              </w:rPr>
            </w:pPr>
            <w:r w:rsidRPr="003E77B3">
              <w:rPr>
                <w:b/>
                <w:bCs/>
                <w:color w:val="000000"/>
                <w:sz w:val="16"/>
                <w:szCs w:val="16"/>
              </w:rPr>
              <w:t>Технические</w:t>
            </w:r>
          </w:p>
        </w:tc>
      </w:tr>
      <w:tr w:rsidR="00130794" w:rsidRPr="003E77B3" w:rsidTr="00531074">
        <w:tc>
          <w:tcPr>
            <w:tcW w:w="426" w:type="dxa"/>
            <w:vMerge/>
            <w:tcMar>
              <w:left w:w="28" w:type="dxa"/>
              <w:right w:w="28" w:type="dxa"/>
            </w:tcMar>
            <w:vAlign w:val="center"/>
            <w:hideMark/>
          </w:tcPr>
          <w:p w:rsidR="001B7BE1" w:rsidRPr="003E77B3" w:rsidRDefault="001B7BE1" w:rsidP="003E77B3">
            <w:pPr>
              <w:ind w:left="-170" w:right="-113"/>
              <w:rPr>
                <w:b/>
                <w:bCs/>
                <w:color w:val="000000"/>
                <w:sz w:val="16"/>
                <w:szCs w:val="16"/>
              </w:rPr>
            </w:pPr>
          </w:p>
        </w:tc>
        <w:tc>
          <w:tcPr>
            <w:tcW w:w="6804" w:type="dxa"/>
            <w:gridSpan w:val="2"/>
            <w:vMerge/>
            <w:tcMar>
              <w:left w:w="28" w:type="dxa"/>
              <w:right w:w="28" w:type="dxa"/>
            </w:tcMar>
            <w:vAlign w:val="center"/>
            <w:hideMark/>
          </w:tcPr>
          <w:p w:rsidR="001B7BE1" w:rsidRPr="003E77B3" w:rsidRDefault="001B7BE1" w:rsidP="003E77B3">
            <w:pPr>
              <w:jc w:val="center"/>
              <w:rPr>
                <w:b/>
                <w:bCs/>
                <w:color w:val="000000"/>
                <w:sz w:val="16"/>
                <w:szCs w:val="16"/>
              </w:rPr>
            </w:pPr>
          </w:p>
        </w:tc>
        <w:tc>
          <w:tcPr>
            <w:tcW w:w="2126" w:type="dxa"/>
            <w:shd w:val="clear" w:color="auto" w:fill="auto"/>
            <w:tcMar>
              <w:left w:w="28" w:type="dxa"/>
              <w:right w:w="28" w:type="dxa"/>
            </w:tcMar>
            <w:vAlign w:val="center"/>
            <w:hideMark/>
          </w:tcPr>
          <w:p w:rsidR="001B7BE1" w:rsidRPr="003E77B3" w:rsidRDefault="001B7BE1" w:rsidP="003E77B3">
            <w:pPr>
              <w:jc w:val="center"/>
              <w:rPr>
                <w:color w:val="000000"/>
                <w:sz w:val="16"/>
                <w:szCs w:val="16"/>
              </w:rPr>
            </w:pPr>
            <w:r w:rsidRPr="003E77B3">
              <w:rPr>
                <w:color w:val="000000"/>
                <w:sz w:val="16"/>
                <w:szCs w:val="16"/>
              </w:rPr>
              <w:t>Кабинеты, оpen-space</w:t>
            </w:r>
          </w:p>
        </w:tc>
        <w:tc>
          <w:tcPr>
            <w:tcW w:w="2126" w:type="dxa"/>
            <w:shd w:val="clear" w:color="auto" w:fill="auto"/>
            <w:tcMar>
              <w:left w:w="28" w:type="dxa"/>
              <w:right w:w="28" w:type="dxa"/>
            </w:tcMar>
            <w:vAlign w:val="center"/>
            <w:hideMark/>
          </w:tcPr>
          <w:p w:rsidR="001B7BE1" w:rsidRPr="003E77B3" w:rsidRDefault="001B7BE1" w:rsidP="00D0540F">
            <w:pPr>
              <w:jc w:val="center"/>
              <w:rPr>
                <w:color w:val="000000"/>
                <w:sz w:val="16"/>
                <w:szCs w:val="16"/>
              </w:rPr>
            </w:pPr>
            <w:r w:rsidRPr="003E77B3">
              <w:rPr>
                <w:color w:val="000000"/>
                <w:sz w:val="16"/>
                <w:szCs w:val="16"/>
              </w:rPr>
              <w:t>Переговорные, учебные классы, кофе-пойнт, комнаты отдыха</w:t>
            </w:r>
            <w:r w:rsidR="00D0540F">
              <w:rPr>
                <w:color w:val="000000"/>
                <w:sz w:val="16"/>
                <w:szCs w:val="16"/>
              </w:rPr>
              <w:t xml:space="preserve"> и приема пищи</w:t>
            </w:r>
          </w:p>
        </w:tc>
        <w:tc>
          <w:tcPr>
            <w:tcW w:w="1584" w:type="dxa"/>
            <w:shd w:val="clear" w:color="auto" w:fill="auto"/>
            <w:tcMar>
              <w:left w:w="28" w:type="dxa"/>
              <w:right w:w="28" w:type="dxa"/>
            </w:tcMar>
            <w:vAlign w:val="center"/>
            <w:hideMark/>
          </w:tcPr>
          <w:p w:rsidR="001B7BE1" w:rsidRPr="003E77B3" w:rsidRDefault="001B7BE1" w:rsidP="003E77B3">
            <w:pPr>
              <w:jc w:val="center"/>
              <w:rPr>
                <w:color w:val="000000"/>
                <w:sz w:val="16"/>
                <w:szCs w:val="16"/>
              </w:rPr>
            </w:pPr>
            <w:r w:rsidRPr="003E77B3">
              <w:rPr>
                <w:color w:val="000000"/>
                <w:sz w:val="16"/>
                <w:szCs w:val="16"/>
              </w:rPr>
              <w:t>Входные группы, коридоры, гардеробные</w:t>
            </w:r>
          </w:p>
        </w:tc>
        <w:tc>
          <w:tcPr>
            <w:tcW w:w="1251" w:type="dxa"/>
            <w:gridSpan w:val="2"/>
            <w:shd w:val="clear" w:color="auto" w:fill="auto"/>
            <w:tcMar>
              <w:left w:w="28" w:type="dxa"/>
              <w:right w:w="28" w:type="dxa"/>
            </w:tcMar>
            <w:vAlign w:val="center"/>
            <w:hideMark/>
          </w:tcPr>
          <w:p w:rsidR="001B7BE1" w:rsidRPr="003E77B3" w:rsidRDefault="001B7BE1" w:rsidP="003E77B3">
            <w:pPr>
              <w:jc w:val="center"/>
              <w:rPr>
                <w:color w:val="000000"/>
                <w:sz w:val="16"/>
                <w:szCs w:val="16"/>
              </w:rPr>
            </w:pPr>
            <w:r w:rsidRPr="003E77B3">
              <w:rPr>
                <w:color w:val="000000"/>
                <w:sz w:val="16"/>
                <w:szCs w:val="16"/>
              </w:rPr>
              <w:t>Санузлы, душевые</w:t>
            </w:r>
          </w:p>
        </w:tc>
        <w:tc>
          <w:tcPr>
            <w:tcW w:w="1134" w:type="dxa"/>
            <w:tcMar>
              <w:left w:w="28" w:type="dxa"/>
              <w:right w:w="28" w:type="dxa"/>
            </w:tcMar>
            <w:vAlign w:val="center"/>
          </w:tcPr>
          <w:p w:rsidR="001B7BE1" w:rsidRPr="003E77B3" w:rsidRDefault="001B7BE1" w:rsidP="003E77B3">
            <w:pPr>
              <w:jc w:val="center"/>
              <w:rPr>
                <w:color w:val="000000"/>
                <w:sz w:val="16"/>
                <w:szCs w:val="16"/>
              </w:rPr>
            </w:pPr>
            <w:r w:rsidRPr="003E77B3">
              <w:rPr>
                <w:sz w:val="16"/>
                <w:szCs w:val="16"/>
              </w:rPr>
              <w:t xml:space="preserve">Архивные, </w:t>
            </w:r>
            <w:r w:rsidRPr="003E77B3">
              <w:rPr>
                <w:iCs/>
                <w:sz w:val="16"/>
                <w:szCs w:val="16"/>
              </w:rPr>
              <w:t>складские помещения</w:t>
            </w:r>
          </w:p>
        </w:tc>
      </w:tr>
      <w:tr w:rsidR="0049491E" w:rsidRPr="003E77B3" w:rsidTr="00E83BF8">
        <w:tc>
          <w:tcPr>
            <w:tcW w:w="15451" w:type="dxa"/>
            <w:gridSpan w:val="9"/>
            <w:shd w:val="clear" w:color="auto" w:fill="C6D9F1" w:themeFill="text2" w:themeFillTint="33"/>
            <w:tcMar>
              <w:left w:w="28" w:type="dxa"/>
              <w:right w:w="28" w:type="dxa"/>
            </w:tcMar>
            <w:vAlign w:val="center"/>
          </w:tcPr>
          <w:p w:rsidR="0049491E" w:rsidRPr="003E77B3" w:rsidRDefault="0049491E" w:rsidP="003E77B3">
            <w:pPr>
              <w:ind w:left="-170"/>
              <w:jc w:val="center"/>
              <w:rPr>
                <w:b/>
                <w:color w:val="000000"/>
                <w:sz w:val="16"/>
                <w:szCs w:val="16"/>
              </w:rPr>
            </w:pPr>
            <w:r w:rsidRPr="00ED0656">
              <w:rPr>
                <w:b/>
                <w:color w:val="000000"/>
                <w:szCs w:val="16"/>
              </w:rPr>
              <w:t>Основная уборка</w:t>
            </w:r>
          </w:p>
        </w:tc>
      </w:tr>
      <w:tr w:rsidR="00AE43A4" w:rsidRPr="003E77B3" w:rsidTr="00531074">
        <w:tc>
          <w:tcPr>
            <w:tcW w:w="426" w:type="dxa"/>
            <w:shd w:val="clear" w:color="auto" w:fill="auto"/>
            <w:tcMar>
              <w:left w:w="28" w:type="dxa"/>
              <w:right w:w="28" w:type="dxa"/>
            </w:tcMar>
            <w:vAlign w:val="center"/>
          </w:tcPr>
          <w:p w:rsidR="00AE43A4" w:rsidRPr="003E77B3" w:rsidRDefault="00AE43A4" w:rsidP="00AE43A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AE43A4" w:rsidRPr="003E77B3" w:rsidRDefault="00AE43A4" w:rsidP="00AE43A4">
            <w:pPr>
              <w:rPr>
                <w:color w:val="000000"/>
                <w:sz w:val="16"/>
                <w:szCs w:val="16"/>
              </w:rPr>
            </w:pPr>
            <w:r>
              <w:rPr>
                <w:color w:val="000000"/>
                <w:sz w:val="16"/>
                <w:szCs w:val="16"/>
              </w:rPr>
              <w:t>Влажная уборка пола</w:t>
            </w:r>
            <w:r w:rsidR="001460F5">
              <w:rPr>
                <w:color w:val="000000"/>
                <w:sz w:val="16"/>
                <w:szCs w:val="16"/>
              </w:rPr>
              <w:t xml:space="preserve"> и плинтусов</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 xml:space="preserve">1 раз в </w:t>
            </w:r>
            <w:r>
              <w:rPr>
                <w:color w:val="000000"/>
                <w:sz w:val="16"/>
                <w:szCs w:val="16"/>
              </w:rPr>
              <w:t>месяц</w:t>
            </w:r>
          </w:p>
        </w:tc>
      </w:tr>
      <w:tr w:rsidR="00AE43A4" w:rsidRPr="003E77B3" w:rsidTr="00531074">
        <w:tc>
          <w:tcPr>
            <w:tcW w:w="426" w:type="dxa"/>
            <w:shd w:val="clear" w:color="auto" w:fill="auto"/>
            <w:tcMar>
              <w:left w:w="28" w:type="dxa"/>
              <w:right w:w="28" w:type="dxa"/>
            </w:tcMar>
            <w:vAlign w:val="center"/>
          </w:tcPr>
          <w:p w:rsidR="00AE43A4" w:rsidRPr="003E77B3" w:rsidRDefault="00AE43A4" w:rsidP="00AE43A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AE43A4" w:rsidRPr="003E77B3" w:rsidRDefault="00AE43A4" w:rsidP="00AE43A4">
            <w:pPr>
              <w:rPr>
                <w:color w:val="000000"/>
                <w:sz w:val="16"/>
                <w:szCs w:val="16"/>
              </w:rPr>
            </w:pPr>
            <w:r>
              <w:rPr>
                <w:color w:val="000000"/>
                <w:sz w:val="16"/>
                <w:szCs w:val="16"/>
              </w:rPr>
              <w:t>Сухая уборка коврового покрытия, уд</w:t>
            </w:r>
            <w:r w:rsidRPr="003E77B3">
              <w:rPr>
                <w:color w:val="000000"/>
                <w:sz w:val="16"/>
                <w:szCs w:val="16"/>
              </w:rPr>
              <w:t>аление локальных загрязнений</w:t>
            </w:r>
            <w:r>
              <w:rPr>
                <w:color w:val="000000"/>
                <w:sz w:val="16"/>
                <w:szCs w:val="16"/>
              </w:rPr>
              <w:t xml:space="preserve"> </w:t>
            </w:r>
            <w:r w:rsidRPr="003E77B3">
              <w:rPr>
                <w:color w:val="000000"/>
                <w:sz w:val="16"/>
                <w:szCs w:val="16"/>
              </w:rPr>
              <w:t>с коврового покрытия</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 xml:space="preserve">1 раз в </w:t>
            </w:r>
            <w:r>
              <w:rPr>
                <w:color w:val="000000"/>
                <w:sz w:val="16"/>
                <w:szCs w:val="16"/>
              </w:rPr>
              <w:t>месяц</w:t>
            </w:r>
          </w:p>
        </w:tc>
      </w:tr>
      <w:tr w:rsidR="00AE43A4" w:rsidRPr="003E77B3" w:rsidTr="00531074">
        <w:tc>
          <w:tcPr>
            <w:tcW w:w="426" w:type="dxa"/>
            <w:shd w:val="clear" w:color="auto" w:fill="auto"/>
            <w:tcMar>
              <w:left w:w="28" w:type="dxa"/>
              <w:right w:w="28" w:type="dxa"/>
            </w:tcMar>
            <w:vAlign w:val="center"/>
          </w:tcPr>
          <w:p w:rsidR="00AE43A4" w:rsidRPr="003E77B3" w:rsidRDefault="00AE43A4" w:rsidP="00AE43A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AE43A4" w:rsidRPr="003E77B3" w:rsidRDefault="000F62D0" w:rsidP="001460F5">
            <w:pPr>
              <w:rPr>
                <w:color w:val="000000"/>
                <w:sz w:val="16"/>
                <w:szCs w:val="16"/>
              </w:rPr>
            </w:pPr>
            <w:r>
              <w:rPr>
                <w:color w:val="000000"/>
                <w:sz w:val="16"/>
                <w:szCs w:val="16"/>
              </w:rPr>
              <w:t>Удаление загрязнений, пятен</w:t>
            </w:r>
            <w:r w:rsidR="00AE43A4">
              <w:rPr>
                <w:color w:val="000000"/>
                <w:sz w:val="16"/>
                <w:szCs w:val="16"/>
              </w:rPr>
              <w:t xml:space="preserve"> и липких субстанций с горизонтальных </w:t>
            </w:r>
            <w:r>
              <w:rPr>
                <w:color w:val="000000"/>
                <w:sz w:val="16"/>
                <w:szCs w:val="16"/>
              </w:rPr>
              <w:t xml:space="preserve">и вертикальных </w:t>
            </w:r>
            <w:r w:rsidR="00AE43A4">
              <w:rPr>
                <w:color w:val="000000"/>
                <w:sz w:val="16"/>
                <w:szCs w:val="16"/>
              </w:rPr>
              <w:t>поверхностей на уровне до 1,8 м</w:t>
            </w:r>
            <w:r w:rsidR="000E7716">
              <w:rPr>
                <w:color w:val="000000"/>
                <w:sz w:val="16"/>
                <w:szCs w:val="16"/>
              </w:rPr>
              <w:t>, включая стены</w:t>
            </w:r>
            <w:r w:rsidR="001460F5">
              <w:rPr>
                <w:color w:val="000000"/>
                <w:sz w:val="16"/>
                <w:szCs w:val="16"/>
              </w:rPr>
              <w:t xml:space="preserve">, перегородки, </w:t>
            </w:r>
            <w:r w:rsidR="000E7716">
              <w:rPr>
                <w:color w:val="000000"/>
                <w:sz w:val="16"/>
                <w:szCs w:val="16"/>
              </w:rPr>
              <w:t>оконное остекление</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 xml:space="preserve">1 раз в </w:t>
            </w:r>
            <w:r>
              <w:rPr>
                <w:color w:val="000000"/>
                <w:sz w:val="16"/>
                <w:szCs w:val="16"/>
              </w:rPr>
              <w:t>месяц</w:t>
            </w:r>
          </w:p>
        </w:tc>
      </w:tr>
      <w:tr w:rsidR="00AE43A4" w:rsidRPr="003E77B3" w:rsidTr="00531074">
        <w:tc>
          <w:tcPr>
            <w:tcW w:w="426" w:type="dxa"/>
            <w:shd w:val="clear" w:color="auto" w:fill="auto"/>
            <w:tcMar>
              <w:left w:w="28" w:type="dxa"/>
              <w:right w:w="28" w:type="dxa"/>
            </w:tcMar>
            <w:vAlign w:val="center"/>
          </w:tcPr>
          <w:p w:rsidR="00AE43A4" w:rsidRPr="003E77B3" w:rsidRDefault="00AE43A4" w:rsidP="00AE43A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AE43A4" w:rsidRPr="003E77B3" w:rsidRDefault="00AE43A4" w:rsidP="00AE43A4">
            <w:pPr>
              <w:rPr>
                <w:color w:val="000000"/>
                <w:sz w:val="16"/>
                <w:szCs w:val="16"/>
              </w:rPr>
            </w:pPr>
            <w:r>
              <w:rPr>
                <w:color w:val="000000"/>
                <w:sz w:val="16"/>
                <w:szCs w:val="16"/>
              </w:rPr>
              <w:t>Влажная протирка и удаление пыли и пятен с внешних поверхностей мебели: с рабочих столов (свободной от бумаги поверхности), тумб, полок, шкафов, кресел (включая ножки кресел, столов, стульев)</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AE43A4" w:rsidRPr="003E77B3" w:rsidRDefault="00AE43A4" w:rsidP="00AE43A4">
            <w:pPr>
              <w:jc w:val="center"/>
              <w:rPr>
                <w:color w:val="000000"/>
                <w:sz w:val="16"/>
                <w:szCs w:val="16"/>
              </w:rPr>
            </w:pPr>
            <w:r>
              <w:rPr>
                <w:color w:val="000000"/>
                <w:sz w:val="16"/>
                <w:szCs w:val="16"/>
              </w:rPr>
              <w:t>-</w:t>
            </w:r>
          </w:p>
        </w:tc>
      </w:tr>
      <w:tr w:rsidR="00E97143" w:rsidRPr="003E77B3" w:rsidTr="00531074">
        <w:tc>
          <w:tcPr>
            <w:tcW w:w="426" w:type="dxa"/>
            <w:shd w:val="clear" w:color="auto" w:fill="auto"/>
            <w:tcMar>
              <w:left w:w="28" w:type="dxa"/>
              <w:right w:w="28" w:type="dxa"/>
            </w:tcMar>
            <w:vAlign w:val="center"/>
          </w:tcPr>
          <w:p w:rsidR="00E97143" w:rsidRPr="003E77B3" w:rsidRDefault="00E97143" w:rsidP="00E97143">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E97143" w:rsidRPr="003E77B3" w:rsidRDefault="00E97143" w:rsidP="00E97143">
            <w:pPr>
              <w:rPr>
                <w:color w:val="000000"/>
                <w:sz w:val="16"/>
                <w:szCs w:val="16"/>
              </w:rPr>
            </w:pPr>
            <w:r>
              <w:rPr>
                <w:color w:val="000000"/>
                <w:sz w:val="16"/>
                <w:szCs w:val="16"/>
              </w:rPr>
              <w:t xml:space="preserve">Удаление пыли с розеток, выключателей, </w:t>
            </w:r>
            <w:r w:rsidRPr="000E7716">
              <w:rPr>
                <w:color w:val="000000"/>
                <w:sz w:val="16"/>
                <w:szCs w:val="16"/>
              </w:rPr>
              <w:t xml:space="preserve">электрических </w:t>
            </w:r>
            <w:r w:rsidRPr="003E77B3">
              <w:rPr>
                <w:color w:val="000000"/>
                <w:sz w:val="16"/>
                <w:szCs w:val="16"/>
              </w:rPr>
              <w:t>коробов, радиаторов отопления,</w:t>
            </w:r>
            <w:r>
              <w:rPr>
                <w:color w:val="000000"/>
                <w:sz w:val="16"/>
                <w:szCs w:val="16"/>
              </w:rPr>
              <w:t xml:space="preserve"> труб водоснабжения и отопления, подоконников и пожарокомплектов</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Pr>
                <w:color w:val="000000"/>
                <w:sz w:val="16"/>
                <w:szCs w:val="16"/>
              </w:rPr>
              <w:t>2 раза в месяц</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Pr>
                <w:color w:val="000000"/>
                <w:sz w:val="16"/>
                <w:szCs w:val="16"/>
              </w:rPr>
              <w:t>2 раза в месяц</w:t>
            </w:r>
          </w:p>
        </w:tc>
        <w:tc>
          <w:tcPr>
            <w:tcW w:w="1599" w:type="dxa"/>
            <w:gridSpan w:val="2"/>
            <w:shd w:val="clear" w:color="auto" w:fill="auto"/>
            <w:tcMar>
              <w:left w:w="28" w:type="dxa"/>
              <w:right w:w="28" w:type="dxa"/>
            </w:tcMar>
            <w:vAlign w:val="center"/>
          </w:tcPr>
          <w:p w:rsidR="00E97143" w:rsidRPr="003E77B3" w:rsidRDefault="00E97143" w:rsidP="00E97143">
            <w:pPr>
              <w:jc w:val="center"/>
              <w:rPr>
                <w:color w:val="000000"/>
                <w:sz w:val="16"/>
                <w:szCs w:val="16"/>
              </w:rPr>
            </w:pPr>
            <w:r>
              <w:rPr>
                <w:color w:val="000000"/>
                <w:sz w:val="16"/>
                <w:szCs w:val="16"/>
              </w:rPr>
              <w:t>2 раза в месяц</w:t>
            </w:r>
          </w:p>
        </w:tc>
        <w:tc>
          <w:tcPr>
            <w:tcW w:w="123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Pr>
                <w:color w:val="000000"/>
                <w:sz w:val="16"/>
                <w:szCs w:val="16"/>
              </w:rPr>
              <w:t>2 раза в месяц</w:t>
            </w:r>
          </w:p>
        </w:tc>
        <w:tc>
          <w:tcPr>
            <w:tcW w:w="1134" w:type="dxa"/>
            <w:shd w:val="clear" w:color="auto" w:fill="auto"/>
            <w:tcMar>
              <w:left w:w="28" w:type="dxa"/>
              <w:right w:w="28" w:type="dxa"/>
            </w:tcMar>
          </w:tcPr>
          <w:p w:rsidR="00E97143" w:rsidRPr="003E77B3" w:rsidRDefault="00E97143" w:rsidP="00E97143">
            <w:pPr>
              <w:jc w:val="center"/>
              <w:rPr>
                <w:color w:val="000000"/>
                <w:sz w:val="16"/>
                <w:szCs w:val="16"/>
              </w:rPr>
            </w:pPr>
            <w:r w:rsidRPr="00D45ECD">
              <w:rPr>
                <w:color w:val="000000"/>
                <w:sz w:val="16"/>
                <w:szCs w:val="16"/>
              </w:rPr>
              <w:t>-</w:t>
            </w:r>
          </w:p>
        </w:tc>
      </w:tr>
      <w:tr w:rsidR="00E97143" w:rsidRPr="003E77B3" w:rsidTr="00531074">
        <w:tc>
          <w:tcPr>
            <w:tcW w:w="426" w:type="dxa"/>
            <w:shd w:val="clear" w:color="auto" w:fill="auto"/>
            <w:tcMar>
              <w:left w:w="28" w:type="dxa"/>
              <w:right w:w="28" w:type="dxa"/>
            </w:tcMar>
            <w:vAlign w:val="center"/>
          </w:tcPr>
          <w:p w:rsidR="00E97143" w:rsidRPr="003E77B3" w:rsidRDefault="00E97143" w:rsidP="00E97143">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E97143" w:rsidRPr="003E77B3" w:rsidRDefault="00E97143" w:rsidP="00E97143">
            <w:pPr>
              <w:rPr>
                <w:color w:val="000000"/>
                <w:sz w:val="16"/>
                <w:szCs w:val="16"/>
              </w:rPr>
            </w:pPr>
            <w:r>
              <w:rPr>
                <w:color w:val="000000"/>
                <w:sz w:val="16"/>
                <w:szCs w:val="16"/>
              </w:rPr>
              <w:t>Удаление пыли, пятен и локальных загрязнений с дверей, дверных ручек</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tcPr>
          <w:p w:rsidR="00E97143" w:rsidRPr="003E77B3" w:rsidRDefault="00E97143" w:rsidP="00E97143">
            <w:pPr>
              <w:jc w:val="center"/>
              <w:rPr>
                <w:color w:val="000000"/>
                <w:sz w:val="16"/>
                <w:szCs w:val="16"/>
              </w:rPr>
            </w:pPr>
            <w:r w:rsidRPr="00D45ECD">
              <w:rPr>
                <w:color w:val="000000"/>
                <w:sz w:val="16"/>
                <w:szCs w:val="16"/>
              </w:rPr>
              <w:t>-</w:t>
            </w:r>
          </w:p>
        </w:tc>
      </w:tr>
      <w:tr w:rsidR="00E97143" w:rsidRPr="003E77B3" w:rsidTr="00531074">
        <w:tc>
          <w:tcPr>
            <w:tcW w:w="426" w:type="dxa"/>
            <w:shd w:val="clear" w:color="auto" w:fill="auto"/>
            <w:tcMar>
              <w:left w:w="28" w:type="dxa"/>
              <w:right w:w="28" w:type="dxa"/>
            </w:tcMar>
            <w:vAlign w:val="center"/>
          </w:tcPr>
          <w:p w:rsidR="00E97143" w:rsidRPr="003E77B3" w:rsidRDefault="00E97143" w:rsidP="00E97143">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E97143" w:rsidRPr="003E77B3" w:rsidRDefault="00E97143" w:rsidP="00E97143">
            <w:pPr>
              <w:rPr>
                <w:color w:val="000000"/>
                <w:sz w:val="16"/>
                <w:szCs w:val="16"/>
              </w:rPr>
            </w:pPr>
            <w:r>
              <w:rPr>
                <w:color w:val="000000"/>
                <w:sz w:val="16"/>
                <w:szCs w:val="16"/>
              </w:rPr>
              <w:t>Вынос мусора из мусорных корзин, замена мусорных пакетов</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tcPr>
          <w:p w:rsidR="00E97143" w:rsidRPr="003E77B3" w:rsidRDefault="00E97143" w:rsidP="00E97143">
            <w:pPr>
              <w:jc w:val="center"/>
              <w:rPr>
                <w:color w:val="000000"/>
                <w:sz w:val="16"/>
                <w:szCs w:val="16"/>
              </w:rPr>
            </w:pPr>
            <w:r w:rsidRPr="00D45ECD">
              <w:rPr>
                <w:color w:val="000000"/>
                <w:sz w:val="16"/>
                <w:szCs w:val="16"/>
              </w:rPr>
              <w:t>-</w:t>
            </w:r>
          </w:p>
        </w:tc>
      </w:tr>
      <w:tr w:rsidR="00E97143" w:rsidRPr="003E77B3" w:rsidTr="00531074">
        <w:tc>
          <w:tcPr>
            <w:tcW w:w="426" w:type="dxa"/>
            <w:shd w:val="clear" w:color="auto" w:fill="auto"/>
            <w:tcMar>
              <w:left w:w="28" w:type="dxa"/>
              <w:right w:w="28" w:type="dxa"/>
            </w:tcMar>
            <w:vAlign w:val="center"/>
          </w:tcPr>
          <w:p w:rsidR="00E97143" w:rsidRPr="003E77B3" w:rsidRDefault="00E97143" w:rsidP="00E97143">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E97143" w:rsidRPr="003E77B3" w:rsidRDefault="00E97143" w:rsidP="00E97143">
            <w:pPr>
              <w:rPr>
                <w:color w:val="000000"/>
                <w:sz w:val="16"/>
                <w:szCs w:val="16"/>
              </w:rPr>
            </w:pPr>
            <w:r>
              <w:rPr>
                <w:color w:val="000000"/>
                <w:sz w:val="16"/>
                <w:szCs w:val="16"/>
              </w:rPr>
              <w:t>Утилизация мусора (отходы жизнедеятельности офиса), в т.ч. коробки, упаковочный картон и т.п.</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tcPr>
          <w:p w:rsidR="00E97143" w:rsidRPr="003E77B3" w:rsidRDefault="00E97143" w:rsidP="00E97143">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tcPr>
          <w:p w:rsidR="00E97143" w:rsidRPr="003E77B3" w:rsidRDefault="00E97143" w:rsidP="00E97143">
            <w:pPr>
              <w:jc w:val="center"/>
              <w:rPr>
                <w:color w:val="000000"/>
                <w:sz w:val="16"/>
                <w:szCs w:val="16"/>
              </w:rPr>
            </w:pPr>
            <w:r w:rsidRPr="00D45ECD">
              <w:rPr>
                <w:color w:val="000000"/>
                <w:sz w:val="16"/>
                <w:szCs w:val="16"/>
              </w:rPr>
              <w:t>-</w:t>
            </w:r>
          </w:p>
        </w:tc>
      </w:tr>
      <w:tr w:rsidR="000E7716" w:rsidRPr="003E77B3" w:rsidTr="00531074">
        <w:tc>
          <w:tcPr>
            <w:tcW w:w="426" w:type="dxa"/>
            <w:shd w:val="clear" w:color="auto" w:fill="auto"/>
            <w:tcMar>
              <w:left w:w="28" w:type="dxa"/>
              <w:right w:w="28" w:type="dxa"/>
            </w:tcMar>
            <w:vAlign w:val="center"/>
          </w:tcPr>
          <w:p w:rsidR="000E7716" w:rsidRPr="003E77B3" w:rsidRDefault="000E7716" w:rsidP="00877656">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0E7716" w:rsidRPr="003E77B3" w:rsidRDefault="000E7716" w:rsidP="00877656">
            <w:pPr>
              <w:rPr>
                <w:color w:val="000000"/>
                <w:sz w:val="16"/>
                <w:szCs w:val="16"/>
              </w:rPr>
            </w:pPr>
            <w:r w:rsidRPr="003E77B3">
              <w:rPr>
                <w:color w:val="000000"/>
                <w:sz w:val="16"/>
                <w:szCs w:val="16"/>
              </w:rPr>
              <w:t xml:space="preserve">Влажная уборка наружной поверхностей    бытовой техники (бытовые холодильники, СВЧ печи, электрические чайники, кофе машины, кулеры и пр.) с применением специальных моющих средств </w:t>
            </w:r>
          </w:p>
        </w:tc>
        <w:tc>
          <w:tcPr>
            <w:tcW w:w="2126" w:type="dxa"/>
            <w:shd w:val="clear" w:color="auto" w:fill="auto"/>
            <w:tcMar>
              <w:left w:w="28" w:type="dxa"/>
              <w:right w:w="28" w:type="dxa"/>
            </w:tcMar>
            <w:vAlign w:val="center"/>
            <w:hideMark/>
          </w:tcPr>
          <w:p w:rsidR="000E7716" w:rsidRPr="003E77B3" w:rsidRDefault="000E7716" w:rsidP="00877656">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hideMark/>
          </w:tcPr>
          <w:p w:rsidR="000E7716" w:rsidRPr="003E77B3" w:rsidRDefault="000E7716" w:rsidP="00877656">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hideMark/>
          </w:tcPr>
          <w:p w:rsidR="000E7716" w:rsidRPr="003E77B3" w:rsidRDefault="000E7716" w:rsidP="00877656">
            <w:pPr>
              <w:jc w:val="center"/>
              <w:rPr>
                <w:color w:val="000000"/>
                <w:sz w:val="16"/>
                <w:szCs w:val="16"/>
              </w:rPr>
            </w:pPr>
            <w:r w:rsidRPr="003E77B3">
              <w:rPr>
                <w:color w:val="000000"/>
                <w:sz w:val="16"/>
                <w:szCs w:val="16"/>
              </w:rPr>
              <w:t xml:space="preserve">- </w:t>
            </w:r>
          </w:p>
        </w:tc>
        <w:tc>
          <w:tcPr>
            <w:tcW w:w="1236" w:type="dxa"/>
            <w:shd w:val="clear" w:color="auto" w:fill="auto"/>
            <w:tcMar>
              <w:left w:w="28" w:type="dxa"/>
              <w:right w:w="28" w:type="dxa"/>
            </w:tcMar>
            <w:vAlign w:val="center"/>
            <w:hideMark/>
          </w:tcPr>
          <w:p w:rsidR="000E7716" w:rsidRPr="003E77B3" w:rsidRDefault="000E7716" w:rsidP="00877656">
            <w:pPr>
              <w:jc w:val="center"/>
              <w:rPr>
                <w:color w:val="000000"/>
                <w:sz w:val="16"/>
                <w:szCs w:val="16"/>
              </w:rPr>
            </w:pPr>
            <w:r w:rsidRPr="003E77B3">
              <w:rPr>
                <w:color w:val="000000"/>
                <w:sz w:val="16"/>
                <w:szCs w:val="16"/>
              </w:rPr>
              <w:t>-</w:t>
            </w:r>
          </w:p>
        </w:tc>
        <w:tc>
          <w:tcPr>
            <w:tcW w:w="1134" w:type="dxa"/>
            <w:shd w:val="clear" w:color="auto" w:fill="auto"/>
            <w:tcMar>
              <w:left w:w="28" w:type="dxa"/>
              <w:right w:w="28" w:type="dxa"/>
            </w:tcMar>
            <w:vAlign w:val="center"/>
          </w:tcPr>
          <w:p w:rsidR="000E7716" w:rsidRPr="003E77B3" w:rsidRDefault="000E7716" w:rsidP="00877656">
            <w:pPr>
              <w:jc w:val="center"/>
              <w:rPr>
                <w:color w:val="000000"/>
                <w:sz w:val="16"/>
                <w:szCs w:val="16"/>
              </w:rPr>
            </w:pPr>
            <w:r w:rsidRPr="003E77B3">
              <w:rPr>
                <w:color w:val="000000"/>
                <w:sz w:val="16"/>
                <w:szCs w:val="16"/>
              </w:rPr>
              <w:t>-</w:t>
            </w:r>
          </w:p>
        </w:tc>
      </w:tr>
      <w:tr w:rsidR="000E7716" w:rsidRPr="003E77B3" w:rsidTr="00531074">
        <w:tc>
          <w:tcPr>
            <w:tcW w:w="426" w:type="dxa"/>
            <w:shd w:val="clear" w:color="auto" w:fill="auto"/>
            <w:tcMar>
              <w:left w:w="28" w:type="dxa"/>
              <w:right w:w="28" w:type="dxa"/>
            </w:tcMar>
            <w:vAlign w:val="center"/>
          </w:tcPr>
          <w:p w:rsidR="000E7716" w:rsidRPr="003E77B3" w:rsidRDefault="000E7716" w:rsidP="000E7716">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0E7716" w:rsidRPr="003E77B3" w:rsidRDefault="000E7716" w:rsidP="000E7716">
            <w:pPr>
              <w:rPr>
                <w:color w:val="000000"/>
                <w:sz w:val="16"/>
                <w:szCs w:val="16"/>
              </w:rPr>
            </w:pPr>
            <w:r w:rsidRPr="003E77B3">
              <w:rPr>
                <w:color w:val="000000"/>
                <w:sz w:val="16"/>
                <w:szCs w:val="16"/>
              </w:rPr>
              <w:t>Влажная уборка внутренней поверхностей бытовой техники (бытовые холодильники, СВЧ печи, электрические чайники, кофе машины, кулеры и пр.) с применением специальных моющих средств</w:t>
            </w:r>
          </w:p>
        </w:tc>
        <w:tc>
          <w:tcPr>
            <w:tcW w:w="2126" w:type="dxa"/>
            <w:shd w:val="clear" w:color="auto" w:fill="auto"/>
            <w:tcMar>
              <w:left w:w="28" w:type="dxa"/>
              <w:right w:w="28" w:type="dxa"/>
            </w:tcMar>
            <w:vAlign w:val="center"/>
          </w:tcPr>
          <w:p w:rsidR="000E7716" w:rsidRPr="003E77B3" w:rsidRDefault="000E7716" w:rsidP="000E7716">
            <w:pPr>
              <w:jc w:val="center"/>
              <w:rPr>
                <w:color w:val="000000"/>
                <w:sz w:val="16"/>
                <w:szCs w:val="16"/>
              </w:rPr>
            </w:pPr>
            <w:r w:rsidRPr="003E77B3">
              <w:rPr>
                <w:color w:val="000000"/>
                <w:sz w:val="16"/>
                <w:szCs w:val="16"/>
              </w:rPr>
              <w:t>1 раз в неделю</w:t>
            </w:r>
          </w:p>
        </w:tc>
        <w:tc>
          <w:tcPr>
            <w:tcW w:w="2126" w:type="dxa"/>
            <w:shd w:val="clear" w:color="auto" w:fill="auto"/>
            <w:tcMar>
              <w:left w:w="28" w:type="dxa"/>
              <w:right w:w="28" w:type="dxa"/>
            </w:tcMar>
            <w:vAlign w:val="center"/>
          </w:tcPr>
          <w:p w:rsidR="000E7716" w:rsidRPr="003E77B3" w:rsidRDefault="000E7716" w:rsidP="000E7716">
            <w:pPr>
              <w:jc w:val="center"/>
              <w:rPr>
                <w:color w:val="000000"/>
                <w:sz w:val="16"/>
                <w:szCs w:val="16"/>
              </w:rPr>
            </w:pPr>
            <w:r w:rsidRPr="003E77B3">
              <w:rPr>
                <w:color w:val="000000"/>
                <w:sz w:val="16"/>
                <w:szCs w:val="16"/>
              </w:rPr>
              <w:t>1 раз в неделю</w:t>
            </w:r>
          </w:p>
        </w:tc>
        <w:tc>
          <w:tcPr>
            <w:tcW w:w="1599" w:type="dxa"/>
            <w:gridSpan w:val="2"/>
            <w:shd w:val="clear" w:color="auto" w:fill="auto"/>
            <w:tcMar>
              <w:left w:w="28" w:type="dxa"/>
              <w:right w:w="28" w:type="dxa"/>
            </w:tcMar>
            <w:vAlign w:val="center"/>
          </w:tcPr>
          <w:p w:rsidR="000E7716" w:rsidRPr="003E77B3" w:rsidRDefault="000E7716" w:rsidP="000E7716">
            <w:pPr>
              <w:jc w:val="center"/>
              <w:rPr>
                <w:color w:val="000000"/>
                <w:sz w:val="16"/>
                <w:szCs w:val="16"/>
              </w:rPr>
            </w:pPr>
            <w:r w:rsidRPr="003E77B3">
              <w:rPr>
                <w:color w:val="000000"/>
                <w:sz w:val="16"/>
                <w:szCs w:val="16"/>
              </w:rPr>
              <w:t xml:space="preserve">- </w:t>
            </w:r>
          </w:p>
        </w:tc>
        <w:tc>
          <w:tcPr>
            <w:tcW w:w="1236" w:type="dxa"/>
            <w:shd w:val="clear" w:color="auto" w:fill="auto"/>
            <w:tcMar>
              <w:left w:w="28" w:type="dxa"/>
              <w:right w:w="28" w:type="dxa"/>
            </w:tcMar>
            <w:vAlign w:val="center"/>
          </w:tcPr>
          <w:p w:rsidR="000E7716" w:rsidRPr="003E77B3" w:rsidRDefault="000E7716" w:rsidP="000E7716">
            <w:pPr>
              <w:jc w:val="center"/>
              <w:rPr>
                <w:color w:val="000000"/>
                <w:sz w:val="16"/>
                <w:szCs w:val="16"/>
              </w:rPr>
            </w:pPr>
            <w:r w:rsidRPr="003E77B3">
              <w:rPr>
                <w:color w:val="000000"/>
                <w:sz w:val="16"/>
                <w:szCs w:val="16"/>
              </w:rPr>
              <w:t>-</w:t>
            </w:r>
          </w:p>
        </w:tc>
        <w:tc>
          <w:tcPr>
            <w:tcW w:w="1134" w:type="dxa"/>
            <w:shd w:val="clear" w:color="auto" w:fill="auto"/>
            <w:tcMar>
              <w:left w:w="28" w:type="dxa"/>
              <w:right w:w="28" w:type="dxa"/>
            </w:tcMar>
            <w:vAlign w:val="center"/>
          </w:tcPr>
          <w:p w:rsidR="000E7716" w:rsidRPr="003E77B3" w:rsidRDefault="000E7716" w:rsidP="000E7716">
            <w:pPr>
              <w:jc w:val="center"/>
              <w:rPr>
                <w:color w:val="000000"/>
                <w:sz w:val="16"/>
                <w:szCs w:val="16"/>
              </w:rPr>
            </w:pPr>
            <w:r w:rsidRPr="003E77B3">
              <w:rPr>
                <w:color w:val="000000"/>
                <w:sz w:val="16"/>
                <w:szCs w:val="16"/>
              </w:rPr>
              <w:t>-</w:t>
            </w:r>
          </w:p>
        </w:tc>
      </w:tr>
      <w:tr w:rsidR="00531074" w:rsidRPr="003E77B3" w:rsidTr="00531074">
        <w:tc>
          <w:tcPr>
            <w:tcW w:w="426" w:type="dxa"/>
            <w:shd w:val="clear" w:color="auto" w:fill="auto"/>
            <w:tcMar>
              <w:left w:w="28" w:type="dxa"/>
              <w:right w:w="28" w:type="dxa"/>
            </w:tcMar>
            <w:vAlign w:val="center"/>
          </w:tcPr>
          <w:p w:rsidR="00531074" w:rsidRPr="003E77B3" w:rsidRDefault="00531074" w:rsidP="0053107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tcPr>
          <w:p w:rsidR="00531074" w:rsidRPr="003E77B3" w:rsidRDefault="00531074" w:rsidP="00531074">
            <w:pPr>
              <w:rPr>
                <w:color w:val="000000"/>
                <w:sz w:val="16"/>
                <w:szCs w:val="16"/>
              </w:rPr>
            </w:pPr>
            <w:r>
              <w:rPr>
                <w:color w:val="000000"/>
                <w:sz w:val="16"/>
                <w:szCs w:val="16"/>
              </w:rPr>
              <w:t>Удаление пыли на горизонтальных поверхностях на уровне свыше 1,8 м</w:t>
            </w:r>
          </w:p>
        </w:tc>
        <w:tc>
          <w:tcPr>
            <w:tcW w:w="2126" w:type="dxa"/>
            <w:shd w:val="clear" w:color="auto" w:fill="auto"/>
            <w:tcMar>
              <w:left w:w="28" w:type="dxa"/>
              <w:right w:w="28" w:type="dxa"/>
            </w:tcMar>
            <w:vAlign w:val="center"/>
          </w:tcPr>
          <w:p w:rsidR="00531074" w:rsidRPr="003E77B3" w:rsidRDefault="00531074" w:rsidP="00531074">
            <w:pPr>
              <w:jc w:val="center"/>
              <w:rPr>
                <w:color w:val="000000"/>
                <w:sz w:val="16"/>
                <w:szCs w:val="16"/>
              </w:rPr>
            </w:pPr>
            <w:r w:rsidRPr="003E77B3">
              <w:rPr>
                <w:color w:val="000000"/>
                <w:sz w:val="16"/>
                <w:szCs w:val="16"/>
              </w:rPr>
              <w:t>2 раза в месяц</w:t>
            </w:r>
          </w:p>
        </w:tc>
        <w:tc>
          <w:tcPr>
            <w:tcW w:w="2126" w:type="dxa"/>
            <w:shd w:val="clear" w:color="auto" w:fill="auto"/>
            <w:tcMar>
              <w:left w:w="28" w:type="dxa"/>
              <w:right w:w="28" w:type="dxa"/>
            </w:tcMar>
            <w:vAlign w:val="center"/>
          </w:tcPr>
          <w:p w:rsidR="00531074" w:rsidRPr="003E77B3" w:rsidRDefault="00531074" w:rsidP="00531074">
            <w:pPr>
              <w:jc w:val="center"/>
              <w:rPr>
                <w:color w:val="000000"/>
                <w:sz w:val="16"/>
                <w:szCs w:val="16"/>
              </w:rPr>
            </w:pPr>
            <w:r w:rsidRPr="003E77B3">
              <w:rPr>
                <w:color w:val="000000"/>
                <w:sz w:val="16"/>
                <w:szCs w:val="16"/>
              </w:rPr>
              <w:t>2 раза в месяц</w:t>
            </w:r>
          </w:p>
        </w:tc>
        <w:tc>
          <w:tcPr>
            <w:tcW w:w="1599" w:type="dxa"/>
            <w:gridSpan w:val="2"/>
            <w:shd w:val="clear" w:color="auto" w:fill="auto"/>
            <w:tcMar>
              <w:left w:w="28" w:type="dxa"/>
              <w:right w:w="28" w:type="dxa"/>
            </w:tcMar>
            <w:vAlign w:val="center"/>
          </w:tcPr>
          <w:p w:rsidR="00531074" w:rsidRPr="003E77B3" w:rsidRDefault="00531074" w:rsidP="00531074">
            <w:pPr>
              <w:jc w:val="center"/>
              <w:rPr>
                <w:color w:val="000000"/>
                <w:sz w:val="16"/>
                <w:szCs w:val="16"/>
              </w:rPr>
            </w:pPr>
            <w:r w:rsidRPr="003E77B3">
              <w:rPr>
                <w:color w:val="000000"/>
                <w:sz w:val="16"/>
                <w:szCs w:val="16"/>
              </w:rPr>
              <w:t>2 раза в месяц</w:t>
            </w:r>
          </w:p>
        </w:tc>
        <w:tc>
          <w:tcPr>
            <w:tcW w:w="1236" w:type="dxa"/>
            <w:shd w:val="clear" w:color="auto" w:fill="auto"/>
            <w:tcMar>
              <w:left w:w="28" w:type="dxa"/>
              <w:right w:w="28" w:type="dxa"/>
            </w:tcMar>
            <w:vAlign w:val="center"/>
          </w:tcPr>
          <w:p w:rsidR="00531074" w:rsidRPr="003E77B3" w:rsidRDefault="00531074" w:rsidP="00531074">
            <w:pPr>
              <w:jc w:val="center"/>
              <w:rPr>
                <w:color w:val="000000"/>
                <w:sz w:val="16"/>
                <w:szCs w:val="16"/>
              </w:rPr>
            </w:pPr>
            <w:r w:rsidRPr="003E77B3">
              <w:rPr>
                <w:color w:val="000000"/>
                <w:sz w:val="16"/>
                <w:szCs w:val="16"/>
              </w:rPr>
              <w:t>2 раза в месяц</w:t>
            </w:r>
          </w:p>
        </w:tc>
        <w:tc>
          <w:tcPr>
            <w:tcW w:w="1134" w:type="dxa"/>
            <w:shd w:val="clear" w:color="auto" w:fill="auto"/>
            <w:tcMar>
              <w:left w:w="28" w:type="dxa"/>
              <w:right w:w="28" w:type="dxa"/>
            </w:tcMar>
            <w:vAlign w:val="center"/>
          </w:tcPr>
          <w:p w:rsidR="00531074" w:rsidRPr="003E77B3" w:rsidRDefault="00531074" w:rsidP="00531074">
            <w:pPr>
              <w:jc w:val="center"/>
              <w:rPr>
                <w:color w:val="000000"/>
                <w:sz w:val="16"/>
                <w:szCs w:val="16"/>
              </w:rPr>
            </w:pPr>
            <w:r w:rsidRPr="003E77B3">
              <w:rPr>
                <w:color w:val="000000"/>
                <w:sz w:val="16"/>
                <w:szCs w:val="16"/>
              </w:rPr>
              <w:t>-</w:t>
            </w:r>
          </w:p>
        </w:tc>
      </w:tr>
      <w:tr w:rsidR="001460F5" w:rsidRPr="003E77B3" w:rsidTr="00531074">
        <w:tc>
          <w:tcPr>
            <w:tcW w:w="426" w:type="dxa"/>
            <w:shd w:val="clear" w:color="auto" w:fill="auto"/>
            <w:tcMar>
              <w:left w:w="28" w:type="dxa"/>
              <w:right w:w="28" w:type="dxa"/>
            </w:tcMar>
            <w:vAlign w:val="center"/>
          </w:tcPr>
          <w:p w:rsidR="001460F5" w:rsidRPr="003E77B3" w:rsidRDefault="001460F5" w:rsidP="00AF193D">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1460F5" w:rsidRPr="003E77B3" w:rsidRDefault="001460F5" w:rsidP="00AF193D">
            <w:pPr>
              <w:rPr>
                <w:color w:val="000000"/>
                <w:sz w:val="16"/>
                <w:szCs w:val="16"/>
              </w:rPr>
            </w:pPr>
            <w:r w:rsidRPr="003E77B3">
              <w:rPr>
                <w:color w:val="000000"/>
                <w:sz w:val="16"/>
                <w:szCs w:val="16"/>
              </w:rPr>
              <w:t>Удаление загрязнений с зеркальных поверхностей, полировка металлических поверхностей, элементов интерьера из металлов</w:t>
            </w:r>
          </w:p>
        </w:tc>
        <w:tc>
          <w:tcPr>
            <w:tcW w:w="2126" w:type="dxa"/>
            <w:shd w:val="clear" w:color="auto" w:fill="auto"/>
            <w:tcMar>
              <w:left w:w="28" w:type="dxa"/>
              <w:right w:w="28" w:type="dxa"/>
            </w:tcMar>
            <w:vAlign w:val="center"/>
            <w:hideMark/>
          </w:tcPr>
          <w:p w:rsidR="001460F5" w:rsidRPr="003E77B3" w:rsidRDefault="001460F5" w:rsidP="00AF193D">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hideMark/>
          </w:tcPr>
          <w:p w:rsidR="001460F5" w:rsidRPr="003E77B3" w:rsidRDefault="001460F5" w:rsidP="00AF193D">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hideMark/>
          </w:tcPr>
          <w:p w:rsidR="001460F5" w:rsidRPr="003E77B3" w:rsidRDefault="001460F5" w:rsidP="00AF193D">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hideMark/>
          </w:tcPr>
          <w:p w:rsidR="001460F5" w:rsidRPr="003E77B3" w:rsidRDefault="001460F5" w:rsidP="00AF193D">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1460F5" w:rsidRPr="003E77B3" w:rsidRDefault="001460F5" w:rsidP="00AF193D">
            <w:pPr>
              <w:jc w:val="center"/>
              <w:rPr>
                <w:color w:val="000000"/>
                <w:sz w:val="16"/>
                <w:szCs w:val="16"/>
              </w:rPr>
            </w:pPr>
            <w:r w:rsidRPr="003E77B3">
              <w:rPr>
                <w:color w:val="000000"/>
                <w:sz w:val="16"/>
                <w:szCs w:val="16"/>
              </w:rPr>
              <w:t>-</w:t>
            </w:r>
          </w:p>
        </w:tc>
      </w:tr>
      <w:tr w:rsidR="001460F5" w:rsidRPr="003E77B3" w:rsidTr="00531074">
        <w:tc>
          <w:tcPr>
            <w:tcW w:w="426" w:type="dxa"/>
            <w:shd w:val="clear" w:color="auto" w:fill="auto"/>
            <w:tcMar>
              <w:left w:w="28" w:type="dxa"/>
              <w:right w:w="28" w:type="dxa"/>
            </w:tcMar>
            <w:vAlign w:val="center"/>
          </w:tcPr>
          <w:p w:rsidR="001460F5" w:rsidRPr="003E77B3" w:rsidRDefault="001460F5" w:rsidP="00B42FD2">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1460F5" w:rsidRPr="003E77B3" w:rsidRDefault="001460F5" w:rsidP="001460F5">
            <w:pPr>
              <w:rPr>
                <w:color w:val="000000"/>
                <w:sz w:val="16"/>
                <w:szCs w:val="16"/>
              </w:rPr>
            </w:pPr>
            <w:r w:rsidRPr="003E77B3">
              <w:rPr>
                <w:color w:val="000000"/>
                <w:sz w:val="16"/>
                <w:szCs w:val="16"/>
              </w:rPr>
              <w:t xml:space="preserve">Мойка сантехники: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w:t>
            </w:r>
            <w:r w:rsidR="00531074">
              <w:rPr>
                <w:color w:val="000000"/>
                <w:sz w:val="16"/>
                <w:szCs w:val="16"/>
              </w:rPr>
              <w:t xml:space="preserve">Удаление следов ржавчины, мочевого и водного камня. </w:t>
            </w:r>
            <w:r w:rsidRPr="003E77B3">
              <w:rPr>
                <w:color w:val="000000"/>
                <w:sz w:val="16"/>
                <w:szCs w:val="16"/>
              </w:rPr>
              <w:t>Мойка стен до 1,</w:t>
            </w:r>
            <w:r>
              <w:rPr>
                <w:color w:val="000000"/>
                <w:sz w:val="16"/>
                <w:szCs w:val="16"/>
              </w:rPr>
              <w:t>8 м.</w:t>
            </w:r>
          </w:p>
        </w:tc>
        <w:tc>
          <w:tcPr>
            <w:tcW w:w="212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212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1599" w:type="dxa"/>
            <w:gridSpan w:val="2"/>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123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1460F5" w:rsidRPr="003E77B3" w:rsidRDefault="001460F5" w:rsidP="00B42FD2">
            <w:pPr>
              <w:jc w:val="center"/>
              <w:rPr>
                <w:color w:val="000000"/>
                <w:sz w:val="16"/>
                <w:szCs w:val="16"/>
              </w:rPr>
            </w:pPr>
            <w:r w:rsidRPr="003E77B3">
              <w:rPr>
                <w:color w:val="000000"/>
                <w:sz w:val="16"/>
                <w:szCs w:val="16"/>
              </w:rPr>
              <w:t>-</w:t>
            </w:r>
          </w:p>
        </w:tc>
      </w:tr>
      <w:tr w:rsidR="001460F5" w:rsidRPr="003E77B3" w:rsidTr="00531074">
        <w:tc>
          <w:tcPr>
            <w:tcW w:w="426" w:type="dxa"/>
            <w:shd w:val="clear" w:color="auto" w:fill="auto"/>
            <w:tcMar>
              <w:left w:w="28" w:type="dxa"/>
              <w:right w:w="28" w:type="dxa"/>
            </w:tcMar>
            <w:vAlign w:val="center"/>
          </w:tcPr>
          <w:p w:rsidR="001460F5" w:rsidRPr="003E77B3" w:rsidRDefault="001460F5" w:rsidP="00B42FD2">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1460F5" w:rsidRPr="003E77B3" w:rsidRDefault="001460F5" w:rsidP="00B42FD2">
            <w:pPr>
              <w:rPr>
                <w:color w:val="000000"/>
                <w:sz w:val="16"/>
                <w:szCs w:val="16"/>
              </w:rPr>
            </w:pPr>
            <w:r w:rsidRPr="003E77B3">
              <w:rPr>
                <w:color w:val="000000"/>
                <w:sz w:val="16"/>
                <w:szCs w:val="16"/>
              </w:rPr>
              <w:t>Очистка и полировка наружных поверхностей металлических смесителей, сифонов, изливов (хромированных/ из нержавеющей стали). С использованием специальных химических средств.</w:t>
            </w:r>
          </w:p>
        </w:tc>
        <w:tc>
          <w:tcPr>
            <w:tcW w:w="212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212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1599" w:type="dxa"/>
            <w:gridSpan w:val="2"/>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w:t>
            </w:r>
          </w:p>
        </w:tc>
        <w:tc>
          <w:tcPr>
            <w:tcW w:w="1236" w:type="dxa"/>
            <w:shd w:val="clear" w:color="auto" w:fill="auto"/>
            <w:tcMar>
              <w:left w:w="28" w:type="dxa"/>
              <w:right w:w="28" w:type="dxa"/>
            </w:tcMar>
            <w:vAlign w:val="center"/>
            <w:hideMark/>
          </w:tcPr>
          <w:p w:rsidR="001460F5" w:rsidRPr="003E77B3" w:rsidRDefault="001460F5" w:rsidP="00B42FD2">
            <w:pPr>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1460F5" w:rsidRPr="003E77B3" w:rsidRDefault="001460F5" w:rsidP="00B42FD2">
            <w:pPr>
              <w:jc w:val="center"/>
              <w:rPr>
                <w:color w:val="000000"/>
                <w:sz w:val="16"/>
                <w:szCs w:val="16"/>
              </w:rPr>
            </w:pPr>
            <w:r w:rsidRPr="003E77B3">
              <w:rPr>
                <w:color w:val="000000"/>
                <w:sz w:val="16"/>
                <w:szCs w:val="16"/>
              </w:rPr>
              <w:t>-</w:t>
            </w:r>
          </w:p>
        </w:tc>
      </w:tr>
      <w:tr w:rsidR="001460F5" w:rsidRPr="003E77B3" w:rsidTr="00531074">
        <w:tc>
          <w:tcPr>
            <w:tcW w:w="426" w:type="dxa"/>
            <w:shd w:val="clear" w:color="auto" w:fill="auto"/>
            <w:tcMar>
              <w:left w:w="28" w:type="dxa"/>
              <w:right w:w="28" w:type="dxa"/>
            </w:tcMar>
            <w:vAlign w:val="center"/>
          </w:tcPr>
          <w:p w:rsidR="001460F5" w:rsidRPr="003E77B3" w:rsidRDefault="001460F5" w:rsidP="00DE6004">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1460F5" w:rsidRPr="003E77B3" w:rsidRDefault="001460F5" w:rsidP="00DE6004">
            <w:pPr>
              <w:rPr>
                <w:color w:val="000000"/>
                <w:sz w:val="16"/>
                <w:szCs w:val="16"/>
              </w:rPr>
            </w:pPr>
            <w:r w:rsidRPr="003E77B3">
              <w:rPr>
                <w:color w:val="000000"/>
                <w:sz w:val="16"/>
                <w:szCs w:val="16"/>
              </w:rPr>
              <w:t xml:space="preserve">Комплектация дозаторов и диспенсеров расходными материалами </w:t>
            </w:r>
          </w:p>
        </w:tc>
        <w:tc>
          <w:tcPr>
            <w:tcW w:w="2126" w:type="dxa"/>
            <w:shd w:val="clear" w:color="auto" w:fill="auto"/>
            <w:tcMar>
              <w:left w:w="28" w:type="dxa"/>
              <w:right w:w="28" w:type="dxa"/>
            </w:tcMar>
            <w:vAlign w:val="center"/>
            <w:hideMark/>
          </w:tcPr>
          <w:p w:rsidR="001460F5" w:rsidRPr="003E77B3" w:rsidRDefault="001460F5" w:rsidP="00DE6004">
            <w:pPr>
              <w:jc w:val="center"/>
              <w:rPr>
                <w:color w:val="000000"/>
                <w:sz w:val="16"/>
                <w:szCs w:val="16"/>
              </w:rPr>
            </w:pPr>
            <w:r w:rsidRPr="003E77B3">
              <w:rPr>
                <w:color w:val="000000"/>
                <w:sz w:val="16"/>
                <w:szCs w:val="16"/>
              </w:rPr>
              <w:t>-</w:t>
            </w:r>
          </w:p>
        </w:tc>
        <w:tc>
          <w:tcPr>
            <w:tcW w:w="2126" w:type="dxa"/>
            <w:shd w:val="clear" w:color="auto" w:fill="auto"/>
            <w:tcMar>
              <w:left w:w="28" w:type="dxa"/>
              <w:right w:w="28" w:type="dxa"/>
            </w:tcMar>
            <w:vAlign w:val="center"/>
            <w:hideMark/>
          </w:tcPr>
          <w:p w:rsidR="001460F5" w:rsidRPr="003E77B3" w:rsidRDefault="001460F5" w:rsidP="00DE6004">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hideMark/>
          </w:tcPr>
          <w:p w:rsidR="001460F5" w:rsidRPr="003E77B3" w:rsidRDefault="001460F5" w:rsidP="00DE6004">
            <w:pPr>
              <w:jc w:val="center"/>
              <w:rPr>
                <w:color w:val="000000"/>
                <w:sz w:val="16"/>
                <w:szCs w:val="16"/>
              </w:rPr>
            </w:pPr>
            <w:r w:rsidRPr="003E77B3">
              <w:rPr>
                <w:color w:val="000000"/>
                <w:sz w:val="16"/>
                <w:szCs w:val="16"/>
              </w:rPr>
              <w:t>-</w:t>
            </w:r>
          </w:p>
        </w:tc>
        <w:tc>
          <w:tcPr>
            <w:tcW w:w="1236" w:type="dxa"/>
            <w:shd w:val="clear" w:color="auto" w:fill="auto"/>
            <w:tcMar>
              <w:left w:w="28" w:type="dxa"/>
              <w:right w:w="28" w:type="dxa"/>
            </w:tcMar>
            <w:vAlign w:val="center"/>
            <w:hideMark/>
          </w:tcPr>
          <w:p w:rsidR="001460F5" w:rsidRPr="003E77B3" w:rsidRDefault="001460F5" w:rsidP="00DE6004">
            <w:pPr>
              <w:ind w:left="-142" w:right="-105"/>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1460F5" w:rsidRPr="003E77B3" w:rsidRDefault="001460F5" w:rsidP="00DE6004">
            <w:pPr>
              <w:ind w:left="-142" w:right="-105"/>
              <w:jc w:val="center"/>
              <w:rPr>
                <w:color w:val="000000"/>
                <w:sz w:val="16"/>
                <w:szCs w:val="16"/>
              </w:rPr>
            </w:pPr>
            <w:r w:rsidRPr="003E77B3">
              <w:rPr>
                <w:color w:val="000000"/>
                <w:sz w:val="16"/>
                <w:szCs w:val="16"/>
              </w:rPr>
              <w:t>-</w:t>
            </w:r>
          </w:p>
        </w:tc>
      </w:tr>
      <w:tr w:rsidR="008A15F1" w:rsidRPr="003E77B3"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numPr>
                <w:ilvl w:val="0"/>
                <w:numId w:val="2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rPr>
                <w:color w:val="000000"/>
                <w:sz w:val="16"/>
                <w:szCs w:val="16"/>
              </w:rPr>
            </w:pPr>
            <w:r w:rsidRPr="003E77B3">
              <w:rPr>
                <w:color w:val="000000"/>
                <w:sz w:val="16"/>
                <w:szCs w:val="16"/>
              </w:rPr>
              <w:t>Утилизация испорченных продуктов со столов, из шкафов и холодильников.</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jc w:val="center"/>
              <w:rPr>
                <w:color w:val="000000"/>
                <w:sz w:val="16"/>
                <w:szCs w:val="16"/>
              </w:rPr>
            </w:pPr>
            <w:r w:rsidRPr="003E77B3">
              <w:rPr>
                <w:color w:val="000000"/>
                <w:sz w:val="16"/>
                <w:szCs w:val="16"/>
              </w:rPr>
              <w:t>по необходимости</w:t>
            </w:r>
            <w:r>
              <w:rPr>
                <w:color w:val="000000"/>
                <w:sz w:val="16"/>
                <w:szCs w:val="16"/>
              </w:rPr>
              <w:t>, но не реже 1 раза в неделю</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jc w:val="center"/>
              <w:rPr>
                <w:color w:val="000000"/>
                <w:sz w:val="16"/>
                <w:szCs w:val="16"/>
              </w:rPr>
            </w:pPr>
            <w:r w:rsidRPr="003E77B3">
              <w:rPr>
                <w:color w:val="000000"/>
                <w:sz w:val="16"/>
                <w:szCs w:val="16"/>
              </w:rPr>
              <w:t>по необходимости</w:t>
            </w:r>
            <w:r>
              <w:rPr>
                <w:color w:val="000000"/>
                <w:sz w:val="16"/>
                <w:szCs w:val="16"/>
              </w:rPr>
              <w:t>, но не реже 1 раза в неделю</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A15F1" w:rsidRPr="003E77B3" w:rsidRDefault="008A15F1" w:rsidP="008A15F1">
            <w:pPr>
              <w:jc w:val="center"/>
              <w:rPr>
                <w:color w:val="000000"/>
                <w:sz w:val="16"/>
                <w:szCs w:val="16"/>
              </w:rPr>
            </w:pPr>
            <w:r w:rsidRPr="003E77B3">
              <w:rPr>
                <w:color w:val="000000"/>
                <w:sz w:val="16"/>
                <w:szCs w:val="16"/>
              </w:rPr>
              <w:t>-</w:t>
            </w:r>
          </w:p>
        </w:tc>
      </w:tr>
      <w:tr w:rsidR="000E7716" w:rsidRPr="003E77B3" w:rsidTr="00531074">
        <w:tc>
          <w:tcPr>
            <w:tcW w:w="426" w:type="dxa"/>
            <w:shd w:val="clear" w:color="auto" w:fill="auto"/>
            <w:tcMar>
              <w:left w:w="28" w:type="dxa"/>
              <w:right w:w="28" w:type="dxa"/>
            </w:tcMar>
            <w:vAlign w:val="center"/>
          </w:tcPr>
          <w:p w:rsidR="000E7716" w:rsidRPr="003E77B3" w:rsidRDefault="000E7716" w:rsidP="008A15F1">
            <w:pPr>
              <w:numPr>
                <w:ilvl w:val="0"/>
                <w:numId w:val="27"/>
              </w:numPr>
              <w:ind w:right="-23"/>
              <w:contextualSpacing/>
              <w:jc w:val="center"/>
              <w:rPr>
                <w:color w:val="000000"/>
                <w:sz w:val="16"/>
                <w:szCs w:val="16"/>
              </w:rPr>
            </w:pPr>
          </w:p>
        </w:tc>
        <w:tc>
          <w:tcPr>
            <w:tcW w:w="6804" w:type="dxa"/>
            <w:gridSpan w:val="2"/>
            <w:shd w:val="clear" w:color="auto" w:fill="auto"/>
            <w:tcMar>
              <w:left w:w="28" w:type="dxa"/>
              <w:right w:w="28" w:type="dxa"/>
            </w:tcMar>
            <w:vAlign w:val="center"/>
            <w:hideMark/>
          </w:tcPr>
          <w:p w:rsidR="000E7716" w:rsidRPr="003E77B3" w:rsidRDefault="000E7716" w:rsidP="000E7716">
            <w:pPr>
              <w:rPr>
                <w:color w:val="000000"/>
                <w:sz w:val="16"/>
                <w:szCs w:val="16"/>
              </w:rPr>
            </w:pPr>
            <w:r w:rsidRPr="003E77B3">
              <w:rPr>
                <w:color w:val="000000"/>
                <w:sz w:val="16"/>
                <w:szCs w:val="16"/>
              </w:rPr>
              <w:t>Информирование Заказчика об обнаруженных в ходе уборки неисправностях инженерных систем, повреждениях покрытий и элементов здания (помещений), мебели и прочих предметов интерьера</w:t>
            </w:r>
          </w:p>
        </w:tc>
        <w:tc>
          <w:tcPr>
            <w:tcW w:w="2126" w:type="dxa"/>
            <w:shd w:val="clear" w:color="auto" w:fill="auto"/>
            <w:tcMar>
              <w:left w:w="28" w:type="dxa"/>
              <w:right w:w="28" w:type="dxa"/>
            </w:tcMar>
            <w:vAlign w:val="center"/>
            <w:hideMark/>
          </w:tcPr>
          <w:p w:rsidR="000E7716" w:rsidRPr="003E77B3" w:rsidRDefault="000E7716" w:rsidP="000E7716">
            <w:pPr>
              <w:jc w:val="center"/>
              <w:rPr>
                <w:color w:val="000000"/>
                <w:sz w:val="16"/>
                <w:szCs w:val="16"/>
              </w:rPr>
            </w:pPr>
            <w:r w:rsidRPr="003E77B3">
              <w:rPr>
                <w:color w:val="000000"/>
                <w:sz w:val="16"/>
                <w:szCs w:val="16"/>
              </w:rPr>
              <w:t>ежедневно</w:t>
            </w:r>
          </w:p>
        </w:tc>
        <w:tc>
          <w:tcPr>
            <w:tcW w:w="2126" w:type="dxa"/>
            <w:shd w:val="clear" w:color="auto" w:fill="auto"/>
            <w:tcMar>
              <w:left w:w="28" w:type="dxa"/>
              <w:right w:w="28" w:type="dxa"/>
            </w:tcMar>
            <w:vAlign w:val="center"/>
            <w:hideMark/>
          </w:tcPr>
          <w:p w:rsidR="000E7716" w:rsidRPr="003E77B3" w:rsidRDefault="000E7716" w:rsidP="000E7716">
            <w:pPr>
              <w:jc w:val="center"/>
              <w:rPr>
                <w:color w:val="000000"/>
                <w:sz w:val="16"/>
                <w:szCs w:val="16"/>
              </w:rPr>
            </w:pPr>
            <w:r w:rsidRPr="003E77B3">
              <w:rPr>
                <w:color w:val="000000"/>
                <w:sz w:val="16"/>
                <w:szCs w:val="16"/>
              </w:rPr>
              <w:t>ежедневно</w:t>
            </w:r>
          </w:p>
        </w:tc>
        <w:tc>
          <w:tcPr>
            <w:tcW w:w="1599" w:type="dxa"/>
            <w:gridSpan w:val="2"/>
            <w:shd w:val="clear" w:color="auto" w:fill="auto"/>
            <w:tcMar>
              <w:left w:w="28" w:type="dxa"/>
              <w:right w:w="28" w:type="dxa"/>
            </w:tcMar>
            <w:vAlign w:val="center"/>
            <w:hideMark/>
          </w:tcPr>
          <w:p w:rsidR="000E7716" w:rsidRPr="003E77B3" w:rsidRDefault="000E7716" w:rsidP="000E7716">
            <w:pPr>
              <w:jc w:val="center"/>
              <w:rPr>
                <w:color w:val="000000"/>
                <w:sz w:val="16"/>
                <w:szCs w:val="16"/>
              </w:rPr>
            </w:pPr>
            <w:r w:rsidRPr="003E77B3">
              <w:rPr>
                <w:color w:val="000000"/>
                <w:sz w:val="16"/>
                <w:szCs w:val="16"/>
              </w:rPr>
              <w:t>ежедневно</w:t>
            </w:r>
          </w:p>
        </w:tc>
        <w:tc>
          <w:tcPr>
            <w:tcW w:w="1236" w:type="dxa"/>
            <w:shd w:val="clear" w:color="auto" w:fill="auto"/>
            <w:tcMar>
              <w:left w:w="28" w:type="dxa"/>
              <w:right w:w="28" w:type="dxa"/>
            </w:tcMar>
            <w:vAlign w:val="center"/>
            <w:hideMark/>
          </w:tcPr>
          <w:p w:rsidR="000E7716" w:rsidRPr="003E77B3" w:rsidRDefault="000E7716" w:rsidP="000E7716">
            <w:pPr>
              <w:ind w:left="-142" w:right="-105"/>
              <w:jc w:val="center"/>
              <w:rPr>
                <w:color w:val="000000"/>
                <w:sz w:val="16"/>
                <w:szCs w:val="16"/>
              </w:rPr>
            </w:pPr>
            <w:r w:rsidRPr="003E77B3">
              <w:rPr>
                <w:color w:val="000000"/>
                <w:sz w:val="16"/>
                <w:szCs w:val="16"/>
              </w:rPr>
              <w:t>ежедневно</w:t>
            </w:r>
          </w:p>
        </w:tc>
        <w:tc>
          <w:tcPr>
            <w:tcW w:w="1134" w:type="dxa"/>
            <w:shd w:val="clear" w:color="auto" w:fill="auto"/>
            <w:tcMar>
              <w:left w:w="28" w:type="dxa"/>
              <w:right w:w="28" w:type="dxa"/>
            </w:tcMar>
            <w:vAlign w:val="center"/>
          </w:tcPr>
          <w:p w:rsidR="000E7716" w:rsidRPr="003E77B3" w:rsidRDefault="000E7716" w:rsidP="000E7716">
            <w:pPr>
              <w:ind w:left="-142" w:right="-105"/>
              <w:jc w:val="center"/>
              <w:rPr>
                <w:color w:val="000000"/>
                <w:sz w:val="16"/>
                <w:szCs w:val="16"/>
              </w:rPr>
            </w:pPr>
            <w:r w:rsidRPr="003E77B3">
              <w:rPr>
                <w:color w:val="000000"/>
                <w:sz w:val="16"/>
                <w:szCs w:val="16"/>
              </w:rPr>
              <w:t>-</w:t>
            </w:r>
          </w:p>
        </w:tc>
      </w:tr>
      <w:tr w:rsidR="000E7716" w:rsidRPr="003E77B3" w:rsidTr="00E83BF8">
        <w:tc>
          <w:tcPr>
            <w:tcW w:w="15451" w:type="dxa"/>
            <w:gridSpan w:val="9"/>
            <w:shd w:val="clear" w:color="auto" w:fill="EAF1DD" w:themeFill="accent3" w:themeFillTint="33"/>
            <w:tcMar>
              <w:left w:w="28" w:type="dxa"/>
              <w:right w:w="28" w:type="dxa"/>
            </w:tcMar>
            <w:vAlign w:val="center"/>
          </w:tcPr>
          <w:p w:rsidR="000E7716" w:rsidRDefault="000E7716" w:rsidP="000E7716">
            <w:pPr>
              <w:ind w:left="-170" w:right="-105"/>
              <w:jc w:val="center"/>
              <w:rPr>
                <w:b/>
                <w:color w:val="000000"/>
              </w:rPr>
            </w:pPr>
          </w:p>
          <w:p w:rsidR="000E7716" w:rsidRPr="003E77B3" w:rsidRDefault="000E7716" w:rsidP="000E7716">
            <w:pPr>
              <w:ind w:right="-105"/>
              <w:rPr>
                <w:b/>
                <w:color w:val="000000"/>
              </w:rPr>
            </w:pPr>
            <w:r>
              <w:rPr>
                <w:b/>
                <w:color w:val="000000"/>
              </w:rPr>
              <w:t xml:space="preserve">                                                                                                                                               </w:t>
            </w:r>
            <w:r w:rsidRPr="003E77B3">
              <w:rPr>
                <w:b/>
                <w:color w:val="000000"/>
              </w:rPr>
              <w:t>Поддерживающая уборка</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E7716" w:rsidRPr="00531074" w:rsidRDefault="000E7716" w:rsidP="008A15F1">
            <w:pPr>
              <w:numPr>
                <w:ilvl w:val="0"/>
                <w:numId w:val="87"/>
              </w:numPr>
              <w:ind w:left="-170" w:right="-113"/>
              <w:contextualSpacing/>
              <w:jc w:val="center"/>
              <w:rPr>
                <w:sz w:val="16"/>
                <w:szCs w:val="16"/>
              </w:rPr>
            </w:pPr>
          </w:p>
        </w:tc>
        <w:tc>
          <w:tcPr>
            <w:tcW w:w="680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8A15F1">
            <w:pPr>
              <w:rPr>
                <w:sz w:val="16"/>
                <w:szCs w:val="16"/>
              </w:rPr>
            </w:pPr>
            <w:r w:rsidRPr="00531074">
              <w:rPr>
                <w:sz w:val="16"/>
                <w:szCs w:val="16"/>
              </w:rPr>
              <w:t xml:space="preserve">Сухая/влажная уборка </w:t>
            </w:r>
            <w:r w:rsidR="008A15F1" w:rsidRPr="00531074">
              <w:rPr>
                <w:sz w:val="16"/>
                <w:szCs w:val="16"/>
              </w:rPr>
              <w:t xml:space="preserve">напольных покрытий </w:t>
            </w:r>
            <w:r w:rsidRPr="00531074">
              <w:rPr>
                <w:sz w:val="16"/>
                <w:szCs w:val="16"/>
              </w:rPr>
              <w:t xml:space="preserve">пола, плинтусов, удаление локальных загрязнений </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w:t>
            </w:r>
          </w:p>
        </w:tc>
        <w:tc>
          <w:tcPr>
            <w:tcW w:w="158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0E7716" w:rsidRPr="00531074" w:rsidRDefault="000E7716" w:rsidP="000E7716">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rPr>
                <w:sz w:val="16"/>
                <w:szCs w:val="16"/>
              </w:rPr>
            </w:pPr>
            <w:r w:rsidRPr="00531074">
              <w:rPr>
                <w:sz w:val="16"/>
                <w:szCs w:val="16"/>
              </w:rPr>
              <w:t>Удаление локальных загрязнений с информационных элементов, зеркальных, стеклянных и металлических поверхностей</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jc w:val="center"/>
              <w:rPr>
                <w:sz w:val="16"/>
                <w:szCs w:val="16"/>
              </w:rPr>
            </w:pPr>
            <w:r w:rsidRPr="00531074">
              <w:rPr>
                <w:sz w:val="16"/>
                <w:szCs w:val="16"/>
              </w:rPr>
              <w:t>по необходимости</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jc w:val="center"/>
              <w:rPr>
                <w:sz w:val="16"/>
                <w:szCs w:val="16"/>
              </w:rPr>
            </w:pPr>
            <w:r w:rsidRPr="00531074">
              <w:rPr>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jc w:val="center"/>
              <w:rPr>
                <w:sz w:val="16"/>
                <w:szCs w:val="16"/>
              </w:rPr>
            </w:pPr>
            <w:r w:rsidRPr="00531074">
              <w:rPr>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D737F0">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61"/>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7716" w:rsidRPr="00531074" w:rsidRDefault="000E7716" w:rsidP="008A15F1">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206188" w:rsidP="00206188">
            <w:pPr>
              <w:rPr>
                <w:sz w:val="16"/>
                <w:szCs w:val="16"/>
              </w:rPr>
            </w:pPr>
            <w:r w:rsidRPr="00531074">
              <w:rPr>
                <w:sz w:val="16"/>
                <w:szCs w:val="16"/>
              </w:rPr>
              <w:t xml:space="preserve">Мытье и дезинфекция </w:t>
            </w:r>
            <w:r w:rsidR="000E7716" w:rsidRPr="00531074">
              <w:rPr>
                <w:sz w:val="16"/>
                <w:szCs w:val="16"/>
              </w:rPr>
              <w:t>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w:t>
            </w:r>
            <w:r w:rsidRPr="00531074">
              <w:rPr>
                <w:sz w:val="16"/>
                <w:szCs w:val="16"/>
              </w:rPr>
              <w:t xml:space="preserve">ств с дезинфицирующим эффектом. </w:t>
            </w:r>
            <w:r w:rsidR="00531074" w:rsidRPr="00531074">
              <w:rPr>
                <w:sz w:val="16"/>
                <w:szCs w:val="16"/>
              </w:rPr>
              <w:t xml:space="preserve">Удаление следов ржавчины, мочевого и водного камня. </w:t>
            </w:r>
            <w:r w:rsidRPr="00531074">
              <w:rPr>
                <w:sz w:val="16"/>
                <w:szCs w:val="16"/>
              </w:rPr>
              <w:t xml:space="preserve">Комплектация расходными материалами. </w:t>
            </w:r>
          </w:p>
          <w:p w:rsidR="00206188" w:rsidRPr="00531074" w:rsidRDefault="00206188" w:rsidP="00206188">
            <w:pPr>
              <w:rPr>
                <w:sz w:val="16"/>
                <w:szCs w:val="16"/>
              </w:rPr>
            </w:pP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 но не реже 1 раза в час</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0E7716" w:rsidRPr="00531074" w:rsidRDefault="000E7716" w:rsidP="000E7716">
            <w:pPr>
              <w:jc w:val="center"/>
              <w:rPr>
                <w:sz w:val="16"/>
                <w:szCs w:val="16"/>
              </w:rPr>
            </w:pPr>
            <w:r w:rsidRPr="00531074">
              <w:rPr>
                <w:sz w:val="16"/>
                <w:szCs w:val="16"/>
              </w:rPr>
              <w:t>по необходимости, но не реже 1 раза в час, с отметкой о проведении уборки в контрольных листах</w:t>
            </w:r>
            <w:r w:rsidRPr="00531074">
              <w:rPr>
                <w:sz w:val="16"/>
                <w:szCs w:val="16"/>
                <w:vertAlign w:val="superscript"/>
              </w:rPr>
              <w:footnoteReference w:id="1"/>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E7716" w:rsidRPr="00531074" w:rsidRDefault="000E7716" w:rsidP="000E7716">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Удаление пыли и загрязнений с поверхности диспенсеров и аппаратов для сушки рук.</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06188" w:rsidRPr="00531074" w:rsidRDefault="00206188" w:rsidP="00206188">
            <w:pPr>
              <w:rPr>
                <w:sz w:val="16"/>
                <w:szCs w:val="16"/>
              </w:rPr>
            </w:pPr>
            <w:r w:rsidRPr="00531074">
              <w:rPr>
                <w:sz w:val="16"/>
                <w:szCs w:val="16"/>
              </w:rPr>
              <w:t>Комплектация дозаторов и диспенсеров расходными материалами</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06188" w:rsidRPr="00531074" w:rsidRDefault="00206188" w:rsidP="00206188">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06188" w:rsidRPr="00531074" w:rsidRDefault="00206188" w:rsidP="00206188">
            <w:pPr>
              <w:jc w:val="center"/>
              <w:rPr>
                <w:sz w:val="16"/>
                <w:szCs w:val="16"/>
              </w:rPr>
            </w:pPr>
            <w:r w:rsidRPr="00531074">
              <w:rPr>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Вынос мусора из мусорных корзин, замена мусорных пакетов</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531074" w:rsidRPr="00531074" w:rsidTr="00531074">
        <w:tc>
          <w:tcPr>
            <w:tcW w:w="426" w:type="dxa"/>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Удаление отходов из уничтожителей бумаг (шредеров), замена мусорных пакетов</w:t>
            </w:r>
          </w:p>
        </w:tc>
        <w:tc>
          <w:tcPr>
            <w:tcW w:w="212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212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599" w:type="dxa"/>
            <w:gridSpan w:val="2"/>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23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134" w:type="dxa"/>
            <w:shd w:val="clear" w:color="auto" w:fill="auto"/>
            <w:tcMar>
              <w:left w:w="28" w:type="dxa"/>
              <w:right w:w="28" w:type="dxa"/>
            </w:tcMar>
            <w:vAlign w:val="center"/>
          </w:tcPr>
          <w:p w:rsidR="00206188" w:rsidRPr="00531074" w:rsidRDefault="00206188" w:rsidP="00206188">
            <w:pPr>
              <w:jc w:val="center"/>
              <w:rPr>
                <w:sz w:val="16"/>
                <w:szCs w:val="16"/>
              </w:rPr>
            </w:pPr>
          </w:p>
        </w:tc>
      </w:tr>
      <w:tr w:rsidR="00531074" w:rsidRPr="00531074" w:rsidTr="00531074">
        <w:tc>
          <w:tcPr>
            <w:tcW w:w="426" w:type="dxa"/>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Утилизация мусора (отходы жизнедеятельности офиса), в т.ч. коробки, упаковочный картон и т.п.</w:t>
            </w:r>
          </w:p>
        </w:tc>
        <w:tc>
          <w:tcPr>
            <w:tcW w:w="212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212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599" w:type="dxa"/>
            <w:gridSpan w:val="2"/>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236" w:type="dxa"/>
            <w:shd w:val="clear" w:color="auto" w:fill="auto"/>
            <w:tcMar>
              <w:left w:w="28" w:type="dxa"/>
              <w:right w:w="28" w:type="dxa"/>
            </w:tcMar>
          </w:tcPr>
          <w:p w:rsidR="00206188" w:rsidRPr="00531074" w:rsidRDefault="00206188" w:rsidP="00206188">
            <w:pPr>
              <w:jc w:val="center"/>
              <w:rPr>
                <w:sz w:val="16"/>
                <w:szCs w:val="16"/>
              </w:rPr>
            </w:pPr>
            <w:r w:rsidRPr="00531074">
              <w:rPr>
                <w:sz w:val="16"/>
                <w:szCs w:val="16"/>
              </w:rPr>
              <w:t>по необходимости</w:t>
            </w:r>
          </w:p>
        </w:tc>
        <w:tc>
          <w:tcPr>
            <w:tcW w:w="1134" w:type="dxa"/>
            <w:shd w:val="clear" w:color="auto" w:fill="auto"/>
            <w:tcMar>
              <w:left w:w="28" w:type="dxa"/>
              <w:right w:w="28" w:type="dxa"/>
            </w:tcMar>
            <w:vAlign w:val="center"/>
          </w:tcPr>
          <w:p w:rsidR="00206188" w:rsidRPr="00531074" w:rsidRDefault="00206188" w:rsidP="00206188">
            <w:pPr>
              <w:jc w:val="center"/>
              <w:rPr>
                <w:sz w:val="16"/>
                <w:szCs w:val="16"/>
              </w:rPr>
            </w:pP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Протирка столешниц, внешних поверхностей мебели: полок, шкафов, столов</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Удаление пыли, пятен и подтёков с диспенсеров для воды (кулеров, пурифайеров), контейнеров для пищевых отходов,  кухонного оборудования, включая чайники, термопоты, кофемашины, СВЧ-печи, холодильников, и т.п.</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Мытье кухонной посуды и столовых приборов с использованием моющих средств</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531074" w:rsidRPr="00531074" w:rsidTr="00531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Удаление локальных загрязнений с внешней стороны фасада и фартука кухонного гарнитура</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по необходимости</w:t>
            </w:r>
          </w:p>
        </w:tc>
        <w:tc>
          <w:tcPr>
            <w:tcW w:w="1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06188" w:rsidRPr="00531074" w:rsidRDefault="00206188" w:rsidP="00206188">
            <w:pPr>
              <w:jc w:val="center"/>
              <w:rPr>
                <w:sz w:val="16"/>
                <w:szCs w:val="16"/>
              </w:rPr>
            </w:pPr>
            <w:r w:rsidRPr="00531074">
              <w:rPr>
                <w:sz w:val="16"/>
                <w:szCs w:val="16"/>
              </w:rPr>
              <w:t>-</w:t>
            </w:r>
          </w:p>
        </w:tc>
      </w:tr>
      <w:tr w:rsidR="00206188" w:rsidRPr="003E77B3" w:rsidTr="00E83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rsidR="00206188" w:rsidRPr="003E77B3" w:rsidRDefault="00206188" w:rsidP="00206188">
            <w:pPr>
              <w:ind w:left="-170"/>
              <w:jc w:val="center"/>
              <w:rPr>
                <w:b/>
              </w:rPr>
            </w:pPr>
            <w:r w:rsidRPr="003E77B3">
              <w:rPr>
                <w:b/>
              </w:rPr>
              <w:t>Генеральная уборка</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06188" w:rsidRPr="00531074" w:rsidRDefault="00206188" w:rsidP="00206188">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06188" w:rsidRPr="00531074" w:rsidRDefault="00206188" w:rsidP="00206188">
            <w:pPr>
              <w:rPr>
                <w:sz w:val="16"/>
                <w:szCs w:val="16"/>
              </w:rPr>
            </w:pPr>
            <w:r w:rsidRPr="00531074">
              <w:rPr>
                <w:sz w:val="16"/>
                <w:szCs w:val="16"/>
              </w:rPr>
              <w:t>Выполнение полного перечня работ основной и поддерживающей уборки</w:t>
            </w:r>
          </w:p>
        </w:tc>
        <w:tc>
          <w:tcPr>
            <w:tcW w:w="8221" w:type="dxa"/>
            <w:gridSpan w:val="6"/>
            <w:shd w:val="clear" w:color="auto" w:fill="auto"/>
            <w:tcMar>
              <w:left w:w="28" w:type="dxa"/>
              <w:right w:w="28" w:type="dxa"/>
            </w:tcMar>
            <w:vAlign w:val="center"/>
          </w:tcPr>
          <w:p w:rsidR="00206188" w:rsidRPr="00531074" w:rsidRDefault="00246A63" w:rsidP="00206188">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246A63" w:rsidP="00246A63">
            <w:pPr>
              <w:rPr>
                <w:sz w:val="16"/>
                <w:szCs w:val="16"/>
              </w:rPr>
            </w:pPr>
            <w:r w:rsidRPr="00531074">
              <w:rPr>
                <w:sz w:val="16"/>
                <w:szCs w:val="16"/>
              </w:rPr>
              <w:t>Уборка скрытых зон (за мебелью, оборудованием и т.д.)</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246A63" w:rsidP="007D62CA">
            <w:pPr>
              <w:rPr>
                <w:sz w:val="16"/>
                <w:szCs w:val="16"/>
              </w:rPr>
            </w:pPr>
            <w:r w:rsidRPr="00531074">
              <w:rPr>
                <w:sz w:val="16"/>
                <w:szCs w:val="16"/>
              </w:rPr>
              <w:t>Размораживание и мытье холодильников, если необходимо. В зависимости от модели холодильника</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246A63" w:rsidP="00246A63">
            <w:pPr>
              <w:rPr>
                <w:sz w:val="16"/>
                <w:szCs w:val="16"/>
              </w:rPr>
            </w:pPr>
            <w:r w:rsidRPr="00531074">
              <w:rPr>
                <w:sz w:val="16"/>
                <w:szCs w:val="16"/>
              </w:rPr>
              <w:t>Полная дезинфекция всех поверхностей санузлов и сантехнического оборудования</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246A63" w:rsidP="00246A63">
            <w:pPr>
              <w:rPr>
                <w:sz w:val="16"/>
                <w:szCs w:val="16"/>
              </w:rPr>
            </w:pPr>
            <w:r w:rsidRPr="00531074">
              <w:rPr>
                <w:sz w:val="16"/>
                <w:szCs w:val="16"/>
              </w:rPr>
              <w:t xml:space="preserve">Удаление пыли с тканевых покрытий кресел, диванов, стульев, переговорных кабин. </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E97143" w:rsidP="00246A63">
            <w:pPr>
              <w:rPr>
                <w:sz w:val="16"/>
                <w:szCs w:val="16"/>
              </w:rPr>
            </w:pPr>
            <w:r w:rsidRPr="00531074">
              <w:rPr>
                <w:sz w:val="16"/>
                <w:szCs w:val="16"/>
              </w:rPr>
              <w:t>Мытье окон</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3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246A63" w:rsidRPr="00531074" w:rsidRDefault="00246A63" w:rsidP="00246A63">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246A63" w:rsidRPr="00531074" w:rsidRDefault="00246A63" w:rsidP="00246A63">
            <w:pPr>
              <w:rPr>
                <w:sz w:val="16"/>
                <w:szCs w:val="16"/>
              </w:rPr>
            </w:pPr>
            <w:r w:rsidRPr="00531074">
              <w:rPr>
                <w:sz w:val="16"/>
                <w:szCs w:val="16"/>
              </w:rPr>
              <w:t>Чистка ковролина (влажная чистка</w:t>
            </w:r>
            <w:r w:rsidR="00906A11" w:rsidRPr="00531074">
              <w:rPr>
                <w:sz w:val="16"/>
                <w:szCs w:val="16"/>
              </w:rPr>
              <w:t xml:space="preserve"> с моющим средством</w:t>
            </w:r>
            <w:r w:rsidRPr="00531074">
              <w:rPr>
                <w:sz w:val="16"/>
                <w:szCs w:val="16"/>
              </w:rPr>
              <w:t>)</w:t>
            </w:r>
          </w:p>
        </w:tc>
        <w:tc>
          <w:tcPr>
            <w:tcW w:w="8221" w:type="dxa"/>
            <w:gridSpan w:val="6"/>
            <w:shd w:val="clear" w:color="auto" w:fill="auto"/>
            <w:tcMar>
              <w:left w:w="28" w:type="dxa"/>
              <w:right w:w="28" w:type="dxa"/>
            </w:tcMar>
          </w:tcPr>
          <w:p w:rsidR="00246A63" w:rsidRPr="00531074" w:rsidRDefault="00246A63" w:rsidP="00246A63">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310A98" w:rsidRPr="00531074" w:rsidRDefault="00310A98" w:rsidP="00310A98">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310A98" w:rsidRPr="00531074" w:rsidRDefault="00246A63" w:rsidP="00906A11">
            <w:pPr>
              <w:rPr>
                <w:sz w:val="16"/>
                <w:szCs w:val="16"/>
              </w:rPr>
            </w:pPr>
            <w:r w:rsidRPr="00531074">
              <w:rPr>
                <w:sz w:val="16"/>
                <w:szCs w:val="16"/>
              </w:rPr>
              <w:t>Мытье дверей, дверных ручек, подоконников</w:t>
            </w:r>
            <w:r w:rsidR="00E97143" w:rsidRPr="00531074">
              <w:rPr>
                <w:sz w:val="16"/>
                <w:szCs w:val="16"/>
              </w:rPr>
              <w:t>, стеклянных перегородок</w:t>
            </w:r>
          </w:p>
        </w:tc>
        <w:tc>
          <w:tcPr>
            <w:tcW w:w="8221" w:type="dxa"/>
            <w:gridSpan w:val="6"/>
            <w:shd w:val="clear" w:color="auto" w:fill="auto"/>
            <w:tcMar>
              <w:left w:w="28" w:type="dxa"/>
              <w:right w:w="28" w:type="dxa"/>
            </w:tcMar>
            <w:vAlign w:val="center"/>
          </w:tcPr>
          <w:p w:rsidR="00310A98" w:rsidRPr="00531074" w:rsidRDefault="00E97143" w:rsidP="00310A98">
            <w:pPr>
              <w:jc w:val="center"/>
              <w:rPr>
                <w:sz w:val="16"/>
                <w:szCs w:val="16"/>
              </w:rPr>
            </w:pPr>
            <w:r w:rsidRPr="00531074">
              <w:rPr>
                <w:sz w:val="16"/>
                <w:szCs w:val="16"/>
              </w:rPr>
              <w:t>1 раз в месяц</w:t>
            </w:r>
          </w:p>
        </w:tc>
      </w:tr>
      <w:tr w:rsidR="00531074" w:rsidRPr="00531074"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310A98" w:rsidRPr="00531074" w:rsidRDefault="00310A98" w:rsidP="00310A98">
            <w:pPr>
              <w:numPr>
                <w:ilvl w:val="0"/>
                <w:numId w:val="87"/>
              </w:numPr>
              <w:ind w:right="-23"/>
              <w:contextualSpacing/>
              <w:jc w:val="center"/>
              <w:rPr>
                <w:sz w:val="16"/>
                <w:szCs w:val="16"/>
              </w:rPr>
            </w:pPr>
          </w:p>
        </w:tc>
        <w:tc>
          <w:tcPr>
            <w:tcW w:w="6663" w:type="dxa"/>
            <w:shd w:val="clear" w:color="auto" w:fill="auto"/>
            <w:tcMar>
              <w:left w:w="28" w:type="dxa"/>
              <w:right w:w="28" w:type="dxa"/>
            </w:tcMar>
            <w:vAlign w:val="center"/>
          </w:tcPr>
          <w:p w:rsidR="00310A98" w:rsidRPr="00531074" w:rsidRDefault="00E97143" w:rsidP="00310A98">
            <w:pPr>
              <w:rPr>
                <w:sz w:val="16"/>
                <w:szCs w:val="16"/>
              </w:rPr>
            </w:pPr>
            <w:r w:rsidRPr="00531074">
              <w:rPr>
                <w:sz w:val="16"/>
                <w:szCs w:val="16"/>
              </w:rPr>
              <w:t>Влажная уборка штор, жалюзи</w:t>
            </w:r>
          </w:p>
        </w:tc>
        <w:tc>
          <w:tcPr>
            <w:tcW w:w="8221" w:type="dxa"/>
            <w:gridSpan w:val="6"/>
            <w:shd w:val="clear" w:color="auto" w:fill="auto"/>
            <w:tcMar>
              <w:left w:w="28" w:type="dxa"/>
              <w:right w:w="28" w:type="dxa"/>
            </w:tcMar>
            <w:vAlign w:val="center"/>
          </w:tcPr>
          <w:p w:rsidR="00310A98" w:rsidRPr="00531074" w:rsidRDefault="00531074" w:rsidP="00310A98">
            <w:pPr>
              <w:jc w:val="center"/>
              <w:rPr>
                <w:sz w:val="16"/>
                <w:szCs w:val="16"/>
              </w:rPr>
            </w:pPr>
            <w:r w:rsidRPr="00531074">
              <w:rPr>
                <w:sz w:val="16"/>
                <w:szCs w:val="16"/>
              </w:rPr>
              <w:t>3</w:t>
            </w:r>
            <w:r w:rsidR="00E97143" w:rsidRPr="00531074">
              <w:rPr>
                <w:sz w:val="16"/>
                <w:szCs w:val="16"/>
              </w:rPr>
              <w:t xml:space="preserve"> раз в месяц</w:t>
            </w:r>
          </w:p>
        </w:tc>
      </w:tr>
      <w:tr w:rsidR="00310A98" w:rsidRPr="003E77B3" w:rsidTr="00E83BF8">
        <w:tblPrEx>
          <w:tblCellMar>
            <w:left w:w="108" w:type="dxa"/>
            <w:right w:w="108" w:type="dxa"/>
          </w:tblCellMar>
          <w:tblLook w:val="00A0" w:firstRow="1" w:lastRow="0" w:firstColumn="1" w:lastColumn="0" w:noHBand="0" w:noVBand="0"/>
        </w:tblPrEx>
        <w:tc>
          <w:tcPr>
            <w:tcW w:w="15451" w:type="dxa"/>
            <w:gridSpan w:val="9"/>
            <w:shd w:val="clear" w:color="auto" w:fill="DBE5F1" w:themeFill="accent1" w:themeFillTint="33"/>
            <w:tcMar>
              <w:left w:w="28" w:type="dxa"/>
              <w:right w:w="28" w:type="dxa"/>
            </w:tcMar>
            <w:vAlign w:val="center"/>
          </w:tcPr>
          <w:p w:rsidR="00310A98" w:rsidRPr="003E77B3" w:rsidRDefault="00310A98" w:rsidP="00310A98">
            <w:pPr>
              <w:ind w:left="-170"/>
              <w:jc w:val="center"/>
              <w:rPr>
                <w:b/>
              </w:rPr>
            </w:pPr>
            <w:r w:rsidRPr="003E77B3">
              <w:rPr>
                <w:b/>
              </w:rPr>
              <w:t>Дополнительные услуги</w:t>
            </w:r>
          </w:p>
        </w:tc>
      </w:tr>
      <w:tr w:rsidR="00310A98" w:rsidRPr="003E77B3"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310A98" w:rsidRPr="003E77B3" w:rsidRDefault="00310A98" w:rsidP="00310A98">
            <w:pPr>
              <w:pStyle w:val="af5"/>
              <w:numPr>
                <w:ilvl w:val="0"/>
                <w:numId w:val="87"/>
              </w:numPr>
              <w:jc w:val="center"/>
              <w:rPr>
                <w:b/>
                <w:sz w:val="16"/>
                <w:szCs w:val="16"/>
              </w:rPr>
            </w:pPr>
          </w:p>
        </w:tc>
        <w:tc>
          <w:tcPr>
            <w:tcW w:w="6663" w:type="dxa"/>
            <w:shd w:val="clear" w:color="auto" w:fill="auto"/>
            <w:tcMar>
              <w:left w:w="28" w:type="dxa"/>
              <w:right w:w="28" w:type="dxa"/>
            </w:tcMar>
            <w:vAlign w:val="center"/>
          </w:tcPr>
          <w:p w:rsidR="00310A98" w:rsidRPr="003E77B3" w:rsidRDefault="00310A98" w:rsidP="00310A98">
            <w:pPr>
              <w:rPr>
                <w:sz w:val="16"/>
                <w:szCs w:val="16"/>
              </w:rPr>
            </w:pPr>
            <w:r w:rsidRPr="003E77B3">
              <w:rPr>
                <w:sz w:val="16"/>
                <w:szCs w:val="16"/>
              </w:rPr>
              <w:t>Химчистка ковролина (ковров)</w:t>
            </w:r>
          </w:p>
        </w:tc>
        <w:tc>
          <w:tcPr>
            <w:tcW w:w="8221" w:type="dxa"/>
            <w:gridSpan w:val="6"/>
            <w:shd w:val="clear" w:color="auto" w:fill="auto"/>
            <w:tcMar>
              <w:left w:w="28" w:type="dxa"/>
              <w:right w:w="28" w:type="dxa"/>
            </w:tcMar>
            <w:vAlign w:val="center"/>
          </w:tcPr>
          <w:p w:rsidR="00310A98" w:rsidRPr="003E77B3" w:rsidRDefault="00310A98" w:rsidP="00310A98">
            <w:pPr>
              <w:jc w:val="center"/>
              <w:rPr>
                <w:sz w:val="16"/>
                <w:szCs w:val="16"/>
              </w:rPr>
            </w:pPr>
            <w:r w:rsidRPr="003E77B3">
              <w:rPr>
                <w:sz w:val="16"/>
                <w:szCs w:val="16"/>
              </w:rPr>
              <w:t>по заявке Заказчика</w:t>
            </w:r>
          </w:p>
        </w:tc>
      </w:tr>
      <w:tr w:rsidR="00310A98" w:rsidRPr="003E77B3"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310A98" w:rsidRPr="003E77B3" w:rsidRDefault="00310A98" w:rsidP="00310A98">
            <w:pPr>
              <w:pStyle w:val="af5"/>
              <w:numPr>
                <w:ilvl w:val="0"/>
                <w:numId w:val="87"/>
              </w:numPr>
              <w:jc w:val="center"/>
              <w:rPr>
                <w:b/>
                <w:sz w:val="16"/>
                <w:szCs w:val="16"/>
              </w:rPr>
            </w:pPr>
          </w:p>
        </w:tc>
        <w:tc>
          <w:tcPr>
            <w:tcW w:w="6663" w:type="dxa"/>
            <w:shd w:val="clear" w:color="auto" w:fill="auto"/>
            <w:tcMar>
              <w:left w:w="28" w:type="dxa"/>
              <w:right w:w="28" w:type="dxa"/>
            </w:tcMar>
            <w:vAlign w:val="center"/>
          </w:tcPr>
          <w:p w:rsidR="00310A98" w:rsidRPr="003E77B3" w:rsidRDefault="00310A98" w:rsidP="00310A98">
            <w:pPr>
              <w:rPr>
                <w:sz w:val="16"/>
                <w:szCs w:val="16"/>
              </w:rPr>
            </w:pPr>
            <w:r w:rsidRPr="003E77B3">
              <w:rPr>
                <w:sz w:val="16"/>
                <w:szCs w:val="16"/>
              </w:rPr>
              <w:t>Химчистка мягкой мебели (стулья, кресла, диваны)</w:t>
            </w:r>
          </w:p>
        </w:tc>
        <w:tc>
          <w:tcPr>
            <w:tcW w:w="8221" w:type="dxa"/>
            <w:gridSpan w:val="6"/>
            <w:shd w:val="clear" w:color="auto" w:fill="auto"/>
            <w:tcMar>
              <w:left w:w="28" w:type="dxa"/>
              <w:right w:w="28" w:type="dxa"/>
            </w:tcMar>
            <w:vAlign w:val="center"/>
          </w:tcPr>
          <w:p w:rsidR="00310A98" w:rsidRPr="003E77B3" w:rsidRDefault="00310A98" w:rsidP="00310A98">
            <w:pPr>
              <w:jc w:val="center"/>
              <w:rPr>
                <w:sz w:val="16"/>
                <w:szCs w:val="16"/>
              </w:rPr>
            </w:pPr>
            <w:r w:rsidRPr="003E77B3">
              <w:rPr>
                <w:sz w:val="16"/>
                <w:szCs w:val="16"/>
              </w:rPr>
              <w:t>по заявке Заказчика</w:t>
            </w:r>
          </w:p>
        </w:tc>
      </w:tr>
      <w:tr w:rsidR="00310A98" w:rsidRPr="003E77B3" w:rsidTr="00531074">
        <w:tblPrEx>
          <w:tblCellMar>
            <w:left w:w="108" w:type="dxa"/>
            <w:right w:w="108" w:type="dxa"/>
          </w:tblCellMar>
          <w:tblLook w:val="00A0" w:firstRow="1" w:lastRow="0" w:firstColumn="1" w:lastColumn="0" w:noHBand="0" w:noVBand="0"/>
        </w:tblPrEx>
        <w:tc>
          <w:tcPr>
            <w:tcW w:w="567" w:type="dxa"/>
            <w:gridSpan w:val="2"/>
            <w:shd w:val="clear" w:color="auto" w:fill="auto"/>
            <w:tcMar>
              <w:left w:w="28" w:type="dxa"/>
              <w:right w:w="28" w:type="dxa"/>
            </w:tcMar>
            <w:vAlign w:val="center"/>
          </w:tcPr>
          <w:p w:rsidR="00310A98" w:rsidRPr="003E77B3" w:rsidRDefault="00310A98" w:rsidP="00310A98">
            <w:pPr>
              <w:pStyle w:val="af5"/>
              <w:numPr>
                <w:ilvl w:val="0"/>
                <w:numId w:val="87"/>
              </w:numPr>
              <w:jc w:val="center"/>
              <w:rPr>
                <w:b/>
                <w:sz w:val="16"/>
                <w:szCs w:val="16"/>
              </w:rPr>
            </w:pPr>
          </w:p>
        </w:tc>
        <w:tc>
          <w:tcPr>
            <w:tcW w:w="6663" w:type="dxa"/>
            <w:shd w:val="clear" w:color="auto" w:fill="auto"/>
            <w:tcMar>
              <w:left w:w="28" w:type="dxa"/>
              <w:right w:w="28" w:type="dxa"/>
            </w:tcMar>
            <w:vAlign w:val="center"/>
          </w:tcPr>
          <w:p w:rsidR="00310A98" w:rsidRPr="003E77B3" w:rsidRDefault="00246A63" w:rsidP="00310A98">
            <w:pPr>
              <w:rPr>
                <w:sz w:val="16"/>
                <w:szCs w:val="16"/>
              </w:rPr>
            </w:pPr>
            <w:r>
              <w:rPr>
                <w:sz w:val="16"/>
                <w:szCs w:val="16"/>
              </w:rPr>
              <w:t>П</w:t>
            </w:r>
            <w:r w:rsidR="00310A98" w:rsidRPr="003E77B3">
              <w:rPr>
                <w:sz w:val="16"/>
                <w:szCs w:val="16"/>
              </w:rPr>
              <w:t>ослестроительная уборка</w:t>
            </w:r>
            <w:r>
              <w:rPr>
                <w:sz w:val="16"/>
                <w:szCs w:val="16"/>
              </w:rPr>
              <w:t xml:space="preserve"> (по запросу)</w:t>
            </w:r>
          </w:p>
        </w:tc>
        <w:tc>
          <w:tcPr>
            <w:tcW w:w="8221" w:type="dxa"/>
            <w:gridSpan w:val="6"/>
            <w:shd w:val="clear" w:color="auto" w:fill="auto"/>
            <w:tcMar>
              <w:left w:w="28" w:type="dxa"/>
              <w:right w:w="28" w:type="dxa"/>
            </w:tcMar>
            <w:vAlign w:val="center"/>
          </w:tcPr>
          <w:p w:rsidR="00310A98" w:rsidRPr="003E77B3" w:rsidRDefault="00310A98" w:rsidP="00310A98">
            <w:pPr>
              <w:jc w:val="center"/>
              <w:rPr>
                <w:sz w:val="16"/>
                <w:szCs w:val="16"/>
              </w:rPr>
            </w:pPr>
            <w:r w:rsidRPr="003E77B3">
              <w:rPr>
                <w:sz w:val="16"/>
                <w:szCs w:val="16"/>
              </w:rPr>
              <w:t>по заявке Заказчика</w:t>
            </w:r>
          </w:p>
        </w:tc>
      </w:tr>
      <w:tr w:rsidR="00310A98" w:rsidRPr="003E77B3" w:rsidTr="00531074">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0A98" w:rsidRPr="003E77B3" w:rsidRDefault="00310A98" w:rsidP="00310A98">
            <w:pPr>
              <w:pStyle w:val="af5"/>
              <w:numPr>
                <w:ilvl w:val="0"/>
                <w:numId w:val="8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0A98" w:rsidRPr="003E77B3" w:rsidRDefault="00310A98" w:rsidP="00310A98">
            <w:pPr>
              <w:rPr>
                <w:sz w:val="16"/>
                <w:szCs w:val="16"/>
              </w:rPr>
            </w:pPr>
            <w:r w:rsidRPr="003E77B3">
              <w:rPr>
                <w:sz w:val="16"/>
                <w:szCs w:val="16"/>
              </w:rPr>
              <w:t>Дополнительный персонал в рабочие дни</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0A98" w:rsidRPr="003E77B3" w:rsidRDefault="00310A98" w:rsidP="00310A98">
            <w:pPr>
              <w:jc w:val="center"/>
              <w:rPr>
                <w:sz w:val="16"/>
                <w:szCs w:val="16"/>
              </w:rPr>
            </w:pPr>
            <w:r w:rsidRPr="003E77B3">
              <w:rPr>
                <w:sz w:val="16"/>
                <w:szCs w:val="16"/>
              </w:rPr>
              <w:t>по заявке Заказчика</w:t>
            </w:r>
          </w:p>
        </w:tc>
      </w:tr>
      <w:tr w:rsidR="00310A98" w:rsidRPr="003E77B3" w:rsidTr="00531074">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0A98" w:rsidRPr="003E77B3" w:rsidRDefault="00310A98" w:rsidP="00310A98">
            <w:pPr>
              <w:pStyle w:val="af5"/>
              <w:numPr>
                <w:ilvl w:val="0"/>
                <w:numId w:val="8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10A98" w:rsidRPr="003E77B3" w:rsidRDefault="00310A98" w:rsidP="00310A98">
            <w:pPr>
              <w:rPr>
                <w:sz w:val="16"/>
                <w:szCs w:val="16"/>
              </w:rPr>
            </w:pPr>
            <w:r w:rsidRPr="003E77B3">
              <w:rPr>
                <w:sz w:val="16"/>
                <w:szCs w:val="16"/>
              </w:rPr>
              <w:t>Дополнительный персонал в выходные и праздничные дни</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10A98" w:rsidRPr="003E77B3" w:rsidRDefault="00310A98" w:rsidP="00310A98">
            <w:pPr>
              <w:jc w:val="center"/>
              <w:rPr>
                <w:sz w:val="16"/>
                <w:szCs w:val="16"/>
              </w:rPr>
            </w:pPr>
            <w:r w:rsidRPr="003E77B3">
              <w:rPr>
                <w:sz w:val="16"/>
                <w:szCs w:val="16"/>
              </w:rPr>
              <w:t>по заявке Заказчика</w:t>
            </w:r>
          </w:p>
        </w:tc>
      </w:tr>
      <w:tr w:rsidR="00310A98" w:rsidRPr="00E0565D" w:rsidTr="00E0565D">
        <w:tblPrEx>
          <w:tblCellMar>
            <w:left w:w="108" w:type="dxa"/>
            <w:right w:w="108" w:type="dxa"/>
          </w:tblCellMar>
        </w:tblPrEx>
        <w:trPr>
          <w:trHeight w:val="291"/>
        </w:trPr>
        <w:tc>
          <w:tcPr>
            <w:tcW w:w="15451" w:type="dxa"/>
            <w:gridSpan w:val="9"/>
            <w:shd w:val="clear" w:color="auto" w:fill="DBE5F1" w:themeFill="accent1" w:themeFillTint="33"/>
            <w:tcMar>
              <w:left w:w="57" w:type="dxa"/>
              <w:right w:w="57" w:type="dxa"/>
            </w:tcMar>
            <w:vAlign w:val="center"/>
          </w:tcPr>
          <w:p w:rsidR="00310A98" w:rsidRPr="00E0565D" w:rsidRDefault="00310A98" w:rsidP="00E0565D">
            <w:pPr>
              <w:ind w:left="-170"/>
              <w:jc w:val="center"/>
              <w:rPr>
                <w:b/>
              </w:rPr>
            </w:pPr>
            <w:r w:rsidRPr="00E0565D">
              <w:rPr>
                <w:b/>
              </w:rPr>
              <w:t>Требования к расходным материалам</w:t>
            </w:r>
          </w:p>
        </w:tc>
      </w:tr>
      <w:tr w:rsidR="00310A98" w:rsidRPr="003E77B3" w:rsidTr="00D0540F">
        <w:tblPrEx>
          <w:tblCellMar>
            <w:left w:w="108" w:type="dxa"/>
            <w:right w:w="108" w:type="dxa"/>
          </w:tblCellMar>
        </w:tblPrEx>
        <w:trPr>
          <w:trHeight w:val="478"/>
        </w:trPr>
        <w:tc>
          <w:tcPr>
            <w:tcW w:w="567" w:type="dxa"/>
            <w:gridSpan w:val="2"/>
            <w:shd w:val="clear" w:color="auto" w:fill="auto"/>
            <w:tcMar>
              <w:left w:w="57" w:type="dxa"/>
              <w:right w:w="57" w:type="dxa"/>
            </w:tcMar>
            <w:vAlign w:val="center"/>
          </w:tcPr>
          <w:p w:rsidR="00310A98" w:rsidRPr="003E77B3" w:rsidRDefault="00310A98" w:rsidP="00D0540F">
            <w:pPr>
              <w:ind w:left="-74" w:right="-112"/>
              <w:jc w:val="center"/>
              <w:rPr>
                <w:b/>
                <w:sz w:val="16"/>
                <w:szCs w:val="16"/>
              </w:rPr>
            </w:pPr>
            <w:r w:rsidRPr="003E77B3">
              <w:rPr>
                <w:b/>
                <w:sz w:val="16"/>
                <w:szCs w:val="16"/>
              </w:rPr>
              <w:t>№ п/п</w:t>
            </w:r>
          </w:p>
        </w:tc>
        <w:tc>
          <w:tcPr>
            <w:tcW w:w="6663" w:type="dxa"/>
            <w:shd w:val="clear" w:color="auto" w:fill="auto"/>
            <w:tcMar>
              <w:left w:w="57" w:type="dxa"/>
              <w:right w:w="57" w:type="dxa"/>
            </w:tcMar>
            <w:vAlign w:val="center"/>
          </w:tcPr>
          <w:p w:rsidR="00310A98" w:rsidRPr="003E77B3" w:rsidRDefault="00310A98" w:rsidP="00D0540F">
            <w:pPr>
              <w:jc w:val="center"/>
              <w:rPr>
                <w:b/>
                <w:sz w:val="16"/>
                <w:szCs w:val="16"/>
              </w:rPr>
            </w:pPr>
            <w:r w:rsidRPr="003E77B3">
              <w:rPr>
                <w:b/>
                <w:sz w:val="16"/>
                <w:szCs w:val="16"/>
              </w:rPr>
              <w:t>Наименование</w:t>
            </w:r>
          </w:p>
        </w:tc>
        <w:tc>
          <w:tcPr>
            <w:tcW w:w="8221" w:type="dxa"/>
            <w:gridSpan w:val="6"/>
            <w:shd w:val="clear" w:color="auto" w:fill="auto"/>
            <w:tcMar>
              <w:left w:w="57" w:type="dxa"/>
              <w:right w:w="57" w:type="dxa"/>
            </w:tcMar>
            <w:vAlign w:val="center"/>
          </w:tcPr>
          <w:p w:rsidR="00310A98" w:rsidRPr="003E77B3" w:rsidRDefault="00310A98" w:rsidP="00D0540F">
            <w:pPr>
              <w:jc w:val="center"/>
              <w:rPr>
                <w:b/>
                <w:sz w:val="16"/>
                <w:szCs w:val="16"/>
              </w:rPr>
            </w:pPr>
            <w:r w:rsidRPr="003E77B3">
              <w:rPr>
                <w:b/>
                <w:sz w:val="16"/>
                <w:szCs w:val="16"/>
              </w:rPr>
              <w:t>Технические характеристики</w:t>
            </w:r>
          </w:p>
        </w:tc>
      </w:tr>
      <w:tr w:rsidR="00310A98" w:rsidRPr="003E77B3" w:rsidTr="00D0540F">
        <w:tblPrEx>
          <w:tblCellMar>
            <w:left w:w="108" w:type="dxa"/>
            <w:right w:w="108" w:type="dxa"/>
          </w:tblCellMar>
        </w:tblPrEx>
        <w:trPr>
          <w:trHeight w:val="70"/>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Моющее средство для стекол</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Слабощелочное жидкое средство для ручного ежедневного ухода за различными стеклянными поверхностями. В состав моющего средства должен входить нашатырь. Средство должно оказывать антистатическое действие и очищать поверхности без разводов, должно быть экологически чистым и биоразлагаемым. Состав: смесь ПАВ, спирт нашатырный, растворитель, комплексообразователь, отдушка, краситель. Значение pH – менее 9,7.  </w:t>
            </w:r>
          </w:p>
        </w:tc>
      </w:tr>
      <w:tr w:rsidR="00310A98" w:rsidRPr="003E77B3" w:rsidTr="00D0540F">
        <w:tblPrEx>
          <w:tblCellMar>
            <w:left w:w="108" w:type="dxa"/>
            <w:right w:w="108" w:type="dxa"/>
          </w:tblCellMar>
        </w:tblPrEx>
        <w:trPr>
          <w:trHeight w:val="70"/>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Средство для мытья полов</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Средство применяется для ежедневной чистки ламината, линолеума, паркета, деревянных полов, полов, покрытых защитными покрытиями. Придает блеск поверхности. Не требует смывания. </w:t>
            </w:r>
          </w:p>
        </w:tc>
      </w:tr>
      <w:tr w:rsidR="00310A98" w:rsidRPr="003E77B3" w:rsidTr="00D0540F">
        <w:tblPrEx>
          <w:tblCellMar>
            <w:left w:w="108" w:type="dxa"/>
            <w:right w:w="108" w:type="dxa"/>
          </w:tblCellMar>
        </w:tblPrEx>
        <w:trPr>
          <w:trHeight w:val="443"/>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Универсальная моющая жидкость для полов и стен</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Универсальная жидкость для уборки пола и других поверхностей. Состав: менее 5% неионогенные ПАВ; мыло; консерванты; отдушка.</w:t>
            </w:r>
          </w:p>
        </w:tc>
      </w:tr>
      <w:tr w:rsidR="00310A98" w:rsidRPr="003E77B3" w:rsidTr="00D0540F">
        <w:tblPrEx>
          <w:tblCellMar>
            <w:left w:w="108" w:type="dxa"/>
            <w:right w:w="108" w:type="dxa"/>
          </w:tblCellMar>
        </w:tblPrEx>
        <w:trPr>
          <w:trHeight w:val="239"/>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Салфетки для уборки</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Нетканое (прессованное) микроволокно должно состоять из полиэстера и полиамида. Должны не оставлять разводов и ворса. </w:t>
            </w:r>
          </w:p>
        </w:tc>
      </w:tr>
      <w:tr w:rsidR="00310A98" w:rsidRPr="003E77B3" w:rsidTr="00D0540F">
        <w:tblPrEx>
          <w:tblCellMar>
            <w:left w:w="108" w:type="dxa"/>
            <w:right w:w="108" w:type="dxa"/>
          </w:tblCellMar>
        </w:tblPrEx>
        <w:trPr>
          <w:trHeight w:val="245"/>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Ветошь для пола</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Техническая материя, предназначенная для уборки и мытья полов, полотно холстопрошивное отбеленное из не менее 95% хлопка, полотно должно быть мягкое; хорошо впитывать жидкости. </w:t>
            </w:r>
          </w:p>
        </w:tc>
      </w:tr>
      <w:tr w:rsidR="00310A98" w:rsidRPr="003E77B3" w:rsidTr="00D0540F">
        <w:tblPrEx>
          <w:tblCellMar>
            <w:left w:w="108" w:type="dxa"/>
            <w:right w:w="108" w:type="dxa"/>
          </w:tblCellMar>
        </w:tblPrEx>
        <w:trPr>
          <w:trHeight w:val="183"/>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Ветошь протирочная для санузлов</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Техническая материя, предназначенная для уборки санузлов: полотно холстопрошивное отбеленное; мягкое; хорошо впитывающее жидкости. </w:t>
            </w:r>
          </w:p>
        </w:tc>
      </w:tr>
      <w:tr w:rsidR="00310A98" w:rsidRPr="003E77B3" w:rsidTr="00D0540F">
        <w:tblPrEx>
          <w:tblCellMar>
            <w:left w:w="108" w:type="dxa"/>
            <w:right w:w="108" w:type="dxa"/>
          </w:tblCellMar>
        </w:tblPrEx>
        <w:trPr>
          <w:trHeight w:val="125"/>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Средство для устранения засоров в трубах</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Средство должно иметь гелеобразную форму, в состав которого должен входить гидроксид натрия и гипохлорит натрия. Средство должно эффективно растворять жировые отложения. Время удаления засоров не более 30 минут. Должен подходить для всех видов труб.</w:t>
            </w:r>
          </w:p>
        </w:tc>
      </w:tr>
      <w:tr w:rsidR="00310A98" w:rsidRPr="003E77B3" w:rsidTr="00D0540F">
        <w:tblPrEx>
          <w:tblCellMar>
            <w:left w:w="108" w:type="dxa"/>
            <w:right w:w="108" w:type="dxa"/>
          </w:tblCellMar>
        </w:tblPrEx>
        <w:trPr>
          <w:trHeight w:val="772"/>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Средство для уборки и дезинфекция туалетов</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Средство должно представлять собой прозрачную жидкость, а также вспомогательные компоненты. Показатель активности водородных ионов pH 7-7,5. Средство должно предназначаться для дезинфекции, чистки унитазов, фаянсовой, эмалированной и нержавеющей сантехники, кафеля. Должно расходоваться экономично. Средство должно эффективно удалять ржавчину, известковые и минеральные отложения. Удалять неприятные запахи и обладать бактерицидным действием. Объем не менее 750 мл,  аромат - лимонный или морской.</w:t>
            </w:r>
          </w:p>
        </w:tc>
      </w:tr>
      <w:tr w:rsidR="00310A98" w:rsidRPr="003E77B3" w:rsidTr="00D0540F">
        <w:tblPrEx>
          <w:tblCellMar>
            <w:left w:w="108" w:type="dxa"/>
            <w:right w:w="108" w:type="dxa"/>
          </w:tblCellMar>
        </w:tblPrEx>
        <w:trPr>
          <w:trHeight w:val="439"/>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Средство для мойки и дезинфекции СВЧ печей, холодильников, кулеров и др.</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Безщелочное средство для мойки сложных загрязнений, очистки, обезжиривания и дезинфекции различных изделий и поверхностей, быстро и легко проникает в загрязнение и растворяет его, концентрированная формула делает это средство экономным в использовании, нейтрализует запахи, не требует смывания, не содержит фосфатов, содержит менее 5% анионных и неионогенных поверхностно-активных веществ уничтожающие бактерии</w:t>
            </w:r>
          </w:p>
        </w:tc>
      </w:tr>
      <w:tr w:rsidR="00310A98" w:rsidRPr="003E77B3" w:rsidTr="00D0540F">
        <w:tblPrEx>
          <w:tblCellMar>
            <w:left w:w="108" w:type="dxa"/>
            <w:right w:w="108" w:type="dxa"/>
          </w:tblCellMar>
        </w:tblPrEx>
        <w:trPr>
          <w:trHeight w:val="70"/>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Мешки для мусора</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sz w:val="16"/>
                <w:szCs w:val="16"/>
              </w:rPr>
              <w:t xml:space="preserve">Пакеты для мусора высокой прочности. Вместимость – от 30 до 35 литров / от 55 до 65 литров / от 110 до 130 литров. Толщина пленки из полиэтилена низкого давления (ПНД) от 10 до 20 микрон. Пакеты должны иметь двойные пропаянные донные швы. </w:t>
            </w:r>
          </w:p>
        </w:tc>
      </w:tr>
      <w:tr w:rsidR="00310A98" w:rsidRPr="003E77B3" w:rsidTr="00D0540F">
        <w:tblPrEx>
          <w:tblCellMar>
            <w:left w:w="108" w:type="dxa"/>
            <w:right w:w="108" w:type="dxa"/>
          </w:tblCellMar>
        </w:tblPrEx>
        <w:trPr>
          <w:trHeight w:val="359"/>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Мыло хозяйственное</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bCs/>
                <w:iCs/>
                <w:sz w:val="16"/>
                <w:szCs w:val="16"/>
              </w:rPr>
              <w:t>Мыло д</w:t>
            </w:r>
            <w:r w:rsidRPr="003E77B3">
              <w:rPr>
                <w:sz w:val="16"/>
                <w:szCs w:val="16"/>
              </w:rPr>
              <w:t xml:space="preserve">олжно соответствовать </w:t>
            </w:r>
            <w:r w:rsidRPr="003E77B3">
              <w:rPr>
                <w:bCs/>
                <w:iCs/>
                <w:sz w:val="16"/>
                <w:szCs w:val="16"/>
              </w:rPr>
              <w:t>ГОСТ 30266-2017. Куски по 200 гр.</w:t>
            </w:r>
          </w:p>
        </w:tc>
      </w:tr>
      <w:tr w:rsidR="00310A98" w:rsidRPr="003E77B3" w:rsidTr="00D0540F">
        <w:tblPrEx>
          <w:tblCellMar>
            <w:left w:w="108" w:type="dxa"/>
            <w:right w:w="108" w:type="dxa"/>
          </w:tblCellMar>
        </w:tblPrEx>
        <w:trPr>
          <w:trHeight w:val="105"/>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Жидкость для мытья посуды</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color w:val="000000"/>
                <w:sz w:val="16"/>
                <w:szCs w:val="16"/>
              </w:rPr>
              <w:t>Жидкое средство для ручного мытья посуды, не раздражает кожу рук, имеет приятный запах, образует достаточное количество пены, эффективно удаляет загрязнения с посуды в холодной воде. Средство легко и полностью смывается водой. Фасовка – не менее 0,5 л.</w:t>
            </w:r>
          </w:p>
        </w:tc>
      </w:tr>
      <w:tr w:rsidR="00310A98" w:rsidRPr="003E77B3" w:rsidTr="00D0540F">
        <w:tblPrEx>
          <w:tblCellMar>
            <w:left w:w="108" w:type="dxa"/>
            <w:right w:w="108" w:type="dxa"/>
          </w:tblCellMar>
        </w:tblPrEx>
        <w:trPr>
          <w:trHeight w:val="450"/>
        </w:trPr>
        <w:tc>
          <w:tcPr>
            <w:tcW w:w="567" w:type="dxa"/>
            <w:gridSpan w:val="2"/>
            <w:shd w:val="clear" w:color="auto" w:fill="auto"/>
            <w:tcMar>
              <w:left w:w="57" w:type="dxa"/>
              <w:right w:w="57" w:type="dxa"/>
            </w:tcMar>
            <w:vAlign w:val="center"/>
          </w:tcPr>
          <w:p w:rsidR="00310A98" w:rsidRPr="003E77B3" w:rsidRDefault="00310A98" w:rsidP="00D0540F">
            <w:pPr>
              <w:pStyle w:val="af5"/>
              <w:numPr>
                <w:ilvl w:val="0"/>
                <w:numId w:val="23"/>
              </w:numPr>
              <w:ind w:left="39" w:firstLine="0"/>
              <w:jc w:val="center"/>
              <w:rPr>
                <w:sz w:val="16"/>
                <w:szCs w:val="16"/>
              </w:rPr>
            </w:pPr>
          </w:p>
        </w:tc>
        <w:tc>
          <w:tcPr>
            <w:tcW w:w="6663" w:type="dxa"/>
            <w:shd w:val="clear" w:color="auto" w:fill="auto"/>
            <w:tcMar>
              <w:left w:w="57" w:type="dxa"/>
              <w:right w:w="57" w:type="dxa"/>
            </w:tcMar>
            <w:vAlign w:val="center"/>
          </w:tcPr>
          <w:p w:rsidR="00310A98" w:rsidRPr="003E77B3" w:rsidRDefault="00310A98" w:rsidP="00D0540F">
            <w:pPr>
              <w:rPr>
                <w:sz w:val="16"/>
                <w:szCs w:val="16"/>
              </w:rPr>
            </w:pPr>
            <w:r w:rsidRPr="003E77B3">
              <w:rPr>
                <w:sz w:val="16"/>
                <w:szCs w:val="16"/>
              </w:rPr>
              <w:t>Губка для мытья посуды</w:t>
            </w:r>
          </w:p>
        </w:tc>
        <w:tc>
          <w:tcPr>
            <w:tcW w:w="8221" w:type="dxa"/>
            <w:gridSpan w:val="6"/>
            <w:shd w:val="clear" w:color="auto" w:fill="auto"/>
            <w:tcMar>
              <w:left w:w="57" w:type="dxa"/>
              <w:right w:w="57" w:type="dxa"/>
            </w:tcMar>
            <w:vAlign w:val="center"/>
          </w:tcPr>
          <w:p w:rsidR="00310A98" w:rsidRPr="003E77B3" w:rsidRDefault="00310A98" w:rsidP="00D0540F">
            <w:pPr>
              <w:jc w:val="both"/>
              <w:rPr>
                <w:sz w:val="16"/>
                <w:szCs w:val="16"/>
              </w:rPr>
            </w:pPr>
            <w:r w:rsidRPr="003E77B3">
              <w:rPr>
                <w:color w:val="000000"/>
                <w:sz w:val="16"/>
                <w:szCs w:val="16"/>
              </w:rPr>
              <w:t>Губка изготовлена из губчатого материала (полиуретановая пена) с чистящим абразивным слоем, предназначена для мытья различных поверхностей, в том числе посуды. Размер губки не менее 80*55*25 мм.</w:t>
            </w:r>
          </w:p>
        </w:tc>
      </w:tr>
    </w:tbl>
    <w:p w:rsidR="00981082" w:rsidRPr="006C6121" w:rsidRDefault="00981082" w:rsidP="00D0540F">
      <w:pPr>
        <w:rPr>
          <w:b/>
          <w:i/>
        </w:rPr>
      </w:pPr>
    </w:p>
    <w:sectPr w:rsidR="00981082" w:rsidRPr="006C6121" w:rsidSect="001F2961">
      <w:headerReference w:type="even" r:id="rId9"/>
      <w:pgSz w:w="16838" w:h="11906" w:orient="landscape"/>
      <w:pgMar w:top="1134" w:right="1134" w:bottom="851"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94" w:rsidRDefault="005A2D94" w:rsidP="003C66BA">
      <w:r>
        <w:separator/>
      </w:r>
    </w:p>
  </w:endnote>
  <w:endnote w:type="continuationSeparator" w:id="0">
    <w:p w:rsidR="005A2D94" w:rsidRDefault="005A2D9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887646"/>
      <w:docPartObj>
        <w:docPartGallery w:val="Page Numbers (Bottom of Page)"/>
        <w:docPartUnique/>
      </w:docPartObj>
    </w:sdtPr>
    <w:sdtEndPr/>
    <w:sdtContent>
      <w:p w:rsidR="002C4622" w:rsidRDefault="002C4622" w:rsidP="00E0565D">
        <w:pPr>
          <w:pStyle w:val="ab"/>
          <w:jc w:val="right"/>
        </w:pPr>
        <w:r w:rsidRPr="0017495D">
          <w:fldChar w:fldCharType="begin"/>
        </w:r>
        <w:r w:rsidRPr="0017495D">
          <w:instrText>PAGE   \* MERGEFORMAT</w:instrText>
        </w:r>
        <w:r w:rsidRPr="0017495D">
          <w:fldChar w:fldCharType="separate"/>
        </w:r>
        <w:r w:rsidR="007B7D44">
          <w:rPr>
            <w:noProof/>
          </w:rPr>
          <w:t>2</w:t>
        </w:r>
        <w:r w:rsidRPr="0017495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94" w:rsidRDefault="005A2D94" w:rsidP="003C66BA">
      <w:r>
        <w:separator/>
      </w:r>
    </w:p>
  </w:footnote>
  <w:footnote w:type="continuationSeparator" w:id="0">
    <w:p w:rsidR="005A2D94" w:rsidRDefault="005A2D94" w:rsidP="003C66BA">
      <w:r>
        <w:continuationSeparator/>
      </w:r>
    </w:p>
  </w:footnote>
  <w:footnote w:id="1">
    <w:p w:rsidR="000E7716" w:rsidRPr="004932B4" w:rsidRDefault="000E7716" w:rsidP="0082295E">
      <w:pPr>
        <w:pStyle w:val="a9"/>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22" w:rsidRDefault="002C4622">
    <w:pPr>
      <w:pStyle w:val="afe"/>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2C4622" w:rsidRDefault="002C462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3EA9"/>
    <w:multiLevelType w:val="hybridMultilevel"/>
    <w:tmpl w:val="476EA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4"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5"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2"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C57E5E"/>
    <w:multiLevelType w:val="hybridMultilevel"/>
    <w:tmpl w:val="79A4E62A"/>
    <w:lvl w:ilvl="0" w:tplc="C8946A12">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36" w15:restartNumberingAfterBreak="0">
    <w:nsid w:val="3E6452EF"/>
    <w:multiLevelType w:val="hybridMultilevel"/>
    <w:tmpl w:val="01B84F70"/>
    <w:lvl w:ilvl="0" w:tplc="CC9E7C04">
      <w:start w:val="1"/>
      <w:numFmt w:val="decimal"/>
      <w:lvlText w:val="%1"/>
      <w:lvlJc w:val="left"/>
      <w:pPr>
        <w:ind w:left="550" w:hanging="360"/>
      </w:pPr>
      <w:rPr>
        <w:rFonts w:hint="default"/>
        <w:b w:val="0"/>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37"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1"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9346FD"/>
    <w:multiLevelType w:val="multilevel"/>
    <w:tmpl w:val="6AB872C2"/>
    <w:lvl w:ilvl="0">
      <w:start w:val="1"/>
      <w:numFmt w:val="decimal"/>
      <w:suff w:val="space"/>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6"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7" w15:restartNumberingAfterBreak="0">
    <w:nsid w:val="4BE00BE0"/>
    <w:multiLevelType w:val="hybridMultilevel"/>
    <w:tmpl w:val="DB606D86"/>
    <w:lvl w:ilvl="0" w:tplc="F8789EF0">
      <w:start w:val="1"/>
      <w:numFmt w:val="bullet"/>
      <w:suff w:val="space"/>
      <w:lvlText w:val=""/>
      <w:lvlJc w:val="left"/>
      <w:pPr>
        <w:ind w:left="720" w:hanging="360"/>
      </w:pPr>
      <w:rPr>
        <w:rFonts w:ascii="Symbol" w:hAnsi="Symbol" w:hint="default"/>
      </w:rPr>
    </w:lvl>
    <w:lvl w:ilvl="1" w:tplc="9FE221F0">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DF45B17"/>
    <w:multiLevelType w:val="hybridMultilevel"/>
    <w:tmpl w:val="4CE0991A"/>
    <w:lvl w:ilvl="0" w:tplc="A468C54A">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19F1100"/>
    <w:multiLevelType w:val="hybridMultilevel"/>
    <w:tmpl w:val="A3BAAE06"/>
    <w:lvl w:ilvl="0" w:tplc="C8946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4" w15:restartNumberingAfterBreak="0">
    <w:nsid w:val="562D4651"/>
    <w:multiLevelType w:val="hybridMultilevel"/>
    <w:tmpl w:val="EB363A5E"/>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8" w15:restartNumberingAfterBreak="0">
    <w:nsid w:val="5BD82F8E"/>
    <w:multiLevelType w:val="hybridMultilevel"/>
    <w:tmpl w:val="A224B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62"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3"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5"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6"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8"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2007"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73"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74" w15:restartNumberingAfterBreak="0">
    <w:nsid w:val="6D773ABB"/>
    <w:multiLevelType w:val="hybridMultilevel"/>
    <w:tmpl w:val="EB363A5E"/>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6"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7" w15:restartNumberingAfterBreak="0">
    <w:nsid w:val="70355F49"/>
    <w:multiLevelType w:val="hybridMultilevel"/>
    <w:tmpl w:val="B17C8478"/>
    <w:lvl w:ilvl="0" w:tplc="49AEEEEE">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9"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81"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2"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DCD68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4"/>
  </w:num>
  <w:num w:numId="2">
    <w:abstractNumId w:val="10"/>
  </w:num>
  <w:num w:numId="3">
    <w:abstractNumId w:val="43"/>
  </w:num>
  <w:num w:numId="4">
    <w:abstractNumId w:val="45"/>
  </w:num>
  <w:num w:numId="5">
    <w:abstractNumId w:val="55"/>
  </w:num>
  <w:num w:numId="6">
    <w:abstractNumId w:val="39"/>
  </w:num>
  <w:num w:numId="7">
    <w:abstractNumId w:val="9"/>
  </w:num>
  <w:num w:numId="8">
    <w:abstractNumId w:val="29"/>
  </w:num>
  <w:num w:numId="9">
    <w:abstractNumId w:val="25"/>
  </w:num>
  <w:num w:numId="10">
    <w:abstractNumId w:val="71"/>
  </w:num>
  <w:num w:numId="11">
    <w:abstractNumId w:val="22"/>
  </w:num>
  <w:num w:numId="12">
    <w:abstractNumId w:val="42"/>
  </w:num>
  <w:num w:numId="13">
    <w:abstractNumId w:val="44"/>
  </w:num>
  <w:num w:numId="14">
    <w:abstractNumId w:val="41"/>
  </w:num>
  <w:num w:numId="15">
    <w:abstractNumId w:val="70"/>
  </w:num>
  <w:num w:numId="16">
    <w:abstractNumId w:val="15"/>
  </w:num>
  <w:num w:numId="17">
    <w:abstractNumId w:val="52"/>
  </w:num>
  <w:num w:numId="18">
    <w:abstractNumId w:val="16"/>
  </w:num>
  <w:num w:numId="19">
    <w:abstractNumId w:val="21"/>
  </w:num>
  <w:num w:numId="20">
    <w:abstractNumId w:val="67"/>
  </w:num>
  <w:num w:numId="21">
    <w:abstractNumId w:val="72"/>
  </w:num>
  <w:num w:numId="22">
    <w:abstractNumId w:val="50"/>
  </w:num>
  <w:num w:numId="23">
    <w:abstractNumId w:val="34"/>
  </w:num>
  <w:num w:numId="24">
    <w:abstractNumId w:val="0"/>
  </w:num>
  <w:num w:numId="25">
    <w:abstractNumId w:val="66"/>
  </w:num>
  <w:num w:numId="26">
    <w:abstractNumId w:val="53"/>
  </w:num>
  <w:num w:numId="27">
    <w:abstractNumId w:val="54"/>
  </w:num>
  <w:num w:numId="28">
    <w:abstractNumId w:val="77"/>
  </w:num>
  <w:num w:numId="29">
    <w:abstractNumId w:val="82"/>
  </w:num>
  <w:num w:numId="30">
    <w:abstractNumId w:val="2"/>
  </w:num>
  <w:num w:numId="31">
    <w:abstractNumId w:val="83"/>
  </w:num>
  <w:num w:numId="32">
    <w:abstractNumId w:val="49"/>
  </w:num>
  <w:num w:numId="33">
    <w:abstractNumId w:val="28"/>
  </w:num>
  <w:num w:numId="34">
    <w:abstractNumId w:val="69"/>
  </w:num>
  <w:num w:numId="35">
    <w:abstractNumId w:val="8"/>
  </w:num>
  <w:num w:numId="36">
    <w:abstractNumId w:val="46"/>
  </w:num>
  <w:num w:numId="37">
    <w:abstractNumId w:val="75"/>
  </w:num>
  <w:num w:numId="38">
    <w:abstractNumId w:val="63"/>
  </w:num>
  <w:num w:numId="39">
    <w:abstractNumId w:val="13"/>
  </w:num>
  <w:num w:numId="40">
    <w:abstractNumId w:val="59"/>
  </w:num>
  <w:num w:numId="41">
    <w:abstractNumId w:val="76"/>
  </w:num>
  <w:num w:numId="42">
    <w:abstractNumId w:val="33"/>
  </w:num>
  <w:num w:numId="43">
    <w:abstractNumId w:val="79"/>
  </w:num>
  <w:num w:numId="44">
    <w:abstractNumId w:val="64"/>
  </w:num>
  <w:num w:numId="45">
    <w:abstractNumId w:val="23"/>
  </w:num>
  <w:num w:numId="46">
    <w:abstractNumId w:val="61"/>
  </w:num>
  <w:num w:numId="47">
    <w:abstractNumId w:val="62"/>
  </w:num>
  <w:num w:numId="48">
    <w:abstractNumId w:val="12"/>
  </w:num>
  <w:num w:numId="49">
    <w:abstractNumId w:val="81"/>
  </w:num>
  <w:num w:numId="50">
    <w:abstractNumId w:val="5"/>
  </w:num>
  <w:num w:numId="51">
    <w:abstractNumId w:val="80"/>
  </w:num>
  <w:num w:numId="52">
    <w:abstractNumId w:val="73"/>
  </w:num>
  <w:num w:numId="53">
    <w:abstractNumId w:val="31"/>
  </w:num>
  <w:num w:numId="54">
    <w:abstractNumId w:val="65"/>
  </w:num>
  <w:num w:numId="55">
    <w:abstractNumId w:val="26"/>
  </w:num>
  <w:num w:numId="56">
    <w:abstractNumId w:val="30"/>
  </w:num>
  <w:num w:numId="57">
    <w:abstractNumId w:val="17"/>
  </w:num>
  <w:num w:numId="58">
    <w:abstractNumId w:val="38"/>
  </w:num>
  <w:num w:numId="59">
    <w:abstractNumId w:val="60"/>
  </w:num>
  <w:num w:numId="60">
    <w:abstractNumId w:val="37"/>
  </w:num>
  <w:num w:numId="61">
    <w:abstractNumId w:val="1"/>
  </w:num>
  <w:num w:numId="62">
    <w:abstractNumId w:val="7"/>
  </w:num>
  <w:num w:numId="63">
    <w:abstractNumId w:val="48"/>
  </w:num>
  <w:num w:numId="64">
    <w:abstractNumId w:val="4"/>
  </w:num>
  <w:num w:numId="65">
    <w:abstractNumId w:val="20"/>
  </w:num>
  <w:num w:numId="66">
    <w:abstractNumId w:val="57"/>
  </w:num>
  <w:num w:numId="67">
    <w:abstractNumId w:val="86"/>
  </w:num>
  <w:num w:numId="68">
    <w:abstractNumId w:val="40"/>
  </w:num>
  <w:num w:numId="69">
    <w:abstractNumId w:val="6"/>
  </w:num>
  <w:num w:numId="70">
    <w:abstractNumId w:val="32"/>
  </w:num>
  <w:num w:numId="71">
    <w:abstractNumId w:val="11"/>
  </w:num>
  <w:num w:numId="72">
    <w:abstractNumId w:val="14"/>
  </w:num>
  <w:num w:numId="73">
    <w:abstractNumId w:val="84"/>
  </w:num>
  <w:num w:numId="74">
    <w:abstractNumId w:val="27"/>
  </w:num>
  <w:num w:numId="75">
    <w:abstractNumId w:val="56"/>
  </w:num>
  <w:num w:numId="76">
    <w:abstractNumId w:val="19"/>
  </w:num>
  <w:num w:numId="77">
    <w:abstractNumId w:val="3"/>
  </w:num>
  <w:num w:numId="78">
    <w:abstractNumId w:val="78"/>
  </w:num>
  <w:num w:numId="79">
    <w:abstractNumId w:val="68"/>
  </w:num>
  <w:num w:numId="80">
    <w:abstractNumId w:val="85"/>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num>
  <w:num w:numId="83">
    <w:abstractNumId w:val="36"/>
  </w:num>
  <w:num w:numId="84">
    <w:abstractNumId w:val="35"/>
  </w:num>
  <w:num w:numId="85">
    <w:abstractNumId w:val="18"/>
  </w:num>
  <w:num w:numId="86">
    <w:abstractNumId w:val="47"/>
  </w:num>
  <w:num w:numId="87">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62BE"/>
    <w:rsid w:val="0000757F"/>
    <w:rsid w:val="00010316"/>
    <w:rsid w:val="000119C6"/>
    <w:rsid w:val="00012B00"/>
    <w:rsid w:val="00013902"/>
    <w:rsid w:val="00014B83"/>
    <w:rsid w:val="0001508E"/>
    <w:rsid w:val="00016394"/>
    <w:rsid w:val="00021826"/>
    <w:rsid w:val="00022BB0"/>
    <w:rsid w:val="00024975"/>
    <w:rsid w:val="00025466"/>
    <w:rsid w:val="00032041"/>
    <w:rsid w:val="000352CC"/>
    <w:rsid w:val="00035C34"/>
    <w:rsid w:val="00036C8F"/>
    <w:rsid w:val="00037BF3"/>
    <w:rsid w:val="00040E2A"/>
    <w:rsid w:val="0004434A"/>
    <w:rsid w:val="0004451E"/>
    <w:rsid w:val="000445C8"/>
    <w:rsid w:val="0004486A"/>
    <w:rsid w:val="00044F79"/>
    <w:rsid w:val="00050E38"/>
    <w:rsid w:val="0005144C"/>
    <w:rsid w:val="00052931"/>
    <w:rsid w:val="000538D7"/>
    <w:rsid w:val="000544F9"/>
    <w:rsid w:val="00055EC7"/>
    <w:rsid w:val="00060BD6"/>
    <w:rsid w:val="00061136"/>
    <w:rsid w:val="00061223"/>
    <w:rsid w:val="00061D17"/>
    <w:rsid w:val="000639BF"/>
    <w:rsid w:val="000653E4"/>
    <w:rsid w:val="00065788"/>
    <w:rsid w:val="0006697D"/>
    <w:rsid w:val="00066E86"/>
    <w:rsid w:val="000675A3"/>
    <w:rsid w:val="0007123E"/>
    <w:rsid w:val="00072ACD"/>
    <w:rsid w:val="00074298"/>
    <w:rsid w:val="00074D5C"/>
    <w:rsid w:val="00075DD1"/>
    <w:rsid w:val="00075FF3"/>
    <w:rsid w:val="000760B7"/>
    <w:rsid w:val="00076AA5"/>
    <w:rsid w:val="00082F62"/>
    <w:rsid w:val="000833D4"/>
    <w:rsid w:val="000847DD"/>
    <w:rsid w:val="00084811"/>
    <w:rsid w:val="00084A1A"/>
    <w:rsid w:val="00085CD5"/>
    <w:rsid w:val="00086315"/>
    <w:rsid w:val="0008668C"/>
    <w:rsid w:val="00086D34"/>
    <w:rsid w:val="00090980"/>
    <w:rsid w:val="00090C0F"/>
    <w:rsid w:val="00091801"/>
    <w:rsid w:val="000920F2"/>
    <w:rsid w:val="000970E4"/>
    <w:rsid w:val="000A1E5A"/>
    <w:rsid w:val="000A288B"/>
    <w:rsid w:val="000A42EA"/>
    <w:rsid w:val="000A51DF"/>
    <w:rsid w:val="000A531B"/>
    <w:rsid w:val="000A613A"/>
    <w:rsid w:val="000A6AD6"/>
    <w:rsid w:val="000A6B17"/>
    <w:rsid w:val="000A735F"/>
    <w:rsid w:val="000B005C"/>
    <w:rsid w:val="000B06EF"/>
    <w:rsid w:val="000B1731"/>
    <w:rsid w:val="000B21D6"/>
    <w:rsid w:val="000B3790"/>
    <w:rsid w:val="000B3B9C"/>
    <w:rsid w:val="000B56F8"/>
    <w:rsid w:val="000B66E2"/>
    <w:rsid w:val="000C038D"/>
    <w:rsid w:val="000C2D2F"/>
    <w:rsid w:val="000C3088"/>
    <w:rsid w:val="000C375E"/>
    <w:rsid w:val="000C393A"/>
    <w:rsid w:val="000C3BAA"/>
    <w:rsid w:val="000C6188"/>
    <w:rsid w:val="000C6F61"/>
    <w:rsid w:val="000C7753"/>
    <w:rsid w:val="000C7C0F"/>
    <w:rsid w:val="000C7FE1"/>
    <w:rsid w:val="000D1D4E"/>
    <w:rsid w:val="000D3D45"/>
    <w:rsid w:val="000D4FB5"/>
    <w:rsid w:val="000D60DD"/>
    <w:rsid w:val="000D73E4"/>
    <w:rsid w:val="000D7AED"/>
    <w:rsid w:val="000E13A6"/>
    <w:rsid w:val="000E19D7"/>
    <w:rsid w:val="000E1E22"/>
    <w:rsid w:val="000E3D37"/>
    <w:rsid w:val="000E543E"/>
    <w:rsid w:val="000E64F7"/>
    <w:rsid w:val="000E7716"/>
    <w:rsid w:val="000F04FD"/>
    <w:rsid w:val="000F0788"/>
    <w:rsid w:val="000F080F"/>
    <w:rsid w:val="000F0C4A"/>
    <w:rsid w:val="000F0F73"/>
    <w:rsid w:val="000F2181"/>
    <w:rsid w:val="000F3086"/>
    <w:rsid w:val="000F4CCA"/>
    <w:rsid w:val="000F53BF"/>
    <w:rsid w:val="000F5D3E"/>
    <w:rsid w:val="000F62D0"/>
    <w:rsid w:val="001007F8"/>
    <w:rsid w:val="0010273A"/>
    <w:rsid w:val="001027CC"/>
    <w:rsid w:val="00104CED"/>
    <w:rsid w:val="00105CBF"/>
    <w:rsid w:val="001075A8"/>
    <w:rsid w:val="0011018A"/>
    <w:rsid w:val="00110519"/>
    <w:rsid w:val="00110BA7"/>
    <w:rsid w:val="00111220"/>
    <w:rsid w:val="00111598"/>
    <w:rsid w:val="001116B5"/>
    <w:rsid w:val="00111E29"/>
    <w:rsid w:val="00111E3B"/>
    <w:rsid w:val="00112D4F"/>
    <w:rsid w:val="00114127"/>
    <w:rsid w:val="00114193"/>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0794"/>
    <w:rsid w:val="00132080"/>
    <w:rsid w:val="001336DC"/>
    <w:rsid w:val="0013446F"/>
    <w:rsid w:val="00134618"/>
    <w:rsid w:val="001348AD"/>
    <w:rsid w:val="00140F6A"/>
    <w:rsid w:val="00142398"/>
    <w:rsid w:val="00142407"/>
    <w:rsid w:val="001427B0"/>
    <w:rsid w:val="00142AEC"/>
    <w:rsid w:val="0014355E"/>
    <w:rsid w:val="00143B77"/>
    <w:rsid w:val="00143B87"/>
    <w:rsid w:val="001457C0"/>
    <w:rsid w:val="00145A2C"/>
    <w:rsid w:val="00145BEF"/>
    <w:rsid w:val="001460F5"/>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2D43"/>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1941"/>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2C7"/>
    <w:rsid w:val="001B18DE"/>
    <w:rsid w:val="001B2DB7"/>
    <w:rsid w:val="001B3FF9"/>
    <w:rsid w:val="001B7BE1"/>
    <w:rsid w:val="001C0AC1"/>
    <w:rsid w:val="001C1E19"/>
    <w:rsid w:val="001C2823"/>
    <w:rsid w:val="001C409B"/>
    <w:rsid w:val="001C4BD4"/>
    <w:rsid w:val="001C5186"/>
    <w:rsid w:val="001C5246"/>
    <w:rsid w:val="001C5404"/>
    <w:rsid w:val="001C573D"/>
    <w:rsid w:val="001C61DB"/>
    <w:rsid w:val="001D0227"/>
    <w:rsid w:val="001D69D5"/>
    <w:rsid w:val="001D6A0C"/>
    <w:rsid w:val="001D6AB4"/>
    <w:rsid w:val="001D6D48"/>
    <w:rsid w:val="001E14FA"/>
    <w:rsid w:val="001E3B78"/>
    <w:rsid w:val="001E52C5"/>
    <w:rsid w:val="001F0566"/>
    <w:rsid w:val="001F0CDA"/>
    <w:rsid w:val="001F238D"/>
    <w:rsid w:val="001F2961"/>
    <w:rsid w:val="001F4548"/>
    <w:rsid w:val="001F778D"/>
    <w:rsid w:val="00200885"/>
    <w:rsid w:val="0020496F"/>
    <w:rsid w:val="00206188"/>
    <w:rsid w:val="00207DFD"/>
    <w:rsid w:val="00211726"/>
    <w:rsid w:val="00213D9E"/>
    <w:rsid w:val="00214731"/>
    <w:rsid w:val="00214EDF"/>
    <w:rsid w:val="002150C1"/>
    <w:rsid w:val="00215532"/>
    <w:rsid w:val="0021591A"/>
    <w:rsid w:val="00216283"/>
    <w:rsid w:val="00216485"/>
    <w:rsid w:val="00216C06"/>
    <w:rsid w:val="00216F7F"/>
    <w:rsid w:val="00217E1B"/>
    <w:rsid w:val="00222228"/>
    <w:rsid w:val="002237DF"/>
    <w:rsid w:val="00223FA9"/>
    <w:rsid w:val="00223FD2"/>
    <w:rsid w:val="00226BC4"/>
    <w:rsid w:val="0022761E"/>
    <w:rsid w:val="0023245B"/>
    <w:rsid w:val="00232B02"/>
    <w:rsid w:val="00232DFE"/>
    <w:rsid w:val="002336E3"/>
    <w:rsid w:val="00233908"/>
    <w:rsid w:val="00234366"/>
    <w:rsid w:val="002353CC"/>
    <w:rsid w:val="002365ED"/>
    <w:rsid w:val="0023666F"/>
    <w:rsid w:val="002374E2"/>
    <w:rsid w:val="00240B8F"/>
    <w:rsid w:val="00241AB4"/>
    <w:rsid w:val="00241E69"/>
    <w:rsid w:val="00241FC6"/>
    <w:rsid w:val="002433A5"/>
    <w:rsid w:val="0024404D"/>
    <w:rsid w:val="0024430B"/>
    <w:rsid w:val="00245A23"/>
    <w:rsid w:val="00246A63"/>
    <w:rsid w:val="00246BE6"/>
    <w:rsid w:val="00247512"/>
    <w:rsid w:val="00251CF1"/>
    <w:rsid w:val="00252DAD"/>
    <w:rsid w:val="00253F30"/>
    <w:rsid w:val="0025416B"/>
    <w:rsid w:val="0025487C"/>
    <w:rsid w:val="002554AD"/>
    <w:rsid w:val="00256D27"/>
    <w:rsid w:val="0026045B"/>
    <w:rsid w:val="00261ABE"/>
    <w:rsid w:val="00261EEE"/>
    <w:rsid w:val="0026284D"/>
    <w:rsid w:val="00262A87"/>
    <w:rsid w:val="00263DA3"/>
    <w:rsid w:val="00266099"/>
    <w:rsid w:val="002702A3"/>
    <w:rsid w:val="002707AF"/>
    <w:rsid w:val="00271673"/>
    <w:rsid w:val="0027348B"/>
    <w:rsid w:val="00275163"/>
    <w:rsid w:val="0027547D"/>
    <w:rsid w:val="002773D4"/>
    <w:rsid w:val="002806DB"/>
    <w:rsid w:val="002811F6"/>
    <w:rsid w:val="002817FA"/>
    <w:rsid w:val="0028187B"/>
    <w:rsid w:val="00281D0F"/>
    <w:rsid w:val="00281FC8"/>
    <w:rsid w:val="00282267"/>
    <w:rsid w:val="00282444"/>
    <w:rsid w:val="002829C4"/>
    <w:rsid w:val="002900CF"/>
    <w:rsid w:val="00290A74"/>
    <w:rsid w:val="00292510"/>
    <w:rsid w:val="0029514C"/>
    <w:rsid w:val="00296577"/>
    <w:rsid w:val="00297556"/>
    <w:rsid w:val="00297983"/>
    <w:rsid w:val="002A3232"/>
    <w:rsid w:val="002A37FF"/>
    <w:rsid w:val="002A3840"/>
    <w:rsid w:val="002A3E92"/>
    <w:rsid w:val="002A5363"/>
    <w:rsid w:val="002A56E9"/>
    <w:rsid w:val="002A63B7"/>
    <w:rsid w:val="002A71F0"/>
    <w:rsid w:val="002A7995"/>
    <w:rsid w:val="002A7CF1"/>
    <w:rsid w:val="002B03B3"/>
    <w:rsid w:val="002B1298"/>
    <w:rsid w:val="002B2668"/>
    <w:rsid w:val="002B2765"/>
    <w:rsid w:val="002B321D"/>
    <w:rsid w:val="002B37E4"/>
    <w:rsid w:val="002B471F"/>
    <w:rsid w:val="002B5544"/>
    <w:rsid w:val="002B591A"/>
    <w:rsid w:val="002B5D36"/>
    <w:rsid w:val="002B77CD"/>
    <w:rsid w:val="002B7F34"/>
    <w:rsid w:val="002C031E"/>
    <w:rsid w:val="002C1317"/>
    <w:rsid w:val="002C206D"/>
    <w:rsid w:val="002C348D"/>
    <w:rsid w:val="002C3E3E"/>
    <w:rsid w:val="002C4622"/>
    <w:rsid w:val="002C5C2C"/>
    <w:rsid w:val="002C7CAB"/>
    <w:rsid w:val="002C7DDB"/>
    <w:rsid w:val="002D0AD0"/>
    <w:rsid w:val="002D15CE"/>
    <w:rsid w:val="002D1AC2"/>
    <w:rsid w:val="002D1C03"/>
    <w:rsid w:val="002D364B"/>
    <w:rsid w:val="002D3B55"/>
    <w:rsid w:val="002D4072"/>
    <w:rsid w:val="002D635F"/>
    <w:rsid w:val="002D6EAF"/>
    <w:rsid w:val="002E0351"/>
    <w:rsid w:val="002E1D07"/>
    <w:rsid w:val="002E24EA"/>
    <w:rsid w:val="002E2681"/>
    <w:rsid w:val="002E291D"/>
    <w:rsid w:val="002E3D5D"/>
    <w:rsid w:val="002E5C7E"/>
    <w:rsid w:val="002E716E"/>
    <w:rsid w:val="002E7EE0"/>
    <w:rsid w:val="002F0BD3"/>
    <w:rsid w:val="002F0E65"/>
    <w:rsid w:val="002F189D"/>
    <w:rsid w:val="002F20B2"/>
    <w:rsid w:val="002F23E3"/>
    <w:rsid w:val="002F6CAF"/>
    <w:rsid w:val="002F6D27"/>
    <w:rsid w:val="0030300C"/>
    <w:rsid w:val="003030AC"/>
    <w:rsid w:val="003049B2"/>
    <w:rsid w:val="00310A98"/>
    <w:rsid w:val="003126F4"/>
    <w:rsid w:val="003127E3"/>
    <w:rsid w:val="00314346"/>
    <w:rsid w:val="00315219"/>
    <w:rsid w:val="003171AE"/>
    <w:rsid w:val="00317F87"/>
    <w:rsid w:val="00321343"/>
    <w:rsid w:val="00321AB4"/>
    <w:rsid w:val="00322822"/>
    <w:rsid w:val="003239DD"/>
    <w:rsid w:val="00323B70"/>
    <w:rsid w:val="00324A27"/>
    <w:rsid w:val="00324ACA"/>
    <w:rsid w:val="003250A0"/>
    <w:rsid w:val="00325E08"/>
    <w:rsid w:val="00333614"/>
    <w:rsid w:val="00334092"/>
    <w:rsid w:val="0033597B"/>
    <w:rsid w:val="00336457"/>
    <w:rsid w:val="00336E83"/>
    <w:rsid w:val="00337A8D"/>
    <w:rsid w:val="00344D18"/>
    <w:rsid w:val="0034636A"/>
    <w:rsid w:val="0034659E"/>
    <w:rsid w:val="00347272"/>
    <w:rsid w:val="0034734C"/>
    <w:rsid w:val="00347442"/>
    <w:rsid w:val="00351FAC"/>
    <w:rsid w:val="003547EB"/>
    <w:rsid w:val="00356347"/>
    <w:rsid w:val="003569B6"/>
    <w:rsid w:val="00356C23"/>
    <w:rsid w:val="00356EB5"/>
    <w:rsid w:val="003638EB"/>
    <w:rsid w:val="003640E2"/>
    <w:rsid w:val="00364FC4"/>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2A"/>
    <w:rsid w:val="00390145"/>
    <w:rsid w:val="003907EE"/>
    <w:rsid w:val="00390DBD"/>
    <w:rsid w:val="003912E8"/>
    <w:rsid w:val="00392129"/>
    <w:rsid w:val="00393522"/>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2222"/>
    <w:rsid w:val="003D4DB2"/>
    <w:rsid w:val="003D50FA"/>
    <w:rsid w:val="003D5126"/>
    <w:rsid w:val="003D6293"/>
    <w:rsid w:val="003D63B7"/>
    <w:rsid w:val="003D6448"/>
    <w:rsid w:val="003D6AB3"/>
    <w:rsid w:val="003D6B49"/>
    <w:rsid w:val="003D6D8C"/>
    <w:rsid w:val="003D7FD4"/>
    <w:rsid w:val="003E3548"/>
    <w:rsid w:val="003E3FC2"/>
    <w:rsid w:val="003E6A5D"/>
    <w:rsid w:val="003E77B3"/>
    <w:rsid w:val="003F1BBD"/>
    <w:rsid w:val="003F3770"/>
    <w:rsid w:val="003F5E5A"/>
    <w:rsid w:val="004002D4"/>
    <w:rsid w:val="00400962"/>
    <w:rsid w:val="00400CC6"/>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16D6C"/>
    <w:rsid w:val="00421258"/>
    <w:rsid w:val="00421921"/>
    <w:rsid w:val="0042245D"/>
    <w:rsid w:val="004226C1"/>
    <w:rsid w:val="004231BF"/>
    <w:rsid w:val="00423E87"/>
    <w:rsid w:val="00424B50"/>
    <w:rsid w:val="0042517C"/>
    <w:rsid w:val="004264F2"/>
    <w:rsid w:val="00426F99"/>
    <w:rsid w:val="004279F1"/>
    <w:rsid w:val="00427AEA"/>
    <w:rsid w:val="00431915"/>
    <w:rsid w:val="00432204"/>
    <w:rsid w:val="00432FC4"/>
    <w:rsid w:val="0043328C"/>
    <w:rsid w:val="00434C95"/>
    <w:rsid w:val="004357E1"/>
    <w:rsid w:val="00435F05"/>
    <w:rsid w:val="00436859"/>
    <w:rsid w:val="00436BB6"/>
    <w:rsid w:val="00436BC0"/>
    <w:rsid w:val="004371C4"/>
    <w:rsid w:val="00437897"/>
    <w:rsid w:val="00442CAC"/>
    <w:rsid w:val="00443871"/>
    <w:rsid w:val="00444582"/>
    <w:rsid w:val="00444D74"/>
    <w:rsid w:val="00447835"/>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0FB"/>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3B48"/>
    <w:rsid w:val="0049491E"/>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906"/>
    <w:rsid w:val="004C6D4B"/>
    <w:rsid w:val="004C72EF"/>
    <w:rsid w:val="004C7A5D"/>
    <w:rsid w:val="004D0209"/>
    <w:rsid w:val="004D0322"/>
    <w:rsid w:val="004D0703"/>
    <w:rsid w:val="004D1766"/>
    <w:rsid w:val="004D20DE"/>
    <w:rsid w:val="004D3672"/>
    <w:rsid w:val="004D3D1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667"/>
    <w:rsid w:val="005049FA"/>
    <w:rsid w:val="005053B4"/>
    <w:rsid w:val="00507823"/>
    <w:rsid w:val="00510D8D"/>
    <w:rsid w:val="0051105E"/>
    <w:rsid w:val="00512848"/>
    <w:rsid w:val="00512DCD"/>
    <w:rsid w:val="00513792"/>
    <w:rsid w:val="0051391F"/>
    <w:rsid w:val="0051630A"/>
    <w:rsid w:val="005163B7"/>
    <w:rsid w:val="00516C73"/>
    <w:rsid w:val="00517F2B"/>
    <w:rsid w:val="00520136"/>
    <w:rsid w:val="005208A4"/>
    <w:rsid w:val="00520F50"/>
    <w:rsid w:val="005214E3"/>
    <w:rsid w:val="005238AF"/>
    <w:rsid w:val="0052555C"/>
    <w:rsid w:val="00526DA8"/>
    <w:rsid w:val="00531074"/>
    <w:rsid w:val="005348F3"/>
    <w:rsid w:val="005349F2"/>
    <w:rsid w:val="00535344"/>
    <w:rsid w:val="00535EDE"/>
    <w:rsid w:val="00536E3D"/>
    <w:rsid w:val="005375F7"/>
    <w:rsid w:val="00540AB1"/>
    <w:rsid w:val="0054109D"/>
    <w:rsid w:val="0054268C"/>
    <w:rsid w:val="00543E33"/>
    <w:rsid w:val="0054465A"/>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2DB0"/>
    <w:rsid w:val="00592F57"/>
    <w:rsid w:val="00593347"/>
    <w:rsid w:val="005933B3"/>
    <w:rsid w:val="00593762"/>
    <w:rsid w:val="00593D4F"/>
    <w:rsid w:val="00594D6D"/>
    <w:rsid w:val="00595235"/>
    <w:rsid w:val="00596227"/>
    <w:rsid w:val="00596A13"/>
    <w:rsid w:val="0059799D"/>
    <w:rsid w:val="005A18F2"/>
    <w:rsid w:val="005A1908"/>
    <w:rsid w:val="005A2D94"/>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48C5"/>
    <w:rsid w:val="005C4DDB"/>
    <w:rsid w:val="005C52AE"/>
    <w:rsid w:val="005C5822"/>
    <w:rsid w:val="005C5CB2"/>
    <w:rsid w:val="005C6EA5"/>
    <w:rsid w:val="005C73A7"/>
    <w:rsid w:val="005C7AEF"/>
    <w:rsid w:val="005D0752"/>
    <w:rsid w:val="005D2AD9"/>
    <w:rsid w:val="005D2FD0"/>
    <w:rsid w:val="005D4699"/>
    <w:rsid w:val="005D50FA"/>
    <w:rsid w:val="005D529D"/>
    <w:rsid w:val="005D52EF"/>
    <w:rsid w:val="005D5925"/>
    <w:rsid w:val="005D61AD"/>
    <w:rsid w:val="005D774A"/>
    <w:rsid w:val="005E008E"/>
    <w:rsid w:val="005E1A52"/>
    <w:rsid w:val="005E32CB"/>
    <w:rsid w:val="005E346F"/>
    <w:rsid w:val="005E49F1"/>
    <w:rsid w:val="005E4BA5"/>
    <w:rsid w:val="005E60B2"/>
    <w:rsid w:val="005E6CD2"/>
    <w:rsid w:val="005F1F1D"/>
    <w:rsid w:val="005F21E6"/>
    <w:rsid w:val="005F2425"/>
    <w:rsid w:val="005F24C0"/>
    <w:rsid w:val="005F2972"/>
    <w:rsid w:val="005F2AB1"/>
    <w:rsid w:val="005F3BA6"/>
    <w:rsid w:val="005F3EFB"/>
    <w:rsid w:val="005F4FDB"/>
    <w:rsid w:val="005F5D9A"/>
    <w:rsid w:val="005F6165"/>
    <w:rsid w:val="006024CC"/>
    <w:rsid w:val="00603758"/>
    <w:rsid w:val="0060685F"/>
    <w:rsid w:val="00610780"/>
    <w:rsid w:val="00610F9E"/>
    <w:rsid w:val="00611C58"/>
    <w:rsid w:val="006128D5"/>
    <w:rsid w:val="006140BB"/>
    <w:rsid w:val="0061487B"/>
    <w:rsid w:val="00615776"/>
    <w:rsid w:val="00615ACB"/>
    <w:rsid w:val="0061698A"/>
    <w:rsid w:val="00617D2E"/>
    <w:rsid w:val="0062048D"/>
    <w:rsid w:val="00621A37"/>
    <w:rsid w:val="00622BDD"/>
    <w:rsid w:val="00623281"/>
    <w:rsid w:val="006234F3"/>
    <w:rsid w:val="0062697D"/>
    <w:rsid w:val="006272F3"/>
    <w:rsid w:val="0062748D"/>
    <w:rsid w:val="006306BC"/>
    <w:rsid w:val="00631A2E"/>
    <w:rsid w:val="00637A87"/>
    <w:rsid w:val="006406D4"/>
    <w:rsid w:val="006409C4"/>
    <w:rsid w:val="0064175F"/>
    <w:rsid w:val="00643C09"/>
    <w:rsid w:val="00643F01"/>
    <w:rsid w:val="006456FB"/>
    <w:rsid w:val="00645BBB"/>
    <w:rsid w:val="00646BEA"/>
    <w:rsid w:val="00646F9C"/>
    <w:rsid w:val="006474F5"/>
    <w:rsid w:val="00650121"/>
    <w:rsid w:val="00650A0E"/>
    <w:rsid w:val="00650FF6"/>
    <w:rsid w:val="00651FDE"/>
    <w:rsid w:val="006541F5"/>
    <w:rsid w:val="00654334"/>
    <w:rsid w:val="00654439"/>
    <w:rsid w:val="006548E6"/>
    <w:rsid w:val="00654FA0"/>
    <w:rsid w:val="00655CAD"/>
    <w:rsid w:val="00655EF2"/>
    <w:rsid w:val="00657752"/>
    <w:rsid w:val="0065787C"/>
    <w:rsid w:val="00657F1D"/>
    <w:rsid w:val="00660206"/>
    <w:rsid w:val="0066051B"/>
    <w:rsid w:val="006616D4"/>
    <w:rsid w:val="006624F8"/>
    <w:rsid w:val="006629A4"/>
    <w:rsid w:val="00663A48"/>
    <w:rsid w:val="00663E5E"/>
    <w:rsid w:val="00665DF6"/>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4B8"/>
    <w:rsid w:val="00690CD2"/>
    <w:rsid w:val="006920B1"/>
    <w:rsid w:val="0069234F"/>
    <w:rsid w:val="00693151"/>
    <w:rsid w:val="0069350D"/>
    <w:rsid w:val="00693673"/>
    <w:rsid w:val="0069576F"/>
    <w:rsid w:val="00696851"/>
    <w:rsid w:val="006A06B8"/>
    <w:rsid w:val="006A3406"/>
    <w:rsid w:val="006A7E13"/>
    <w:rsid w:val="006B05B2"/>
    <w:rsid w:val="006B219B"/>
    <w:rsid w:val="006B25F4"/>
    <w:rsid w:val="006B2892"/>
    <w:rsid w:val="006B2E1B"/>
    <w:rsid w:val="006B3E5A"/>
    <w:rsid w:val="006B4C31"/>
    <w:rsid w:val="006B6E4D"/>
    <w:rsid w:val="006C0387"/>
    <w:rsid w:val="006C086C"/>
    <w:rsid w:val="006C0D46"/>
    <w:rsid w:val="006C0EF5"/>
    <w:rsid w:val="006C1D8B"/>
    <w:rsid w:val="006C23FF"/>
    <w:rsid w:val="006C4406"/>
    <w:rsid w:val="006C52A1"/>
    <w:rsid w:val="006C6121"/>
    <w:rsid w:val="006C6237"/>
    <w:rsid w:val="006C6C8A"/>
    <w:rsid w:val="006C7087"/>
    <w:rsid w:val="006D0C2D"/>
    <w:rsid w:val="006D18DD"/>
    <w:rsid w:val="006D37A5"/>
    <w:rsid w:val="006D4CF9"/>
    <w:rsid w:val="006D621F"/>
    <w:rsid w:val="006D66AC"/>
    <w:rsid w:val="006D6ED9"/>
    <w:rsid w:val="006D7277"/>
    <w:rsid w:val="006D7E91"/>
    <w:rsid w:val="006E02DE"/>
    <w:rsid w:val="006E0EAE"/>
    <w:rsid w:val="006E0F25"/>
    <w:rsid w:val="006E12B8"/>
    <w:rsid w:val="006E183E"/>
    <w:rsid w:val="006E2B7C"/>
    <w:rsid w:val="006E2D42"/>
    <w:rsid w:val="006E493F"/>
    <w:rsid w:val="006E52AB"/>
    <w:rsid w:val="006E53E0"/>
    <w:rsid w:val="006E61D1"/>
    <w:rsid w:val="006E63DC"/>
    <w:rsid w:val="006E6EBE"/>
    <w:rsid w:val="006E7B9E"/>
    <w:rsid w:val="006E7D07"/>
    <w:rsid w:val="006F0B94"/>
    <w:rsid w:val="006F17E8"/>
    <w:rsid w:val="006F1958"/>
    <w:rsid w:val="006F380B"/>
    <w:rsid w:val="006F5027"/>
    <w:rsid w:val="007005C2"/>
    <w:rsid w:val="00700685"/>
    <w:rsid w:val="00700D71"/>
    <w:rsid w:val="007016ED"/>
    <w:rsid w:val="00703048"/>
    <w:rsid w:val="00705014"/>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6147"/>
    <w:rsid w:val="00717EB5"/>
    <w:rsid w:val="00720834"/>
    <w:rsid w:val="0072114E"/>
    <w:rsid w:val="00721960"/>
    <w:rsid w:val="0072199A"/>
    <w:rsid w:val="00722361"/>
    <w:rsid w:val="007233C5"/>
    <w:rsid w:val="00723A0F"/>
    <w:rsid w:val="00723A92"/>
    <w:rsid w:val="0072742D"/>
    <w:rsid w:val="00727C9D"/>
    <w:rsid w:val="0073206C"/>
    <w:rsid w:val="007323B6"/>
    <w:rsid w:val="00732985"/>
    <w:rsid w:val="00732BB8"/>
    <w:rsid w:val="00732E69"/>
    <w:rsid w:val="007370F4"/>
    <w:rsid w:val="00737784"/>
    <w:rsid w:val="00740F27"/>
    <w:rsid w:val="00741236"/>
    <w:rsid w:val="007414FD"/>
    <w:rsid w:val="00743BD3"/>
    <w:rsid w:val="007454DA"/>
    <w:rsid w:val="00745673"/>
    <w:rsid w:val="00745FF6"/>
    <w:rsid w:val="00746461"/>
    <w:rsid w:val="00750384"/>
    <w:rsid w:val="00750CA0"/>
    <w:rsid w:val="007511AD"/>
    <w:rsid w:val="00752059"/>
    <w:rsid w:val="00752A82"/>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4EA6"/>
    <w:rsid w:val="00775027"/>
    <w:rsid w:val="007778AC"/>
    <w:rsid w:val="00781950"/>
    <w:rsid w:val="00783C77"/>
    <w:rsid w:val="00786087"/>
    <w:rsid w:val="00786DD1"/>
    <w:rsid w:val="00787B28"/>
    <w:rsid w:val="00787CA6"/>
    <w:rsid w:val="00791478"/>
    <w:rsid w:val="00792202"/>
    <w:rsid w:val="00792D22"/>
    <w:rsid w:val="00793158"/>
    <w:rsid w:val="007972C7"/>
    <w:rsid w:val="007A0AF7"/>
    <w:rsid w:val="007A1661"/>
    <w:rsid w:val="007A2B2B"/>
    <w:rsid w:val="007A397F"/>
    <w:rsid w:val="007A409F"/>
    <w:rsid w:val="007A5289"/>
    <w:rsid w:val="007A53CA"/>
    <w:rsid w:val="007A6311"/>
    <w:rsid w:val="007A6B1A"/>
    <w:rsid w:val="007A72AD"/>
    <w:rsid w:val="007B1372"/>
    <w:rsid w:val="007B27F8"/>
    <w:rsid w:val="007B3300"/>
    <w:rsid w:val="007B3BF7"/>
    <w:rsid w:val="007B3E1A"/>
    <w:rsid w:val="007B6FF2"/>
    <w:rsid w:val="007B7D44"/>
    <w:rsid w:val="007C1701"/>
    <w:rsid w:val="007C46E0"/>
    <w:rsid w:val="007C536A"/>
    <w:rsid w:val="007C63F0"/>
    <w:rsid w:val="007C70A7"/>
    <w:rsid w:val="007C7238"/>
    <w:rsid w:val="007D0F3F"/>
    <w:rsid w:val="007D1C8F"/>
    <w:rsid w:val="007D5931"/>
    <w:rsid w:val="007D5F2C"/>
    <w:rsid w:val="007D62CA"/>
    <w:rsid w:val="007D6D57"/>
    <w:rsid w:val="007E0182"/>
    <w:rsid w:val="007E0FF0"/>
    <w:rsid w:val="007E1064"/>
    <w:rsid w:val="007E4032"/>
    <w:rsid w:val="007E479C"/>
    <w:rsid w:val="007E4B16"/>
    <w:rsid w:val="007E57C4"/>
    <w:rsid w:val="007E7C14"/>
    <w:rsid w:val="007E7CE3"/>
    <w:rsid w:val="007F0118"/>
    <w:rsid w:val="007F0961"/>
    <w:rsid w:val="007F27F9"/>
    <w:rsid w:val="007F29B6"/>
    <w:rsid w:val="007F4CBB"/>
    <w:rsid w:val="007F5360"/>
    <w:rsid w:val="007F6D1C"/>
    <w:rsid w:val="00800503"/>
    <w:rsid w:val="00801B42"/>
    <w:rsid w:val="00802772"/>
    <w:rsid w:val="00802BC1"/>
    <w:rsid w:val="008030BB"/>
    <w:rsid w:val="00803CF0"/>
    <w:rsid w:val="00804063"/>
    <w:rsid w:val="0080417F"/>
    <w:rsid w:val="00804A73"/>
    <w:rsid w:val="00804FF0"/>
    <w:rsid w:val="0080509B"/>
    <w:rsid w:val="0080587E"/>
    <w:rsid w:val="00806684"/>
    <w:rsid w:val="008115E9"/>
    <w:rsid w:val="00811DC9"/>
    <w:rsid w:val="00812438"/>
    <w:rsid w:val="00812EB3"/>
    <w:rsid w:val="00813115"/>
    <w:rsid w:val="008138D1"/>
    <w:rsid w:val="00814605"/>
    <w:rsid w:val="00814C55"/>
    <w:rsid w:val="0081550E"/>
    <w:rsid w:val="00820282"/>
    <w:rsid w:val="008215DB"/>
    <w:rsid w:val="008228D3"/>
    <w:rsid w:val="0082295E"/>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0FC8"/>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5F5E"/>
    <w:rsid w:val="008561D0"/>
    <w:rsid w:val="00860574"/>
    <w:rsid w:val="00860BF3"/>
    <w:rsid w:val="008616EB"/>
    <w:rsid w:val="00864CA2"/>
    <w:rsid w:val="0086660E"/>
    <w:rsid w:val="008666EB"/>
    <w:rsid w:val="008672CA"/>
    <w:rsid w:val="008675D7"/>
    <w:rsid w:val="0087162C"/>
    <w:rsid w:val="00872156"/>
    <w:rsid w:val="00872768"/>
    <w:rsid w:val="008730AF"/>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94A26"/>
    <w:rsid w:val="008A03C8"/>
    <w:rsid w:val="008A15F1"/>
    <w:rsid w:val="008A52C3"/>
    <w:rsid w:val="008A5A70"/>
    <w:rsid w:val="008A5C7C"/>
    <w:rsid w:val="008A6136"/>
    <w:rsid w:val="008A738F"/>
    <w:rsid w:val="008B0264"/>
    <w:rsid w:val="008B069A"/>
    <w:rsid w:val="008B1956"/>
    <w:rsid w:val="008B42D4"/>
    <w:rsid w:val="008B5045"/>
    <w:rsid w:val="008B71DA"/>
    <w:rsid w:val="008B79A1"/>
    <w:rsid w:val="008C04EC"/>
    <w:rsid w:val="008C278A"/>
    <w:rsid w:val="008C31CF"/>
    <w:rsid w:val="008C32C2"/>
    <w:rsid w:val="008C3EEF"/>
    <w:rsid w:val="008C5D94"/>
    <w:rsid w:val="008C6132"/>
    <w:rsid w:val="008C71BF"/>
    <w:rsid w:val="008D1C64"/>
    <w:rsid w:val="008D29BA"/>
    <w:rsid w:val="008D30CF"/>
    <w:rsid w:val="008D358A"/>
    <w:rsid w:val="008D49D8"/>
    <w:rsid w:val="008D52E4"/>
    <w:rsid w:val="008D6CB4"/>
    <w:rsid w:val="008D7B2B"/>
    <w:rsid w:val="008D7E46"/>
    <w:rsid w:val="008E096D"/>
    <w:rsid w:val="008E1CB6"/>
    <w:rsid w:val="008E1E8E"/>
    <w:rsid w:val="008E269E"/>
    <w:rsid w:val="008E4107"/>
    <w:rsid w:val="008E587A"/>
    <w:rsid w:val="008E6D20"/>
    <w:rsid w:val="008E7FF6"/>
    <w:rsid w:val="008F2D85"/>
    <w:rsid w:val="008F31E6"/>
    <w:rsid w:val="008F366D"/>
    <w:rsid w:val="008F3B65"/>
    <w:rsid w:val="008F46FB"/>
    <w:rsid w:val="008F59C0"/>
    <w:rsid w:val="008F6E58"/>
    <w:rsid w:val="00903CE2"/>
    <w:rsid w:val="009049BA"/>
    <w:rsid w:val="00906A11"/>
    <w:rsid w:val="00906C17"/>
    <w:rsid w:val="0090753C"/>
    <w:rsid w:val="00910AF8"/>
    <w:rsid w:val="00911BA9"/>
    <w:rsid w:val="009121B5"/>
    <w:rsid w:val="00912908"/>
    <w:rsid w:val="00913DD9"/>
    <w:rsid w:val="009161D2"/>
    <w:rsid w:val="0091694B"/>
    <w:rsid w:val="00916C1D"/>
    <w:rsid w:val="009176B1"/>
    <w:rsid w:val="00917FDE"/>
    <w:rsid w:val="00920C1A"/>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47880"/>
    <w:rsid w:val="0095110C"/>
    <w:rsid w:val="009514AC"/>
    <w:rsid w:val="00951E43"/>
    <w:rsid w:val="00952EF5"/>
    <w:rsid w:val="009551AD"/>
    <w:rsid w:val="009565DD"/>
    <w:rsid w:val="00956B8C"/>
    <w:rsid w:val="0096027B"/>
    <w:rsid w:val="009608B9"/>
    <w:rsid w:val="009609EF"/>
    <w:rsid w:val="00960DA5"/>
    <w:rsid w:val="00963642"/>
    <w:rsid w:val="0096489E"/>
    <w:rsid w:val="00965D27"/>
    <w:rsid w:val="00966F49"/>
    <w:rsid w:val="009673B3"/>
    <w:rsid w:val="00967EDD"/>
    <w:rsid w:val="009704A9"/>
    <w:rsid w:val="00971CB0"/>
    <w:rsid w:val="00971F7D"/>
    <w:rsid w:val="009722E4"/>
    <w:rsid w:val="00973AEE"/>
    <w:rsid w:val="00973B5A"/>
    <w:rsid w:val="00976329"/>
    <w:rsid w:val="00976AFF"/>
    <w:rsid w:val="00980517"/>
    <w:rsid w:val="00981082"/>
    <w:rsid w:val="00984CC5"/>
    <w:rsid w:val="0098603A"/>
    <w:rsid w:val="00986F60"/>
    <w:rsid w:val="00991C40"/>
    <w:rsid w:val="00992F40"/>
    <w:rsid w:val="00994BE4"/>
    <w:rsid w:val="009A30B1"/>
    <w:rsid w:val="009A418F"/>
    <w:rsid w:val="009A494E"/>
    <w:rsid w:val="009A6626"/>
    <w:rsid w:val="009A7A48"/>
    <w:rsid w:val="009B1446"/>
    <w:rsid w:val="009B24C8"/>
    <w:rsid w:val="009B4FE1"/>
    <w:rsid w:val="009B6FD0"/>
    <w:rsid w:val="009C004A"/>
    <w:rsid w:val="009C2355"/>
    <w:rsid w:val="009C35B9"/>
    <w:rsid w:val="009C411D"/>
    <w:rsid w:val="009C50F6"/>
    <w:rsid w:val="009C575A"/>
    <w:rsid w:val="009C5D55"/>
    <w:rsid w:val="009C7990"/>
    <w:rsid w:val="009D0A12"/>
    <w:rsid w:val="009D0BE5"/>
    <w:rsid w:val="009D0DFC"/>
    <w:rsid w:val="009D52D7"/>
    <w:rsid w:val="009D6F9B"/>
    <w:rsid w:val="009D7030"/>
    <w:rsid w:val="009D7515"/>
    <w:rsid w:val="009D769C"/>
    <w:rsid w:val="009E147E"/>
    <w:rsid w:val="009E17B7"/>
    <w:rsid w:val="009E1FEA"/>
    <w:rsid w:val="009E2EA8"/>
    <w:rsid w:val="009E426A"/>
    <w:rsid w:val="009E59AB"/>
    <w:rsid w:val="009E5A7C"/>
    <w:rsid w:val="009E686B"/>
    <w:rsid w:val="009F026D"/>
    <w:rsid w:val="009F0E71"/>
    <w:rsid w:val="009F1972"/>
    <w:rsid w:val="009F1A34"/>
    <w:rsid w:val="009F241B"/>
    <w:rsid w:val="009F2700"/>
    <w:rsid w:val="009F33BD"/>
    <w:rsid w:val="009F34CF"/>
    <w:rsid w:val="009F3CA1"/>
    <w:rsid w:val="009F7921"/>
    <w:rsid w:val="009F7ED9"/>
    <w:rsid w:val="00A002D0"/>
    <w:rsid w:val="00A0085C"/>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6F10"/>
    <w:rsid w:val="00A17104"/>
    <w:rsid w:val="00A1786B"/>
    <w:rsid w:val="00A17D67"/>
    <w:rsid w:val="00A2216F"/>
    <w:rsid w:val="00A228F4"/>
    <w:rsid w:val="00A23A4B"/>
    <w:rsid w:val="00A245D4"/>
    <w:rsid w:val="00A25CCF"/>
    <w:rsid w:val="00A25F6B"/>
    <w:rsid w:val="00A331DA"/>
    <w:rsid w:val="00A339B4"/>
    <w:rsid w:val="00A352FD"/>
    <w:rsid w:val="00A3613D"/>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1AA0"/>
    <w:rsid w:val="00A827BC"/>
    <w:rsid w:val="00A84748"/>
    <w:rsid w:val="00A84A7B"/>
    <w:rsid w:val="00A876E4"/>
    <w:rsid w:val="00A90602"/>
    <w:rsid w:val="00A90FBC"/>
    <w:rsid w:val="00A91080"/>
    <w:rsid w:val="00A910ED"/>
    <w:rsid w:val="00A915C2"/>
    <w:rsid w:val="00A93BD0"/>
    <w:rsid w:val="00A94A57"/>
    <w:rsid w:val="00A94B66"/>
    <w:rsid w:val="00A962D5"/>
    <w:rsid w:val="00A974F9"/>
    <w:rsid w:val="00AA0273"/>
    <w:rsid w:val="00AA352C"/>
    <w:rsid w:val="00AA4AF3"/>
    <w:rsid w:val="00AA6BC2"/>
    <w:rsid w:val="00AA7D53"/>
    <w:rsid w:val="00AB03F7"/>
    <w:rsid w:val="00AB17BD"/>
    <w:rsid w:val="00AB292C"/>
    <w:rsid w:val="00AB59F6"/>
    <w:rsid w:val="00AB5A97"/>
    <w:rsid w:val="00AB5CE8"/>
    <w:rsid w:val="00AB629D"/>
    <w:rsid w:val="00AC07EB"/>
    <w:rsid w:val="00AC1618"/>
    <w:rsid w:val="00AC207B"/>
    <w:rsid w:val="00AC2246"/>
    <w:rsid w:val="00AC34A1"/>
    <w:rsid w:val="00AC38F7"/>
    <w:rsid w:val="00AC5086"/>
    <w:rsid w:val="00AD0B32"/>
    <w:rsid w:val="00AD0CA0"/>
    <w:rsid w:val="00AD1B05"/>
    <w:rsid w:val="00AD1C77"/>
    <w:rsid w:val="00AD22A8"/>
    <w:rsid w:val="00AD6A27"/>
    <w:rsid w:val="00AD749B"/>
    <w:rsid w:val="00AE141A"/>
    <w:rsid w:val="00AE1E85"/>
    <w:rsid w:val="00AE1FD5"/>
    <w:rsid w:val="00AE28FB"/>
    <w:rsid w:val="00AE43A4"/>
    <w:rsid w:val="00AE4AFA"/>
    <w:rsid w:val="00AE5B5E"/>
    <w:rsid w:val="00AE5CD9"/>
    <w:rsid w:val="00AE7282"/>
    <w:rsid w:val="00AE7C53"/>
    <w:rsid w:val="00AF031B"/>
    <w:rsid w:val="00AF407B"/>
    <w:rsid w:val="00AF475F"/>
    <w:rsid w:val="00AF75CD"/>
    <w:rsid w:val="00AF7F46"/>
    <w:rsid w:val="00B01E65"/>
    <w:rsid w:val="00B0248D"/>
    <w:rsid w:val="00B02C6D"/>
    <w:rsid w:val="00B03325"/>
    <w:rsid w:val="00B03FA9"/>
    <w:rsid w:val="00B04C1B"/>
    <w:rsid w:val="00B059FE"/>
    <w:rsid w:val="00B05C79"/>
    <w:rsid w:val="00B05F88"/>
    <w:rsid w:val="00B069E0"/>
    <w:rsid w:val="00B06B9C"/>
    <w:rsid w:val="00B06F4D"/>
    <w:rsid w:val="00B10212"/>
    <w:rsid w:val="00B10BA4"/>
    <w:rsid w:val="00B1368F"/>
    <w:rsid w:val="00B1479C"/>
    <w:rsid w:val="00B14837"/>
    <w:rsid w:val="00B14E6F"/>
    <w:rsid w:val="00B1507E"/>
    <w:rsid w:val="00B15436"/>
    <w:rsid w:val="00B16423"/>
    <w:rsid w:val="00B1661B"/>
    <w:rsid w:val="00B16829"/>
    <w:rsid w:val="00B17105"/>
    <w:rsid w:val="00B17EBE"/>
    <w:rsid w:val="00B236BB"/>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1A5D"/>
    <w:rsid w:val="00B42033"/>
    <w:rsid w:val="00B43A2D"/>
    <w:rsid w:val="00B44035"/>
    <w:rsid w:val="00B4453E"/>
    <w:rsid w:val="00B4753D"/>
    <w:rsid w:val="00B50E1C"/>
    <w:rsid w:val="00B52FA8"/>
    <w:rsid w:val="00B53259"/>
    <w:rsid w:val="00B54C84"/>
    <w:rsid w:val="00B56E23"/>
    <w:rsid w:val="00B574FF"/>
    <w:rsid w:val="00B61D02"/>
    <w:rsid w:val="00B65159"/>
    <w:rsid w:val="00B658F3"/>
    <w:rsid w:val="00B72474"/>
    <w:rsid w:val="00B75180"/>
    <w:rsid w:val="00B75F8E"/>
    <w:rsid w:val="00B8157D"/>
    <w:rsid w:val="00B8263D"/>
    <w:rsid w:val="00B827CD"/>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80E"/>
    <w:rsid w:val="00BA7929"/>
    <w:rsid w:val="00BB0D20"/>
    <w:rsid w:val="00BB17C3"/>
    <w:rsid w:val="00BB36CF"/>
    <w:rsid w:val="00BB5457"/>
    <w:rsid w:val="00BB5A50"/>
    <w:rsid w:val="00BB75B8"/>
    <w:rsid w:val="00BC05D7"/>
    <w:rsid w:val="00BC1884"/>
    <w:rsid w:val="00BC27BE"/>
    <w:rsid w:val="00BC325B"/>
    <w:rsid w:val="00BC4604"/>
    <w:rsid w:val="00BC5AC2"/>
    <w:rsid w:val="00BC6726"/>
    <w:rsid w:val="00BD06EF"/>
    <w:rsid w:val="00BD126C"/>
    <w:rsid w:val="00BD1C3E"/>
    <w:rsid w:val="00BD2A1B"/>
    <w:rsid w:val="00BD2FA1"/>
    <w:rsid w:val="00BD38D3"/>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78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501F"/>
    <w:rsid w:val="00C3583F"/>
    <w:rsid w:val="00C36893"/>
    <w:rsid w:val="00C370E4"/>
    <w:rsid w:val="00C37F1A"/>
    <w:rsid w:val="00C447B8"/>
    <w:rsid w:val="00C4543A"/>
    <w:rsid w:val="00C46855"/>
    <w:rsid w:val="00C46BE2"/>
    <w:rsid w:val="00C46E70"/>
    <w:rsid w:val="00C5049B"/>
    <w:rsid w:val="00C511D4"/>
    <w:rsid w:val="00C513CE"/>
    <w:rsid w:val="00C52A9C"/>
    <w:rsid w:val="00C5467D"/>
    <w:rsid w:val="00C548BC"/>
    <w:rsid w:val="00C54BF4"/>
    <w:rsid w:val="00C55884"/>
    <w:rsid w:val="00C56B92"/>
    <w:rsid w:val="00C63C52"/>
    <w:rsid w:val="00C6746C"/>
    <w:rsid w:val="00C67A48"/>
    <w:rsid w:val="00C67F43"/>
    <w:rsid w:val="00C70726"/>
    <w:rsid w:val="00C70F8A"/>
    <w:rsid w:val="00C72AAB"/>
    <w:rsid w:val="00C73A5C"/>
    <w:rsid w:val="00C74246"/>
    <w:rsid w:val="00C75D2F"/>
    <w:rsid w:val="00C7752E"/>
    <w:rsid w:val="00C77D87"/>
    <w:rsid w:val="00C8038C"/>
    <w:rsid w:val="00C80501"/>
    <w:rsid w:val="00C8076F"/>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764"/>
    <w:rsid w:val="00C93A36"/>
    <w:rsid w:val="00C93F08"/>
    <w:rsid w:val="00C943AB"/>
    <w:rsid w:val="00CA0448"/>
    <w:rsid w:val="00CA5192"/>
    <w:rsid w:val="00CA63BF"/>
    <w:rsid w:val="00CA7390"/>
    <w:rsid w:val="00CA7DF4"/>
    <w:rsid w:val="00CB0108"/>
    <w:rsid w:val="00CB021E"/>
    <w:rsid w:val="00CB1B22"/>
    <w:rsid w:val="00CB251E"/>
    <w:rsid w:val="00CB2601"/>
    <w:rsid w:val="00CB2607"/>
    <w:rsid w:val="00CB2E35"/>
    <w:rsid w:val="00CB35C6"/>
    <w:rsid w:val="00CB441E"/>
    <w:rsid w:val="00CC259B"/>
    <w:rsid w:val="00CC2EC9"/>
    <w:rsid w:val="00CC35C4"/>
    <w:rsid w:val="00CC5DED"/>
    <w:rsid w:val="00CD081F"/>
    <w:rsid w:val="00CD0980"/>
    <w:rsid w:val="00CD204F"/>
    <w:rsid w:val="00CD2D5F"/>
    <w:rsid w:val="00CD3A31"/>
    <w:rsid w:val="00CD7965"/>
    <w:rsid w:val="00CE0C0F"/>
    <w:rsid w:val="00CE15E7"/>
    <w:rsid w:val="00CE420E"/>
    <w:rsid w:val="00CE4437"/>
    <w:rsid w:val="00CE45AE"/>
    <w:rsid w:val="00CE507C"/>
    <w:rsid w:val="00CE702C"/>
    <w:rsid w:val="00CF04F6"/>
    <w:rsid w:val="00CF27DA"/>
    <w:rsid w:val="00CF2EF9"/>
    <w:rsid w:val="00CF374E"/>
    <w:rsid w:val="00CF3796"/>
    <w:rsid w:val="00CF4605"/>
    <w:rsid w:val="00CF47F8"/>
    <w:rsid w:val="00CF53A6"/>
    <w:rsid w:val="00CF5BC8"/>
    <w:rsid w:val="00CF6B1A"/>
    <w:rsid w:val="00CF73D7"/>
    <w:rsid w:val="00D00DAA"/>
    <w:rsid w:val="00D02A7A"/>
    <w:rsid w:val="00D02C90"/>
    <w:rsid w:val="00D03350"/>
    <w:rsid w:val="00D04382"/>
    <w:rsid w:val="00D04DEB"/>
    <w:rsid w:val="00D0518D"/>
    <w:rsid w:val="00D0540F"/>
    <w:rsid w:val="00D11632"/>
    <w:rsid w:val="00D13701"/>
    <w:rsid w:val="00D139DB"/>
    <w:rsid w:val="00D14F43"/>
    <w:rsid w:val="00D1543F"/>
    <w:rsid w:val="00D164BB"/>
    <w:rsid w:val="00D170D4"/>
    <w:rsid w:val="00D17A6F"/>
    <w:rsid w:val="00D2187B"/>
    <w:rsid w:val="00D22840"/>
    <w:rsid w:val="00D242ED"/>
    <w:rsid w:val="00D26261"/>
    <w:rsid w:val="00D27FE4"/>
    <w:rsid w:val="00D30F80"/>
    <w:rsid w:val="00D31C1C"/>
    <w:rsid w:val="00D32051"/>
    <w:rsid w:val="00D321E1"/>
    <w:rsid w:val="00D341DA"/>
    <w:rsid w:val="00D378D8"/>
    <w:rsid w:val="00D42B57"/>
    <w:rsid w:val="00D440EE"/>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10C"/>
    <w:rsid w:val="00D74B67"/>
    <w:rsid w:val="00D7589C"/>
    <w:rsid w:val="00D75A27"/>
    <w:rsid w:val="00D75ECC"/>
    <w:rsid w:val="00D7603A"/>
    <w:rsid w:val="00D80127"/>
    <w:rsid w:val="00D810A9"/>
    <w:rsid w:val="00D827F7"/>
    <w:rsid w:val="00D82D9A"/>
    <w:rsid w:val="00D830D1"/>
    <w:rsid w:val="00D835F0"/>
    <w:rsid w:val="00D83C25"/>
    <w:rsid w:val="00D84216"/>
    <w:rsid w:val="00D845F2"/>
    <w:rsid w:val="00D85B6A"/>
    <w:rsid w:val="00D86BF1"/>
    <w:rsid w:val="00D87EE5"/>
    <w:rsid w:val="00D91020"/>
    <w:rsid w:val="00D915DE"/>
    <w:rsid w:val="00D919A1"/>
    <w:rsid w:val="00D93DEE"/>
    <w:rsid w:val="00D93FF9"/>
    <w:rsid w:val="00D94BB0"/>
    <w:rsid w:val="00D95538"/>
    <w:rsid w:val="00D95D9D"/>
    <w:rsid w:val="00D96191"/>
    <w:rsid w:val="00D962DC"/>
    <w:rsid w:val="00D96570"/>
    <w:rsid w:val="00D96A89"/>
    <w:rsid w:val="00D9727F"/>
    <w:rsid w:val="00DA2CD3"/>
    <w:rsid w:val="00DA2F83"/>
    <w:rsid w:val="00DA30C1"/>
    <w:rsid w:val="00DA310B"/>
    <w:rsid w:val="00DA3479"/>
    <w:rsid w:val="00DA41ED"/>
    <w:rsid w:val="00DA476A"/>
    <w:rsid w:val="00DB02B0"/>
    <w:rsid w:val="00DB04F5"/>
    <w:rsid w:val="00DB2A0D"/>
    <w:rsid w:val="00DB4B6A"/>
    <w:rsid w:val="00DB5585"/>
    <w:rsid w:val="00DB70AD"/>
    <w:rsid w:val="00DB7890"/>
    <w:rsid w:val="00DC0B73"/>
    <w:rsid w:val="00DC21C3"/>
    <w:rsid w:val="00DC3B8C"/>
    <w:rsid w:val="00DC4706"/>
    <w:rsid w:val="00DC492F"/>
    <w:rsid w:val="00DC50F8"/>
    <w:rsid w:val="00DC7B9E"/>
    <w:rsid w:val="00DD12BA"/>
    <w:rsid w:val="00DD17AB"/>
    <w:rsid w:val="00DD3562"/>
    <w:rsid w:val="00DD3B93"/>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B76"/>
    <w:rsid w:val="00E00DA9"/>
    <w:rsid w:val="00E02664"/>
    <w:rsid w:val="00E03E4A"/>
    <w:rsid w:val="00E05463"/>
    <w:rsid w:val="00E0565D"/>
    <w:rsid w:val="00E076FC"/>
    <w:rsid w:val="00E13428"/>
    <w:rsid w:val="00E139D6"/>
    <w:rsid w:val="00E14374"/>
    <w:rsid w:val="00E14B59"/>
    <w:rsid w:val="00E16F3C"/>
    <w:rsid w:val="00E20C64"/>
    <w:rsid w:val="00E21173"/>
    <w:rsid w:val="00E21F23"/>
    <w:rsid w:val="00E24066"/>
    <w:rsid w:val="00E260E9"/>
    <w:rsid w:val="00E26DBC"/>
    <w:rsid w:val="00E2710F"/>
    <w:rsid w:val="00E27C92"/>
    <w:rsid w:val="00E3071B"/>
    <w:rsid w:val="00E31471"/>
    <w:rsid w:val="00E31AB4"/>
    <w:rsid w:val="00E336AB"/>
    <w:rsid w:val="00E345A5"/>
    <w:rsid w:val="00E35ED6"/>
    <w:rsid w:val="00E35F44"/>
    <w:rsid w:val="00E3661F"/>
    <w:rsid w:val="00E37F1D"/>
    <w:rsid w:val="00E41B54"/>
    <w:rsid w:val="00E41E71"/>
    <w:rsid w:val="00E425DA"/>
    <w:rsid w:val="00E44BF1"/>
    <w:rsid w:val="00E462C1"/>
    <w:rsid w:val="00E465A4"/>
    <w:rsid w:val="00E468AB"/>
    <w:rsid w:val="00E46B37"/>
    <w:rsid w:val="00E46E30"/>
    <w:rsid w:val="00E50434"/>
    <w:rsid w:val="00E510D2"/>
    <w:rsid w:val="00E5165E"/>
    <w:rsid w:val="00E51F46"/>
    <w:rsid w:val="00E546F1"/>
    <w:rsid w:val="00E552F7"/>
    <w:rsid w:val="00E57ACD"/>
    <w:rsid w:val="00E613BF"/>
    <w:rsid w:val="00E6147A"/>
    <w:rsid w:val="00E6160B"/>
    <w:rsid w:val="00E647BE"/>
    <w:rsid w:val="00E65671"/>
    <w:rsid w:val="00E6650D"/>
    <w:rsid w:val="00E676A3"/>
    <w:rsid w:val="00E701CE"/>
    <w:rsid w:val="00E7109D"/>
    <w:rsid w:val="00E71245"/>
    <w:rsid w:val="00E71514"/>
    <w:rsid w:val="00E71649"/>
    <w:rsid w:val="00E7196C"/>
    <w:rsid w:val="00E71BDC"/>
    <w:rsid w:val="00E71F8B"/>
    <w:rsid w:val="00E7311A"/>
    <w:rsid w:val="00E7357F"/>
    <w:rsid w:val="00E73D4E"/>
    <w:rsid w:val="00E765D8"/>
    <w:rsid w:val="00E77750"/>
    <w:rsid w:val="00E77D14"/>
    <w:rsid w:val="00E815EF"/>
    <w:rsid w:val="00E81A47"/>
    <w:rsid w:val="00E83BD9"/>
    <w:rsid w:val="00E83BF8"/>
    <w:rsid w:val="00E8628D"/>
    <w:rsid w:val="00E864A5"/>
    <w:rsid w:val="00E872DA"/>
    <w:rsid w:val="00E873A1"/>
    <w:rsid w:val="00E874EE"/>
    <w:rsid w:val="00E90DFB"/>
    <w:rsid w:val="00E91E94"/>
    <w:rsid w:val="00E93646"/>
    <w:rsid w:val="00E93807"/>
    <w:rsid w:val="00E939CF"/>
    <w:rsid w:val="00E954B4"/>
    <w:rsid w:val="00E95B59"/>
    <w:rsid w:val="00E97143"/>
    <w:rsid w:val="00E97DEC"/>
    <w:rsid w:val="00EA12E0"/>
    <w:rsid w:val="00EA1848"/>
    <w:rsid w:val="00EA1A66"/>
    <w:rsid w:val="00EA6388"/>
    <w:rsid w:val="00EA750E"/>
    <w:rsid w:val="00EB2FD6"/>
    <w:rsid w:val="00EB4F54"/>
    <w:rsid w:val="00EB6537"/>
    <w:rsid w:val="00EB7A27"/>
    <w:rsid w:val="00EC16E7"/>
    <w:rsid w:val="00EC18A6"/>
    <w:rsid w:val="00EC257D"/>
    <w:rsid w:val="00EC2F71"/>
    <w:rsid w:val="00EC31C8"/>
    <w:rsid w:val="00EC4066"/>
    <w:rsid w:val="00EC4DB2"/>
    <w:rsid w:val="00EC502C"/>
    <w:rsid w:val="00EC5D49"/>
    <w:rsid w:val="00EC71F9"/>
    <w:rsid w:val="00ED0656"/>
    <w:rsid w:val="00ED1188"/>
    <w:rsid w:val="00ED17DE"/>
    <w:rsid w:val="00ED3326"/>
    <w:rsid w:val="00ED4086"/>
    <w:rsid w:val="00ED559A"/>
    <w:rsid w:val="00ED68C4"/>
    <w:rsid w:val="00ED6C9A"/>
    <w:rsid w:val="00ED6CD4"/>
    <w:rsid w:val="00EE01A0"/>
    <w:rsid w:val="00EE21E4"/>
    <w:rsid w:val="00EE22A1"/>
    <w:rsid w:val="00EE2308"/>
    <w:rsid w:val="00EE461F"/>
    <w:rsid w:val="00EE554E"/>
    <w:rsid w:val="00EE6B0E"/>
    <w:rsid w:val="00EE7368"/>
    <w:rsid w:val="00EF2EF3"/>
    <w:rsid w:val="00EF3666"/>
    <w:rsid w:val="00EF391F"/>
    <w:rsid w:val="00EF497D"/>
    <w:rsid w:val="00EF548B"/>
    <w:rsid w:val="00EF580E"/>
    <w:rsid w:val="00EF5918"/>
    <w:rsid w:val="00EF6ABC"/>
    <w:rsid w:val="00F02B34"/>
    <w:rsid w:val="00F02E2E"/>
    <w:rsid w:val="00F03320"/>
    <w:rsid w:val="00F036C1"/>
    <w:rsid w:val="00F039DC"/>
    <w:rsid w:val="00F0732E"/>
    <w:rsid w:val="00F074CE"/>
    <w:rsid w:val="00F1042B"/>
    <w:rsid w:val="00F12F24"/>
    <w:rsid w:val="00F13B46"/>
    <w:rsid w:val="00F15972"/>
    <w:rsid w:val="00F1638F"/>
    <w:rsid w:val="00F20CBE"/>
    <w:rsid w:val="00F20DED"/>
    <w:rsid w:val="00F20FAB"/>
    <w:rsid w:val="00F220C2"/>
    <w:rsid w:val="00F2249A"/>
    <w:rsid w:val="00F22960"/>
    <w:rsid w:val="00F22FAF"/>
    <w:rsid w:val="00F24039"/>
    <w:rsid w:val="00F2424D"/>
    <w:rsid w:val="00F24BDC"/>
    <w:rsid w:val="00F25129"/>
    <w:rsid w:val="00F2756A"/>
    <w:rsid w:val="00F27C6C"/>
    <w:rsid w:val="00F30443"/>
    <w:rsid w:val="00F32BB8"/>
    <w:rsid w:val="00F32D0B"/>
    <w:rsid w:val="00F33A1B"/>
    <w:rsid w:val="00F35265"/>
    <w:rsid w:val="00F376E6"/>
    <w:rsid w:val="00F409E3"/>
    <w:rsid w:val="00F41167"/>
    <w:rsid w:val="00F41448"/>
    <w:rsid w:val="00F42BFE"/>
    <w:rsid w:val="00F43CED"/>
    <w:rsid w:val="00F4466B"/>
    <w:rsid w:val="00F448B3"/>
    <w:rsid w:val="00F45A91"/>
    <w:rsid w:val="00F464DD"/>
    <w:rsid w:val="00F47C23"/>
    <w:rsid w:val="00F507A3"/>
    <w:rsid w:val="00F51315"/>
    <w:rsid w:val="00F51C88"/>
    <w:rsid w:val="00F51D14"/>
    <w:rsid w:val="00F53A49"/>
    <w:rsid w:val="00F53D38"/>
    <w:rsid w:val="00F5478D"/>
    <w:rsid w:val="00F555F1"/>
    <w:rsid w:val="00F600D3"/>
    <w:rsid w:val="00F607F9"/>
    <w:rsid w:val="00F63913"/>
    <w:rsid w:val="00F65038"/>
    <w:rsid w:val="00F652ED"/>
    <w:rsid w:val="00F669BA"/>
    <w:rsid w:val="00F66F02"/>
    <w:rsid w:val="00F67517"/>
    <w:rsid w:val="00F67B82"/>
    <w:rsid w:val="00F709FE"/>
    <w:rsid w:val="00F71A34"/>
    <w:rsid w:val="00F73114"/>
    <w:rsid w:val="00F741D3"/>
    <w:rsid w:val="00F7475F"/>
    <w:rsid w:val="00F74765"/>
    <w:rsid w:val="00F75D37"/>
    <w:rsid w:val="00F761B2"/>
    <w:rsid w:val="00F802CB"/>
    <w:rsid w:val="00F81386"/>
    <w:rsid w:val="00F81913"/>
    <w:rsid w:val="00F821C7"/>
    <w:rsid w:val="00F8411B"/>
    <w:rsid w:val="00F84D20"/>
    <w:rsid w:val="00F85229"/>
    <w:rsid w:val="00F8537D"/>
    <w:rsid w:val="00F86A7D"/>
    <w:rsid w:val="00F874DC"/>
    <w:rsid w:val="00F9047E"/>
    <w:rsid w:val="00F9235E"/>
    <w:rsid w:val="00F92DBE"/>
    <w:rsid w:val="00F92F34"/>
    <w:rsid w:val="00F95575"/>
    <w:rsid w:val="00F965C9"/>
    <w:rsid w:val="00F97D94"/>
    <w:rsid w:val="00FA103B"/>
    <w:rsid w:val="00FA1476"/>
    <w:rsid w:val="00FA1BA0"/>
    <w:rsid w:val="00FA2742"/>
    <w:rsid w:val="00FA52CC"/>
    <w:rsid w:val="00FB01DB"/>
    <w:rsid w:val="00FB1ABB"/>
    <w:rsid w:val="00FB221F"/>
    <w:rsid w:val="00FB2355"/>
    <w:rsid w:val="00FB29B1"/>
    <w:rsid w:val="00FB4945"/>
    <w:rsid w:val="00FB5518"/>
    <w:rsid w:val="00FB7D9B"/>
    <w:rsid w:val="00FB7F22"/>
    <w:rsid w:val="00FC0786"/>
    <w:rsid w:val="00FC3D18"/>
    <w:rsid w:val="00FC59FC"/>
    <w:rsid w:val="00FC62FF"/>
    <w:rsid w:val="00FC7D44"/>
    <w:rsid w:val="00FD0017"/>
    <w:rsid w:val="00FD147F"/>
    <w:rsid w:val="00FD43B2"/>
    <w:rsid w:val="00FE00CF"/>
    <w:rsid w:val="00FE0C8C"/>
    <w:rsid w:val="00FE3783"/>
    <w:rsid w:val="00FE4BC5"/>
    <w:rsid w:val="00FE5295"/>
    <w:rsid w:val="00FE6A5A"/>
    <w:rsid w:val="00FF08AA"/>
    <w:rsid w:val="00FF0AB9"/>
    <w:rsid w:val="00FF25EC"/>
    <w:rsid w:val="00FF355D"/>
    <w:rsid w:val="00FF4440"/>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1E2877-0DB5-4C2D-B622-BF8279E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CB2601"/>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qFormat/>
    <w:rsid w:val="003C66BA"/>
    <w:pPr>
      <w:jc w:val="center"/>
    </w:pPr>
    <w:rPr>
      <w:b/>
    </w:rPr>
  </w:style>
  <w:style w:type="character" w:customStyle="1" w:styleId="af">
    <w:name w:val="Заголовок Знак"/>
    <w:basedOn w:val="a6"/>
    <w:link w:val="ae"/>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34"/>
    <w:qFormat/>
    <w:rsid w:val="00EB7A27"/>
    <w:pPr>
      <w:ind w:left="720"/>
      <w:contextualSpacing/>
    </w:pPr>
  </w:style>
  <w:style w:type="character" w:customStyle="1" w:styleId="af6">
    <w:name w:val="Абзац списка Знак"/>
    <w:link w:val="af5"/>
    <w:uiPriority w:val="34"/>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link w:val="aff6"/>
    <w:uiPriority w:val="1"/>
    <w:qFormat/>
    <w:rsid w:val="00B17EBE"/>
    <w:rPr>
      <w:rFonts w:ascii="Calibri" w:hAnsi="Calibri"/>
      <w:lang w:eastAsia="en-US"/>
    </w:rPr>
  </w:style>
  <w:style w:type="character" w:styleId="aff7">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8">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9">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a">
    <w:name w:val="С переносом"/>
    <w:autoRedefine/>
    <w:uiPriority w:val="99"/>
    <w:rsid w:val="00187DCF"/>
    <w:pPr>
      <w:ind w:left="1559" w:firstLine="61"/>
      <w:jc w:val="both"/>
    </w:pPr>
    <w:rPr>
      <w:sz w:val="24"/>
      <w:szCs w:val="24"/>
    </w:rPr>
  </w:style>
  <w:style w:type="paragraph" w:customStyle="1" w:styleId="affb">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c">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e">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f">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0">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1">
    <w:name w:val="Strong"/>
    <w:basedOn w:val="a6"/>
    <w:uiPriority w:val="99"/>
    <w:qFormat/>
    <w:locked/>
    <w:rsid w:val="00187DCF"/>
    <w:rPr>
      <w:rFonts w:cs="Times New Roman"/>
      <w:b/>
    </w:rPr>
  </w:style>
  <w:style w:type="paragraph" w:styleId="afff2">
    <w:name w:val="Document Map"/>
    <w:basedOn w:val="a5"/>
    <w:link w:val="afff3"/>
    <w:uiPriority w:val="99"/>
    <w:semiHidden/>
    <w:locked/>
    <w:rsid w:val="00187DCF"/>
    <w:pPr>
      <w:shd w:val="clear" w:color="auto" w:fill="000080"/>
    </w:pPr>
    <w:rPr>
      <w:sz w:val="2"/>
    </w:rPr>
  </w:style>
  <w:style w:type="character" w:customStyle="1" w:styleId="afff3">
    <w:name w:val="Схема документа Знак"/>
    <w:basedOn w:val="a6"/>
    <w:link w:val="afff2"/>
    <w:uiPriority w:val="99"/>
    <w:semiHidden/>
    <w:rsid w:val="00187DCF"/>
    <w:rPr>
      <w:sz w:val="2"/>
      <w:szCs w:val="20"/>
      <w:shd w:val="clear" w:color="auto" w:fill="000080"/>
    </w:rPr>
  </w:style>
  <w:style w:type="paragraph" w:styleId="afff4">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5">
    <w:name w:val="Вид документа"/>
    <w:basedOn w:val="a5"/>
    <w:link w:val="afff6"/>
    <w:uiPriority w:val="99"/>
    <w:rsid w:val="00F81913"/>
    <w:pPr>
      <w:widowControl w:val="0"/>
      <w:jc w:val="center"/>
    </w:pPr>
    <w:rPr>
      <w:rFonts w:ascii="Arial" w:hAnsi="Arial" w:cs="Arial"/>
      <w:b/>
      <w:bCs/>
      <w:caps/>
      <w:sz w:val="28"/>
      <w:szCs w:val="28"/>
    </w:rPr>
  </w:style>
  <w:style w:type="paragraph" w:customStyle="1" w:styleId="afff7">
    <w:name w:val="Разновидность документа"/>
    <w:basedOn w:val="a5"/>
    <w:link w:val="afff8"/>
    <w:uiPriority w:val="99"/>
    <w:rsid w:val="00F81913"/>
    <w:pPr>
      <w:widowControl w:val="0"/>
      <w:spacing w:after="40"/>
      <w:jc w:val="center"/>
    </w:pPr>
    <w:rPr>
      <w:rFonts w:ascii="Arial" w:hAnsi="Arial" w:cs="Arial"/>
      <w:b/>
      <w:bCs/>
      <w:sz w:val="24"/>
      <w:szCs w:val="24"/>
    </w:rPr>
  </w:style>
  <w:style w:type="paragraph" w:styleId="afff9">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a"/>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b">
    <w:name w:val="Subtitle"/>
    <w:basedOn w:val="a5"/>
    <w:link w:val="afffc"/>
    <w:uiPriority w:val="99"/>
    <w:qFormat/>
    <w:locked/>
    <w:rsid w:val="00F81913"/>
    <w:pPr>
      <w:spacing w:after="60"/>
      <w:jc w:val="center"/>
      <w:outlineLvl w:val="1"/>
    </w:pPr>
    <w:rPr>
      <w:rFonts w:ascii="Arial" w:hAnsi="Arial" w:cs="Arial"/>
      <w:sz w:val="24"/>
      <w:szCs w:val="24"/>
    </w:rPr>
  </w:style>
  <w:style w:type="character" w:customStyle="1" w:styleId="afffc">
    <w:name w:val="Подзаголовок Знак"/>
    <w:basedOn w:val="a6"/>
    <w:link w:val="afffb"/>
    <w:uiPriority w:val="99"/>
    <w:rsid w:val="00F81913"/>
    <w:rPr>
      <w:rFonts w:ascii="Arial" w:hAnsi="Arial" w:cs="Arial"/>
      <w:sz w:val="24"/>
      <w:szCs w:val="24"/>
    </w:rPr>
  </w:style>
  <w:style w:type="paragraph" w:customStyle="1" w:styleId="afffd">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e"/>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f">
    <w:name w:val="Подподпункт договора"/>
    <w:basedOn w:val="a4"/>
    <w:uiPriority w:val="99"/>
    <w:rsid w:val="00F81913"/>
    <w:pPr>
      <w:numPr>
        <w:ilvl w:val="0"/>
        <w:numId w:val="0"/>
      </w:numPr>
      <w:tabs>
        <w:tab w:val="num" w:pos="1069"/>
      </w:tabs>
      <w:ind w:left="1069" w:hanging="360"/>
    </w:pPr>
  </w:style>
  <w:style w:type="character" w:customStyle="1" w:styleId="afffe">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0">
    <w:name w:val="Без стиля"/>
    <w:basedOn w:val="a5"/>
    <w:uiPriority w:val="99"/>
    <w:semiHidden/>
    <w:rsid w:val="00F81913"/>
    <w:pPr>
      <w:jc w:val="both"/>
    </w:pPr>
    <w:rPr>
      <w:rFonts w:ascii="Arial" w:hAnsi="Arial" w:cs="Arial"/>
    </w:rPr>
  </w:style>
  <w:style w:type="paragraph" w:styleId="affff1">
    <w:name w:val="Plain Text"/>
    <w:basedOn w:val="a5"/>
    <w:link w:val="affff2"/>
    <w:uiPriority w:val="99"/>
    <w:locked/>
    <w:rsid w:val="00F81913"/>
    <w:rPr>
      <w:rFonts w:ascii="Courier New" w:hAnsi="Courier New" w:cs="Courier New"/>
    </w:rPr>
  </w:style>
  <w:style w:type="character" w:customStyle="1" w:styleId="affff2">
    <w:name w:val="Текст Знак"/>
    <w:basedOn w:val="a6"/>
    <w:link w:val="affff1"/>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3">
    <w:name w:val="Date"/>
    <w:basedOn w:val="a5"/>
    <w:next w:val="a5"/>
    <w:link w:val="affff4"/>
    <w:uiPriority w:val="99"/>
    <w:locked/>
    <w:rsid w:val="00F81913"/>
    <w:pPr>
      <w:widowControl w:val="0"/>
    </w:pPr>
    <w:rPr>
      <w:lang w:val="en-AU"/>
    </w:rPr>
  </w:style>
  <w:style w:type="character" w:customStyle="1" w:styleId="affff4">
    <w:name w:val="Дата Знак"/>
    <w:basedOn w:val="a6"/>
    <w:link w:val="affff3"/>
    <w:uiPriority w:val="99"/>
    <w:rsid w:val="00F81913"/>
    <w:rPr>
      <w:sz w:val="20"/>
      <w:szCs w:val="20"/>
      <w:lang w:val="en-AU"/>
    </w:rPr>
  </w:style>
  <w:style w:type="paragraph" w:customStyle="1" w:styleId="affff5">
    <w:name w:val="Текстовый"/>
    <w:link w:val="affff6"/>
    <w:uiPriority w:val="99"/>
    <w:rsid w:val="00F81913"/>
    <w:pPr>
      <w:widowControl w:val="0"/>
      <w:jc w:val="both"/>
    </w:pPr>
    <w:rPr>
      <w:rFonts w:ascii="Arial" w:hAnsi="Arial" w:cs="Arial"/>
    </w:rPr>
  </w:style>
  <w:style w:type="character" w:customStyle="1" w:styleId="affff6">
    <w:name w:val="Текстовый Знак"/>
    <w:link w:val="affff5"/>
    <w:uiPriority w:val="99"/>
    <w:locked/>
    <w:rsid w:val="00F81913"/>
    <w:rPr>
      <w:rFonts w:ascii="Arial" w:hAnsi="Arial" w:cs="Arial"/>
    </w:rPr>
  </w:style>
  <w:style w:type="character" w:customStyle="1" w:styleId="afff6">
    <w:name w:val="Вид документа Знак"/>
    <w:link w:val="afff5"/>
    <w:uiPriority w:val="99"/>
    <w:locked/>
    <w:rsid w:val="00F81913"/>
    <w:rPr>
      <w:rFonts w:ascii="Arial" w:hAnsi="Arial" w:cs="Arial"/>
      <w:b/>
      <w:bCs/>
      <w:caps/>
      <w:sz w:val="28"/>
      <w:szCs w:val="28"/>
    </w:rPr>
  </w:style>
  <w:style w:type="character" w:customStyle="1" w:styleId="afff8">
    <w:name w:val="Разновидность документа Знак"/>
    <w:link w:val="afff7"/>
    <w:uiPriority w:val="99"/>
    <w:locked/>
    <w:rsid w:val="00F81913"/>
    <w:rPr>
      <w:rFonts w:ascii="Arial" w:hAnsi="Arial" w:cs="Arial"/>
      <w:b/>
      <w:bCs/>
      <w:sz w:val="24"/>
      <w:szCs w:val="24"/>
    </w:rPr>
  </w:style>
  <w:style w:type="paragraph" w:customStyle="1" w:styleId="affff7">
    <w:name w:val="текст в таблице"/>
    <w:basedOn w:val="affff5"/>
    <w:link w:val="affff8"/>
    <w:uiPriority w:val="99"/>
    <w:rsid w:val="00F81913"/>
    <w:pPr>
      <w:jc w:val="left"/>
    </w:pPr>
    <w:rPr>
      <w:caps/>
      <w:sz w:val="12"/>
      <w:szCs w:val="12"/>
    </w:rPr>
  </w:style>
  <w:style w:type="character" w:customStyle="1" w:styleId="affff8">
    <w:name w:val="текст в таблице Знак"/>
    <w:link w:val="affff7"/>
    <w:uiPriority w:val="99"/>
    <w:locked/>
    <w:rsid w:val="00F81913"/>
    <w:rPr>
      <w:rFonts w:ascii="Arial" w:hAnsi="Arial" w:cs="Arial"/>
      <w:caps/>
      <w:sz w:val="12"/>
      <w:szCs w:val="12"/>
    </w:rPr>
  </w:style>
  <w:style w:type="paragraph" w:customStyle="1" w:styleId="affff9">
    <w:name w:val="курсив в таблице"/>
    <w:basedOn w:val="affff5"/>
    <w:link w:val="affffa"/>
    <w:uiPriority w:val="99"/>
    <w:rsid w:val="00F81913"/>
    <w:pPr>
      <w:jc w:val="center"/>
    </w:pPr>
    <w:rPr>
      <w:i/>
      <w:iCs/>
      <w:sz w:val="12"/>
      <w:szCs w:val="12"/>
    </w:rPr>
  </w:style>
  <w:style w:type="character" w:customStyle="1" w:styleId="affffa">
    <w:name w:val="курсив в таблице Знак"/>
    <w:link w:val="affff9"/>
    <w:uiPriority w:val="99"/>
    <w:locked/>
    <w:rsid w:val="00F81913"/>
    <w:rPr>
      <w:rFonts w:ascii="Arial" w:hAnsi="Arial" w:cs="Arial"/>
      <w:i/>
      <w:iCs/>
      <w:sz w:val="12"/>
      <w:szCs w:val="12"/>
    </w:rPr>
  </w:style>
  <w:style w:type="paragraph" w:customStyle="1" w:styleId="affffb">
    <w:name w:val="над таблицей"/>
    <w:basedOn w:val="affff5"/>
    <w:link w:val="affffc"/>
    <w:uiPriority w:val="99"/>
    <w:rsid w:val="00F81913"/>
    <w:pPr>
      <w:spacing w:after="20"/>
      <w:jc w:val="left"/>
    </w:pPr>
    <w:rPr>
      <w:b/>
      <w:bCs/>
      <w:caps/>
      <w:sz w:val="12"/>
      <w:szCs w:val="12"/>
    </w:rPr>
  </w:style>
  <w:style w:type="character" w:customStyle="1" w:styleId="affffc">
    <w:name w:val="над таблицей Знак"/>
    <w:link w:val="affffb"/>
    <w:uiPriority w:val="99"/>
    <w:locked/>
    <w:rsid w:val="00F81913"/>
    <w:rPr>
      <w:rFonts w:ascii="Arial" w:hAnsi="Arial" w:cs="Arial"/>
      <w:b/>
      <w:bCs/>
      <w:caps/>
      <w:sz w:val="12"/>
      <w:szCs w:val="12"/>
    </w:rPr>
  </w:style>
  <w:style w:type="character" w:customStyle="1" w:styleId="afffa">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d">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character" w:customStyle="1" w:styleId="aff6">
    <w:name w:val="Без интервала Знак"/>
    <w:basedOn w:val="a6"/>
    <w:link w:val="aff5"/>
    <w:uiPriority w:val="1"/>
    <w:rsid w:val="00B41A5D"/>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01">
      <w:bodyDiv w:val="1"/>
      <w:marLeft w:val="0"/>
      <w:marRight w:val="0"/>
      <w:marTop w:val="0"/>
      <w:marBottom w:val="0"/>
      <w:divBdr>
        <w:top w:val="none" w:sz="0" w:space="0" w:color="auto"/>
        <w:left w:val="none" w:sz="0" w:space="0" w:color="auto"/>
        <w:bottom w:val="none" w:sz="0" w:space="0" w:color="auto"/>
        <w:right w:val="none" w:sz="0" w:space="0" w:color="auto"/>
      </w:divBdr>
    </w:div>
    <w:div w:id="86003354">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38179210">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07501045">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223248666">
      <w:bodyDiv w:val="1"/>
      <w:marLeft w:val="0"/>
      <w:marRight w:val="0"/>
      <w:marTop w:val="0"/>
      <w:marBottom w:val="0"/>
      <w:divBdr>
        <w:top w:val="none" w:sz="0" w:space="0" w:color="auto"/>
        <w:left w:val="none" w:sz="0" w:space="0" w:color="auto"/>
        <w:bottom w:val="none" w:sz="0" w:space="0" w:color="auto"/>
        <w:right w:val="none" w:sz="0" w:space="0" w:color="auto"/>
      </w:divBdr>
    </w:div>
    <w:div w:id="1480003651">
      <w:bodyDiv w:val="1"/>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65255991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 w:id="1936472341">
      <w:bodyDiv w:val="1"/>
      <w:marLeft w:val="0"/>
      <w:marRight w:val="0"/>
      <w:marTop w:val="0"/>
      <w:marBottom w:val="0"/>
      <w:divBdr>
        <w:top w:val="none" w:sz="0" w:space="0" w:color="auto"/>
        <w:left w:val="none" w:sz="0" w:space="0" w:color="auto"/>
        <w:bottom w:val="none" w:sz="0" w:space="0" w:color="auto"/>
        <w:right w:val="none" w:sz="0" w:space="0" w:color="auto"/>
      </w:divBdr>
    </w:div>
    <w:div w:id="1942909411">
      <w:bodyDiv w:val="1"/>
      <w:marLeft w:val="0"/>
      <w:marRight w:val="0"/>
      <w:marTop w:val="0"/>
      <w:marBottom w:val="0"/>
      <w:divBdr>
        <w:top w:val="none" w:sz="0" w:space="0" w:color="auto"/>
        <w:left w:val="none" w:sz="0" w:space="0" w:color="auto"/>
        <w:bottom w:val="none" w:sz="0" w:space="0" w:color="auto"/>
        <w:right w:val="none" w:sz="0" w:space="0" w:color="auto"/>
      </w:divBdr>
    </w:div>
    <w:div w:id="2059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F83B1B7-F50E-40FC-9954-09BF825C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3009</Words>
  <Characters>17152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Зимницкая Ирина Николаевна</cp:lastModifiedBy>
  <cp:revision>2</cp:revision>
  <cp:lastPrinted>2019-12-26T05:34:00Z</cp:lastPrinted>
  <dcterms:created xsi:type="dcterms:W3CDTF">2024-12-09T11:09:00Z</dcterms:created>
  <dcterms:modified xsi:type="dcterms:W3CDTF">2024-12-09T11:09:00Z</dcterms:modified>
</cp:coreProperties>
</file>