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FF" w:rsidRDefault="00105FFF">
      <w:pPr>
        <w:rPr>
          <w:sz w:val="20"/>
          <w:szCs w:val="20"/>
          <w:lang w:val="ru-RU"/>
        </w:rPr>
      </w:pPr>
    </w:p>
    <w:p w:rsidR="00105FFF" w:rsidRPr="00BC589A" w:rsidRDefault="00B6442B">
      <w:pPr>
        <w:ind w:firstLine="708"/>
        <w:jc w:val="center"/>
        <w:rPr>
          <w:rFonts w:ascii="Arial" w:hAnsi="Arial" w:cs="Arial"/>
          <w:b/>
          <w:bCs/>
          <w:iCs/>
          <w:szCs w:val="22"/>
          <w:lang w:val="ru-RU"/>
        </w:rPr>
      </w:pPr>
      <w:r w:rsidRPr="00BC589A">
        <w:rPr>
          <w:rFonts w:ascii="Arial" w:hAnsi="Arial" w:cs="Arial"/>
          <w:b/>
          <w:bCs/>
          <w:iCs/>
          <w:szCs w:val="22"/>
          <w:lang w:val="ru-RU"/>
        </w:rPr>
        <w:t>Приглашение к участию в процедуре предварительного запроса ценовой информации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Уважаемые коллеги.</w:t>
      </w:r>
    </w:p>
    <w:p w:rsidR="006E03CA" w:rsidRPr="002A0297" w:rsidRDefault="00B6442B" w:rsidP="002A0297">
      <w:pPr>
        <w:spacing w:after="120"/>
        <w:jc w:val="center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 xml:space="preserve">Акционерное общество «Российская национальная перестраховочная компания» (АО РНПК) приглашает к участию в процедуре предварительного запроса ценовой </w:t>
      </w:r>
      <w:r w:rsidR="00B12013" w:rsidRPr="00BC589A">
        <w:rPr>
          <w:rFonts w:ascii="Arial" w:hAnsi="Arial" w:cs="Arial"/>
          <w:bCs/>
          <w:iCs/>
          <w:szCs w:val="22"/>
          <w:lang w:val="ru-RU"/>
        </w:rPr>
        <w:t>информации на</w:t>
      </w:r>
      <w:r w:rsidR="00E3298E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2A0297" w:rsidRPr="002A0297">
        <w:rPr>
          <w:rFonts w:ascii="Arial" w:hAnsi="Arial" w:cs="Arial"/>
          <w:bCs/>
          <w:iCs/>
          <w:szCs w:val="22"/>
          <w:lang w:val="ru-RU"/>
        </w:rPr>
        <w:t>создани</w:t>
      </w:r>
      <w:r w:rsidR="002A0297" w:rsidRPr="002A0297">
        <w:rPr>
          <w:rFonts w:ascii="Arial" w:hAnsi="Arial" w:cs="Arial"/>
          <w:bCs/>
          <w:iCs/>
          <w:szCs w:val="22"/>
          <w:lang w:val="ru-RU"/>
        </w:rPr>
        <w:t>е</w:t>
      </w:r>
      <w:r w:rsidR="002A0297" w:rsidRPr="002A0297">
        <w:rPr>
          <w:rFonts w:ascii="Arial" w:hAnsi="Arial" w:cs="Arial"/>
          <w:bCs/>
          <w:iCs/>
          <w:szCs w:val="22"/>
          <w:lang w:val="ru-RU"/>
        </w:rPr>
        <w:t xml:space="preserve"> среды </w:t>
      </w:r>
      <w:bookmarkStart w:id="0" w:name="_Hlk178854993"/>
      <w:r w:rsidR="002A0297" w:rsidRPr="002A0297">
        <w:rPr>
          <w:rFonts w:ascii="Arial" w:hAnsi="Arial" w:cs="Arial"/>
          <w:bCs/>
          <w:iCs/>
          <w:szCs w:val="22"/>
          <w:lang w:val="ru-RU"/>
        </w:rPr>
        <w:t>разработки и тестирования безопасного</w:t>
      </w:r>
      <w:bookmarkEnd w:id="0"/>
      <w:r w:rsidR="002A0297" w:rsidRPr="002A0297">
        <w:rPr>
          <w:rFonts w:ascii="Arial" w:hAnsi="Arial" w:cs="Arial"/>
          <w:bCs/>
          <w:iCs/>
          <w:szCs w:val="22"/>
          <w:lang w:val="ru-RU"/>
        </w:rPr>
        <w:t xml:space="preserve"> ПО в АО РНПК</w:t>
      </w:r>
      <w:r w:rsidR="002A0297">
        <w:rPr>
          <w:rFonts w:ascii="Arial" w:hAnsi="Arial" w:cs="Arial"/>
          <w:bCs/>
          <w:iCs/>
          <w:szCs w:val="22"/>
          <w:lang w:val="ru-RU"/>
        </w:rPr>
        <w:t>.</w:t>
      </w: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Состав документации:</w:t>
      </w:r>
    </w:p>
    <w:p w:rsidR="0035381D" w:rsidRDefault="00B6442B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Приглашение к участию в запросе ценовой информации</w:t>
      </w:r>
      <w:r w:rsidR="002A351C">
        <w:rPr>
          <w:rFonts w:ascii="Arial" w:hAnsi="Arial" w:cs="Arial"/>
          <w:bCs/>
          <w:iCs/>
          <w:szCs w:val="22"/>
          <w:lang w:val="ru-RU"/>
        </w:rPr>
        <w:t>;</w:t>
      </w:r>
    </w:p>
    <w:p w:rsidR="00C956FA" w:rsidRDefault="006E03CA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Форма предоставления информации о стоимости услуг</w:t>
      </w:r>
      <w:r w:rsidR="002A351C">
        <w:rPr>
          <w:rFonts w:ascii="Arial" w:hAnsi="Arial" w:cs="Arial"/>
          <w:bCs/>
          <w:iCs/>
          <w:szCs w:val="22"/>
          <w:lang w:val="ru-RU"/>
        </w:rPr>
        <w:t xml:space="preserve"> (для заполнения)</w:t>
      </w:r>
      <w:r w:rsidR="00C956FA">
        <w:rPr>
          <w:rFonts w:ascii="Arial" w:hAnsi="Arial" w:cs="Arial"/>
          <w:bCs/>
          <w:iCs/>
          <w:szCs w:val="22"/>
          <w:lang w:val="ru-RU"/>
        </w:rPr>
        <w:t>;</w:t>
      </w:r>
    </w:p>
    <w:p w:rsidR="002A351C" w:rsidRDefault="002A351C" w:rsidP="002A351C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Анкета участника (для заполнения)</w:t>
      </w:r>
    </w:p>
    <w:p w:rsidR="002A351C" w:rsidRDefault="002A0297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Функциональные требования.</w:t>
      </w:r>
    </w:p>
    <w:p w:rsidR="002A0297" w:rsidRDefault="002A0297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 xml:space="preserve">Данная процедура не является ни закупкой, ни тендером, участие в этой процедуре не подразумевает заключение договора по ее итогам. </w:t>
      </w: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>АО РНПК не несет никаких обязательств в связи с проведением настоящей процедуры.</w:t>
      </w:r>
    </w:p>
    <w:p w:rsidR="00105FFF" w:rsidRPr="00BC589A" w:rsidRDefault="00105FFF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:rsid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7C307D">
        <w:rPr>
          <w:rFonts w:ascii="Arial" w:hAnsi="Arial" w:cs="Arial"/>
          <w:bCs/>
          <w:iCs/>
          <w:szCs w:val="22"/>
          <w:lang w:val="ru-RU"/>
        </w:rPr>
        <w:t>В соответствии с настоящим приглашением до окончания срока приема Заявок (указан на ЭТП) просим предоставить:</w:t>
      </w:r>
    </w:p>
    <w:p w:rsidR="007C307D" w:rsidRP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Default="00E3224B">
      <w:pPr>
        <w:pStyle w:val="afc"/>
        <w:numPr>
          <w:ilvl w:val="0"/>
          <w:numId w:val="4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Информацию о стоимости услуг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  <w:lang w:val="ru-RU"/>
        </w:rPr>
        <w:t xml:space="preserve">по приложенной форме в формате </w:t>
      </w:r>
      <w:r w:rsidRPr="00D637A9">
        <w:rPr>
          <w:rFonts w:ascii="Arial" w:hAnsi="Arial" w:cs="Arial"/>
          <w:bCs/>
          <w:iCs/>
          <w:szCs w:val="22"/>
          <w:lang w:val="ru-RU"/>
        </w:rPr>
        <w:t>Excel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B6442B" w:rsidRPr="00BC589A">
        <w:rPr>
          <w:rFonts w:ascii="Arial" w:hAnsi="Arial" w:cs="Arial"/>
          <w:bCs/>
          <w:iCs/>
          <w:szCs w:val="22"/>
          <w:lang w:val="ru-RU"/>
        </w:rPr>
        <w:t>(предложение по форме участника может быть приложено дополнительно)</w:t>
      </w:r>
      <w:r w:rsidR="00EE1823" w:rsidRPr="00BC589A">
        <w:rPr>
          <w:rFonts w:ascii="Arial" w:hAnsi="Arial" w:cs="Arial"/>
          <w:bCs/>
          <w:iCs/>
          <w:szCs w:val="22"/>
          <w:lang w:val="ru-RU"/>
        </w:rPr>
        <w:t>;</w:t>
      </w:r>
    </w:p>
    <w:p w:rsidR="00E96A65" w:rsidRDefault="00E96A65">
      <w:pPr>
        <w:pStyle w:val="afc"/>
        <w:numPr>
          <w:ilvl w:val="0"/>
          <w:numId w:val="4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Анкета участника.</w:t>
      </w:r>
    </w:p>
    <w:p w:rsidR="00124850" w:rsidRDefault="00124850" w:rsidP="00124850">
      <w:pPr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 w:rsidP="00A73C53">
      <w:pPr>
        <w:pStyle w:val="afc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bookmarkStart w:id="1" w:name="_GoBack"/>
      <w:bookmarkEnd w:id="1"/>
      <w:r w:rsidRPr="00BC589A">
        <w:rPr>
          <w:rFonts w:ascii="Arial" w:hAnsi="Arial" w:cs="Arial"/>
          <w:bCs/>
          <w:iCs/>
          <w:szCs w:val="22"/>
          <w:lang w:val="ru-RU"/>
        </w:rPr>
        <w:t>В адрес АО РНПК возможно направить уточняющие вопросы и предложения.</w:t>
      </w:r>
    </w:p>
    <w:p w:rsidR="00105FFF" w:rsidRPr="00D40245" w:rsidRDefault="00B6442B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По всем организационным и техническим вопросам необходимо обращаться по адресу: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 </w:t>
      </w:r>
      <w:hyperlink r:id="rId8" w:history="1">
        <w:r w:rsidR="002B0978" w:rsidRPr="00D74E5D">
          <w:rPr>
            <w:rStyle w:val="af"/>
            <w:rFonts w:ascii="Arial" w:hAnsi="Arial" w:cs="Arial"/>
            <w:bCs/>
            <w:iCs/>
            <w:szCs w:val="22"/>
          </w:rPr>
          <w:t>irina</w:t>
        </w:r>
        <w:r w:rsidR="002B0978" w:rsidRPr="002B0978">
          <w:rPr>
            <w:rStyle w:val="af"/>
            <w:rFonts w:ascii="Arial" w:hAnsi="Arial" w:cs="Arial"/>
            <w:bCs/>
            <w:iCs/>
            <w:szCs w:val="22"/>
            <w:lang w:val="ru-RU"/>
          </w:rPr>
          <w:t>.</w:t>
        </w:r>
        <w:r w:rsidR="002B0978" w:rsidRPr="00D74E5D">
          <w:rPr>
            <w:rStyle w:val="af"/>
            <w:rFonts w:ascii="Arial" w:hAnsi="Arial" w:cs="Arial"/>
            <w:bCs/>
            <w:iCs/>
            <w:szCs w:val="22"/>
          </w:rPr>
          <w:t>malova</w:t>
        </w:r>
        <w:r w:rsidR="002B0978" w:rsidRPr="002B0978">
          <w:rPr>
            <w:rStyle w:val="af"/>
            <w:rFonts w:ascii="Arial" w:hAnsi="Arial" w:cs="Arial"/>
            <w:bCs/>
            <w:iCs/>
            <w:szCs w:val="22"/>
            <w:lang w:val="ru-RU"/>
          </w:rPr>
          <w:t>@</w:t>
        </w:r>
        <w:r w:rsidR="002B0978" w:rsidRPr="00D74E5D">
          <w:rPr>
            <w:rStyle w:val="af"/>
            <w:rFonts w:ascii="Arial" w:hAnsi="Arial" w:cs="Arial"/>
            <w:bCs/>
            <w:iCs/>
            <w:szCs w:val="22"/>
          </w:rPr>
          <w:t>rnrc</w:t>
        </w:r>
        <w:r w:rsidR="002B0978" w:rsidRPr="002B0978">
          <w:rPr>
            <w:rStyle w:val="af"/>
            <w:rFonts w:ascii="Arial" w:hAnsi="Arial" w:cs="Arial"/>
            <w:bCs/>
            <w:iCs/>
            <w:szCs w:val="22"/>
            <w:lang w:val="ru-RU"/>
          </w:rPr>
          <w:t>.</w:t>
        </w:r>
        <w:proofErr w:type="spellStart"/>
        <w:r w:rsidR="002B0978" w:rsidRPr="00D74E5D">
          <w:rPr>
            <w:rStyle w:val="af"/>
            <w:rFonts w:ascii="Arial" w:hAnsi="Arial" w:cs="Arial"/>
            <w:bCs/>
            <w:iCs/>
            <w:szCs w:val="22"/>
          </w:rPr>
          <w:t>ru</w:t>
        </w:r>
        <w:proofErr w:type="spellEnd"/>
      </w:hyperlink>
      <w:r w:rsidR="002B0978">
        <w:rPr>
          <w:rFonts w:ascii="Arial" w:hAnsi="Arial" w:cs="Arial"/>
          <w:bCs/>
          <w:iCs/>
          <w:szCs w:val="22"/>
          <w:lang w:val="ru-RU"/>
        </w:rPr>
        <w:t xml:space="preserve"> 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– </w:t>
      </w:r>
      <w:r w:rsidR="00D40245">
        <w:rPr>
          <w:rFonts w:ascii="Arial" w:hAnsi="Arial" w:cs="Arial"/>
          <w:bCs/>
          <w:iCs/>
          <w:szCs w:val="22"/>
          <w:lang w:val="ru-RU"/>
        </w:rPr>
        <w:t>Малова Ирина Геннадьевна</w:t>
      </w:r>
    </w:p>
    <w:p w:rsidR="00882749" w:rsidRPr="00B12013" w:rsidRDefault="00882749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8-9</w:t>
      </w:r>
      <w:r w:rsidR="00D40245" w:rsidRPr="00B12013">
        <w:rPr>
          <w:rFonts w:ascii="Arial" w:hAnsi="Arial" w:cs="Arial"/>
          <w:bCs/>
          <w:iCs/>
          <w:szCs w:val="22"/>
          <w:lang w:val="ru-RU"/>
        </w:rPr>
        <w:t>85</w:t>
      </w:r>
      <w:r>
        <w:rPr>
          <w:rFonts w:ascii="Arial" w:hAnsi="Arial" w:cs="Arial"/>
          <w:bCs/>
          <w:iCs/>
          <w:szCs w:val="22"/>
          <w:lang w:val="ru-RU"/>
        </w:rPr>
        <w:t>-</w:t>
      </w:r>
      <w:r w:rsidR="00D40245" w:rsidRPr="00B12013">
        <w:rPr>
          <w:rFonts w:ascii="Arial" w:hAnsi="Arial" w:cs="Arial"/>
          <w:bCs/>
          <w:iCs/>
          <w:szCs w:val="22"/>
          <w:lang w:val="ru-RU"/>
        </w:rPr>
        <w:t>283</w:t>
      </w:r>
      <w:r>
        <w:rPr>
          <w:rFonts w:ascii="Arial" w:hAnsi="Arial" w:cs="Arial"/>
          <w:bCs/>
          <w:iCs/>
          <w:szCs w:val="22"/>
          <w:lang w:val="ru-RU"/>
        </w:rPr>
        <w:t>-3</w:t>
      </w:r>
      <w:r w:rsidR="00D40245" w:rsidRPr="00B12013">
        <w:rPr>
          <w:rFonts w:ascii="Arial" w:hAnsi="Arial" w:cs="Arial"/>
          <w:bCs/>
          <w:iCs/>
          <w:szCs w:val="22"/>
          <w:lang w:val="ru-RU"/>
        </w:rPr>
        <w:t>4</w:t>
      </w:r>
      <w:r>
        <w:rPr>
          <w:rFonts w:ascii="Arial" w:hAnsi="Arial" w:cs="Arial"/>
          <w:bCs/>
          <w:iCs/>
          <w:szCs w:val="22"/>
          <w:lang w:val="ru-RU"/>
        </w:rPr>
        <w:t>-</w:t>
      </w:r>
      <w:r w:rsidR="00D40245" w:rsidRPr="00B12013">
        <w:rPr>
          <w:rFonts w:ascii="Arial" w:hAnsi="Arial" w:cs="Arial"/>
          <w:bCs/>
          <w:iCs/>
          <w:szCs w:val="22"/>
          <w:lang w:val="ru-RU"/>
        </w:rPr>
        <w:t>07</w:t>
      </w: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Благодарим за участие!</w:t>
      </w:r>
    </w:p>
    <w:sectPr w:rsidR="00105FFF" w:rsidRPr="00BC58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6" w:right="851" w:bottom="624" w:left="1418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87" w:rsidRDefault="00B6442B">
      <w:r>
        <w:separator/>
      </w:r>
    </w:p>
  </w:endnote>
  <w:endnote w:type="continuationSeparator" w:id="0">
    <w:p w:rsidR="00614B87" w:rsidRDefault="00B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Cambria"/>
    <w:charset w:val="00"/>
    <w:family w:val="auto"/>
    <w:pitch w:val="variable"/>
    <w:sig w:usb0="E1000AEF" w:usb1="5000A1FF" w:usb2="00000000" w:usb3="00000000" w:csb0="000001B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871"/>
      <w:gridCol w:w="443"/>
    </w:tblGrid>
    <w:tr w:rsidR="00105FFF">
      <w:tc>
        <w:tcPr>
          <w:tcW w:w="9870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680"/>
      <w:gridCol w:w="634"/>
    </w:tblGrid>
    <w:tr w:rsidR="00105FFF">
      <w:tc>
        <w:tcPr>
          <w:tcW w:w="9679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87" w:rsidRDefault="00B6442B">
      <w:r>
        <w:separator/>
      </w:r>
    </w:p>
  </w:footnote>
  <w:footnote w:type="continuationSeparator" w:id="0">
    <w:p w:rsidR="00614B87" w:rsidRDefault="00B6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pPr>
      <w:rPr>
        <w:spacing w:val="7"/>
        <w:sz w:val="12"/>
        <w:szCs w:val="12"/>
        <w:lang w:val="ru-RU"/>
      </w:rPr>
    </w:pPr>
    <w:r>
      <w:rPr>
        <w:noProof/>
        <w:spacing w:val="7"/>
        <w:sz w:val="12"/>
        <w:szCs w:val="12"/>
        <w:lang w:val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478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6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" o:allowincell="f" stroked="f" strokeweight="0">
              <v:textbox inset="0,0,0,0">
                <w:txbxContent>
                  <w:tbl>
                    <w:tblPr>
                      <w:tblStyle w:val="afe"/>
                      <w:tblW w:w="478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6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spacing w:val="7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19495" cy="810260"/>
              <wp:effectExtent l="0" t="0" r="0" b="0"/>
              <wp:wrapNone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8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957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7"/>
                            <w:gridCol w:w="4785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8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481.85pt;height:63.8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" o:allowincell="f" stroked="f" strokeweight="0">
              <v:textbox inset="0,0,0,0">
                <w:txbxContent>
                  <w:tbl>
                    <w:tblPr>
                      <w:tblStyle w:val="afe"/>
                      <w:tblW w:w="957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7"/>
                      <w:gridCol w:w="4785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478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7351"/>
    <w:multiLevelType w:val="multilevel"/>
    <w:tmpl w:val="7570EB9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598341D"/>
    <w:multiLevelType w:val="hybridMultilevel"/>
    <w:tmpl w:val="F94A3B18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C424A9C"/>
    <w:multiLevelType w:val="multilevel"/>
    <w:tmpl w:val="EC6EE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8019EC"/>
    <w:multiLevelType w:val="multilevel"/>
    <w:tmpl w:val="4BB279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F"/>
    <w:rsid w:val="00037BBB"/>
    <w:rsid w:val="000B44E1"/>
    <w:rsid w:val="000C1CEF"/>
    <w:rsid w:val="000C3A28"/>
    <w:rsid w:val="000F7E9B"/>
    <w:rsid w:val="00105FFF"/>
    <w:rsid w:val="00124850"/>
    <w:rsid w:val="00153F72"/>
    <w:rsid w:val="00291775"/>
    <w:rsid w:val="002A0297"/>
    <w:rsid w:val="002A351C"/>
    <w:rsid w:val="002B0978"/>
    <w:rsid w:val="002B513B"/>
    <w:rsid w:val="00300729"/>
    <w:rsid w:val="0035381D"/>
    <w:rsid w:val="00551A24"/>
    <w:rsid w:val="005D68DA"/>
    <w:rsid w:val="005E6778"/>
    <w:rsid w:val="00614B87"/>
    <w:rsid w:val="0067148A"/>
    <w:rsid w:val="006A40A1"/>
    <w:rsid w:val="006E03CA"/>
    <w:rsid w:val="00710C55"/>
    <w:rsid w:val="00772800"/>
    <w:rsid w:val="007C307D"/>
    <w:rsid w:val="007E7F86"/>
    <w:rsid w:val="00882749"/>
    <w:rsid w:val="008B76E4"/>
    <w:rsid w:val="009279BB"/>
    <w:rsid w:val="00984767"/>
    <w:rsid w:val="009C14D3"/>
    <w:rsid w:val="00A73C53"/>
    <w:rsid w:val="00A93363"/>
    <w:rsid w:val="00AD139C"/>
    <w:rsid w:val="00AE54FE"/>
    <w:rsid w:val="00B03EE8"/>
    <w:rsid w:val="00B12013"/>
    <w:rsid w:val="00B6442B"/>
    <w:rsid w:val="00B674B3"/>
    <w:rsid w:val="00BA0E70"/>
    <w:rsid w:val="00BB41CC"/>
    <w:rsid w:val="00BC589A"/>
    <w:rsid w:val="00C54753"/>
    <w:rsid w:val="00C956FA"/>
    <w:rsid w:val="00D40245"/>
    <w:rsid w:val="00D6035E"/>
    <w:rsid w:val="00D637A9"/>
    <w:rsid w:val="00D80CE0"/>
    <w:rsid w:val="00E3224B"/>
    <w:rsid w:val="00E3298E"/>
    <w:rsid w:val="00E34B26"/>
    <w:rsid w:val="00E46980"/>
    <w:rsid w:val="00E96A65"/>
    <w:rsid w:val="00EE1823"/>
    <w:rsid w:val="00F22EDE"/>
    <w:rsid w:val="00F327FC"/>
    <w:rsid w:val="00F750AB"/>
    <w:rsid w:val="00FC530F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AC3F"/>
  <w15:docId w15:val="{7F6BD79C-4289-4653-B506-09DAB14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1C81"/>
    <w:rPr>
      <w:rFonts w:ascii="Lucida Grande" w:hAnsi="Lucida Grande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C1206"/>
  </w:style>
  <w:style w:type="character" w:customStyle="1" w:styleId="a7">
    <w:name w:val="Нижний колонтитул Знак"/>
    <w:basedOn w:val="a0"/>
    <w:link w:val="a8"/>
    <w:uiPriority w:val="99"/>
    <w:qFormat/>
    <w:rsid w:val="006C1206"/>
  </w:style>
  <w:style w:type="character" w:customStyle="1" w:styleId="a9">
    <w:name w:val="Тема письма Знак"/>
    <w:basedOn w:val="a0"/>
    <w:link w:val="aa"/>
    <w:qFormat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character" w:customStyle="1" w:styleId="ab">
    <w:name w:val="Адресат Знак"/>
    <w:basedOn w:val="a0"/>
    <w:link w:val="ac"/>
    <w:qFormat/>
    <w:rsid w:val="00B3798A"/>
    <w:rPr>
      <w:rFonts w:ascii="Segoe UI Light" w:hAnsi="Segoe UI Light"/>
      <w:sz w:val="20"/>
      <w:lang w:val="ru-RU"/>
    </w:rPr>
  </w:style>
  <w:style w:type="character" w:customStyle="1" w:styleId="ad">
    <w:name w:val="Обращение Знак"/>
    <w:basedOn w:val="a0"/>
    <w:link w:val="ae"/>
    <w:qFormat/>
    <w:rsid w:val="000E793D"/>
    <w:rPr>
      <w:rFonts w:ascii="Segoe UI Semibold" w:hAnsi="Segoe UI Semibold"/>
      <w:sz w:val="22"/>
      <w:lang w:val="ru-RU"/>
    </w:rPr>
  </w:style>
  <w:style w:type="character" w:styleId="af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244A8B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244A8B"/>
    <w:rPr>
      <w:rFonts w:ascii="Segoe UI Light" w:hAnsi="Segoe UI Light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244A8B"/>
    <w:rPr>
      <w:rFonts w:ascii="Segoe UI Light" w:hAnsi="Segoe UI Light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qFormat/>
    <w:rsid w:val="0078592D"/>
    <w:rPr>
      <w:color w:val="605E5C"/>
      <w:shd w:val="clear" w:color="auto" w:fill="E1DFDD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qFormat/>
    <w:rsid w:val="00AD1C81"/>
    <w:pPr>
      <w:widowControl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9"/>
    <w:qFormat/>
    <w:rsid w:val="00B3798A"/>
    <w:pPr>
      <w:widowControl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b"/>
    <w:qFormat/>
    <w:rsid w:val="00B3798A"/>
    <w:rPr>
      <w:sz w:val="20"/>
      <w:lang w:val="ru-RU"/>
    </w:rPr>
  </w:style>
  <w:style w:type="paragraph" w:customStyle="1" w:styleId="ae">
    <w:name w:val="Обращение"/>
    <w:basedOn w:val="a"/>
    <w:link w:val="ad"/>
    <w:qFormat/>
    <w:rsid w:val="000E793D"/>
    <w:rPr>
      <w:rFonts w:ascii="Segoe UI Semibold" w:hAnsi="Segoe UI Semibold"/>
      <w:lang w:val="ru-RU"/>
    </w:rPr>
  </w:style>
  <w:style w:type="paragraph" w:customStyle="1" w:styleId="1">
    <w:name w:val="Текст1"/>
    <w:basedOn w:val="a"/>
    <w:qFormat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244A8B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244A8B"/>
    <w:rPr>
      <w:b/>
      <w:bCs/>
    </w:rPr>
  </w:style>
  <w:style w:type="paragraph" w:customStyle="1" w:styleId="Default">
    <w:name w:val="Default"/>
    <w:qFormat/>
    <w:rsid w:val="00A84DAA"/>
    <w:rPr>
      <w:rFonts w:ascii="Arial" w:eastAsia="MS Mincho" w:hAnsi="Arial" w:cs="Arial"/>
      <w:color w:val="000000"/>
      <w:lang w:val="ru-RU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malova@rnr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D7B1E-51AF-4C4E-A058-6269C722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Николай Михайлович</dc:creator>
  <dc:description/>
  <cp:lastModifiedBy>Малова Ирина Геннадьевна</cp:lastModifiedBy>
  <cp:revision>78</cp:revision>
  <cp:lastPrinted>2018-12-06T16:21:00Z</cp:lastPrinted>
  <dcterms:created xsi:type="dcterms:W3CDTF">2023-07-21T13:47:00Z</dcterms:created>
  <dcterms:modified xsi:type="dcterms:W3CDTF">2024-10-22T10:47:00Z</dcterms:modified>
  <dc:language>ru-RU</dc:language>
</cp:coreProperties>
</file>