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17FE3" w14:textId="77777777" w:rsidR="002438AB" w:rsidRPr="001D7E47" w:rsidRDefault="002438AB" w:rsidP="002438AB">
      <w:pPr>
        <w:spacing w:after="5" w:line="259" w:lineRule="auto"/>
        <w:ind w:left="615" w:right="0" w:hanging="10"/>
        <w:jc w:val="center"/>
        <w:rPr>
          <w:b/>
          <w:sz w:val="24"/>
          <w:szCs w:val="24"/>
        </w:rPr>
      </w:pPr>
      <w:r w:rsidRPr="001D7E47">
        <w:rPr>
          <w:b/>
          <w:sz w:val="24"/>
          <w:szCs w:val="24"/>
        </w:rPr>
        <w:t xml:space="preserve">ДОГОВОР ПОСТАВКИ № </w:t>
      </w:r>
    </w:p>
    <w:p w14:paraId="6D73F337" w14:textId="26E34E58" w:rsidR="002438AB" w:rsidRDefault="002438AB" w:rsidP="002438AB">
      <w:pPr>
        <w:tabs>
          <w:tab w:val="center" w:pos="8417"/>
        </w:tabs>
        <w:ind w:left="0" w:right="0" w:firstLine="0"/>
        <w:jc w:val="left"/>
        <w:rPr>
          <w:sz w:val="24"/>
          <w:szCs w:val="24"/>
        </w:rPr>
      </w:pPr>
      <w:r w:rsidRPr="0034080B">
        <w:rPr>
          <w:sz w:val="24"/>
          <w:szCs w:val="24"/>
        </w:rPr>
        <w:t>г. Москва</w:t>
      </w:r>
      <w:r w:rsidRPr="0034080B">
        <w:rPr>
          <w:sz w:val="24"/>
          <w:szCs w:val="24"/>
        </w:rPr>
        <w:tab/>
        <w:t>«___</w:t>
      </w:r>
      <w:proofErr w:type="gramStart"/>
      <w:r w:rsidRPr="0034080B">
        <w:rPr>
          <w:sz w:val="24"/>
          <w:szCs w:val="24"/>
        </w:rPr>
        <w:t>_»_</w:t>
      </w:r>
      <w:proofErr w:type="gramEnd"/>
      <w:r w:rsidRPr="0034080B">
        <w:rPr>
          <w:sz w:val="24"/>
          <w:szCs w:val="24"/>
        </w:rPr>
        <w:t>____2024 г.</w:t>
      </w:r>
    </w:p>
    <w:p w14:paraId="79414EF2" w14:textId="77777777" w:rsidR="002438AB" w:rsidRPr="0034080B" w:rsidRDefault="002438AB" w:rsidP="002438AB">
      <w:pPr>
        <w:tabs>
          <w:tab w:val="center" w:pos="8417"/>
        </w:tabs>
        <w:ind w:left="0" w:right="0" w:firstLine="0"/>
        <w:jc w:val="left"/>
        <w:rPr>
          <w:sz w:val="24"/>
          <w:szCs w:val="24"/>
        </w:rPr>
      </w:pPr>
    </w:p>
    <w:p w14:paraId="14467753" w14:textId="64FFDA99" w:rsidR="002438AB" w:rsidRPr="0034080B" w:rsidRDefault="002438AB" w:rsidP="002438AB">
      <w:pPr>
        <w:spacing w:line="240" w:lineRule="auto"/>
        <w:ind w:left="-567" w:right="50" w:firstLine="547"/>
        <w:contextualSpacing/>
        <w:rPr>
          <w:sz w:val="24"/>
          <w:szCs w:val="24"/>
        </w:rPr>
      </w:pPr>
      <w:r w:rsidRPr="00A734C7">
        <w:rPr>
          <w:sz w:val="24"/>
          <w:szCs w:val="24"/>
        </w:rPr>
        <w:t>__________________</w:t>
      </w:r>
      <w:r w:rsidRPr="0034080B">
        <w:rPr>
          <w:sz w:val="24"/>
          <w:szCs w:val="24"/>
        </w:rPr>
        <w:t>, именуемое в дальнейшем «Поставщик», в лице____________________________, действующего на основании__________, с одной стороны, и</w:t>
      </w:r>
    </w:p>
    <w:p w14:paraId="6E5C65D2" w14:textId="74C5D817" w:rsidR="002438AB" w:rsidRDefault="002438AB" w:rsidP="002438AB">
      <w:pPr>
        <w:spacing w:line="240" w:lineRule="auto"/>
        <w:ind w:left="-567" w:right="86" w:firstLine="569"/>
        <w:contextualSpacing/>
        <w:rPr>
          <w:sz w:val="24"/>
          <w:szCs w:val="24"/>
        </w:rPr>
      </w:pPr>
      <w:r w:rsidRPr="00A734C7">
        <w:rPr>
          <w:b/>
          <w:sz w:val="24"/>
          <w:szCs w:val="24"/>
        </w:rPr>
        <w:t>ООО «СЕРВИС МЕНЕДЖМЕНТ-Р»,</w:t>
      </w:r>
      <w:r w:rsidRPr="0034080B">
        <w:rPr>
          <w:sz w:val="24"/>
          <w:szCs w:val="24"/>
        </w:rPr>
        <w:t xml:space="preserve"> именуемое в дальнейшем «Покупатель», в лице Генерального директора Степанова Якова Александровича, действующего </w:t>
      </w:r>
      <w:r w:rsidRPr="0034080B">
        <w:rPr>
          <w:noProof/>
          <w:sz w:val="24"/>
          <w:szCs w:val="24"/>
        </w:rPr>
        <w:drawing>
          <wp:inline distT="0" distB="0" distL="0" distR="0" wp14:anchorId="50A1E18A" wp14:editId="6D565C0C">
            <wp:extent cx="4572" cy="4572"/>
            <wp:effectExtent l="0" t="0" r="0" b="0"/>
            <wp:docPr id="2698" name="Picture 2698"/>
            <wp:cNvGraphicFramePr/>
            <a:graphic xmlns:a="http://schemas.openxmlformats.org/drawingml/2006/main">
              <a:graphicData uri="http://schemas.openxmlformats.org/drawingml/2006/picture">
                <pic:pic xmlns:pic="http://schemas.openxmlformats.org/drawingml/2006/picture">
                  <pic:nvPicPr>
                    <pic:cNvPr id="2698" name="Picture 2698"/>
                    <pic:cNvPicPr/>
                  </pic:nvPicPr>
                  <pic:blipFill>
                    <a:blip r:embed="rId6"/>
                    <a:stretch>
                      <a:fillRect/>
                    </a:stretch>
                  </pic:blipFill>
                  <pic:spPr>
                    <a:xfrm>
                      <a:off x="0" y="0"/>
                      <a:ext cx="4572" cy="4572"/>
                    </a:xfrm>
                    <a:prstGeom prst="rect">
                      <a:avLst/>
                    </a:prstGeom>
                  </pic:spPr>
                </pic:pic>
              </a:graphicData>
            </a:graphic>
          </wp:inline>
        </w:drawing>
      </w:r>
      <w:r w:rsidRPr="0034080B">
        <w:rPr>
          <w:sz w:val="24"/>
          <w:szCs w:val="24"/>
        </w:rPr>
        <w:t>на основании Устава, с другой стороны, вместе именуемые «Стороны», а по отдельности «Сторона», заключили настоящий Договор поставки (далее — «Договор») о нижеследующем:</w:t>
      </w:r>
    </w:p>
    <w:p w14:paraId="4030B02C" w14:textId="77777777" w:rsidR="002438AB" w:rsidRPr="0034080B" w:rsidRDefault="002438AB" w:rsidP="002438AB">
      <w:pPr>
        <w:spacing w:line="240" w:lineRule="auto"/>
        <w:ind w:left="-567" w:right="86" w:firstLine="569"/>
        <w:contextualSpacing/>
        <w:rPr>
          <w:sz w:val="24"/>
          <w:szCs w:val="24"/>
        </w:rPr>
      </w:pPr>
    </w:p>
    <w:p w14:paraId="1E0C6F8E" w14:textId="77777777" w:rsidR="005A2EC8" w:rsidRDefault="005A2EC8" w:rsidP="005A2EC8">
      <w:pPr>
        <w:numPr>
          <w:ilvl w:val="0"/>
          <w:numId w:val="1"/>
        </w:numPr>
        <w:spacing w:after="29" w:line="240" w:lineRule="auto"/>
        <w:ind w:left="-567" w:right="85" w:firstLine="0"/>
        <w:contextualSpacing/>
        <w:jc w:val="center"/>
        <w:rPr>
          <w:b/>
          <w:sz w:val="22"/>
        </w:rPr>
      </w:pPr>
      <w:r w:rsidRPr="001D7E47">
        <w:rPr>
          <w:b/>
          <w:sz w:val="22"/>
        </w:rPr>
        <w:t>ПРЕДМЕТ ДОГОВОРА.</w:t>
      </w:r>
    </w:p>
    <w:p w14:paraId="5E205C12" w14:textId="77777777" w:rsidR="005A2EC8" w:rsidRPr="001D7E47" w:rsidRDefault="005A2EC8" w:rsidP="005A2EC8">
      <w:pPr>
        <w:spacing w:after="29" w:line="240" w:lineRule="auto"/>
        <w:ind w:left="-567" w:right="85" w:firstLine="0"/>
        <w:contextualSpacing/>
        <w:rPr>
          <w:b/>
          <w:sz w:val="22"/>
        </w:rPr>
      </w:pPr>
    </w:p>
    <w:p w14:paraId="1A79154E" w14:textId="77777777" w:rsidR="005A2EC8" w:rsidRPr="0034080B" w:rsidRDefault="005A2EC8" w:rsidP="005A2EC8">
      <w:pPr>
        <w:numPr>
          <w:ilvl w:val="1"/>
          <w:numId w:val="1"/>
        </w:numPr>
        <w:spacing w:line="240" w:lineRule="auto"/>
        <w:ind w:left="-567" w:right="85" w:firstLine="0"/>
        <w:contextualSpacing/>
        <w:rPr>
          <w:sz w:val="24"/>
          <w:szCs w:val="24"/>
        </w:rPr>
      </w:pPr>
      <w:r w:rsidRPr="0034080B">
        <w:rPr>
          <w:sz w:val="24"/>
          <w:szCs w:val="24"/>
        </w:rPr>
        <w:t xml:space="preserve">Поставщик обязуется поставить, а Покупатель принять и оплатить </w:t>
      </w:r>
      <w:r>
        <w:rPr>
          <w:sz w:val="24"/>
          <w:szCs w:val="24"/>
        </w:rPr>
        <w:t xml:space="preserve">________________ </w:t>
      </w:r>
      <w:r w:rsidRPr="0034080B">
        <w:rPr>
          <w:sz w:val="24"/>
          <w:szCs w:val="24"/>
        </w:rPr>
        <w:t>(далее — «Товар»)</w:t>
      </w:r>
      <w:r>
        <w:rPr>
          <w:sz w:val="24"/>
          <w:szCs w:val="24"/>
        </w:rPr>
        <w:t>. К</w:t>
      </w:r>
      <w:r w:rsidRPr="0034080B">
        <w:rPr>
          <w:sz w:val="24"/>
          <w:szCs w:val="24"/>
        </w:rPr>
        <w:t>оличество, цена, сроки поставки, условия доставки считают</w:t>
      </w:r>
      <w:r>
        <w:rPr>
          <w:sz w:val="24"/>
          <w:szCs w:val="24"/>
        </w:rPr>
        <w:t>ся</w:t>
      </w:r>
      <w:r w:rsidRPr="0034080B">
        <w:rPr>
          <w:sz w:val="24"/>
          <w:szCs w:val="24"/>
        </w:rPr>
        <w:t xml:space="preserve"> существенными и согласовываются Сторонами в Спецификации</w:t>
      </w:r>
      <w:r>
        <w:rPr>
          <w:sz w:val="24"/>
          <w:szCs w:val="24"/>
        </w:rPr>
        <w:t xml:space="preserve"> являющейся неотъемлемой частью Договора</w:t>
      </w:r>
      <w:r w:rsidRPr="0034080B">
        <w:rPr>
          <w:sz w:val="24"/>
          <w:szCs w:val="24"/>
        </w:rPr>
        <w:t>.</w:t>
      </w:r>
    </w:p>
    <w:p w14:paraId="323300FE" w14:textId="77777777" w:rsidR="005A2EC8" w:rsidRPr="0034080B" w:rsidRDefault="005A2EC8" w:rsidP="005A2EC8">
      <w:pPr>
        <w:numPr>
          <w:ilvl w:val="1"/>
          <w:numId w:val="1"/>
        </w:numPr>
        <w:spacing w:line="240" w:lineRule="auto"/>
        <w:ind w:left="-567" w:right="85" w:firstLine="0"/>
        <w:contextualSpacing/>
        <w:rPr>
          <w:sz w:val="24"/>
          <w:szCs w:val="24"/>
        </w:rPr>
      </w:pPr>
      <w:r w:rsidRPr="0034080B">
        <w:rPr>
          <w:sz w:val="24"/>
          <w:szCs w:val="24"/>
        </w:rPr>
        <w:t>Поставщик гарантирует, что Товар принадлежит Поставщику на праве собственности, является новым, не бывшим в употреблении, не обременен правами третьих лиц и не ограничен в обороте иным образом.</w:t>
      </w:r>
    </w:p>
    <w:p w14:paraId="69B9D7D4" w14:textId="77777777" w:rsidR="005A2EC8" w:rsidRPr="001D7E47" w:rsidRDefault="005A2EC8" w:rsidP="005A2EC8">
      <w:pPr>
        <w:spacing w:after="46" w:line="240" w:lineRule="auto"/>
        <w:ind w:left="-567" w:right="85" w:firstLine="0"/>
        <w:contextualSpacing/>
        <w:rPr>
          <w:sz w:val="22"/>
        </w:rPr>
      </w:pPr>
    </w:p>
    <w:p w14:paraId="1999CBC4" w14:textId="77777777" w:rsidR="005A2EC8" w:rsidRPr="001D7E47" w:rsidRDefault="005A2EC8" w:rsidP="005A2EC8">
      <w:pPr>
        <w:numPr>
          <w:ilvl w:val="0"/>
          <w:numId w:val="1"/>
        </w:numPr>
        <w:spacing w:after="86" w:line="259" w:lineRule="auto"/>
        <w:ind w:left="-567" w:right="86" w:firstLine="0"/>
        <w:jc w:val="center"/>
        <w:rPr>
          <w:b/>
          <w:sz w:val="22"/>
        </w:rPr>
      </w:pPr>
      <w:r w:rsidRPr="001D7E47">
        <w:rPr>
          <w:b/>
          <w:sz w:val="22"/>
        </w:rPr>
        <w:t>ЦЕНА ТОВАРА, УСЛОВИЯ ОПЛАТЫ.</w:t>
      </w:r>
    </w:p>
    <w:p w14:paraId="3C2AD952" w14:textId="77777777" w:rsidR="005A2EC8" w:rsidRPr="0034080B" w:rsidRDefault="005A2EC8" w:rsidP="005A2EC8">
      <w:pPr>
        <w:numPr>
          <w:ilvl w:val="1"/>
          <w:numId w:val="1"/>
        </w:numPr>
        <w:spacing w:line="240" w:lineRule="auto"/>
        <w:ind w:left="-567" w:right="85" w:firstLine="0"/>
        <w:contextualSpacing/>
        <w:rPr>
          <w:sz w:val="24"/>
          <w:szCs w:val="24"/>
        </w:rPr>
      </w:pPr>
      <w:r w:rsidRPr="0034080B">
        <w:rPr>
          <w:sz w:val="24"/>
          <w:szCs w:val="24"/>
        </w:rPr>
        <w:t>Цена Товара указывается в Спецификации. Если иное не установлено Спецификацией, цена Товара включает в себя стоимость Товара, стоимость упаковки, стоимость необходимой подготовки для отгрузки Товара Покупателю (Грузополучателю), стоимость доставки Товара, НДС по ставке 20 %.</w:t>
      </w:r>
    </w:p>
    <w:p w14:paraId="52E004B1" w14:textId="77777777" w:rsidR="005A2EC8" w:rsidRPr="0034080B" w:rsidRDefault="005A2EC8" w:rsidP="005A2EC8">
      <w:pPr>
        <w:numPr>
          <w:ilvl w:val="1"/>
          <w:numId w:val="1"/>
        </w:numPr>
        <w:spacing w:line="240" w:lineRule="auto"/>
        <w:ind w:left="-567" w:right="85" w:firstLine="0"/>
        <w:contextualSpacing/>
        <w:rPr>
          <w:sz w:val="24"/>
          <w:szCs w:val="24"/>
        </w:rPr>
      </w:pPr>
      <w:r w:rsidRPr="0034080B">
        <w:rPr>
          <w:sz w:val="24"/>
          <w:szCs w:val="24"/>
        </w:rPr>
        <w:t xml:space="preserve">Оплата Товара производится </w:t>
      </w:r>
      <w:r>
        <w:rPr>
          <w:sz w:val="24"/>
          <w:szCs w:val="24"/>
        </w:rPr>
        <w:t>Покупателем на основании предоставленного Поставщиком счета</w:t>
      </w:r>
      <w:r w:rsidRPr="0034080B">
        <w:rPr>
          <w:sz w:val="24"/>
          <w:szCs w:val="24"/>
        </w:rPr>
        <w:t>.</w:t>
      </w:r>
      <w:r>
        <w:rPr>
          <w:sz w:val="24"/>
          <w:szCs w:val="24"/>
        </w:rPr>
        <w:t xml:space="preserve"> </w:t>
      </w:r>
      <w:r w:rsidRPr="00320FB5">
        <w:rPr>
          <w:sz w:val="24"/>
        </w:rPr>
        <w:t>Все расчеты по Договору осуществляются в российских рублях путем безналичного перечисления</w:t>
      </w:r>
      <w:r w:rsidRPr="00320FB5">
        <w:rPr>
          <w:spacing w:val="1"/>
          <w:sz w:val="24"/>
        </w:rPr>
        <w:t xml:space="preserve"> </w:t>
      </w:r>
      <w:r w:rsidRPr="00320FB5">
        <w:rPr>
          <w:sz w:val="24"/>
        </w:rPr>
        <w:t>Покупателем</w:t>
      </w:r>
      <w:r w:rsidRPr="00320FB5">
        <w:rPr>
          <w:spacing w:val="-10"/>
          <w:sz w:val="24"/>
        </w:rPr>
        <w:t xml:space="preserve"> </w:t>
      </w:r>
      <w:r w:rsidRPr="00320FB5">
        <w:rPr>
          <w:sz w:val="24"/>
        </w:rPr>
        <w:t>денежных</w:t>
      </w:r>
      <w:r w:rsidRPr="00320FB5">
        <w:rPr>
          <w:spacing w:val="-9"/>
          <w:sz w:val="24"/>
        </w:rPr>
        <w:t xml:space="preserve"> </w:t>
      </w:r>
      <w:r w:rsidRPr="00320FB5">
        <w:rPr>
          <w:sz w:val="24"/>
        </w:rPr>
        <w:t>средств,</w:t>
      </w:r>
      <w:r w:rsidRPr="00320FB5">
        <w:rPr>
          <w:spacing w:val="2"/>
          <w:sz w:val="24"/>
        </w:rPr>
        <w:t xml:space="preserve"> </w:t>
      </w:r>
      <w:r w:rsidRPr="00320FB5">
        <w:rPr>
          <w:sz w:val="24"/>
        </w:rPr>
        <w:t>платежными</w:t>
      </w:r>
      <w:r w:rsidRPr="00320FB5">
        <w:rPr>
          <w:spacing w:val="-9"/>
          <w:sz w:val="24"/>
        </w:rPr>
        <w:t xml:space="preserve"> </w:t>
      </w:r>
      <w:r w:rsidRPr="00320FB5">
        <w:rPr>
          <w:sz w:val="24"/>
        </w:rPr>
        <w:t>поручениями</w:t>
      </w:r>
      <w:r w:rsidRPr="00320FB5">
        <w:rPr>
          <w:spacing w:val="-10"/>
          <w:sz w:val="24"/>
        </w:rPr>
        <w:t xml:space="preserve"> </w:t>
      </w:r>
      <w:r w:rsidRPr="00320FB5">
        <w:rPr>
          <w:sz w:val="24"/>
        </w:rPr>
        <w:t>на</w:t>
      </w:r>
      <w:r w:rsidRPr="00320FB5">
        <w:rPr>
          <w:spacing w:val="-9"/>
          <w:sz w:val="24"/>
        </w:rPr>
        <w:t xml:space="preserve"> </w:t>
      </w:r>
      <w:r w:rsidRPr="00320FB5">
        <w:rPr>
          <w:sz w:val="24"/>
        </w:rPr>
        <w:t>расчетный</w:t>
      </w:r>
      <w:r w:rsidRPr="00320FB5">
        <w:rPr>
          <w:spacing w:val="-9"/>
          <w:sz w:val="24"/>
        </w:rPr>
        <w:t xml:space="preserve"> </w:t>
      </w:r>
      <w:r w:rsidRPr="00320FB5">
        <w:rPr>
          <w:sz w:val="24"/>
        </w:rPr>
        <w:t>счет</w:t>
      </w:r>
      <w:r w:rsidRPr="00320FB5">
        <w:rPr>
          <w:spacing w:val="-10"/>
          <w:sz w:val="24"/>
        </w:rPr>
        <w:t xml:space="preserve"> </w:t>
      </w:r>
      <w:r w:rsidRPr="00320FB5">
        <w:rPr>
          <w:sz w:val="24"/>
        </w:rPr>
        <w:t>Поставщика,</w:t>
      </w:r>
      <w:r w:rsidRPr="00320FB5">
        <w:rPr>
          <w:spacing w:val="3"/>
          <w:sz w:val="24"/>
        </w:rPr>
        <w:t xml:space="preserve"> </w:t>
      </w:r>
      <w:r w:rsidRPr="00320FB5">
        <w:rPr>
          <w:sz w:val="24"/>
        </w:rPr>
        <w:t>указанный</w:t>
      </w:r>
      <w:r w:rsidRPr="00320FB5">
        <w:rPr>
          <w:spacing w:val="-10"/>
          <w:sz w:val="24"/>
        </w:rPr>
        <w:t xml:space="preserve"> </w:t>
      </w:r>
      <w:r w:rsidRPr="00320FB5">
        <w:rPr>
          <w:sz w:val="24"/>
        </w:rPr>
        <w:t>в</w:t>
      </w:r>
      <w:r w:rsidRPr="00320FB5">
        <w:rPr>
          <w:spacing w:val="-9"/>
          <w:sz w:val="24"/>
        </w:rPr>
        <w:t xml:space="preserve"> </w:t>
      </w:r>
      <w:r w:rsidRPr="00320FB5">
        <w:rPr>
          <w:sz w:val="24"/>
        </w:rPr>
        <w:t>соответствующем счете на оплату</w:t>
      </w:r>
      <w:r>
        <w:rPr>
          <w:sz w:val="24"/>
        </w:rPr>
        <w:t>.</w:t>
      </w:r>
    </w:p>
    <w:p w14:paraId="7720D556" w14:textId="77777777" w:rsidR="005A2EC8" w:rsidRPr="0034080B" w:rsidRDefault="005A2EC8" w:rsidP="005A2EC8">
      <w:pPr>
        <w:numPr>
          <w:ilvl w:val="1"/>
          <w:numId w:val="1"/>
        </w:numPr>
        <w:spacing w:line="240" w:lineRule="auto"/>
        <w:ind w:left="-567" w:right="85" w:firstLine="0"/>
        <w:contextualSpacing/>
        <w:rPr>
          <w:sz w:val="24"/>
          <w:szCs w:val="24"/>
        </w:rPr>
      </w:pPr>
      <w:r w:rsidRPr="0034080B">
        <w:rPr>
          <w:sz w:val="24"/>
          <w:szCs w:val="24"/>
        </w:rPr>
        <w:t xml:space="preserve">Покупатель оплачивает Товар на условиях </w:t>
      </w:r>
      <w:r>
        <w:rPr>
          <w:sz w:val="24"/>
          <w:szCs w:val="24"/>
        </w:rPr>
        <w:t xml:space="preserve">100% предоплаты </w:t>
      </w:r>
      <w:r w:rsidRPr="0034080B">
        <w:rPr>
          <w:sz w:val="24"/>
          <w:szCs w:val="24"/>
        </w:rPr>
        <w:t xml:space="preserve">в течение </w:t>
      </w:r>
      <w:r>
        <w:rPr>
          <w:sz w:val="24"/>
          <w:szCs w:val="24"/>
        </w:rPr>
        <w:t xml:space="preserve">3 (трех) рабочих дней с даты выставления Счета Поставщиком, </w:t>
      </w:r>
      <w:r w:rsidRPr="00C113AD">
        <w:rPr>
          <w:sz w:val="24"/>
          <w:szCs w:val="21"/>
        </w:rPr>
        <w:t xml:space="preserve">если иное не согласовано Сторонами дополнительно или не указано в </w:t>
      </w:r>
      <w:r>
        <w:rPr>
          <w:sz w:val="24"/>
          <w:szCs w:val="21"/>
        </w:rPr>
        <w:t>С</w:t>
      </w:r>
      <w:r w:rsidRPr="00C113AD">
        <w:rPr>
          <w:sz w:val="24"/>
          <w:szCs w:val="21"/>
        </w:rPr>
        <w:t xml:space="preserve">пецификации к настоящему </w:t>
      </w:r>
      <w:r>
        <w:rPr>
          <w:sz w:val="24"/>
          <w:szCs w:val="21"/>
        </w:rPr>
        <w:t>Д</w:t>
      </w:r>
      <w:r w:rsidRPr="00C113AD">
        <w:rPr>
          <w:sz w:val="24"/>
          <w:szCs w:val="21"/>
        </w:rPr>
        <w:t>оговору</w:t>
      </w:r>
      <w:r>
        <w:rPr>
          <w:sz w:val="24"/>
          <w:szCs w:val="24"/>
        </w:rPr>
        <w:t>.</w:t>
      </w:r>
      <w:r w:rsidRPr="0034080B">
        <w:rPr>
          <w:sz w:val="24"/>
          <w:szCs w:val="24"/>
        </w:rPr>
        <w:t xml:space="preserve"> </w:t>
      </w:r>
    </w:p>
    <w:p w14:paraId="41A538AE" w14:textId="77777777" w:rsidR="005A2EC8" w:rsidRPr="005F743F" w:rsidRDefault="005A2EC8" w:rsidP="005A2EC8">
      <w:pPr>
        <w:numPr>
          <w:ilvl w:val="1"/>
          <w:numId w:val="1"/>
        </w:numPr>
        <w:spacing w:after="0"/>
        <w:ind w:left="-567" w:right="86" w:firstLine="0"/>
        <w:rPr>
          <w:sz w:val="24"/>
          <w:szCs w:val="24"/>
        </w:rPr>
      </w:pPr>
      <w:r w:rsidRPr="005F743F">
        <w:rPr>
          <w:sz w:val="24"/>
          <w:szCs w:val="24"/>
        </w:rPr>
        <w:t xml:space="preserve">Обязательства Покупателя по оплате считаются исполненными со дня </w:t>
      </w:r>
      <w:r>
        <w:rPr>
          <w:sz w:val="24"/>
          <w:szCs w:val="24"/>
        </w:rPr>
        <w:t>списания</w:t>
      </w:r>
      <w:r w:rsidRPr="005F743F">
        <w:rPr>
          <w:sz w:val="24"/>
          <w:szCs w:val="24"/>
        </w:rPr>
        <w:t xml:space="preserve"> денежных средств </w:t>
      </w:r>
      <w:r>
        <w:rPr>
          <w:sz w:val="24"/>
          <w:szCs w:val="24"/>
        </w:rPr>
        <w:t>с расчетного счета Покупателя</w:t>
      </w:r>
      <w:r w:rsidRPr="005F743F">
        <w:rPr>
          <w:sz w:val="24"/>
          <w:szCs w:val="24"/>
        </w:rPr>
        <w:t>.</w:t>
      </w:r>
      <w:r w:rsidRPr="005F743F">
        <w:rPr>
          <w:noProof/>
          <w:sz w:val="24"/>
          <w:szCs w:val="24"/>
        </w:rPr>
        <w:drawing>
          <wp:inline distT="0" distB="0" distL="0" distR="0" wp14:anchorId="61D195F5" wp14:editId="4072B152">
            <wp:extent cx="4572" cy="9144"/>
            <wp:effectExtent l="0" t="0" r="0" b="0"/>
            <wp:docPr id="6161"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7"/>
                    <a:stretch>
                      <a:fillRect/>
                    </a:stretch>
                  </pic:blipFill>
                  <pic:spPr>
                    <a:xfrm>
                      <a:off x="0" y="0"/>
                      <a:ext cx="4572" cy="9144"/>
                    </a:xfrm>
                    <a:prstGeom prst="rect">
                      <a:avLst/>
                    </a:prstGeom>
                  </pic:spPr>
                </pic:pic>
              </a:graphicData>
            </a:graphic>
          </wp:inline>
        </w:drawing>
      </w:r>
    </w:p>
    <w:p w14:paraId="7A7C4F89" w14:textId="77777777" w:rsidR="005A2EC8" w:rsidRDefault="005A2EC8" w:rsidP="005A2EC8">
      <w:pPr>
        <w:spacing w:after="47" w:line="259" w:lineRule="auto"/>
        <w:ind w:left="-567" w:right="166" w:firstLine="0"/>
        <w:jc w:val="center"/>
        <w:rPr>
          <w:sz w:val="22"/>
        </w:rPr>
      </w:pPr>
    </w:p>
    <w:p w14:paraId="0E04434B" w14:textId="77777777" w:rsidR="005A2EC8" w:rsidRPr="001D7E47" w:rsidRDefault="005A2EC8" w:rsidP="005A2EC8">
      <w:pPr>
        <w:spacing w:after="47" w:line="259" w:lineRule="auto"/>
        <w:ind w:left="-567" w:right="166" w:firstLine="0"/>
        <w:jc w:val="center"/>
        <w:rPr>
          <w:b/>
          <w:sz w:val="22"/>
        </w:rPr>
      </w:pPr>
      <w:r w:rsidRPr="001D7E47">
        <w:rPr>
          <w:b/>
          <w:sz w:val="22"/>
        </w:rPr>
        <w:t>3. УСЛОВИЯ ПОСТАВКИ.</w:t>
      </w:r>
    </w:p>
    <w:p w14:paraId="549645EC" w14:textId="77777777" w:rsidR="005A2EC8" w:rsidRPr="005F743F" w:rsidRDefault="005A2EC8" w:rsidP="005A2EC8">
      <w:pPr>
        <w:numPr>
          <w:ilvl w:val="1"/>
          <w:numId w:val="3"/>
        </w:numPr>
        <w:spacing w:line="240" w:lineRule="auto"/>
        <w:ind w:left="-567" w:right="68" w:firstLine="0"/>
        <w:contextualSpacing/>
        <w:rPr>
          <w:sz w:val="24"/>
          <w:szCs w:val="24"/>
        </w:rPr>
      </w:pPr>
      <w:r w:rsidRPr="005F743F">
        <w:rPr>
          <w:sz w:val="24"/>
          <w:szCs w:val="24"/>
        </w:rPr>
        <w:t>Поставка Товара может осуществляться следующими способами</w:t>
      </w:r>
      <w:r>
        <w:rPr>
          <w:sz w:val="24"/>
          <w:szCs w:val="24"/>
        </w:rPr>
        <w:t>.</w:t>
      </w:r>
    </w:p>
    <w:p w14:paraId="240558FC" w14:textId="77777777" w:rsidR="005A2EC8" w:rsidRPr="005F743F" w:rsidRDefault="005A2EC8" w:rsidP="005A2EC8">
      <w:pPr>
        <w:spacing w:line="240" w:lineRule="auto"/>
        <w:ind w:left="-567" w:right="68" w:firstLine="0"/>
        <w:contextualSpacing/>
        <w:rPr>
          <w:sz w:val="24"/>
          <w:szCs w:val="24"/>
        </w:rPr>
      </w:pPr>
      <w:r w:rsidRPr="00760B41">
        <w:rPr>
          <w:b/>
          <w:sz w:val="22"/>
        </w:rPr>
        <w:t>3.1.1.</w:t>
      </w:r>
      <w:r>
        <w:rPr>
          <w:sz w:val="24"/>
          <w:szCs w:val="24"/>
        </w:rPr>
        <w:t xml:space="preserve"> </w:t>
      </w:r>
      <w:r w:rsidRPr="005F743F">
        <w:rPr>
          <w:sz w:val="24"/>
          <w:szCs w:val="24"/>
        </w:rPr>
        <w:t>Выборка Товара со склада Поставщика. Место выборки определяется Сторонами в Спецификации. Отгрузка Товара производится Покупателю или третьему лицу (перевозчику), привлеченному Покупателем путем заключения договора перевозки с третьим лицом от своего имени и за свой счет.</w:t>
      </w:r>
    </w:p>
    <w:p w14:paraId="7C3384C0" w14:textId="77777777" w:rsidR="005A2EC8" w:rsidRPr="005F743F" w:rsidRDefault="005A2EC8" w:rsidP="005A2EC8">
      <w:pPr>
        <w:numPr>
          <w:ilvl w:val="2"/>
          <w:numId w:val="2"/>
        </w:numPr>
        <w:spacing w:line="240" w:lineRule="auto"/>
        <w:ind w:left="-567" w:right="86" w:firstLine="0"/>
        <w:contextualSpacing/>
        <w:rPr>
          <w:sz w:val="24"/>
          <w:szCs w:val="24"/>
        </w:rPr>
      </w:pPr>
      <w:r w:rsidRPr="005F743F">
        <w:rPr>
          <w:sz w:val="24"/>
          <w:szCs w:val="24"/>
        </w:rPr>
        <w:t>Обязательства Поставщика по поставке Товара считаются исполненными с момента, когда Товар представлен в распоряжение Покупателя. О готовности Товара к отгрузке Поставщик уведомляет Покупателя посредством электронной почты</w:t>
      </w:r>
      <w:r w:rsidRPr="002774A4">
        <w:rPr>
          <w:sz w:val="24"/>
          <w:szCs w:val="24"/>
        </w:rPr>
        <w:t xml:space="preserve"> </w:t>
      </w:r>
      <w:r>
        <w:rPr>
          <w:sz w:val="24"/>
          <w:szCs w:val="24"/>
        </w:rPr>
        <w:t>на электронный адрес Покупателя, указанный в настоящем Договоре</w:t>
      </w:r>
      <w:r w:rsidRPr="005F743F">
        <w:rPr>
          <w:sz w:val="24"/>
          <w:szCs w:val="24"/>
        </w:rPr>
        <w:t>.</w:t>
      </w:r>
    </w:p>
    <w:p w14:paraId="5F78A558" w14:textId="77777777" w:rsidR="005A2EC8" w:rsidRPr="005F743F" w:rsidRDefault="005A2EC8" w:rsidP="005A2EC8">
      <w:pPr>
        <w:numPr>
          <w:ilvl w:val="2"/>
          <w:numId w:val="2"/>
        </w:numPr>
        <w:spacing w:line="240" w:lineRule="auto"/>
        <w:ind w:left="-567" w:right="86" w:firstLine="0"/>
        <w:contextualSpacing/>
        <w:rPr>
          <w:sz w:val="24"/>
          <w:szCs w:val="24"/>
        </w:rPr>
      </w:pPr>
      <w:r w:rsidRPr="005F743F">
        <w:rPr>
          <w:sz w:val="24"/>
          <w:szCs w:val="24"/>
        </w:rPr>
        <w:t xml:space="preserve">Выборка Товара Покупателем должна быть произведена в течение 5 (пяти) рабочих </w:t>
      </w:r>
      <w:r w:rsidRPr="005F743F">
        <w:rPr>
          <w:noProof/>
          <w:sz w:val="24"/>
          <w:szCs w:val="24"/>
        </w:rPr>
        <w:drawing>
          <wp:inline distT="0" distB="0" distL="0" distR="0" wp14:anchorId="0B095E0D" wp14:editId="0169C23D">
            <wp:extent cx="4572" cy="4572"/>
            <wp:effectExtent l="0" t="0" r="0" b="0"/>
            <wp:docPr id="6163"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8"/>
                    <a:stretch>
                      <a:fillRect/>
                    </a:stretch>
                  </pic:blipFill>
                  <pic:spPr>
                    <a:xfrm>
                      <a:off x="0" y="0"/>
                      <a:ext cx="4572" cy="4572"/>
                    </a:xfrm>
                    <a:prstGeom prst="rect">
                      <a:avLst/>
                    </a:prstGeom>
                  </pic:spPr>
                </pic:pic>
              </a:graphicData>
            </a:graphic>
          </wp:inline>
        </w:drawing>
      </w:r>
      <w:r w:rsidRPr="005F743F">
        <w:rPr>
          <w:sz w:val="24"/>
          <w:szCs w:val="24"/>
        </w:rPr>
        <w:t>дней после получения уведомления Поставщика о готовности Товара.</w:t>
      </w:r>
    </w:p>
    <w:p w14:paraId="326C1AE1" w14:textId="77777777" w:rsidR="005A2EC8" w:rsidRPr="005F743F" w:rsidRDefault="005A2EC8" w:rsidP="005A2EC8">
      <w:pPr>
        <w:numPr>
          <w:ilvl w:val="2"/>
          <w:numId w:val="2"/>
        </w:numPr>
        <w:spacing w:after="0" w:line="240" w:lineRule="auto"/>
        <w:ind w:left="-567" w:right="86" w:firstLine="0"/>
        <w:contextualSpacing/>
        <w:rPr>
          <w:sz w:val="24"/>
          <w:szCs w:val="24"/>
        </w:rPr>
      </w:pPr>
      <w:r w:rsidRPr="005F743F">
        <w:rPr>
          <w:sz w:val="24"/>
          <w:szCs w:val="24"/>
        </w:rPr>
        <w:t xml:space="preserve">Право собственности, а также риски повреждения, утраты или случайной гибели на Товар переходят от Поставщика к Покупателю в момент фактической передачи Товара и подписания Сторонами </w:t>
      </w:r>
      <w:r>
        <w:rPr>
          <w:sz w:val="24"/>
          <w:szCs w:val="24"/>
        </w:rPr>
        <w:t xml:space="preserve">товарной накладной либо </w:t>
      </w:r>
      <w:r w:rsidRPr="005F743F">
        <w:rPr>
          <w:sz w:val="24"/>
          <w:szCs w:val="24"/>
        </w:rPr>
        <w:t>(УПД).</w:t>
      </w:r>
    </w:p>
    <w:p w14:paraId="784FF184" w14:textId="77777777" w:rsidR="005A2EC8" w:rsidRPr="005F743F" w:rsidRDefault="005A2EC8" w:rsidP="005A2EC8">
      <w:pPr>
        <w:pStyle w:val="a3"/>
        <w:numPr>
          <w:ilvl w:val="2"/>
          <w:numId w:val="2"/>
        </w:numPr>
        <w:spacing w:after="0" w:line="240" w:lineRule="auto"/>
        <w:ind w:left="-567" w:right="86" w:firstLine="0"/>
        <w:rPr>
          <w:sz w:val="24"/>
          <w:szCs w:val="24"/>
        </w:rPr>
      </w:pPr>
      <w:r w:rsidRPr="005F743F">
        <w:rPr>
          <w:sz w:val="24"/>
          <w:szCs w:val="24"/>
        </w:rPr>
        <w:t xml:space="preserve"> Передача Товара представителю Покупателя производится на основании:</w:t>
      </w:r>
    </w:p>
    <w:p w14:paraId="2DF1559B" w14:textId="77777777" w:rsidR="005A2EC8" w:rsidRPr="005F743F" w:rsidRDefault="005A2EC8" w:rsidP="005A2EC8">
      <w:pPr>
        <w:spacing w:after="0" w:line="240" w:lineRule="auto"/>
        <w:ind w:left="-567" w:right="86" w:firstLine="0"/>
        <w:contextualSpacing/>
        <w:rPr>
          <w:sz w:val="24"/>
          <w:szCs w:val="24"/>
        </w:rPr>
      </w:pPr>
      <w:r>
        <w:rPr>
          <w:sz w:val="24"/>
          <w:szCs w:val="24"/>
        </w:rPr>
        <w:lastRenderedPageBreak/>
        <w:t>-</w:t>
      </w:r>
      <w:r w:rsidRPr="005F743F">
        <w:rPr>
          <w:sz w:val="24"/>
          <w:szCs w:val="24"/>
        </w:rPr>
        <w:t>оригинала доверенности, выданной на получение Товара, подписани</w:t>
      </w:r>
      <w:r>
        <w:rPr>
          <w:sz w:val="24"/>
          <w:szCs w:val="24"/>
        </w:rPr>
        <w:t>я</w:t>
      </w:r>
      <w:r w:rsidRPr="005F743F">
        <w:rPr>
          <w:sz w:val="24"/>
          <w:szCs w:val="24"/>
        </w:rPr>
        <w:t xml:space="preserve"> необходимых документов (сопроводительных документов, актов), осуществлени</w:t>
      </w:r>
      <w:r>
        <w:rPr>
          <w:sz w:val="24"/>
          <w:szCs w:val="24"/>
        </w:rPr>
        <w:t>я</w:t>
      </w:r>
      <w:r w:rsidRPr="005F743F">
        <w:rPr>
          <w:sz w:val="24"/>
          <w:szCs w:val="24"/>
        </w:rPr>
        <w:t xml:space="preserve"> транспортно-экспедиционных действий с обязательным предъявлением документа, удостоверяющего личность представителя;</w:t>
      </w:r>
    </w:p>
    <w:p w14:paraId="1E6DF081" w14:textId="77777777" w:rsidR="005A2EC8" w:rsidRPr="005F743F" w:rsidRDefault="005A2EC8" w:rsidP="005A2EC8">
      <w:pPr>
        <w:spacing w:after="0" w:line="240" w:lineRule="auto"/>
        <w:ind w:left="-567" w:right="68" w:firstLine="0"/>
        <w:contextualSpacing/>
        <w:rPr>
          <w:sz w:val="24"/>
          <w:szCs w:val="24"/>
        </w:rPr>
      </w:pPr>
      <w:r>
        <w:rPr>
          <w:sz w:val="24"/>
          <w:szCs w:val="24"/>
        </w:rPr>
        <w:t xml:space="preserve">- </w:t>
      </w:r>
      <w:r w:rsidRPr="005F743F">
        <w:rPr>
          <w:sz w:val="24"/>
          <w:szCs w:val="24"/>
        </w:rPr>
        <w:t>без доверенности, в случае проставления представителем Покупателя на сопроводительных документах печати Покупателя и ФИО представителя Покупателя с обязательным предъявлением документа, удостоверяющего личность представителя.</w:t>
      </w:r>
    </w:p>
    <w:p w14:paraId="7AB04C7E" w14:textId="77777777" w:rsidR="005A2EC8" w:rsidRPr="005F743F" w:rsidRDefault="005A2EC8" w:rsidP="005A2EC8">
      <w:pPr>
        <w:spacing w:after="0" w:line="240" w:lineRule="auto"/>
        <w:ind w:left="-567" w:right="86" w:firstLine="0"/>
        <w:contextualSpacing/>
        <w:rPr>
          <w:sz w:val="24"/>
          <w:szCs w:val="24"/>
        </w:rPr>
      </w:pPr>
      <w:r w:rsidRPr="005F743F">
        <w:rPr>
          <w:sz w:val="24"/>
          <w:szCs w:val="24"/>
        </w:rPr>
        <w:t>При наличии сомнений в полномочиях представителя Покупателя, прибывшего для выборки Товара, Поставщик вправе запросить непосредственно у Покупателя подтверждение полномочий. Покупатель обязуется в течение одного часа направить подтверждение по электронной почте, указанной в запросе. При отсутствии подтверждения в указанный срок, Поставщик имеет право отказаться от передачи Товара, при этом ответственность за все негативные последствия такого отказа несет Покупатель.</w:t>
      </w:r>
    </w:p>
    <w:p w14:paraId="5873707D" w14:textId="77777777" w:rsidR="005A2EC8" w:rsidRPr="007766DE" w:rsidRDefault="005A2EC8" w:rsidP="005A2EC8">
      <w:pPr>
        <w:pStyle w:val="a3"/>
        <w:spacing w:after="0" w:line="240" w:lineRule="auto"/>
        <w:ind w:left="-567" w:right="60" w:firstLine="0"/>
        <w:rPr>
          <w:sz w:val="24"/>
          <w:szCs w:val="24"/>
        </w:rPr>
      </w:pPr>
      <w:r w:rsidRPr="00760B41">
        <w:rPr>
          <w:b/>
          <w:sz w:val="22"/>
        </w:rPr>
        <w:t>3.3</w:t>
      </w:r>
      <w:r w:rsidRPr="00760B41">
        <w:rPr>
          <w:b/>
          <w:sz w:val="24"/>
          <w:szCs w:val="24"/>
        </w:rPr>
        <w:t>.</w:t>
      </w:r>
      <w:r w:rsidRPr="007766DE">
        <w:rPr>
          <w:sz w:val="24"/>
          <w:szCs w:val="24"/>
        </w:rPr>
        <w:t xml:space="preserve"> Доставка Товара силами Поставщика</w:t>
      </w:r>
      <w:r>
        <w:rPr>
          <w:sz w:val="24"/>
          <w:szCs w:val="24"/>
        </w:rPr>
        <w:t xml:space="preserve">. </w:t>
      </w:r>
      <w:r w:rsidRPr="007766DE">
        <w:rPr>
          <w:sz w:val="24"/>
          <w:szCs w:val="24"/>
        </w:rPr>
        <w:t>Место передачи Товара, срок доставки Товара и иные условия отгрузки определяются Сторонами в Спецификации.</w:t>
      </w:r>
    </w:p>
    <w:p w14:paraId="5FAF48D8" w14:textId="77777777" w:rsidR="005A2EC8" w:rsidRPr="007766DE" w:rsidRDefault="005A2EC8" w:rsidP="005A2EC8">
      <w:pPr>
        <w:numPr>
          <w:ilvl w:val="2"/>
          <w:numId w:val="6"/>
        </w:numPr>
        <w:spacing w:after="20" w:line="240" w:lineRule="auto"/>
        <w:ind w:left="-567" w:right="85" w:firstLine="0"/>
        <w:contextualSpacing/>
        <w:rPr>
          <w:sz w:val="24"/>
          <w:szCs w:val="24"/>
        </w:rPr>
      </w:pPr>
      <w:r w:rsidRPr="007766DE">
        <w:rPr>
          <w:sz w:val="24"/>
          <w:szCs w:val="24"/>
        </w:rPr>
        <w:t>Обязательство Поставщика по поставке Товара считается исполненным, а право собственности и риск случайной гибели и случайного повреждения переходит к Покупателю с момента фактической передачи Товара представителю Покупателя. Документом, подтверждающим получение Товара Покупателем, является УПД, подписанный уполномоченными лицами обеих Сторон. Покупатель гарантирует, что все лица, принимающие Товар, надлежащим образом уполномочены Покупателем на совершение данных действий, а сведения, содержащиеся в доверенности, актуальные и действительные. При этом Покупатель несет все риски, связанные с неисполнением им данных требований настоящего Договора.</w:t>
      </w:r>
    </w:p>
    <w:p w14:paraId="628A73B6" w14:textId="77777777" w:rsidR="005A2EC8" w:rsidRPr="007766DE" w:rsidRDefault="005A2EC8" w:rsidP="005A2EC8">
      <w:pPr>
        <w:numPr>
          <w:ilvl w:val="2"/>
          <w:numId w:val="6"/>
        </w:numPr>
        <w:spacing w:after="26"/>
        <w:ind w:left="-567" w:right="86" w:firstLine="0"/>
        <w:rPr>
          <w:sz w:val="24"/>
          <w:szCs w:val="24"/>
        </w:rPr>
      </w:pPr>
      <w:r w:rsidRPr="007766DE">
        <w:rPr>
          <w:sz w:val="24"/>
          <w:szCs w:val="24"/>
        </w:rPr>
        <w:t>При доставке Товара на Стороны возлагаются следующие обязательства:</w:t>
      </w:r>
    </w:p>
    <w:p w14:paraId="748606DF" w14:textId="77777777" w:rsidR="005A2EC8" w:rsidRDefault="005A2EC8" w:rsidP="005A2EC8">
      <w:pPr>
        <w:numPr>
          <w:ilvl w:val="0"/>
          <w:numId w:val="4"/>
        </w:numPr>
        <w:spacing w:line="240" w:lineRule="auto"/>
        <w:ind w:left="-567" w:right="68" w:firstLine="0"/>
        <w:contextualSpacing/>
        <w:rPr>
          <w:sz w:val="24"/>
          <w:szCs w:val="24"/>
        </w:rPr>
      </w:pPr>
      <w:r w:rsidRPr="007766DE">
        <w:rPr>
          <w:sz w:val="24"/>
          <w:szCs w:val="24"/>
        </w:rPr>
        <w:t xml:space="preserve">погрузка Товара в транспорт осуществляется силами Поставщика; </w:t>
      </w:r>
    </w:p>
    <w:p w14:paraId="54C29F95" w14:textId="77777777" w:rsidR="005A2EC8" w:rsidRPr="007766DE" w:rsidRDefault="005A2EC8" w:rsidP="005A2EC8">
      <w:pPr>
        <w:numPr>
          <w:ilvl w:val="0"/>
          <w:numId w:val="4"/>
        </w:numPr>
        <w:spacing w:line="240" w:lineRule="auto"/>
        <w:ind w:left="-567" w:right="68" w:firstLine="0"/>
        <w:contextualSpacing/>
        <w:rPr>
          <w:sz w:val="24"/>
          <w:szCs w:val="24"/>
        </w:rPr>
      </w:pPr>
      <w:r w:rsidRPr="007766DE">
        <w:rPr>
          <w:sz w:val="24"/>
          <w:szCs w:val="24"/>
        </w:rPr>
        <w:t>разгрузка Товара из транспорта осуществляется силами Покупателя в нормативный срок, установленный Правилами перевозок грузов автомобильным транспортом.</w:t>
      </w:r>
    </w:p>
    <w:p w14:paraId="4970F9A9" w14:textId="77777777" w:rsidR="005A2EC8" w:rsidRPr="007766DE" w:rsidRDefault="005A2EC8" w:rsidP="005A2EC8">
      <w:pPr>
        <w:spacing w:line="240" w:lineRule="auto"/>
        <w:ind w:left="-567" w:right="50" w:firstLine="0"/>
        <w:contextualSpacing/>
        <w:rPr>
          <w:sz w:val="24"/>
          <w:szCs w:val="24"/>
        </w:rPr>
      </w:pPr>
      <w:r w:rsidRPr="00760B41">
        <w:rPr>
          <w:b/>
          <w:sz w:val="22"/>
        </w:rPr>
        <w:t>3.4.</w:t>
      </w:r>
      <w:r w:rsidRPr="007766DE">
        <w:rPr>
          <w:sz w:val="24"/>
          <w:szCs w:val="24"/>
        </w:rPr>
        <w:t xml:space="preserve"> Доставка Товара силами Поставщика до ближайшего терминала транспортной компании в г. Москва. Наименование транспортной компании согласовывается Сторонами и указывается в Спецификации. Услуги по доставке Товара транспортной компанией от терминала транспортной компании в адрес Покупателя организовываются силами и за счет Покупателя без дальнейшего взыскания с Поставщик</w:t>
      </w:r>
      <w:r>
        <w:rPr>
          <w:sz w:val="24"/>
          <w:szCs w:val="24"/>
        </w:rPr>
        <w:t>ом</w:t>
      </w:r>
      <w:r w:rsidRPr="007766DE">
        <w:rPr>
          <w:sz w:val="24"/>
          <w:szCs w:val="24"/>
        </w:rPr>
        <w:t>.</w:t>
      </w:r>
    </w:p>
    <w:p w14:paraId="0E269CC4" w14:textId="77777777" w:rsidR="005A2EC8" w:rsidRPr="007766DE" w:rsidRDefault="005A2EC8" w:rsidP="005A2EC8">
      <w:pPr>
        <w:spacing w:line="240" w:lineRule="auto"/>
        <w:ind w:left="-567" w:right="50" w:firstLine="0"/>
        <w:contextualSpacing/>
        <w:rPr>
          <w:sz w:val="24"/>
          <w:szCs w:val="24"/>
        </w:rPr>
      </w:pPr>
      <w:r w:rsidRPr="00760B41">
        <w:rPr>
          <w:b/>
          <w:sz w:val="22"/>
        </w:rPr>
        <w:t>3.4.1.</w:t>
      </w:r>
      <w:r w:rsidRPr="00760B41">
        <w:rPr>
          <w:sz w:val="24"/>
          <w:szCs w:val="24"/>
        </w:rPr>
        <w:t xml:space="preserve"> Обязанность Поставщика по поставке Товара, а также право собственности и риски случайной гибели и/или повреждения Товара переходят на Покупателя с момента передачи Товара Транспортной компании. Претензии Покупателя по количеству тарных мест и целостности упаковки после передачи Товара Транспортной компании, Поставщиком не принимаются.</w:t>
      </w:r>
    </w:p>
    <w:p w14:paraId="7A58D2E8" w14:textId="77777777" w:rsidR="005A2EC8" w:rsidRPr="007766DE" w:rsidRDefault="005A2EC8" w:rsidP="005A2EC8">
      <w:pPr>
        <w:numPr>
          <w:ilvl w:val="1"/>
          <w:numId w:val="5"/>
        </w:numPr>
        <w:spacing w:after="91" w:line="240" w:lineRule="auto"/>
        <w:ind w:left="-567" w:right="68" w:firstLine="0"/>
        <w:contextualSpacing/>
        <w:rPr>
          <w:sz w:val="24"/>
          <w:szCs w:val="24"/>
        </w:rPr>
      </w:pPr>
      <w:r w:rsidRPr="007766DE">
        <w:rPr>
          <w:sz w:val="24"/>
          <w:szCs w:val="24"/>
        </w:rPr>
        <w:t>Товар должен поставляться в оригинальной заводской упаковке или в упаковке Поставщика</w:t>
      </w:r>
      <w:r>
        <w:rPr>
          <w:sz w:val="24"/>
          <w:szCs w:val="24"/>
        </w:rPr>
        <w:t>, обеспечивающей сохранность Товара</w:t>
      </w:r>
      <w:r w:rsidRPr="007766DE">
        <w:rPr>
          <w:sz w:val="24"/>
          <w:szCs w:val="24"/>
        </w:rPr>
        <w:t>. Если иное не установлено в Спецификации, тара и упаковка являются невозвратными.</w:t>
      </w:r>
      <w:r>
        <w:rPr>
          <w:sz w:val="24"/>
          <w:szCs w:val="24"/>
        </w:rPr>
        <w:t xml:space="preserve"> Покупатель вправе отказаться от приемки Товара в поврежденной/ деформированной упаковке. </w:t>
      </w:r>
    </w:p>
    <w:p w14:paraId="3CA007F7" w14:textId="77777777" w:rsidR="005A2EC8" w:rsidRDefault="005A2EC8" w:rsidP="005A2EC8">
      <w:pPr>
        <w:numPr>
          <w:ilvl w:val="1"/>
          <w:numId w:val="5"/>
        </w:numPr>
        <w:spacing w:line="240" w:lineRule="auto"/>
        <w:ind w:left="-567" w:right="68" w:firstLine="0"/>
        <w:contextualSpacing/>
        <w:rPr>
          <w:sz w:val="24"/>
          <w:szCs w:val="24"/>
        </w:rPr>
      </w:pPr>
      <w:r w:rsidRPr="007766DE">
        <w:rPr>
          <w:sz w:val="24"/>
          <w:szCs w:val="24"/>
        </w:rPr>
        <w:t>Поставщик при передаче Товара, предоставляет Покупателю следующие документы: УПД; гарантийный талон, инструкция по испол</w:t>
      </w:r>
      <w:r>
        <w:rPr>
          <w:sz w:val="24"/>
          <w:szCs w:val="24"/>
        </w:rPr>
        <w:t>ьз</w:t>
      </w:r>
      <w:r w:rsidRPr="007766DE">
        <w:rPr>
          <w:sz w:val="24"/>
          <w:szCs w:val="24"/>
        </w:rPr>
        <w:t>ованию и иные документы, относящиеся к Товару (в случае наличия соответствующего требования законодательства).</w:t>
      </w:r>
      <w:r>
        <w:rPr>
          <w:sz w:val="24"/>
          <w:szCs w:val="24"/>
        </w:rPr>
        <w:t xml:space="preserve"> Покупатель вправе отказаться от приемки Товара, переданного без документов, необходимых согласно условию настоящего пункта Договора.</w:t>
      </w:r>
      <w:r w:rsidRPr="007766DE">
        <w:rPr>
          <w:sz w:val="24"/>
          <w:szCs w:val="24"/>
        </w:rPr>
        <w:t xml:space="preserve"> Сертификат качества/соответствия предоставляется Поставщиком Покупателю на основании отдельного письменного запроса и при условии наличия соответствующего требования законодательства по обязательной сертификации отдельных видов Товаров. </w:t>
      </w:r>
      <w:r w:rsidRPr="007766DE">
        <w:rPr>
          <w:noProof/>
          <w:sz w:val="24"/>
          <w:szCs w:val="24"/>
        </w:rPr>
        <w:drawing>
          <wp:inline distT="0" distB="0" distL="0" distR="0" wp14:anchorId="514D4366" wp14:editId="1C1F8476">
            <wp:extent cx="9144" cy="4573"/>
            <wp:effectExtent l="0" t="0" r="0" b="0"/>
            <wp:docPr id="9773" name="Picture 9773"/>
            <wp:cNvGraphicFramePr/>
            <a:graphic xmlns:a="http://schemas.openxmlformats.org/drawingml/2006/main">
              <a:graphicData uri="http://schemas.openxmlformats.org/drawingml/2006/picture">
                <pic:pic xmlns:pic="http://schemas.openxmlformats.org/drawingml/2006/picture">
                  <pic:nvPicPr>
                    <pic:cNvPr id="9773" name="Picture 9773"/>
                    <pic:cNvPicPr/>
                  </pic:nvPicPr>
                  <pic:blipFill>
                    <a:blip r:embed="rId9"/>
                    <a:stretch>
                      <a:fillRect/>
                    </a:stretch>
                  </pic:blipFill>
                  <pic:spPr>
                    <a:xfrm>
                      <a:off x="0" y="0"/>
                      <a:ext cx="9144" cy="4573"/>
                    </a:xfrm>
                    <a:prstGeom prst="rect">
                      <a:avLst/>
                    </a:prstGeom>
                  </pic:spPr>
                </pic:pic>
              </a:graphicData>
            </a:graphic>
          </wp:inline>
        </w:drawing>
      </w:r>
    </w:p>
    <w:p w14:paraId="625E67F8" w14:textId="77777777" w:rsidR="005A2EC8" w:rsidRPr="001D7E47" w:rsidRDefault="005A2EC8" w:rsidP="005A2EC8">
      <w:pPr>
        <w:spacing w:line="240" w:lineRule="auto"/>
        <w:ind w:left="-567" w:right="68" w:firstLine="0"/>
        <w:contextualSpacing/>
        <w:rPr>
          <w:b/>
          <w:sz w:val="22"/>
        </w:rPr>
      </w:pPr>
    </w:p>
    <w:p w14:paraId="5AC77BBF" w14:textId="77777777" w:rsidR="005A2EC8" w:rsidRDefault="005A2EC8" w:rsidP="005A2EC8">
      <w:pPr>
        <w:spacing w:after="86" w:line="240" w:lineRule="auto"/>
        <w:ind w:left="-567" w:right="0" w:firstLine="0"/>
        <w:contextualSpacing/>
        <w:jc w:val="center"/>
        <w:rPr>
          <w:b/>
          <w:sz w:val="22"/>
        </w:rPr>
      </w:pPr>
      <w:r w:rsidRPr="001D7E47">
        <w:rPr>
          <w:b/>
          <w:sz w:val="22"/>
        </w:rPr>
        <w:t>4. ПОРЯДОК ПРИЕМКИ ТОВАРА.</w:t>
      </w:r>
    </w:p>
    <w:p w14:paraId="31E32262" w14:textId="77777777" w:rsidR="005A2EC8" w:rsidRPr="001D7E47" w:rsidRDefault="005A2EC8" w:rsidP="005A2EC8">
      <w:pPr>
        <w:spacing w:after="86" w:line="240" w:lineRule="auto"/>
        <w:ind w:left="-567" w:right="0" w:firstLine="0"/>
        <w:contextualSpacing/>
        <w:jc w:val="center"/>
        <w:rPr>
          <w:b/>
          <w:sz w:val="22"/>
        </w:rPr>
      </w:pPr>
    </w:p>
    <w:p w14:paraId="71AAD4D4" w14:textId="77777777" w:rsidR="005A2EC8" w:rsidRPr="007766DE" w:rsidRDefault="005A2EC8" w:rsidP="005A2EC8">
      <w:pPr>
        <w:numPr>
          <w:ilvl w:val="1"/>
          <w:numId w:val="7"/>
        </w:numPr>
        <w:spacing w:line="240" w:lineRule="auto"/>
        <w:ind w:left="-567" w:right="50" w:firstLine="0"/>
        <w:contextualSpacing/>
        <w:rPr>
          <w:sz w:val="24"/>
          <w:szCs w:val="24"/>
        </w:rPr>
      </w:pPr>
      <w:r w:rsidRPr="007766DE">
        <w:rPr>
          <w:sz w:val="24"/>
          <w:szCs w:val="24"/>
        </w:rPr>
        <w:lastRenderedPageBreak/>
        <w:t>Приемка Товара осуществляется по адресу в зависимости от способа поставки, указанно</w:t>
      </w:r>
      <w:r>
        <w:rPr>
          <w:sz w:val="24"/>
          <w:szCs w:val="24"/>
        </w:rPr>
        <w:t>го</w:t>
      </w:r>
      <w:r w:rsidRPr="007766DE">
        <w:rPr>
          <w:sz w:val="24"/>
          <w:szCs w:val="24"/>
        </w:rPr>
        <w:t xml:space="preserve"> в Спецификации на основании </w:t>
      </w:r>
      <w:r>
        <w:rPr>
          <w:sz w:val="24"/>
          <w:szCs w:val="24"/>
        </w:rPr>
        <w:t>товарной накладной</w:t>
      </w:r>
      <w:r w:rsidRPr="007766DE">
        <w:rPr>
          <w:sz w:val="24"/>
          <w:szCs w:val="24"/>
        </w:rPr>
        <w:t xml:space="preserve"> (УПД).</w:t>
      </w:r>
    </w:p>
    <w:p w14:paraId="41B3B0F1" w14:textId="77777777" w:rsidR="005A2EC8" w:rsidRPr="007766DE" w:rsidRDefault="005A2EC8" w:rsidP="005A2EC8">
      <w:pPr>
        <w:numPr>
          <w:ilvl w:val="1"/>
          <w:numId w:val="7"/>
        </w:numPr>
        <w:spacing w:line="240" w:lineRule="auto"/>
        <w:ind w:left="-567" w:right="50" w:firstLine="0"/>
        <w:contextualSpacing/>
        <w:rPr>
          <w:sz w:val="24"/>
          <w:szCs w:val="24"/>
        </w:rPr>
      </w:pPr>
      <w:r w:rsidRPr="007766DE">
        <w:rPr>
          <w:sz w:val="24"/>
          <w:szCs w:val="24"/>
        </w:rPr>
        <w:t xml:space="preserve">Покупатель осуществляет приёмку Товара по количеству тарных мест, целостности упаковки, ассортименту в срок, отведенный для загрузки/разгрузки Товара в присутствии уполномоченного представителя Поставщика, а по </w:t>
      </w:r>
      <w:proofErr w:type="spellStart"/>
      <w:r w:rsidRPr="007766DE">
        <w:rPr>
          <w:sz w:val="24"/>
          <w:szCs w:val="24"/>
        </w:rPr>
        <w:t>внутритарному</w:t>
      </w:r>
      <w:proofErr w:type="spellEnd"/>
      <w:r w:rsidRPr="007766DE">
        <w:rPr>
          <w:sz w:val="24"/>
          <w:szCs w:val="24"/>
        </w:rPr>
        <w:t xml:space="preserve"> количеству и качеству, в части видимых недостатков не позднее 5 (пяти) рабочих дней с момента фактической передачи Товара Покупателю.</w:t>
      </w:r>
    </w:p>
    <w:p w14:paraId="2597E4FE" w14:textId="77777777" w:rsidR="005A2EC8" w:rsidRPr="007766DE" w:rsidRDefault="005A2EC8" w:rsidP="005A2EC8">
      <w:pPr>
        <w:numPr>
          <w:ilvl w:val="1"/>
          <w:numId w:val="7"/>
        </w:numPr>
        <w:spacing w:line="240" w:lineRule="auto"/>
        <w:ind w:left="-567" w:right="50" w:firstLine="0"/>
        <w:contextualSpacing/>
        <w:rPr>
          <w:sz w:val="24"/>
          <w:szCs w:val="24"/>
        </w:rPr>
      </w:pPr>
      <w:r w:rsidRPr="007766DE">
        <w:rPr>
          <w:sz w:val="24"/>
          <w:szCs w:val="24"/>
        </w:rPr>
        <w:t>В случае если во время приемки Покупатель обнаружит несоответствие Товара по количеству тарных мест, качеству упаковки или ассортименту Покупатель делает запись в УПД и составляет Акт об установленном расхождении по количеству и качеству при приёмке товароматериальных ценностей  и передает указанные документы Поставщику в отсканированном виде по электронной почте с последующей отправкой оригинала Акта по почте заказным письмом с уведомлением о вручении либо курьерской службой.</w:t>
      </w:r>
    </w:p>
    <w:p w14:paraId="4F38BD23" w14:textId="77777777" w:rsidR="005A2EC8" w:rsidRPr="007766DE" w:rsidRDefault="005A2EC8" w:rsidP="005A2EC8">
      <w:pPr>
        <w:numPr>
          <w:ilvl w:val="1"/>
          <w:numId w:val="7"/>
        </w:numPr>
        <w:spacing w:after="0" w:line="259" w:lineRule="auto"/>
        <w:ind w:left="-567" w:right="0" w:firstLine="0"/>
        <w:contextualSpacing/>
      </w:pPr>
      <w:r w:rsidRPr="007766DE">
        <w:rPr>
          <w:sz w:val="24"/>
          <w:szCs w:val="24"/>
        </w:rPr>
        <w:t>В случае обнаружения в ходе приемки Товара недостатков Товаров по качеству</w:t>
      </w:r>
      <w:r>
        <w:rPr>
          <w:sz w:val="24"/>
          <w:szCs w:val="24"/>
        </w:rPr>
        <w:t xml:space="preserve"> упаковки</w:t>
      </w:r>
      <w:r w:rsidRPr="007766DE">
        <w:rPr>
          <w:sz w:val="24"/>
          <w:szCs w:val="24"/>
        </w:rPr>
        <w:t xml:space="preserve">, в части видимых недостатков или расхождений по </w:t>
      </w:r>
      <w:proofErr w:type="spellStart"/>
      <w:r w:rsidRPr="007766DE">
        <w:rPr>
          <w:sz w:val="24"/>
          <w:szCs w:val="24"/>
        </w:rPr>
        <w:t>внутритарному</w:t>
      </w:r>
      <w:proofErr w:type="spellEnd"/>
      <w:r w:rsidRPr="007766DE">
        <w:rPr>
          <w:sz w:val="24"/>
          <w:szCs w:val="24"/>
        </w:rPr>
        <w:t xml:space="preserve"> количеству, комплектности с товаросопроводительными документами, Покупатель обязан уведомить Поставщика о выявленных недостатках, составить Акт об установленном расхождении по количеству и качеству при приёмке</w:t>
      </w:r>
      <w:r>
        <w:rPr>
          <w:sz w:val="32"/>
        </w:rPr>
        <w:t xml:space="preserve"> </w:t>
      </w:r>
      <w:r w:rsidRPr="007766DE">
        <w:rPr>
          <w:sz w:val="24"/>
          <w:szCs w:val="24"/>
        </w:rPr>
        <w:t>товарно-материальных ценностей. Акт должен быть подкреплен фото- или видеоматериалами, позволяющими идентифи</w:t>
      </w:r>
      <w:r>
        <w:rPr>
          <w:sz w:val="24"/>
          <w:szCs w:val="24"/>
        </w:rPr>
        <w:t>ци</w:t>
      </w:r>
      <w:r w:rsidRPr="007766DE">
        <w:rPr>
          <w:sz w:val="24"/>
          <w:szCs w:val="24"/>
        </w:rPr>
        <w:t xml:space="preserve">ровать недостатки Товара, поставленного Поставщиком. Акт </w:t>
      </w:r>
      <w:r w:rsidRPr="007766DE">
        <w:rPr>
          <w:noProof/>
          <w:sz w:val="24"/>
          <w:szCs w:val="24"/>
        </w:rPr>
        <w:drawing>
          <wp:inline distT="0" distB="0" distL="0" distR="0" wp14:anchorId="00297119" wp14:editId="50E47178">
            <wp:extent cx="4572" cy="4572"/>
            <wp:effectExtent l="0" t="0" r="0" b="0"/>
            <wp:docPr id="13144" name="Picture 13144"/>
            <wp:cNvGraphicFramePr/>
            <a:graphic xmlns:a="http://schemas.openxmlformats.org/drawingml/2006/main">
              <a:graphicData uri="http://schemas.openxmlformats.org/drawingml/2006/picture">
                <pic:pic xmlns:pic="http://schemas.openxmlformats.org/drawingml/2006/picture">
                  <pic:nvPicPr>
                    <pic:cNvPr id="13144" name="Picture 13144"/>
                    <pic:cNvPicPr/>
                  </pic:nvPicPr>
                  <pic:blipFill>
                    <a:blip r:embed="rId10"/>
                    <a:stretch>
                      <a:fillRect/>
                    </a:stretch>
                  </pic:blipFill>
                  <pic:spPr>
                    <a:xfrm>
                      <a:off x="0" y="0"/>
                      <a:ext cx="4572" cy="4572"/>
                    </a:xfrm>
                    <a:prstGeom prst="rect">
                      <a:avLst/>
                    </a:prstGeom>
                  </pic:spPr>
                </pic:pic>
              </a:graphicData>
            </a:graphic>
          </wp:inline>
        </w:drawing>
      </w:r>
      <w:r w:rsidRPr="007766DE">
        <w:rPr>
          <w:sz w:val="24"/>
          <w:szCs w:val="24"/>
        </w:rPr>
        <w:t>направляется Поставщику в отсканированном виде по электронной почте с последующей отправкой оригинала Акта и приложений по почте заказным письмом с уведомлением о вручении либо курьерской службой.</w:t>
      </w:r>
    </w:p>
    <w:p w14:paraId="4EBCD1E3" w14:textId="77777777" w:rsidR="005A2EC8" w:rsidRPr="007766DE" w:rsidRDefault="005A2EC8" w:rsidP="005A2EC8">
      <w:pPr>
        <w:numPr>
          <w:ilvl w:val="1"/>
          <w:numId w:val="7"/>
        </w:numPr>
        <w:spacing w:line="240" w:lineRule="auto"/>
        <w:ind w:left="-567" w:right="50" w:firstLine="0"/>
        <w:contextualSpacing/>
        <w:rPr>
          <w:sz w:val="24"/>
          <w:szCs w:val="24"/>
        </w:rPr>
      </w:pPr>
      <w:r w:rsidRPr="007766DE">
        <w:rPr>
          <w:sz w:val="24"/>
          <w:szCs w:val="24"/>
        </w:rPr>
        <w:t xml:space="preserve">Поставщик обязан рассмотреть указанный Акт в течение </w:t>
      </w:r>
      <w:r>
        <w:rPr>
          <w:sz w:val="24"/>
          <w:szCs w:val="24"/>
        </w:rPr>
        <w:t>3 (трех</w:t>
      </w:r>
      <w:r w:rsidRPr="007766DE">
        <w:rPr>
          <w:sz w:val="24"/>
          <w:szCs w:val="24"/>
        </w:rPr>
        <w:t xml:space="preserve">) рабочих дней и в случае его утверждения, подписать Акт и устранить заявленные в нем недостатки в течение </w:t>
      </w:r>
      <w:r>
        <w:rPr>
          <w:sz w:val="24"/>
          <w:szCs w:val="24"/>
        </w:rPr>
        <w:t>3 (трех</w:t>
      </w:r>
      <w:r w:rsidRPr="007766DE">
        <w:rPr>
          <w:sz w:val="24"/>
          <w:szCs w:val="24"/>
        </w:rPr>
        <w:t xml:space="preserve">) рабочих дней с момента подписания Акта. В случае наличия мотивированных возражений по Акту, Поставщик обязан предоставить указанные возражения в течение </w:t>
      </w:r>
      <w:r>
        <w:rPr>
          <w:sz w:val="24"/>
          <w:szCs w:val="24"/>
        </w:rPr>
        <w:t>3 (трех</w:t>
      </w:r>
      <w:r w:rsidRPr="007766DE">
        <w:rPr>
          <w:sz w:val="24"/>
          <w:szCs w:val="24"/>
        </w:rPr>
        <w:t>) рабочих дней с момента получения от Покупателя соответствующего Акта</w:t>
      </w:r>
      <w:r>
        <w:rPr>
          <w:sz w:val="24"/>
          <w:szCs w:val="24"/>
        </w:rPr>
        <w:t>.</w:t>
      </w:r>
    </w:p>
    <w:p w14:paraId="3CCCDA11" w14:textId="77777777" w:rsidR="005A2EC8" w:rsidRPr="007766DE" w:rsidRDefault="005A2EC8" w:rsidP="005A2EC8">
      <w:pPr>
        <w:numPr>
          <w:ilvl w:val="1"/>
          <w:numId w:val="7"/>
        </w:numPr>
        <w:spacing w:line="240" w:lineRule="auto"/>
        <w:ind w:left="-567" w:right="51" w:firstLine="0"/>
        <w:contextualSpacing/>
        <w:rPr>
          <w:sz w:val="24"/>
          <w:szCs w:val="24"/>
        </w:rPr>
      </w:pPr>
      <w:r w:rsidRPr="007766DE">
        <w:rPr>
          <w:sz w:val="24"/>
          <w:szCs w:val="24"/>
        </w:rPr>
        <w:t xml:space="preserve">Предельный срок предъявления претензий Покупателя по качеству, в части видимых недостатков, ассортименту и комплектности — </w:t>
      </w:r>
      <w:r>
        <w:rPr>
          <w:sz w:val="24"/>
          <w:szCs w:val="24"/>
        </w:rPr>
        <w:t>5 (пять</w:t>
      </w:r>
      <w:r w:rsidRPr="007766DE">
        <w:rPr>
          <w:sz w:val="24"/>
          <w:szCs w:val="24"/>
        </w:rPr>
        <w:t>) рабочих дней с даты фактической передачи Товара Покупателю. Претензии Покупателя, предъявленные по истечени</w:t>
      </w:r>
      <w:r>
        <w:rPr>
          <w:sz w:val="24"/>
          <w:szCs w:val="24"/>
        </w:rPr>
        <w:t>и</w:t>
      </w:r>
      <w:r w:rsidRPr="007766DE">
        <w:rPr>
          <w:sz w:val="24"/>
          <w:szCs w:val="24"/>
        </w:rPr>
        <w:t xml:space="preserve"> указанного срока, не принимаются и удовлетворению не подлежат.</w:t>
      </w:r>
    </w:p>
    <w:p w14:paraId="19D68789" w14:textId="77777777" w:rsidR="005A2EC8" w:rsidRPr="007766DE" w:rsidRDefault="005A2EC8" w:rsidP="005A2EC8">
      <w:pPr>
        <w:numPr>
          <w:ilvl w:val="1"/>
          <w:numId w:val="7"/>
        </w:numPr>
        <w:spacing w:line="240" w:lineRule="auto"/>
        <w:ind w:left="-567" w:right="51" w:firstLine="0"/>
        <w:contextualSpacing/>
        <w:rPr>
          <w:sz w:val="24"/>
          <w:szCs w:val="24"/>
        </w:rPr>
      </w:pPr>
      <w:r w:rsidRPr="007766DE">
        <w:rPr>
          <w:sz w:val="24"/>
          <w:szCs w:val="24"/>
        </w:rPr>
        <w:t>Покупатель не вправе отказаться от приемки Товара, поставленного Поставщиком в срок, в надлежащем качестве и количестве (комплектации, ассортименте), в соответствии со Спецификацией, согласованной Сторонами</w:t>
      </w:r>
      <w:r>
        <w:rPr>
          <w:sz w:val="24"/>
          <w:szCs w:val="24"/>
        </w:rPr>
        <w:t xml:space="preserve"> с предоставлением всех необходимых документов</w:t>
      </w:r>
      <w:r w:rsidRPr="007766DE">
        <w:rPr>
          <w:sz w:val="24"/>
          <w:szCs w:val="24"/>
        </w:rPr>
        <w:t>.</w:t>
      </w:r>
    </w:p>
    <w:p w14:paraId="561A3F93" w14:textId="77777777" w:rsidR="005A2EC8" w:rsidRDefault="005A2EC8" w:rsidP="005A2EC8">
      <w:pPr>
        <w:numPr>
          <w:ilvl w:val="1"/>
          <w:numId w:val="7"/>
        </w:numPr>
        <w:spacing w:line="240" w:lineRule="auto"/>
        <w:ind w:left="-567" w:right="51" w:firstLine="0"/>
        <w:contextualSpacing/>
        <w:rPr>
          <w:sz w:val="24"/>
          <w:szCs w:val="24"/>
        </w:rPr>
      </w:pPr>
      <w:r w:rsidRPr="007766DE">
        <w:rPr>
          <w:sz w:val="24"/>
          <w:szCs w:val="24"/>
        </w:rPr>
        <w:t>Условия настоящего раздела не распространяют свое действия на предъявление Покупателем претензий в отношении скрытых недостатков Товара, которые не могли быть выявлены при обычной приемке Товара, без эксплуатации и/или монтажа Товара.</w:t>
      </w:r>
    </w:p>
    <w:p w14:paraId="4805DC12" w14:textId="77777777" w:rsidR="005A2EC8" w:rsidRPr="007766DE" w:rsidRDefault="005A2EC8" w:rsidP="005A2EC8">
      <w:pPr>
        <w:spacing w:line="240" w:lineRule="auto"/>
        <w:ind w:left="-567" w:right="51" w:firstLine="0"/>
        <w:contextualSpacing/>
        <w:rPr>
          <w:sz w:val="24"/>
          <w:szCs w:val="24"/>
        </w:rPr>
      </w:pPr>
    </w:p>
    <w:p w14:paraId="23D86712" w14:textId="77777777" w:rsidR="005A2EC8" w:rsidRPr="001D7E47" w:rsidRDefault="005A2EC8" w:rsidP="005A2EC8">
      <w:pPr>
        <w:numPr>
          <w:ilvl w:val="0"/>
          <w:numId w:val="8"/>
        </w:numPr>
        <w:ind w:left="-567" w:right="79" w:firstLine="0"/>
        <w:jc w:val="center"/>
        <w:rPr>
          <w:b/>
          <w:sz w:val="22"/>
        </w:rPr>
      </w:pPr>
      <w:r w:rsidRPr="001D7E47">
        <w:rPr>
          <w:b/>
          <w:sz w:val="22"/>
        </w:rPr>
        <w:t>КАЧЕСТВО ТОВАРА И ГАРАНТИЙНЫЕ ОБЯЗАТЕЛЬСТВА ПОСТАВЩИКА.</w:t>
      </w:r>
    </w:p>
    <w:p w14:paraId="3FF6F0C9" w14:textId="77777777" w:rsidR="005A2EC8" w:rsidRPr="001D7E47" w:rsidRDefault="005A2EC8" w:rsidP="005A2EC8">
      <w:pPr>
        <w:numPr>
          <w:ilvl w:val="1"/>
          <w:numId w:val="8"/>
        </w:numPr>
        <w:spacing w:line="240" w:lineRule="auto"/>
        <w:ind w:left="-567" w:right="51" w:firstLine="0"/>
        <w:contextualSpacing/>
        <w:rPr>
          <w:sz w:val="24"/>
          <w:szCs w:val="24"/>
        </w:rPr>
      </w:pPr>
      <w:r w:rsidRPr="001D7E47">
        <w:rPr>
          <w:sz w:val="24"/>
          <w:szCs w:val="24"/>
        </w:rPr>
        <w:t>Товар должен соответствовать техническим условиям его производителя, иным обязательным в Российской Федерации или общепринятым требованиям к Товарам данного вида. При приемке-передаче Товара Поставщик</w:t>
      </w:r>
      <w:r>
        <w:rPr>
          <w:sz w:val="24"/>
          <w:szCs w:val="24"/>
        </w:rPr>
        <w:t>, если применимо,</w:t>
      </w:r>
      <w:r w:rsidRPr="001D7E47">
        <w:rPr>
          <w:sz w:val="24"/>
          <w:szCs w:val="24"/>
        </w:rPr>
        <w:t xml:space="preserve"> передает Покупателю всю техническую документацию на Товар, необходимую для надлежащего использования Товара на территории РФ.</w:t>
      </w:r>
    </w:p>
    <w:p w14:paraId="7F80214A" w14:textId="77777777" w:rsidR="005A2EC8" w:rsidRPr="001D7E47" w:rsidRDefault="005A2EC8" w:rsidP="005A2EC8">
      <w:pPr>
        <w:numPr>
          <w:ilvl w:val="1"/>
          <w:numId w:val="8"/>
        </w:numPr>
        <w:spacing w:line="240" w:lineRule="auto"/>
        <w:ind w:left="-567" w:right="51" w:firstLine="0"/>
        <w:contextualSpacing/>
        <w:rPr>
          <w:sz w:val="24"/>
          <w:szCs w:val="24"/>
        </w:rPr>
      </w:pPr>
      <w:r w:rsidRPr="001D7E47">
        <w:rPr>
          <w:sz w:val="24"/>
          <w:szCs w:val="24"/>
        </w:rPr>
        <w:t>Поставщик несет ответственность за недостатки Товара, обнаруженные в течение гарантийного срока, установленного производителем. В случае отсутствия гарантийного срока на Товар Покупатель вправе предъявить претензии в отношении качества Товара в течение 2 (двух) лет со дня передачи Товара в соответствии со статьей 477 Гражданского кодекса РФ. Гарантийный срок исчисляется с момента передачи Товара Покупателю и подписания Сторонами сопроводительных документов.</w:t>
      </w:r>
    </w:p>
    <w:p w14:paraId="7189FEA7" w14:textId="77777777" w:rsidR="005A2EC8" w:rsidRPr="001D7E47" w:rsidRDefault="005A2EC8" w:rsidP="005A2EC8">
      <w:pPr>
        <w:numPr>
          <w:ilvl w:val="1"/>
          <w:numId w:val="8"/>
        </w:numPr>
        <w:spacing w:line="240" w:lineRule="auto"/>
        <w:ind w:left="-567" w:right="51" w:firstLine="0"/>
        <w:contextualSpacing/>
        <w:rPr>
          <w:sz w:val="24"/>
          <w:szCs w:val="24"/>
        </w:rPr>
      </w:pPr>
      <w:r w:rsidRPr="001D7E47">
        <w:rPr>
          <w:sz w:val="24"/>
          <w:szCs w:val="24"/>
        </w:rPr>
        <w:t>Условия предоставления гарантии прописаны в соответствующем гарантийном талоне либо технической документации на Товар.</w:t>
      </w:r>
    </w:p>
    <w:p w14:paraId="55FB46BA" w14:textId="77777777" w:rsidR="005A2EC8" w:rsidRPr="001D7E47" w:rsidRDefault="005A2EC8" w:rsidP="005A2EC8">
      <w:pPr>
        <w:numPr>
          <w:ilvl w:val="1"/>
          <w:numId w:val="8"/>
        </w:numPr>
        <w:spacing w:after="98" w:line="240" w:lineRule="auto"/>
        <w:ind w:left="-567" w:right="51" w:firstLine="0"/>
        <w:contextualSpacing/>
        <w:rPr>
          <w:sz w:val="24"/>
          <w:szCs w:val="24"/>
        </w:rPr>
      </w:pPr>
      <w:r w:rsidRPr="001D7E47">
        <w:rPr>
          <w:sz w:val="24"/>
          <w:szCs w:val="24"/>
        </w:rPr>
        <w:lastRenderedPageBreak/>
        <w:t>В случае выявления Покупателем скрытых недостатков Товара, Покупатель обязан уведомить Поставщика о выявленных недостатках, составить письменную претензию. Претензия должна содержать следующую информацию: наименование, артикул Товара; дат</w:t>
      </w:r>
      <w:r>
        <w:rPr>
          <w:sz w:val="24"/>
          <w:szCs w:val="24"/>
        </w:rPr>
        <w:t>у</w:t>
      </w:r>
      <w:r w:rsidRPr="001D7E47">
        <w:rPr>
          <w:sz w:val="24"/>
          <w:szCs w:val="24"/>
        </w:rPr>
        <w:t xml:space="preserve"> и номер документа на основании, которого Товар был принят; дат</w:t>
      </w:r>
      <w:r>
        <w:rPr>
          <w:sz w:val="24"/>
          <w:szCs w:val="24"/>
        </w:rPr>
        <w:t>у</w:t>
      </w:r>
      <w:r w:rsidRPr="001D7E47">
        <w:rPr>
          <w:sz w:val="24"/>
          <w:szCs w:val="24"/>
        </w:rPr>
        <w:t xml:space="preserve"> обнаружения скрытых недостатков Товара, подробное описание недостатков; фото- или видеоматериалы, позволяющие идентифицировать недостатки Товара, поставленного Поставщиком. Претензия направляется Поставщику в </w:t>
      </w:r>
      <w:r w:rsidRPr="001D7E47">
        <w:rPr>
          <w:noProof/>
          <w:sz w:val="24"/>
          <w:szCs w:val="24"/>
        </w:rPr>
        <w:drawing>
          <wp:inline distT="0" distB="0" distL="0" distR="0" wp14:anchorId="66E1FAEF" wp14:editId="06649219">
            <wp:extent cx="4573" cy="4572"/>
            <wp:effectExtent l="0" t="0" r="0" b="0"/>
            <wp:docPr id="13145" name="Picture 13145"/>
            <wp:cNvGraphicFramePr/>
            <a:graphic xmlns:a="http://schemas.openxmlformats.org/drawingml/2006/main">
              <a:graphicData uri="http://schemas.openxmlformats.org/drawingml/2006/picture">
                <pic:pic xmlns:pic="http://schemas.openxmlformats.org/drawingml/2006/picture">
                  <pic:nvPicPr>
                    <pic:cNvPr id="13145" name="Picture 13145"/>
                    <pic:cNvPicPr/>
                  </pic:nvPicPr>
                  <pic:blipFill>
                    <a:blip r:embed="rId10"/>
                    <a:stretch>
                      <a:fillRect/>
                    </a:stretch>
                  </pic:blipFill>
                  <pic:spPr>
                    <a:xfrm>
                      <a:off x="0" y="0"/>
                      <a:ext cx="4573" cy="4572"/>
                    </a:xfrm>
                    <a:prstGeom prst="rect">
                      <a:avLst/>
                    </a:prstGeom>
                  </pic:spPr>
                </pic:pic>
              </a:graphicData>
            </a:graphic>
          </wp:inline>
        </w:drawing>
      </w:r>
      <w:r w:rsidRPr="001D7E47">
        <w:rPr>
          <w:sz w:val="24"/>
          <w:szCs w:val="24"/>
        </w:rPr>
        <w:t>отсканированном виде по электронной почте с последующей отправкой оригиналов по почте заказным письмом с уведомлением о вручении либо курьерской службой</w:t>
      </w:r>
      <w:r>
        <w:rPr>
          <w:sz w:val="24"/>
          <w:szCs w:val="24"/>
        </w:rPr>
        <w:t>.</w:t>
      </w:r>
    </w:p>
    <w:p w14:paraId="23D5235E" w14:textId="77777777" w:rsidR="005A2EC8" w:rsidRPr="001D7E47" w:rsidRDefault="005A2EC8" w:rsidP="005A2EC8">
      <w:pPr>
        <w:numPr>
          <w:ilvl w:val="1"/>
          <w:numId w:val="8"/>
        </w:numPr>
        <w:spacing w:line="240" w:lineRule="auto"/>
        <w:ind w:left="-567" w:right="51" w:firstLine="0"/>
        <w:contextualSpacing/>
        <w:rPr>
          <w:sz w:val="24"/>
          <w:szCs w:val="24"/>
        </w:rPr>
      </w:pPr>
      <w:r w:rsidRPr="001D7E47">
        <w:rPr>
          <w:sz w:val="24"/>
          <w:szCs w:val="24"/>
        </w:rPr>
        <w:t xml:space="preserve">Поставщик обязуется рассмотреть претензию в течение 10 (десяти) рабочих дней с момента получения по электронной почте и предоставить письменный ответ. В случае признания требований, изложенных в претензии Покупателя обоснованными, Поставщик обязуется устранить </w:t>
      </w:r>
      <w:r w:rsidRPr="001D7E47">
        <w:rPr>
          <w:noProof/>
          <w:sz w:val="24"/>
          <w:szCs w:val="24"/>
        </w:rPr>
        <w:drawing>
          <wp:inline distT="0" distB="0" distL="0" distR="0" wp14:anchorId="5B457271" wp14:editId="12443D15">
            <wp:extent cx="4572" cy="4572"/>
            <wp:effectExtent l="0" t="0" r="0" b="0"/>
            <wp:docPr id="13146" name="Picture 13146"/>
            <wp:cNvGraphicFramePr/>
            <a:graphic xmlns:a="http://schemas.openxmlformats.org/drawingml/2006/main">
              <a:graphicData uri="http://schemas.openxmlformats.org/drawingml/2006/picture">
                <pic:pic xmlns:pic="http://schemas.openxmlformats.org/drawingml/2006/picture">
                  <pic:nvPicPr>
                    <pic:cNvPr id="13146" name="Picture 13146"/>
                    <pic:cNvPicPr/>
                  </pic:nvPicPr>
                  <pic:blipFill>
                    <a:blip r:embed="rId11"/>
                    <a:stretch>
                      <a:fillRect/>
                    </a:stretch>
                  </pic:blipFill>
                  <pic:spPr>
                    <a:xfrm>
                      <a:off x="0" y="0"/>
                      <a:ext cx="4572" cy="4572"/>
                    </a:xfrm>
                    <a:prstGeom prst="rect">
                      <a:avLst/>
                    </a:prstGeom>
                  </pic:spPr>
                </pic:pic>
              </a:graphicData>
            </a:graphic>
          </wp:inline>
        </w:drawing>
      </w:r>
      <w:r w:rsidRPr="001D7E47">
        <w:rPr>
          <w:sz w:val="24"/>
          <w:szCs w:val="24"/>
        </w:rPr>
        <w:t xml:space="preserve">недостатки в течение </w:t>
      </w:r>
      <w:r>
        <w:rPr>
          <w:sz w:val="24"/>
          <w:szCs w:val="24"/>
        </w:rPr>
        <w:t>согласованного Сторонами срока, но в любом случае не более 10 (десяти) рабочих дней, исчисляемых</w:t>
      </w:r>
      <w:r w:rsidRPr="001D7E47">
        <w:rPr>
          <w:sz w:val="24"/>
          <w:szCs w:val="24"/>
        </w:rPr>
        <w:t xml:space="preserve"> с момента получения Товара от Покупателя.</w:t>
      </w:r>
    </w:p>
    <w:p w14:paraId="42BA7FCD" w14:textId="77777777" w:rsidR="005A2EC8" w:rsidRDefault="005A2EC8" w:rsidP="005A2EC8">
      <w:pPr>
        <w:numPr>
          <w:ilvl w:val="1"/>
          <w:numId w:val="8"/>
        </w:numPr>
        <w:spacing w:after="473" w:line="240" w:lineRule="auto"/>
        <w:ind w:left="-567" w:right="50" w:firstLine="0"/>
        <w:contextualSpacing/>
        <w:rPr>
          <w:sz w:val="24"/>
          <w:szCs w:val="24"/>
        </w:rPr>
      </w:pPr>
      <w:r w:rsidRPr="001D7E47">
        <w:rPr>
          <w:sz w:val="24"/>
          <w:szCs w:val="24"/>
        </w:rPr>
        <w:t>В случае возникновения спора относительно причин и момента происхождения недостатков в Товаре, Стороны могут обратится в экспертную организацию</w:t>
      </w:r>
      <w:r>
        <w:rPr>
          <w:sz w:val="24"/>
          <w:szCs w:val="24"/>
        </w:rPr>
        <w:t>.</w:t>
      </w:r>
      <w:r w:rsidRPr="001D7E47">
        <w:rPr>
          <w:sz w:val="24"/>
          <w:szCs w:val="24"/>
        </w:rPr>
        <w:t xml:space="preserve"> Расходы на проведение экспертизы, в том числе транспортные расходы, ложатся на виновную Сторону</w:t>
      </w:r>
      <w:r>
        <w:rPr>
          <w:sz w:val="24"/>
          <w:szCs w:val="24"/>
        </w:rPr>
        <w:t xml:space="preserve"> (признанную таковой по результатам экспертизы)</w:t>
      </w:r>
      <w:r w:rsidRPr="001D7E47">
        <w:rPr>
          <w:sz w:val="24"/>
          <w:szCs w:val="24"/>
        </w:rPr>
        <w:t>.</w:t>
      </w:r>
    </w:p>
    <w:p w14:paraId="07C5AD39" w14:textId="77777777" w:rsidR="005A2EC8" w:rsidRPr="001D7E47" w:rsidRDefault="005A2EC8" w:rsidP="005A2EC8">
      <w:pPr>
        <w:spacing w:after="473" w:line="240" w:lineRule="auto"/>
        <w:ind w:left="-567" w:right="50" w:firstLine="0"/>
        <w:contextualSpacing/>
        <w:rPr>
          <w:sz w:val="24"/>
          <w:szCs w:val="24"/>
        </w:rPr>
      </w:pPr>
    </w:p>
    <w:p w14:paraId="45931DB4" w14:textId="77777777" w:rsidR="005A2EC8" w:rsidRDefault="005A2EC8" w:rsidP="005A2EC8">
      <w:pPr>
        <w:numPr>
          <w:ilvl w:val="0"/>
          <w:numId w:val="8"/>
        </w:numPr>
        <w:spacing w:after="86" w:line="240" w:lineRule="auto"/>
        <w:ind w:left="-567" w:right="79" w:firstLine="0"/>
        <w:contextualSpacing/>
        <w:jc w:val="center"/>
        <w:rPr>
          <w:b/>
          <w:sz w:val="22"/>
        </w:rPr>
      </w:pPr>
      <w:r w:rsidRPr="001D7E47">
        <w:rPr>
          <w:b/>
          <w:sz w:val="22"/>
        </w:rPr>
        <w:t xml:space="preserve">ОТВЕТСТВЕННОСТЬ СТОРОН. </w:t>
      </w:r>
    </w:p>
    <w:p w14:paraId="37E74C7F" w14:textId="77777777" w:rsidR="005A2EC8" w:rsidRPr="001D7E47" w:rsidRDefault="005A2EC8" w:rsidP="005A2EC8">
      <w:pPr>
        <w:numPr>
          <w:ilvl w:val="1"/>
          <w:numId w:val="8"/>
        </w:numPr>
        <w:spacing w:line="240" w:lineRule="auto"/>
        <w:ind w:left="-567" w:right="51" w:firstLine="0"/>
        <w:contextualSpacing/>
        <w:rPr>
          <w:sz w:val="24"/>
          <w:szCs w:val="24"/>
        </w:rPr>
      </w:pPr>
      <w:r w:rsidRPr="001D7E47">
        <w:rPr>
          <w:sz w:val="24"/>
          <w:szCs w:val="24"/>
        </w:rPr>
        <w:t>Стороны несут имущественную ответственность за неисполнение обязательств, предусмотренных настоящим Договором, в соответствии с положениями настоящего Договора и действующим законодательством РФ.</w:t>
      </w:r>
    </w:p>
    <w:p w14:paraId="3F6E7044" w14:textId="77777777" w:rsidR="005A2EC8" w:rsidRPr="001D7E47" w:rsidRDefault="005A2EC8" w:rsidP="005A2EC8">
      <w:pPr>
        <w:numPr>
          <w:ilvl w:val="1"/>
          <w:numId w:val="8"/>
        </w:numPr>
        <w:spacing w:line="240" w:lineRule="auto"/>
        <w:ind w:left="-567" w:right="51" w:firstLine="0"/>
        <w:contextualSpacing/>
        <w:rPr>
          <w:sz w:val="24"/>
          <w:szCs w:val="24"/>
        </w:rPr>
      </w:pPr>
      <w:r w:rsidRPr="001D7E47">
        <w:rPr>
          <w:sz w:val="24"/>
          <w:szCs w:val="24"/>
        </w:rPr>
        <w:t>В случае нарушения Покупателем сроков выборки Товара со склада Поставщика, указанных в п. 3</w:t>
      </w:r>
      <w:r>
        <w:rPr>
          <w:sz w:val="24"/>
          <w:szCs w:val="24"/>
        </w:rPr>
        <w:t>.</w:t>
      </w:r>
      <w:r w:rsidRPr="001D7E47">
        <w:rPr>
          <w:sz w:val="24"/>
          <w:szCs w:val="24"/>
        </w:rPr>
        <w:t>2.2. настоящего Договора, Поставщик имеет право взыскать с Покупателя пени в размере 0,1 % от стоимости соответствующего Товара за каждый день просрочки исполнения обязательства.</w:t>
      </w:r>
    </w:p>
    <w:p w14:paraId="0AD5A92A" w14:textId="77777777" w:rsidR="005A2EC8" w:rsidRPr="001D7E47" w:rsidRDefault="005A2EC8" w:rsidP="005A2EC8">
      <w:pPr>
        <w:numPr>
          <w:ilvl w:val="1"/>
          <w:numId w:val="8"/>
        </w:numPr>
        <w:spacing w:after="148" w:line="240" w:lineRule="auto"/>
        <w:ind w:left="-567" w:right="51" w:firstLine="0"/>
        <w:contextualSpacing/>
        <w:rPr>
          <w:sz w:val="24"/>
          <w:szCs w:val="24"/>
        </w:rPr>
      </w:pPr>
      <w:r w:rsidRPr="001D7E47">
        <w:rPr>
          <w:sz w:val="24"/>
          <w:szCs w:val="24"/>
        </w:rPr>
        <w:t>В случае нарушения нормативного срока разгрузки Товара, Покупатель обязуется возместить Поставщику документально подтвержденные расходы, вызванные сверхнормативным простоем.</w:t>
      </w:r>
    </w:p>
    <w:p w14:paraId="41C7562C" w14:textId="77777777" w:rsidR="005A2EC8" w:rsidRPr="001D7E47" w:rsidRDefault="005A2EC8" w:rsidP="005A2EC8">
      <w:pPr>
        <w:numPr>
          <w:ilvl w:val="1"/>
          <w:numId w:val="8"/>
        </w:numPr>
        <w:spacing w:line="240" w:lineRule="auto"/>
        <w:ind w:left="-567" w:right="51" w:firstLine="0"/>
        <w:contextualSpacing/>
        <w:rPr>
          <w:sz w:val="24"/>
          <w:szCs w:val="24"/>
        </w:rPr>
      </w:pPr>
      <w:r w:rsidRPr="001D7E47">
        <w:rPr>
          <w:sz w:val="24"/>
          <w:szCs w:val="24"/>
        </w:rPr>
        <w:t>В случае нарушения сроков поставки Товара по Договору</w:t>
      </w:r>
      <w:r>
        <w:rPr>
          <w:sz w:val="24"/>
          <w:szCs w:val="24"/>
        </w:rPr>
        <w:t>, а также сроков допоставки, устранения недостатков, в том числе в течении гарантийного срока,</w:t>
      </w:r>
      <w:r w:rsidRPr="001D7E47">
        <w:rPr>
          <w:sz w:val="24"/>
          <w:szCs w:val="24"/>
        </w:rPr>
        <w:t xml:space="preserve"> Поставщик по требованию Покупателя обязан уплатить последнему пени в размере 0,1 % (ноль целых одна десятая) процента от стоимости </w:t>
      </w:r>
      <w:r>
        <w:rPr>
          <w:sz w:val="24"/>
          <w:szCs w:val="24"/>
        </w:rPr>
        <w:t xml:space="preserve">Товара по Спецификации </w:t>
      </w:r>
      <w:r w:rsidRPr="001D7E47">
        <w:rPr>
          <w:sz w:val="24"/>
          <w:szCs w:val="24"/>
        </w:rPr>
        <w:t>за каждый день просрочки.</w:t>
      </w:r>
    </w:p>
    <w:p w14:paraId="1741AC61" w14:textId="77777777" w:rsidR="005A2EC8" w:rsidRPr="001D7E47" w:rsidRDefault="005A2EC8" w:rsidP="005A2EC8">
      <w:pPr>
        <w:numPr>
          <w:ilvl w:val="1"/>
          <w:numId w:val="8"/>
        </w:numPr>
        <w:spacing w:line="240" w:lineRule="auto"/>
        <w:ind w:left="-567" w:right="51" w:firstLine="0"/>
        <w:contextualSpacing/>
        <w:rPr>
          <w:sz w:val="24"/>
          <w:szCs w:val="24"/>
        </w:rPr>
      </w:pPr>
      <w:r w:rsidRPr="001D7E47">
        <w:rPr>
          <w:sz w:val="24"/>
          <w:szCs w:val="24"/>
        </w:rPr>
        <w:t xml:space="preserve">Основанием для начисления и выплаты неустойки, а также убытков является претензия, оформленная в письменной форме и подписанная уполномоченным лицом Стороны, и скрепленная </w:t>
      </w:r>
      <w:r w:rsidRPr="001D7E47">
        <w:rPr>
          <w:noProof/>
          <w:sz w:val="24"/>
          <w:szCs w:val="24"/>
        </w:rPr>
        <w:drawing>
          <wp:inline distT="0" distB="0" distL="0" distR="0" wp14:anchorId="5EE814E9" wp14:editId="08771706">
            <wp:extent cx="9144" cy="13716"/>
            <wp:effectExtent l="0" t="0" r="0" b="0"/>
            <wp:docPr id="54662" name="Picture 54662"/>
            <wp:cNvGraphicFramePr/>
            <a:graphic xmlns:a="http://schemas.openxmlformats.org/drawingml/2006/main">
              <a:graphicData uri="http://schemas.openxmlformats.org/drawingml/2006/picture">
                <pic:pic xmlns:pic="http://schemas.openxmlformats.org/drawingml/2006/picture">
                  <pic:nvPicPr>
                    <pic:cNvPr id="54662" name="Picture 54662"/>
                    <pic:cNvPicPr/>
                  </pic:nvPicPr>
                  <pic:blipFill>
                    <a:blip r:embed="rId12"/>
                    <a:stretch>
                      <a:fillRect/>
                    </a:stretch>
                  </pic:blipFill>
                  <pic:spPr>
                    <a:xfrm>
                      <a:off x="0" y="0"/>
                      <a:ext cx="9144" cy="13716"/>
                    </a:xfrm>
                    <a:prstGeom prst="rect">
                      <a:avLst/>
                    </a:prstGeom>
                  </pic:spPr>
                </pic:pic>
              </a:graphicData>
            </a:graphic>
          </wp:inline>
        </w:drawing>
      </w:r>
      <w:r w:rsidRPr="001D7E47">
        <w:rPr>
          <w:sz w:val="24"/>
          <w:szCs w:val="24"/>
        </w:rPr>
        <w:t>печатью (при наличии), либо соответствующий судебный акт.</w:t>
      </w:r>
    </w:p>
    <w:p w14:paraId="4D7EC946" w14:textId="77777777" w:rsidR="005A2EC8" w:rsidRDefault="005A2EC8" w:rsidP="005A2EC8">
      <w:pPr>
        <w:numPr>
          <w:ilvl w:val="1"/>
          <w:numId w:val="8"/>
        </w:numPr>
        <w:spacing w:line="240" w:lineRule="auto"/>
        <w:ind w:left="-567" w:right="51" w:firstLine="0"/>
        <w:contextualSpacing/>
        <w:rPr>
          <w:sz w:val="24"/>
          <w:szCs w:val="24"/>
        </w:rPr>
      </w:pPr>
      <w:r w:rsidRPr="001D7E47">
        <w:rPr>
          <w:sz w:val="24"/>
          <w:szCs w:val="24"/>
        </w:rPr>
        <w:t>Применение штрафных санкций, предусмотренных настоящим Договором, является правом, но не обязанностью Сторон. Уплата штрафных санкций не освобождает Сторону от необходимости выполнения своих обязательств и может сопровождаться взысканием убытков.</w:t>
      </w:r>
    </w:p>
    <w:p w14:paraId="13FC5993" w14:textId="77777777" w:rsidR="005A2EC8" w:rsidRPr="001D7E47" w:rsidRDefault="005A2EC8" w:rsidP="005A2EC8">
      <w:pPr>
        <w:spacing w:line="240" w:lineRule="auto"/>
        <w:ind w:left="-567" w:right="51" w:firstLine="0"/>
        <w:contextualSpacing/>
        <w:rPr>
          <w:sz w:val="24"/>
          <w:szCs w:val="24"/>
        </w:rPr>
      </w:pPr>
    </w:p>
    <w:p w14:paraId="53051965" w14:textId="77777777" w:rsidR="005A2EC8" w:rsidRDefault="005A2EC8" w:rsidP="005A2EC8">
      <w:pPr>
        <w:numPr>
          <w:ilvl w:val="0"/>
          <w:numId w:val="8"/>
        </w:numPr>
        <w:spacing w:after="81" w:line="240" w:lineRule="auto"/>
        <w:ind w:left="-567" w:right="79" w:firstLine="0"/>
        <w:contextualSpacing/>
        <w:jc w:val="center"/>
        <w:rPr>
          <w:b/>
          <w:sz w:val="22"/>
        </w:rPr>
      </w:pPr>
      <w:r w:rsidRPr="0040768F">
        <w:rPr>
          <w:b/>
          <w:sz w:val="22"/>
        </w:rPr>
        <w:t>СРОК ДЕЙСТВИЯ, ИЗМЕНЕНИЕ И ДОСРОЧНОЕ РАСТОРЖЕНИЕ ДОГОВОРА.</w:t>
      </w:r>
      <w:r w:rsidRPr="0040768F">
        <w:rPr>
          <w:b/>
          <w:noProof/>
          <w:sz w:val="22"/>
        </w:rPr>
        <w:drawing>
          <wp:inline distT="0" distB="0" distL="0" distR="0" wp14:anchorId="5BBAF5A1" wp14:editId="2E6E0106">
            <wp:extent cx="4573" cy="4572"/>
            <wp:effectExtent l="0" t="0" r="0" b="0"/>
            <wp:docPr id="16495" name="Picture 16495"/>
            <wp:cNvGraphicFramePr/>
            <a:graphic xmlns:a="http://schemas.openxmlformats.org/drawingml/2006/main">
              <a:graphicData uri="http://schemas.openxmlformats.org/drawingml/2006/picture">
                <pic:pic xmlns:pic="http://schemas.openxmlformats.org/drawingml/2006/picture">
                  <pic:nvPicPr>
                    <pic:cNvPr id="16495" name="Picture 16495"/>
                    <pic:cNvPicPr/>
                  </pic:nvPicPr>
                  <pic:blipFill>
                    <a:blip r:embed="rId13"/>
                    <a:stretch>
                      <a:fillRect/>
                    </a:stretch>
                  </pic:blipFill>
                  <pic:spPr>
                    <a:xfrm>
                      <a:off x="0" y="0"/>
                      <a:ext cx="4573" cy="4572"/>
                    </a:xfrm>
                    <a:prstGeom prst="rect">
                      <a:avLst/>
                    </a:prstGeom>
                  </pic:spPr>
                </pic:pic>
              </a:graphicData>
            </a:graphic>
          </wp:inline>
        </w:drawing>
      </w:r>
    </w:p>
    <w:p w14:paraId="05AC0BFD" w14:textId="77777777" w:rsidR="005A2EC8" w:rsidRPr="00C859F3" w:rsidRDefault="005A2EC8" w:rsidP="005A2EC8">
      <w:pPr>
        <w:numPr>
          <w:ilvl w:val="1"/>
          <w:numId w:val="8"/>
        </w:numPr>
        <w:spacing w:line="240" w:lineRule="auto"/>
        <w:ind w:left="-567" w:right="50" w:firstLine="0"/>
        <w:contextualSpacing/>
        <w:rPr>
          <w:sz w:val="24"/>
          <w:szCs w:val="24"/>
        </w:rPr>
      </w:pPr>
      <w:r w:rsidRPr="00C859F3">
        <w:rPr>
          <w:sz w:val="24"/>
          <w:szCs w:val="24"/>
        </w:rPr>
        <w:t xml:space="preserve"> Договор вступает в силу с момента подписания его обеими Сторонами и действует до выполнения Сторонами своих обязательств по Договору.</w:t>
      </w:r>
    </w:p>
    <w:p w14:paraId="3454A9A6" w14:textId="77777777" w:rsidR="005A2EC8" w:rsidRPr="001D7E47" w:rsidRDefault="005A2EC8" w:rsidP="005A2EC8">
      <w:pPr>
        <w:numPr>
          <w:ilvl w:val="1"/>
          <w:numId w:val="8"/>
        </w:numPr>
        <w:spacing w:line="240" w:lineRule="auto"/>
        <w:ind w:left="-567" w:right="50" w:firstLine="0"/>
        <w:contextualSpacing/>
        <w:rPr>
          <w:sz w:val="24"/>
          <w:szCs w:val="24"/>
        </w:rPr>
      </w:pPr>
      <w:r w:rsidRPr="001D7E47">
        <w:rPr>
          <w:sz w:val="24"/>
          <w:szCs w:val="24"/>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2EFD1CBF" w14:textId="77777777" w:rsidR="005A2EC8" w:rsidRPr="001D7E47" w:rsidRDefault="005A2EC8" w:rsidP="005A2EC8">
      <w:pPr>
        <w:numPr>
          <w:ilvl w:val="1"/>
          <w:numId w:val="8"/>
        </w:numPr>
        <w:spacing w:after="95" w:line="240" w:lineRule="auto"/>
        <w:ind w:left="-567" w:right="50" w:firstLine="0"/>
        <w:contextualSpacing/>
        <w:rPr>
          <w:sz w:val="24"/>
          <w:szCs w:val="24"/>
        </w:rPr>
      </w:pPr>
      <w:r w:rsidRPr="001D7E47">
        <w:rPr>
          <w:sz w:val="24"/>
          <w:szCs w:val="24"/>
        </w:rPr>
        <w:t>Договор может быть расторгнут по соглашению Сторон, а также в одностороннем внесудебном порядке, в случае существенного нарушения одной из Сторон условий Договора.</w:t>
      </w:r>
    </w:p>
    <w:p w14:paraId="3F44A441" w14:textId="77777777" w:rsidR="005A2EC8" w:rsidRDefault="005A2EC8" w:rsidP="005A2EC8">
      <w:pPr>
        <w:numPr>
          <w:ilvl w:val="1"/>
          <w:numId w:val="8"/>
        </w:numPr>
        <w:spacing w:line="240" w:lineRule="auto"/>
        <w:ind w:left="-567" w:right="50" w:firstLine="0"/>
        <w:contextualSpacing/>
        <w:rPr>
          <w:sz w:val="24"/>
          <w:szCs w:val="24"/>
        </w:rPr>
      </w:pPr>
      <w:r w:rsidRPr="001D7E47">
        <w:rPr>
          <w:sz w:val="24"/>
          <w:szCs w:val="24"/>
        </w:rPr>
        <w:t xml:space="preserve">Каждая из Сторон имеет право на односторонний отказ от исполнения Договора. Отказ от исполнения Договора осуществляется путем письменного уведомления, направленного в адрес </w:t>
      </w:r>
      <w:r w:rsidRPr="001D7E47">
        <w:rPr>
          <w:noProof/>
          <w:sz w:val="24"/>
          <w:szCs w:val="24"/>
        </w:rPr>
        <w:drawing>
          <wp:inline distT="0" distB="0" distL="0" distR="0" wp14:anchorId="4D2A0D5C" wp14:editId="614F5584">
            <wp:extent cx="13716" cy="13716"/>
            <wp:effectExtent l="0" t="0" r="0" b="0"/>
            <wp:docPr id="54664" name="Picture 54664"/>
            <wp:cNvGraphicFramePr/>
            <a:graphic xmlns:a="http://schemas.openxmlformats.org/drawingml/2006/main">
              <a:graphicData uri="http://schemas.openxmlformats.org/drawingml/2006/picture">
                <pic:pic xmlns:pic="http://schemas.openxmlformats.org/drawingml/2006/picture">
                  <pic:nvPicPr>
                    <pic:cNvPr id="54664" name="Picture 54664"/>
                    <pic:cNvPicPr/>
                  </pic:nvPicPr>
                  <pic:blipFill>
                    <a:blip r:embed="rId14"/>
                    <a:stretch>
                      <a:fillRect/>
                    </a:stretch>
                  </pic:blipFill>
                  <pic:spPr>
                    <a:xfrm>
                      <a:off x="0" y="0"/>
                      <a:ext cx="13716" cy="13716"/>
                    </a:xfrm>
                    <a:prstGeom prst="rect">
                      <a:avLst/>
                    </a:prstGeom>
                  </pic:spPr>
                </pic:pic>
              </a:graphicData>
            </a:graphic>
          </wp:inline>
        </w:drawing>
      </w:r>
      <w:r w:rsidRPr="001D7E47">
        <w:rPr>
          <w:sz w:val="24"/>
          <w:szCs w:val="24"/>
        </w:rPr>
        <w:t>другой Стороны. В этом случае Договор считается расторгнутым по истечению 30 (тридцати) календарных дней с момента отправления уведомления об одностороннем отказе от исполнения Договора другой Стороне.</w:t>
      </w:r>
    </w:p>
    <w:p w14:paraId="475E156C" w14:textId="77777777" w:rsidR="005A2EC8" w:rsidRPr="001D7E47" w:rsidRDefault="005A2EC8" w:rsidP="005A2EC8">
      <w:pPr>
        <w:spacing w:line="240" w:lineRule="auto"/>
        <w:ind w:left="-567" w:right="50" w:firstLine="0"/>
        <w:contextualSpacing/>
        <w:rPr>
          <w:sz w:val="24"/>
          <w:szCs w:val="24"/>
        </w:rPr>
      </w:pPr>
    </w:p>
    <w:p w14:paraId="7F68B8D5" w14:textId="77777777" w:rsidR="005A2EC8" w:rsidRPr="0040768F" w:rsidRDefault="005A2EC8" w:rsidP="005A2EC8">
      <w:pPr>
        <w:numPr>
          <w:ilvl w:val="0"/>
          <w:numId w:val="8"/>
        </w:numPr>
        <w:spacing w:after="59" w:line="259" w:lineRule="auto"/>
        <w:ind w:left="-567" w:right="79" w:firstLine="0"/>
        <w:jc w:val="center"/>
        <w:rPr>
          <w:b/>
        </w:rPr>
      </w:pPr>
      <w:r w:rsidRPr="0040768F">
        <w:rPr>
          <w:b/>
          <w:sz w:val="22"/>
        </w:rPr>
        <w:t>РАЗРЕШЕНИЕ СПОРОВ.</w:t>
      </w:r>
    </w:p>
    <w:p w14:paraId="6F87B318" w14:textId="77777777" w:rsidR="005A2EC8" w:rsidRPr="0040768F" w:rsidRDefault="005A2EC8" w:rsidP="005A2EC8">
      <w:pPr>
        <w:numPr>
          <w:ilvl w:val="1"/>
          <w:numId w:val="8"/>
        </w:numPr>
        <w:spacing w:line="240" w:lineRule="auto"/>
        <w:ind w:left="-567" w:right="51" w:firstLine="0"/>
        <w:contextualSpacing/>
        <w:rPr>
          <w:sz w:val="24"/>
          <w:szCs w:val="24"/>
        </w:rPr>
      </w:pPr>
      <w:r w:rsidRPr="0040768F">
        <w:rPr>
          <w:sz w:val="24"/>
          <w:szCs w:val="24"/>
        </w:rPr>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43EE9954" w14:textId="77777777" w:rsidR="005A2EC8" w:rsidRPr="0040768F" w:rsidRDefault="005A2EC8" w:rsidP="005A2EC8">
      <w:pPr>
        <w:numPr>
          <w:ilvl w:val="1"/>
          <w:numId w:val="8"/>
        </w:numPr>
        <w:spacing w:line="240" w:lineRule="auto"/>
        <w:ind w:left="-567" w:right="51" w:firstLine="0"/>
        <w:contextualSpacing/>
        <w:rPr>
          <w:sz w:val="24"/>
          <w:szCs w:val="24"/>
        </w:rPr>
      </w:pPr>
      <w:r w:rsidRPr="0040768F">
        <w:rPr>
          <w:sz w:val="24"/>
          <w:szCs w:val="24"/>
        </w:rPr>
        <w:t>При невозможности урегулирования споров путем переговоров, Стороны устанавливают обязательный претензионный порядок. Для таких целей стороны договорились предъявлять друг другу претензии по спорным вопросам.</w:t>
      </w:r>
      <w:r w:rsidRPr="0040768F">
        <w:rPr>
          <w:noProof/>
          <w:sz w:val="24"/>
          <w:szCs w:val="24"/>
        </w:rPr>
        <w:drawing>
          <wp:inline distT="0" distB="0" distL="0" distR="0" wp14:anchorId="3B9093A7" wp14:editId="347D3A52">
            <wp:extent cx="4572" cy="4572"/>
            <wp:effectExtent l="0" t="0" r="0" b="0"/>
            <wp:docPr id="16498" name="Picture 16498"/>
            <wp:cNvGraphicFramePr/>
            <a:graphic xmlns:a="http://schemas.openxmlformats.org/drawingml/2006/main">
              <a:graphicData uri="http://schemas.openxmlformats.org/drawingml/2006/picture">
                <pic:pic xmlns:pic="http://schemas.openxmlformats.org/drawingml/2006/picture">
                  <pic:nvPicPr>
                    <pic:cNvPr id="16498" name="Picture 16498"/>
                    <pic:cNvPicPr/>
                  </pic:nvPicPr>
                  <pic:blipFill>
                    <a:blip r:embed="rId15"/>
                    <a:stretch>
                      <a:fillRect/>
                    </a:stretch>
                  </pic:blipFill>
                  <pic:spPr>
                    <a:xfrm>
                      <a:off x="0" y="0"/>
                      <a:ext cx="4572" cy="4572"/>
                    </a:xfrm>
                    <a:prstGeom prst="rect">
                      <a:avLst/>
                    </a:prstGeom>
                  </pic:spPr>
                </pic:pic>
              </a:graphicData>
            </a:graphic>
          </wp:inline>
        </w:drawing>
      </w:r>
    </w:p>
    <w:p w14:paraId="337CFDDD" w14:textId="77777777" w:rsidR="005A2EC8" w:rsidRPr="0040768F" w:rsidRDefault="005A2EC8" w:rsidP="005A2EC8">
      <w:pPr>
        <w:numPr>
          <w:ilvl w:val="1"/>
          <w:numId w:val="8"/>
        </w:numPr>
        <w:spacing w:line="240" w:lineRule="auto"/>
        <w:ind w:left="-567" w:right="50" w:firstLine="0"/>
        <w:contextualSpacing/>
        <w:rPr>
          <w:sz w:val="24"/>
          <w:szCs w:val="24"/>
        </w:rPr>
      </w:pPr>
      <w:r w:rsidRPr="0040768F">
        <w:rPr>
          <w:sz w:val="24"/>
          <w:szCs w:val="24"/>
        </w:rPr>
        <w:t xml:space="preserve">Претензия в связи с ненадлежащим выполнением договорных обязательств направляется по электронной почте </w:t>
      </w:r>
      <w:r w:rsidRPr="00EF0E3E">
        <w:rPr>
          <w:sz w:val="24"/>
          <w:szCs w:val="24"/>
        </w:rPr>
        <w:t>info@uk-smr.ru</w:t>
      </w:r>
      <w:r>
        <w:rPr>
          <w:sz w:val="24"/>
          <w:szCs w:val="24"/>
        </w:rPr>
        <w:t xml:space="preserve"> </w:t>
      </w:r>
      <w:r w:rsidRPr="0040768F">
        <w:rPr>
          <w:sz w:val="24"/>
          <w:szCs w:val="24"/>
        </w:rPr>
        <w:t xml:space="preserve">и одновременно высылается по почте заказным письмом с уведомлением о </w:t>
      </w:r>
      <w:r w:rsidRPr="0040768F">
        <w:rPr>
          <w:noProof/>
          <w:sz w:val="24"/>
          <w:szCs w:val="24"/>
        </w:rPr>
        <w:drawing>
          <wp:inline distT="0" distB="0" distL="0" distR="0" wp14:anchorId="43332EA9" wp14:editId="1D91DF31">
            <wp:extent cx="4572" cy="4573"/>
            <wp:effectExtent l="0" t="0" r="0" b="0"/>
            <wp:docPr id="16499" name="Picture 16499"/>
            <wp:cNvGraphicFramePr/>
            <a:graphic xmlns:a="http://schemas.openxmlformats.org/drawingml/2006/main">
              <a:graphicData uri="http://schemas.openxmlformats.org/drawingml/2006/picture">
                <pic:pic xmlns:pic="http://schemas.openxmlformats.org/drawingml/2006/picture">
                  <pic:nvPicPr>
                    <pic:cNvPr id="16499" name="Picture 16499"/>
                    <pic:cNvPicPr/>
                  </pic:nvPicPr>
                  <pic:blipFill>
                    <a:blip r:embed="rId6"/>
                    <a:stretch>
                      <a:fillRect/>
                    </a:stretch>
                  </pic:blipFill>
                  <pic:spPr>
                    <a:xfrm>
                      <a:off x="0" y="0"/>
                      <a:ext cx="4572" cy="4573"/>
                    </a:xfrm>
                    <a:prstGeom prst="rect">
                      <a:avLst/>
                    </a:prstGeom>
                  </pic:spPr>
                </pic:pic>
              </a:graphicData>
            </a:graphic>
          </wp:inline>
        </w:drawing>
      </w:r>
      <w:r w:rsidRPr="0040768F">
        <w:rPr>
          <w:sz w:val="24"/>
          <w:szCs w:val="24"/>
        </w:rPr>
        <w:t>вручении. Датой получения претензии считается день ее передачи по электронной почте. В претензии должны быть изложены требования и обстоятельства, на которых они основываются, сумма</w:t>
      </w:r>
      <w:r>
        <w:rPr>
          <w:sz w:val="24"/>
          <w:szCs w:val="24"/>
        </w:rPr>
        <w:t xml:space="preserve"> </w:t>
      </w:r>
      <w:r w:rsidRPr="0040768F">
        <w:rPr>
          <w:sz w:val="24"/>
          <w:szCs w:val="24"/>
        </w:rPr>
        <w:t>претензии, обоснованный расчет</w:t>
      </w:r>
      <w:r>
        <w:rPr>
          <w:sz w:val="24"/>
          <w:szCs w:val="24"/>
        </w:rPr>
        <w:t>.</w:t>
      </w:r>
      <w:r w:rsidRPr="0040768F">
        <w:rPr>
          <w:sz w:val="24"/>
          <w:szCs w:val="24"/>
        </w:rPr>
        <w:t xml:space="preserve"> Претензии, в связи с ненадлежащим выполнением </w:t>
      </w:r>
      <w:r>
        <w:rPr>
          <w:sz w:val="24"/>
          <w:szCs w:val="24"/>
        </w:rPr>
        <w:t>С</w:t>
      </w:r>
      <w:r w:rsidRPr="0040768F">
        <w:rPr>
          <w:sz w:val="24"/>
          <w:szCs w:val="24"/>
        </w:rPr>
        <w:t>тороной своих договорных обязательств и ответы на претензии, должны быть подписаны полномочными лицами.</w:t>
      </w:r>
    </w:p>
    <w:p w14:paraId="5D23D2A9" w14:textId="77777777" w:rsidR="005A2EC8" w:rsidRPr="0040768F" w:rsidRDefault="005A2EC8" w:rsidP="005A2EC8">
      <w:pPr>
        <w:numPr>
          <w:ilvl w:val="1"/>
          <w:numId w:val="8"/>
        </w:numPr>
        <w:spacing w:after="81" w:line="240" w:lineRule="auto"/>
        <w:ind w:left="-567" w:right="50" w:firstLine="0"/>
        <w:contextualSpacing/>
        <w:rPr>
          <w:sz w:val="24"/>
          <w:szCs w:val="24"/>
        </w:rPr>
      </w:pPr>
      <w:r w:rsidRPr="0040768F">
        <w:rPr>
          <w:sz w:val="24"/>
          <w:szCs w:val="24"/>
        </w:rPr>
        <w:t>Срок ответа на претензию устанавливается 10 (десять) рабочих дней со дня ее получения.</w:t>
      </w:r>
    </w:p>
    <w:p w14:paraId="42559342" w14:textId="77777777" w:rsidR="005A2EC8" w:rsidRDefault="005A2EC8" w:rsidP="005A2EC8">
      <w:pPr>
        <w:numPr>
          <w:ilvl w:val="1"/>
          <w:numId w:val="8"/>
        </w:numPr>
        <w:spacing w:line="240" w:lineRule="auto"/>
        <w:ind w:left="-567" w:right="50" w:firstLine="0"/>
        <w:contextualSpacing/>
        <w:rPr>
          <w:sz w:val="24"/>
          <w:szCs w:val="24"/>
        </w:rPr>
      </w:pPr>
      <w:r w:rsidRPr="0040768F">
        <w:rPr>
          <w:sz w:val="24"/>
          <w:szCs w:val="24"/>
        </w:rPr>
        <w:t xml:space="preserve">По истечении срока ответа на претензию, все споры, разногласия и конфликты, </w:t>
      </w:r>
      <w:r w:rsidRPr="0040768F">
        <w:rPr>
          <w:noProof/>
          <w:sz w:val="24"/>
          <w:szCs w:val="24"/>
        </w:rPr>
        <w:drawing>
          <wp:inline distT="0" distB="0" distL="0" distR="0" wp14:anchorId="002C0D75" wp14:editId="350CECE3">
            <wp:extent cx="4572" cy="4572"/>
            <wp:effectExtent l="0" t="0" r="0" b="0"/>
            <wp:docPr id="19981" name="Picture 19981"/>
            <wp:cNvGraphicFramePr/>
            <a:graphic xmlns:a="http://schemas.openxmlformats.org/drawingml/2006/main">
              <a:graphicData uri="http://schemas.openxmlformats.org/drawingml/2006/picture">
                <pic:pic xmlns:pic="http://schemas.openxmlformats.org/drawingml/2006/picture">
                  <pic:nvPicPr>
                    <pic:cNvPr id="19981" name="Picture 19981"/>
                    <pic:cNvPicPr/>
                  </pic:nvPicPr>
                  <pic:blipFill>
                    <a:blip r:embed="rId16"/>
                    <a:stretch>
                      <a:fillRect/>
                    </a:stretch>
                  </pic:blipFill>
                  <pic:spPr>
                    <a:xfrm>
                      <a:off x="0" y="0"/>
                      <a:ext cx="4572" cy="4572"/>
                    </a:xfrm>
                    <a:prstGeom prst="rect">
                      <a:avLst/>
                    </a:prstGeom>
                  </pic:spPr>
                </pic:pic>
              </a:graphicData>
            </a:graphic>
          </wp:inline>
        </w:drawing>
      </w:r>
      <w:r w:rsidRPr="0040768F">
        <w:rPr>
          <w:sz w:val="24"/>
          <w:szCs w:val="24"/>
        </w:rPr>
        <w:t xml:space="preserve">возникающие в связи с исполнением настоящего Договора, а также в случае его изменения или расторжения, подлежат рассмотрению в Арбитражном суде </w:t>
      </w:r>
      <w:r>
        <w:rPr>
          <w:sz w:val="24"/>
          <w:szCs w:val="24"/>
        </w:rPr>
        <w:t xml:space="preserve">г. Москвы. </w:t>
      </w:r>
    </w:p>
    <w:p w14:paraId="67FF1A19" w14:textId="77777777" w:rsidR="005A2EC8" w:rsidRPr="0040768F" w:rsidRDefault="005A2EC8" w:rsidP="005A2EC8">
      <w:pPr>
        <w:spacing w:line="240" w:lineRule="auto"/>
        <w:ind w:left="-567" w:right="50" w:firstLine="0"/>
        <w:contextualSpacing/>
        <w:rPr>
          <w:sz w:val="24"/>
          <w:szCs w:val="24"/>
        </w:rPr>
      </w:pPr>
    </w:p>
    <w:p w14:paraId="40992A17" w14:textId="77777777" w:rsidR="005A2EC8" w:rsidRPr="009074FC" w:rsidRDefault="005A2EC8" w:rsidP="005A2EC8">
      <w:pPr>
        <w:numPr>
          <w:ilvl w:val="0"/>
          <w:numId w:val="8"/>
        </w:numPr>
        <w:spacing w:after="86" w:line="259" w:lineRule="auto"/>
        <w:ind w:left="-567" w:right="79" w:firstLine="0"/>
        <w:jc w:val="center"/>
        <w:rPr>
          <w:b/>
          <w:sz w:val="22"/>
        </w:rPr>
      </w:pPr>
      <w:r w:rsidRPr="009074FC">
        <w:rPr>
          <w:b/>
          <w:sz w:val="22"/>
        </w:rPr>
        <w:t>ФОРС-МАЖОР</w:t>
      </w:r>
    </w:p>
    <w:p w14:paraId="4EF09B9B" w14:textId="77777777" w:rsidR="005A2EC8" w:rsidRDefault="005A2EC8" w:rsidP="005A2EC8">
      <w:pPr>
        <w:numPr>
          <w:ilvl w:val="1"/>
          <w:numId w:val="8"/>
        </w:numPr>
        <w:spacing w:line="240" w:lineRule="auto"/>
        <w:ind w:left="-567" w:right="51" w:firstLine="0"/>
        <w:contextualSpacing/>
        <w:rPr>
          <w:sz w:val="24"/>
          <w:szCs w:val="24"/>
        </w:rPr>
      </w:pPr>
      <w:r w:rsidRPr="009074FC">
        <w:rPr>
          <w:sz w:val="24"/>
          <w:szCs w:val="24"/>
        </w:rPr>
        <w:t>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настоящего Договора. Форс-мажорные обстоятельства означают чрезвычайные и непредотвратимые при данных условиях обстоятельства. К этим обстоятельствам относятся, в частности, наводнения, пожары, землетрясения, и иные стихийные бедствия</w:t>
      </w:r>
      <w:r>
        <w:rPr>
          <w:sz w:val="24"/>
          <w:szCs w:val="24"/>
        </w:rPr>
        <w:t xml:space="preserve">. </w:t>
      </w:r>
      <w:r w:rsidRPr="009074FC">
        <w:rPr>
          <w:sz w:val="24"/>
          <w:szCs w:val="24"/>
        </w:rPr>
        <w:t xml:space="preserve">Изменения действующего законодательства или нормативно-правовых актов, прямо или косвенно затрагивающие Сторону, не считаются </w:t>
      </w:r>
      <w:r>
        <w:rPr>
          <w:sz w:val="24"/>
          <w:szCs w:val="24"/>
        </w:rPr>
        <w:t xml:space="preserve">форс-мажорными </w:t>
      </w:r>
      <w:r w:rsidRPr="009074FC">
        <w:rPr>
          <w:sz w:val="24"/>
          <w:szCs w:val="24"/>
        </w:rPr>
        <w:t>обстоятельств</w:t>
      </w:r>
      <w:r>
        <w:rPr>
          <w:sz w:val="24"/>
          <w:szCs w:val="24"/>
        </w:rPr>
        <w:t>ами</w:t>
      </w:r>
      <w:r w:rsidRPr="009074FC">
        <w:rPr>
          <w:sz w:val="24"/>
          <w:szCs w:val="24"/>
        </w:rPr>
        <w:t>.</w:t>
      </w:r>
    </w:p>
    <w:p w14:paraId="7F8E6EAF" w14:textId="77777777" w:rsidR="005A2EC8" w:rsidRPr="005F4FB6" w:rsidRDefault="005A2EC8" w:rsidP="005A2EC8">
      <w:pPr>
        <w:numPr>
          <w:ilvl w:val="1"/>
          <w:numId w:val="8"/>
        </w:numPr>
        <w:spacing w:line="240" w:lineRule="auto"/>
        <w:ind w:left="-567" w:right="51" w:firstLine="0"/>
        <w:contextualSpacing/>
        <w:rPr>
          <w:sz w:val="24"/>
          <w:szCs w:val="24"/>
        </w:rPr>
      </w:pPr>
      <w:r w:rsidRPr="005F4FB6">
        <w:rPr>
          <w:sz w:val="24"/>
          <w:szCs w:val="24"/>
        </w:rPr>
        <w:t>Сторона, для которой наступили обстоятельства, указанные в п. 9.1. настоящего Договора, должна немедленно известить другую сторону о наступлении таковых.</w:t>
      </w:r>
    </w:p>
    <w:p w14:paraId="16392690" w14:textId="77777777" w:rsidR="005A2EC8" w:rsidRPr="00E92FC6" w:rsidRDefault="005A2EC8" w:rsidP="005A2EC8">
      <w:pPr>
        <w:numPr>
          <w:ilvl w:val="1"/>
          <w:numId w:val="8"/>
        </w:numPr>
        <w:spacing w:line="240" w:lineRule="auto"/>
        <w:ind w:left="-567" w:right="51" w:firstLine="0"/>
        <w:contextualSpacing/>
        <w:rPr>
          <w:sz w:val="24"/>
          <w:szCs w:val="24"/>
        </w:rPr>
      </w:pPr>
      <w:r w:rsidRPr="005F4FB6">
        <w:rPr>
          <w:sz w:val="24"/>
          <w:szCs w:val="24"/>
        </w:rPr>
        <w:t xml:space="preserve"> Если обстоятельства, указанные в п. 9.1. настоящего Договора, будут продолжаться более 6</w:t>
      </w:r>
      <w:r>
        <w:rPr>
          <w:sz w:val="24"/>
          <w:szCs w:val="24"/>
        </w:rPr>
        <w:t xml:space="preserve"> (шести) </w:t>
      </w:r>
      <w:r w:rsidRPr="005F4FB6">
        <w:rPr>
          <w:sz w:val="24"/>
          <w:szCs w:val="24"/>
        </w:rPr>
        <w:t xml:space="preserve">месяцев, каждая Сторона имеет право отказаться от дальнейшего исполнения обязательств по </w:t>
      </w:r>
      <w:r w:rsidRPr="00E92FC6">
        <w:rPr>
          <w:sz w:val="24"/>
          <w:szCs w:val="24"/>
        </w:rPr>
        <w:t>настоящему Договору, и в этом случае ни одна из Сторон не будет иметь права требовать от другой Стороны возмещения возможных убытков.</w:t>
      </w:r>
    </w:p>
    <w:p w14:paraId="298926E0" w14:textId="77777777" w:rsidR="005A2EC8" w:rsidRPr="00E92FC6" w:rsidRDefault="005A2EC8" w:rsidP="005A2EC8">
      <w:pPr>
        <w:spacing w:line="240" w:lineRule="auto"/>
        <w:ind w:left="-567" w:right="51" w:firstLine="0"/>
        <w:contextualSpacing/>
        <w:rPr>
          <w:sz w:val="24"/>
          <w:szCs w:val="24"/>
        </w:rPr>
      </w:pPr>
    </w:p>
    <w:p w14:paraId="0DA51A92" w14:textId="77777777" w:rsidR="005A2EC8" w:rsidRPr="00A734C7" w:rsidRDefault="005A2EC8" w:rsidP="005A2EC8">
      <w:pPr>
        <w:numPr>
          <w:ilvl w:val="0"/>
          <w:numId w:val="8"/>
        </w:numPr>
        <w:spacing w:after="59" w:line="259" w:lineRule="auto"/>
        <w:ind w:left="-567" w:right="79" w:firstLine="0"/>
        <w:jc w:val="center"/>
        <w:rPr>
          <w:b/>
        </w:rPr>
      </w:pPr>
      <w:r w:rsidRPr="00A734C7">
        <w:rPr>
          <w:b/>
          <w:sz w:val="22"/>
        </w:rPr>
        <w:t>ИНЫЕ УСЛОВИЯ ДОГОВОРА.</w:t>
      </w:r>
    </w:p>
    <w:p w14:paraId="11F9198D" w14:textId="77777777" w:rsidR="005A2EC8" w:rsidRPr="00A734C7" w:rsidRDefault="005A2EC8" w:rsidP="005A2EC8">
      <w:pPr>
        <w:numPr>
          <w:ilvl w:val="1"/>
          <w:numId w:val="8"/>
        </w:numPr>
        <w:spacing w:line="240" w:lineRule="auto"/>
        <w:ind w:left="-567" w:right="50" w:firstLine="0"/>
        <w:contextualSpacing/>
        <w:rPr>
          <w:sz w:val="24"/>
          <w:szCs w:val="24"/>
        </w:rPr>
      </w:pPr>
      <w:r w:rsidRPr="00A734C7">
        <w:rPr>
          <w:sz w:val="24"/>
          <w:szCs w:val="24"/>
        </w:rPr>
        <w:t>Договор</w:t>
      </w:r>
      <w:r>
        <w:rPr>
          <w:sz w:val="24"/>
          <w:szCs w:val="24"/>
        </w:rPr>
        <w:t xml:space="preserve">, </w:t>
      </w:r>
      <w:r w:rsidRPr="00A734C7">
        <w:rPr>
          <w:sz w:val="24"/>
          <w:szCs w:val="24"/>
        </w:rPr>
        <w:t>уведомления, акты, претензии, сопроводительные документы, а также иные документы, связанные с заключением, исполнением, изменением, расторжением Договора и уведомления в</w:t>
      </w:r>
      <w:r w:rsidRPr="00A734C7">
        <w:rPr>
          <w:color w:val="auto"/>
          <w:sz w:val="24"/>
          <w:szCs w:val="24"/>
          <w:lang w:eastAsia="ar-SA"/>
        </w:rPr>
        <w:t xml:space="preserve"> рамках настоящего Договора должны осуществляться Сторонами в письменной форме и направляться по почте заказным письмом по адресу Сторон, указанному в настоящем Договоре, либо доставляться курьером, в случае отправки по средствам электронной почты, на электронные адреса, указанные в разделе 11 настоящего Договора. Стороны дублируют отправку оригиналов по почте России не позднее 5 (пяти) рабочих дней с даты такой отправки.</w:t>
      </w:r>
    </w:p>
    <w:p w14:paraId="1C55E6C7" w14:textId="77777777" w:rsidR="005A2EC8" w:rsidRPr="00A734C7" w:rsidRDefault="005A2EC8" w:rsidP="005A2EC8">
      <w:pPr>
        <w:numPr>
          <w:ilvl w:val="1"/>
          <w:numId w:val="8"/>
        </w:numPr>
        <w:spacing w:after="147" w:line="240" w:lineRule="auto"/>
        <w:ind w:left="-567" w:right="50" w:firstLine="0"/>
        <w:contextualSpacing/>
        <w:rPr>
          <w:sz w:val="24"/>
          <w:szCs w:val="24"/>
        </w:rPr>
      </w:pPr>
      <w:r w:rsidRPr="00A734C7">
        <w:rPr>
          <w:sz w:val="24"/>
          <w:szCs w:val="24"/>
        </w:rPr>
        <w:t>Стороны обязаны незамедлительно письменно уведомлять друг друга о предстоящей реорганизации, ликвидации, изменении адресов, наименования, банковских, отгрузочных реквизитов, а также иных обстоятельствах, которые могут повлиять на исполнение Договора. Нарушившая данное условие Сторона несет весь риск неблагоприятных последствий и обязана возместить другой Стороне понесенные убытки при наличии соответствующего требования. Обязательство, исполненное по старым реквизитам, адресам и т.п. до получения такого уведомления является надлежащим.</w:t>
      </w:r>
    </w:p>
    <w:p w14:paraId="26832EBF" w14:textId="77777777" w:rsidR="005A2EC8" w:rsidRPr="00BF4197" w:rsidRDefault="005A2EC8" w:rsidP="005A2EC8">
      <w:pPr>
        <w:numPr>
          <w:ilvl w:val="1"/>
          <w:numId w:val="8"/>
        </w:numPr>
        <w:spacing w:line="240" w:lineRule="auto"/>
        <w:ind w:left="-567" w:right="50" w:firstLine="0"/>
        <w:contextualSpacing/>
        <w:rPr>
          <w:sz w:val="24"/>
          <w:szCs w:val="24"/>
        </w:rPr>
      </w:pPr>
      <w:r w:rsidRPr="00A734C7">
        <w:rPr>
          <w:sz w:val="24"/>
          <w:szCs w:val="24"/>
        </w:rPr>
        <w:t>Стороны обязаны не разглашать информацию</w:t>
      </w:r>
      <w:r w:rsidRPr="00BF4197">
        <w:rPr>
          <w:sz w:val="24"/>
          <w:szCs w:val="24"/>
        </w:rPr>
        <w:t>, составляющую коммерческую тайну, до окончания срока действия Договора. Одностороннее прекращение охраны ее конфиденциальности не допускается</w:t>
      </w:r>
    </w:p>
    <w:p w14:paraId="11A50FAF" w14:textId="77777777" w:rsidR="005A2EC8" w:rsidRPr="00BF4197" w:rsidRDefault="005A2EC8" w:rsidP="005A2EC8">
      <w:pPr>
        <w:numPr>
          <w:ilvl w:val="1"/>
          <w:numId w:val="8"/>
        </w:numPr>
        <w:spacing w:line="240" w:lineRule="auto"/>
        <w:ind w:left="-567" w:right="50" w:firstLine="0"/>
        <w:contextualSpacing/>
        <w:rPr>
          <w:sz w:val="24"/>
          <w:szCs w:val="24"/>
        </w:rPr>
      </w:pPr>
      <w:r w:rsidRPr="00BF4197">
        <w:rPr>
          <w:sz w:val="24"/>
          <w:szCs w:val="24"/>
        </w:rPr>
        <w:lastRenderedPageBreak/>
        <w:t xml:space="preserve">Ни одна из Сторон не вправе без предварительного письменного согласия разглашать </w:t>
      </w:r>
      <w:r w:rsidRPr="00BF4197">
        <w:rPr>
          <w:noProof/>
          <w:sz w:val="24"/>
          <w:szCs w:val="24"/>
        </w:rPr>
        <w:drawing>
          <wp:inline distT="0" distB="0" distL="0" distR="0" wp14:anchorId="4BE8A0D3" wp14:editId="366E9725">
            <wp:extent cx="4572" cy="4573"/>
            <wp:effectExtent l="0" t="0" r="0" b="0"/>
            <wp:docPr id="19983" name="Picture 19983"/>
            <wp:cNvGraphicFramePr/>
            <a:graphic xmlns:a="http://schemas.openxmlformats.org/drawingml/2006/main">
              <a:graphicData uri="http://schemas.openxmlformats.org/drawingml/2006/picture">
                <pic:pic xmlns:pic="http://schemas.openxmlformats.org/drawingml/2006/picture">
                  <pic:nvPicPr>
                    <pic:cNvPr id="19983" name="Picture 19983"/>
                    <pic:cNvPicPr/>
                  </pic:nvPicPr>
                  <pic:blipFill>
                    <a:blip r:embed="rId8"/>
                    <a:stretch>
                      <a:fillRect/>
                    </a:stretch>
                  </pic:blipFill>
                  <pic:spPr>
                    <a:xfrm>
                      <a:off x="0" y="0"/>
                      <a:ext cx="4572" cy="4573"/>
                    </a:xfrm>
                    <a:prstGeom prst="rect">
                      <a:avLst/>
                    </a:prstGeom>
                  </pic:spPr>
                </pic:pic>
              </a:graphicData>
            </a:graphic>
          </wp:inline>
        </w:drawing>
      </w:r>
      <w:r w:rsidRPr="00BF4197">
        <w:rPr>
          <w:sz w:val="24"/>
          <w:szCs w:val="24"/>
        </w:rPr>
        <w:t>коммерческую тайну, полученную Сторонами в период исполнения настоящего Договора, за исключением случаев, прямо предусмотренных законодательством РФ и разглашения такой информации профессиональным консультантам, аудиторам и аффилированным лицам принимающей коммерческую информацию Стороны.</w:t>
      </w:r>
    </w:p>
    <w:p w14:paraId="04576C31" w14:textId="77777777" w:rsidR="005A2EC8" w:rsidRPr="00BF4197" w:rsidRDefault="005A2EC8" w:rsidP="005A2EC8">
      <w:pPr>
        <w:numPr>
          <w:ilvl w:val="1"/>
          <w:numId w:val="8"/>
        </w:numPr>
        <w:spacing w:line="240" w:lineRule="auto"/>
        <w:ind w:left="-567" w:right="50" w:firstLine="0"/>
        <w:contextualSpacing/>
        <w:rPr>
          <w:sz w:val="24"/>
          <w:szCs w:val="24"/>
        </w:rPr>
      </w:pPr>
      <w:r w:rsidRPr="00BF4197">
        <w:rPr>
          <w:sz w:val="24"/>
          <w:szCs w:val="24"/>
        </w:rPr>
        <w:t>Все соглашения, переговоры и переписка между Сторонами по вопросам, изложенным в настоящем Договоре и имевшие место до его подписания, теряют силу с момента подписания Договора.</w:t>
      </w:r>
    </w:p>
    <w:p w14:paraId="28DE4F72" w14:textId="77777777" w:rsidR="005A2EC8" w:rsidRPr="00BF4197" w:rsidRDefault="005A2EC8" w:rsidP="005A2EC8">
      <w:pPr>
        <w:numPr>
          <w:ilvl w:val="1"/>
          <w:numId w:val="8"/>
        </w:numPr>
        <w:spacing w:line="240" w:lineRule="auto"/>
        <w:ind w:left="-567" w:right="50" w:firstLine="0"/>
        <w:contextualSpacing/>
        <w:rPr>
          <w:sz w:val="24"/>
          <w:szCs w:val="24"/>
        </w:rPr>
      </w:pPr>
      <w:r w:rsidRPr="00BF4197">
        <w:rPr>
          <w:sz w:val="24"/>
          <w:szCs w:val="24"/>
        </w:rPr>
        <w:t xml:space="preserve">Ни одна из Сторон не имеет право передать третьему лицу права и обязательства по </w:t>
      </w:r>
      <w:r w:rsidRPr="00BF4197">
        <w:rPr>
          <w:noProof/>
          <w:sz w:val="24"/>
          <w:szCs w:val="24"/>
        </w:rPr>
        <w:drawing>
          <wp:inline distT="0" distB="0" distL="0" distR="0" wp14:anchorId="4BA92DC6" wp14:editId="344DDBC6">
            <wp:extent cx="4572" cy="4572"/>
            <wp:effectExtent l="0" t="0" r="0" b="0"/>
            <wp:docPr id="23682" name="Picture 23682"/>
            <wp:cNvGraphicFramePr/>
            <a:graphic xmlns:a="http://schemas.openxmlformats.org/drawingml/2006/main">
              <a:graphicData uri="http://schemas.openxmlformats.org/drawingml/2006/picture">
                <pic:pic xmlns:pic="http://schemas.openxmlformats.org/drawingml/2006/picture">
                  <pic:nvPicPr>
                    <pic:cNvPr id="23682" name="Picture 23682"/>
                    <pic:cNvPicPr/>
                  </pic:nvPicPr>
                  <pic:blipFill>
                    <a:blip r:embed="rId17"/>
                    <a:stretch>
                      <a:fillRect/>
                    </a:stretch>
                  </pic:blipFill>
                  <pic:spPr>
                    <a:xfrm>
                      <a:off x="0" y="0"/>
                      <a:ext cx="4572" cy="4572"/>
                    </a:xfrm>
                    <a:prstGeom prst="rect">
                      <a:avLst/>
                    </a:prstGeom>
                  </pic:spPr>
                </pic:pic>
              </a:graphicData>
            </a:graphic>
          </wp:inline>
        </w:drawing>
      </w:r>
      <w:r w:rsidRPr="00BF4197">
        <w:rPr>
          <w:sz w:val="24"/>
          <w:szCs w:val="24"/>
        </w:rPr>
        <w:t>настоящему Договору без письменного согласия другой Стороны, кроме случаев универсального правопреемства в результате реорганизации одной из Сторон в соответствии с действующим законодательством РФ.</w:t>
      </w:r>
    </w:p>
    <w:p w14:paraId="739A925E" w14:textId="77777777" w:rsidR="005A2EC8" w:rsidRPr="00BF4197" w:rsidRDefault="005A2EC8" w:rsidP="005A2EC8">
      <w:pPr>
        <w:spacing w:after="0" w:line="240" w:lineRule="auto"/>
        <w:ind w:left="-567" w:firstLine="0"/>
        <w:contextualSpacing/>
        <w:rPr>
          <w:rFonts w:eastAsiaTheme="minorEastAsia"/>
          <w:sz w:val="24"/>
          <w:szCs w:val="24"/>
        </w:rPr>
      </w:pPr>
      <w:r w:rsidRPr="00F80F37">
        <w:rPr>
          <w:rFonts w:eastAsiaTheme="minorEastAsia"/>
          <w:b/>
          <w:sz w:val="22"/>
        </w:rPr>
        <w:t>10.7</w:t>
      </w:r>
      <w:r w:rsidRPr="00D456FB">
        <w:rPr>
          <w:rFonts w:eastAsiaTheme="minorEastAsia"/>
          <w:b/>
          <w:sz w:val="24"/>
          <w:szCs w:val="24"/>
        </w:rPr>
        <w:t>.</w:t>
      </w:r>
      <w:r w:rsidRPr="00BF4197">
        <w:rPr>
          <w:rFonts w:eastAsiaTheme="minorEastAsia"/>
          <w:sz w:val="24"/>
          <w:szCs w:val="24"/>
        </w:rPr>
        <w:t xml:space="preserve"> Руководствуясь гражданским и налоговым законодательством Российской Федерации, Поставщик в соответствии со статьей 431.2 Гражданского кодекса Российской Федерации заверяет и гарантирует, что:</w:t>
      </w:r>
    </w:p>
    <w:p w14:paraId="0BEE04B5" w14:textId="77777777" w:rsidR="005A2EC8" w:rsidRPr="00BF4197" w:rsidRDefault="005A2EC8" w:rsidP="005A2EC8">
      <w:pPr>
        <w:spacing w:after="0" w:line="240" w:lineRule="auto"/>
        <w:ind w:left="-567" w:right="0" w:firstLine="0"/>
        <w:contextualSpacing/>
        <w:rPr>
          <w:rFonts w:eastAsiaTheme="minorEastAsia"/>
          <w:sz w:val="24"/>
          <w:szCs w:val="24"/>
          <w:lang w:eastAsia="ar-SA"/>
        </w:rPr>
      </w:pPr>
      <w:r w:rsidRPr="00BF4197">
        <w:rPr>
          <w:rFonts w:eastAsiaTheme="minorEastAsia"/>
          <w:sz w:val="24"/>
          <w:szCs w:val="24"/>
          <w:lang w:eastAsia="ar-SA"/>
        </w:rPr>
        <w:t>- является надлежащим образом учрежденным и зарегистрированным юридическим лицом;</w:t>
      </w:r>
    </w:p>
    <w:p w14:paraId="45373E3D" w14:textId="77777777" w:rsidR="005A2EC8" w:rsidRPr="00BF4197" w:rsidRDefault="005A2EC8" w:rsidP="005A2EC8">
      <w:pPr>
        <w:spacing w:after="0" w:line="240" w:lineRule="auto"/>
        <w:ind w:left="-567" w:right="0" w:firstLine="0"/>
        <w:contextualSpacing/>
        <w:rPr>
          <w:rFonts w:eastAsiaTheme="minorEastAsia"/>
          <w:sz w:val="24"/>
          <w:szCs w:val="24"/>
        </w:rPr>
      </w:pPr>
      <w:r w:rsidRPr="00BF4197">
        <w:rPr>
          <w:rFonts w:eastAsiaTheme="minorEastAsia"/>
          <w:sz w:val="24"/>
          <w:szCs w:val="24"/>
        </w:rPr>
        <w:t>- Исполнительный орган находится и осуществляет функции управления по месту нахождения (регистрации) юридического лица;</w:t>
      </w:r>
    </w:p>
    <w:p w14:paraId="735B839F" w14:textId="77777777" w:rsidR="005A2EC8" w:rsidRPr="00BF4197" w:rsidRDefault="005A2EC8" w:rsidP="005A2EC8">
      <w:pPr>
        <w:spacing w:after="0" w:line="240" w:lineRule="auto"/>
        <w:ind w:left="-567" w:right="0" w:firstLine="0"/>
        <w:contextualSpacing/>
        <w:rPr>
          <w:rFonts w:eastAsiaTheme="minorEastAsia"/>
          <w:sz w:val="24"/>
          <w:szCs w:val="24"/>
        </w:rPr>
      </w:pPr>
      <w:r w:rsidRPr="00BF4197">
        <w:rPr>
          <w:rFonts w:eastAsiaTheme="minorEastAsia"/>
          <w:sz w:val="24"/>
          <w:szCs w:val="24"/>
        </w:rPr>
        <w:t>-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18D56652" w14:textId="77777777" w:rsidR="005A2EC8" w:rsidRPr="00BF4197" w:rsidRDefault="005A2EC8" w:rsidP="005A2EC8">
      <w:pPr>
        <w:spacing w:after="0" w:line="240" w:lineRule="auto"/>
        <w:ind w:left="-567" w:right="0" w:firstLine="0"/>
        <w:contextualSpacing/>
        <w:rPr>
          <w:rFonts w:eastAsiaTheme="minorEastAsia"/>
          <w:sz w:val="24"/>
          <w:szCs w:val="24"/>
        </w:rPr>
      </w:pPr>
      <w:r w:rsidRPr="00BF4197">
        <w:rPr>
          <w:rFonts w:eastAsiaTheme="minorEastAsia"/>
          <w:sz w:val="24"/>
          <w:szCs w:val="24"/>
        </w:rPr>
        <w:t>- имеет законное право осуществлять вид экономической деятельности, предусмотренный договором (имеет надлежащий ОКВЭД);</w:t>
      </w:r>
    </w:p>
    <w:p w14:paraId="4DC31F7F" w14:textId="77777777" w:rsidR="005A2EC8" w:rsidRPr="00BF4197" w:rsidRDefault="005A2EC8" w:rsidP="005A2EC8">
      <w:pPr>
        <w:spacing w:after="0" w:line="240" w:lineRule="auto"/>
        <w:ind w:left="-567" w:right="0" w:firstLine="0"/>
        <w:contextualSpacing/>
        <w:rPr>
          <w:rFonts w:eastAsiaTheme="minorEastAsia"/>
          <w:sz w:val="24"/>
          <w:szCs w:val="24"/>
        </w:rPr>
      </w:pPr>
      <w:r w:rsidRPr="00BF4197">
        <w:rPr>
          <w:rFonts w:eastAsiaTheme="minorEastAsia"/>
          <w:sz w:val="24"/>
          <w:szCs w:val="24"/>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или ограничивающих право заключать и исполнять настоящий договор;</w:t>
      </w:r>
    </w:p>
    <w:p w14:paraId="519C1E75" w14:textId="77777777" w:rsidR="005A2EC8" w:rsidRPr="00BF4197" w:rsidRDefault="005A2EC8" w:rsidP="005A2EC8">
      <w:pPr>
        <w:spacing w:after="0" w:line="240" w:lineRule="auto"/>
        <w:ind w:left="-567" w:right="0" w:firstLine="0"/>
        <w:contextualSpacing/>
        <w:rPr>
          <w:rFonts w:eastAsiaTheme="minorEastAsia"/>
          <w:sz w:val="24"/>
          <w:szCs w:val="24"/>
        </w:rPr>
      </w:pPr>
      <w:r w:rsidRPr="00BF4197">
        <w:rPr>
          <w:rFonts w:eastAsiaTheme="minorEastAsia"/>
          <w:sz w:val="24"/>
          <w:szCs w:val="24"/>
        </w:rPr>
        <w:t>-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D4947BE" w14:textId="77777777" w:rsidR="005A2EC8" w:rsidRPr="00BF4197" w:rsidRDefault="005A2EC8" w:rsidP="005A2EC8">
      <w:pPr>
        <w:spacing w:after="0" w:line="240" w:lineRule="auto"/>
        <w:ind w:left="-567" w:right="0" w:firstLine="0"/>
        <w:contextualSpacing/>
        <w:rPr>
          <w:rFonts w:eastAsiaTheme="minorEastAsia"/>
          <w:sz w:val="24"/>
          <w:szCs w:val="24"/>
        </w:rPr>
      </w:pPr>
      <w:r w:rsidRPr="00BF4197">
        <w:rPr>
          <w:rFonts w:eastAsiaTheme="minorEastAsia"/>
          <w:sz w:val="24"/>
          <w:szCs w:val="24"/>
        </w:rPr>
        <w:t xml:space="preserve">- не существует и не предполагается никаких досудебных требований и судебных требований/ процедур, направленных на прекращение деятельности, ликвидацию, утрату платежеспособности или банкротство Поставщика); </w:t>
      </w:r>
    </w:p>
    <w:p w14:paraId="2F522AAD" w14:textId="77777777" w:rsidR="005A2EC8" w:rsidRPr="00BF4197" w:rsidRDefault="005A2EC8" w:rsidP="005A2EC8">
      <w:pPr>
        <w:spacing w:after="0" w:line="240" w:lineRule="auto"/>
        <w:ind w:left="-567" w:right="0" w:firstLine="0"/>
        <w:contextualSpacing/>
        <w:rPr>
          <w:rFonts w:eastAsiaTheme="minorEastAsia"/>
          <w:sz w:val="24"/>
          <w:szCs w:val="24"/>
        </w:rPr>
      </w:pPr>
      <w:r w:rsidRPr="00BF4197">
        <w:rPr>
          <w:rFonts w:eastAsiaTheme="minorEastAsia"/>
          <w:sz w:val="24"/>
          <w:szCs w:val="24"/>
        </w:rPr>
        <w:t>-  уплачиваются все налоги и сборы в соответствии с действующим законодательством РФ, а также Поставщиком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7E3C02FD" w14:textId="77777777" w:rsidR="005A2EC8" w:rsidRPr="00BF4197" w:rsidRDefault="005A2EC8" w:rsidP="005A2EC8">
      <w:pPr>
        <w:spacing w:after="0" w:line="240" w:lineRule="auto"/>
        <w:ind w:left="-567" w:right="0" w:firstLine="0"/>
        <w:contextualSpacing/>
        <w:rPr>
          <w:rFonts w:eastAsiaTheme="minorEastAsia"/>
          <w:sz w:val="24"/>
          <w:szCs w:val="24"/>
        </w:rPr>
      </w:pPr>
      <w:r w:rsidRPr="00BF4197">
        <w:rPr>
          <w:rFonts w:eastAsiaTheme="minorEastAsia"/>
          <w:sz w:val="24"/>
          <w:szCs w:val="24"/>
        </w:rPr>
        <w:t>- все операции Поставщика связанные с исполнением обязательств по Договору, полностью отражены в его первичной документации, в бухгалтерской, налоговой, статистической и любой иной отчетности, обязанность по ведению которой возлагается на Поставщика;</w:t>
      </w:r>
    </w:p>
    <w:p w14:paraId="5F4BA370" w14:textId="77777777" w:rsidR="005A2EC8" w:rsidRPr="00BF4197" w:rsidRDefault="005A2EC8" w:rsidP="005A2EC8">
      <w:pPr>
        <w:spacing w:after="0" w:line="240" w:lineRule="auto"/>
        <w:ind w:left="-567" w:right="0" w:firstLine="0"/>
        <w:contextualSpacing/>
        <w:rPr>
          <w:rFonts w:eastAsiaTheme="minorEastAsia"/>
          <w:sz w:val="24"/>
          <w:szCs w:val="24"/>
          <w:lang w:eastAsia="ar-SA"/>
        </w:rPr>
      </w:pPr>
      <w:r w:rsidRPr="00BF4197">
        <w:rPr>
          <w:rFonts w:eastAsiaTheme="minorEastAsia"/>
          <w:sz w:val="24"/>
          <w:szCs w:val="24"/>
          <w:lang w:eastAsia="ar-SA"/>
        </w:rPr>
        <w:t>-  гарантирует, что имеет все необходимые ресурсы для исполнения обязательств по договору;</w:t>
      </w:r>
    </w:p>
    <w:p w14:paraId="73C9DF85" w14:textId="77777777" w:rsidR="005A2EC8" w:rsidRPr="00BF4197" w:rsidRDefault="005A2EC8" w:rsidP="005A2EC8">
      <w:pPr>
        <w:spacing w:after="0" w:line="240" w:lineRule="auto"/>
        <w:ind w:left="-567" w:right="0" w:firstLine="0"/>
        <w:contextualSpacing/>
        <w:rPr>
          <w:rFonts w:eastAsiaTheme="minorEastAsia"/>
          <w:color w:val="auto"/>
          <w:sz w:val="24"/>
          <w:szCs w:val="24"/>
        </w:rPr>
      </w:pPr>
      <w:r w:rsidRPr="00BF4197">
        <w:rPr>
          <w:rFonts w:eastAsiaTheme="minorEastAsia"/>
          <w:color w:val="auto"/>
          <w:sz w:val="24"/>
          <w:szCs w:val="24"/>
        </w:rPr>
        <w:t>-</w:t>
      </w:r>
      <w:bookmarkStart w:id="0" w:name="_Hlk177115157"/>
      <w:r w:rsidRPr="00BF4197">
        <w:rPr>
          <w:rFonts w:eastAsiaTheme="minorEastAsia"/>
          <w:color w:val="auto"/>
          <w:sz w:val="24"/>
          <w:szCs w:val="24"/>
        </w:rPr>
        <w:t>Поставщик гарантирует, что обязательства по сделкам (операциям) по Договору исполняются и будут исполняться Стороной Договора и (или) лицом, которому обязательство по исполнению сделки (операции) передано по договору или закону;</w:t>
      </w:r>
      <w:bookmarkEnd w:id="0"/>
    </w:p>
    <w:p w14:paraId="2290D75F" w14:textId="77777777" w:rsidR="005A2EC8" w:rsidRPr="00BF4197" w:rsidRDefault="005A2EC8" w:rsidP="005A2EC8">
      <w:pPr>
        <w:spacing w:after="0" w:line="240" w:lineRule="auto"/>
        <w:ind w:left="-567" w:right="0" w:firstLine="0"/>
        <w:contextualSpacing/>
        <w:rPr>
          <w:rFonts w:eastAsiaTheme="minorEastAsia"/>
          <w:sz w:val="24"/>
          <w:szCs w:val="24"/>
          <w:lang w:eastAsia="ar-SA"/>
        </w:rPr>
      </w:pPr>
      <w:r w:rsidRPr="00BF4197">
        <w:rPr>
          <w:rFonts w:eastAsiaTheme="minorEastAsia"/>
          <w:sz w:val="24"/>
          <w:szCs w:val="24"/>
          <w:lang w:eastAsia="ar-SA"/>
        </w:rPr>
        <w:t>- не является номинальным Поставщиком;</w:t>
      </w:r>
    </w:p>
    <w:p w14:paraId="29A31A46" w14:textId="77777777" w:rsidR="005A2EC8" w:rsidRPr="00BF4197" w:rsidRDefault="005A2EC8" w:rsidP="005A2EC8">
      <w:pPr>
        <w:spacing w:after="0" w:line="240" w:lineRule="auto"/>
        <w:ind w:left="-567" w:right="0" w:firstLine="0"/>
        <w:contextualSpacing/>
        <w:rPr>
          <w:rFonts w:eastAsiaTheme="minorEastAsia"/>
          <w:sz w:val="24"/>
          <w:szCs w:val="24"/>
        </w:rPr>
      </w:pPr>
      <w:r w:rsidRPr="00BF4197">
        <w:rPr>
          <w:rFonts w:eastAsiaTheme="minorEastAsia"/>
          <w:sz w:val="24"/>
          <w:szCs w:val="24"/>
        </w:rPr>
        <w:t>- заключение договора не противоречит финансовым интересам Поставщика и не является для него кабальной сделкой;</w:t>
      </w:r>
    </w:p>
    <w:p w14:paraId="7133C332" w14:textId="77777777" w:rsidR="005A2EC8" w:rsidRPr="00BF4197" w:rsidRDefault="005A2EC8" w:rsidP="005A2EC8">
      <w:pPr>
        <w:spacing w:after="0" w:line="240" w:lineRule="auto"/>
        <w:ind w:left="-567" w:right="0" w:firstLine="0"/>
        <w:contextualSpacing/>
        <w:rPr>
          <w:rFonts w:eastAsiaTheme="minorEastAsia"/>
          <w:sz w:val="24"/>
          <w:szCs w:val="24"/>
        </w:rPr>
      </w:pPr>
      <w:r w:rsidRPr="00BF4197">
        <w:rPr>
          <w:rFonts w:eastAsiaTheme="minorEastAsia"/>
          <w:sz w:val="24"/>
          <w:szCs w:val="24"/>
        </w:rPr>
        <w:t>- совершая настоящую сделку Поставщик не находится под влиянием заблуждения, обмана, насилия, угрозы или стечения тяжелых обстоятельств;</w:t>
      </w:r>
    </w:p>
    <w:p w14:paraId="69D45836" w14:textId="77777777" w:rsidR="005A2EC8" w:rsidRPr="00BF4197" w:rsidRDefault="005A2EC8" w:rsidP="005A2EC8">
      <w:pPr>
        <w:spacing w:after="0" w:line="240" w:lineRule="auto"/>
        <w:ind w:left="-567" w:right="0" w:firstLine="0"/>
        <w:contextualSpacing/>
        <w:rPr>
          <w:rFonts w:eastAsiaTheme="minorEastAsia"/>
          <w:sz w:val="24"/>
          <w:szCs w:val="24"/>
        </w:rPr>
      </w:pPr>
      <w:r w:rsidRPr="00BF4197">
        <w:rPr>
          <w:rFonts w:eastAsiaTheme="minorEastAsia"/>
          <w:sz w:val="24"/>
          <w:szCs w:val="24"/>
        </w:rPr>
        <w:t>– Поставщик предоставит полностью соответствующие действующему законодательству РФ первичные документы, которыми оформляется исполнение обязательств по настоящему договору;</w:t>
      </w:r>
    </w:p>
    <w:p w14:paraId="124903FC" w14:textId="77777777" w:rsidR="005A2EC8" w:rsidRPr="00BF4197" w:rsidRDefault="005A2EC8" w:rsidP="005A2EC8">
      <w:pPr>
        <w:spacing w:after="0" w:line="240" w:lineRule="auto"/>
        <w:ind w:left="-567" w:right="0" w:firstLine="0"/>
        <w:contextualSpacing/>
        <w:rPr>
          <w:rFonts w:eastAsiaTheme="minorEastAsia"/>
          <w:color w:val="auto"/>
          <w:sz w:val="24"/>
          <w:szCs w:val="24"/>
          <w:lang w:eastAsia="ar-SA"/>
        </w:rPr>
      </w:pPr>
      <w:r w:rsidRPr="00BF4197">
        <w:rPr>
          <w:rFonts w:eastAsiaTheme="minorEastAsia"/>
          <w:color w:val="auto"/>
          <w:sz w:val="24"/>
          <w:szCs w:val="24"/>
          <w:lang w:eastAsia="ar-SA"/>
        </w:rPr>
        <w:t>- товар, поставляемый по договору, принадлежит Поставщику на праве собственности;</w:t>
      </w:r>
    </w:p>
    <w:p w14:paraId="162A9166" w14:textId="77777777" w:rsidR="005A2EC8" w:rsidRPr="00BF4197" w:rsidRDefault="005A2EC8" w:rsidP="005A2EC8">
      <w:pPr>
        <w:spacing w:after="0" w:line="240" w:lineRule="auto"/>
        <w:ind w:left="-567" w:right="0" w:firstLine="0"/>
        <w:contextualSpacing/>
        <w:rPr>
          <w:rFonts w:eastAsiaTheme="minorEastAsia"/>
          <w:color w:val="auto"/>
          <w:sz w:val="24"/>
          <w:szCs w:val="24"/>
          <w:lang w:eastAsia="ar-SA"/>
        </w:rPr>
      </w:pPr>
      <w:r w:rsidRPr="00BF4197">
        <w:rPr>
          <w:rFonts w:eastAsiaTheme="minorEastAsia"/>
          <w:color w:val="auto"/>
          <w:sz w:val="24"/>
          <w:szCs w:val="24"/>
          <w:lang w:eastAsia="ar-SA"/>
        </w:rPr>
        <w:lastRenderedPageBreak/>
        <w:t>- будут поставлены полностью соответствующие действующему законодательству Российской Федерации первичные документы, которыми оформляется продажа товара по договору (включая, но не ограничиваясь счета-фактуры, товарные накладные формы ТОРГ-12 либо УПД, товарно-транспортные накладные, спецификации, акты и т.п.)</w:t>
      </w:r>
    </w:p>
    <w:p w14:paraId="7A18A807" w14:textId="77777777" w:rsidR="005A2EC8" w:rsidRPr="00BF4197" w:rsidRDefault="005A2EC8" w:rsidP="005A2EC8">
      <w:pPr>
        <w:pStyle w:val="a3"/>
        <w:numPr>
          <w:ilvl w:val="2"/>
          <w:numId w:val="9"/>
        </w:numPr>
        <w:spacing w:after="0" w:line="240" w:lineRule="auto"/>
        <w:ind w:left="-567" w:right="0" w:firstLine="0"/>
        <w:rPr>
          <w:rFonts w:eastAsiaTheme="minorEastAsia"/>
          <w:sz w:val="24"/>
          <w:szCs w:val="24"/>
        </w:rPr>
      </w:pPr>
      <w:r w:rsidRPr="00BF4197">
        <w:rPr>
          <w:rFonts w:eastAsiaTheme="minorEastAsia"/>
          <w:sz w:val="24"/>
          <w:szCs w:val="24"/>
        </w:rPr>
        <w:t xml:space="preserve"> Поставщик обязуется по первому требованию Покупателя, налоговых органов (в т.ч. встречная налоговая проверка) или по запросу суда предоставить надлежащим образом заверенные копии документов, относящихся к исполнению обязательств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w:t>
      </w:r>
      <w:r w:rsidRPr="00BF4197">
        <w:rPr>
          <w:rFonts w:eastAsiaTheme="minorEastAsia"/>
          <w:color w:val="auto"/>
          <w:sz w:val="24"/>
          <w:szCs w:val="24"/>
        </w:rPr>
        <w:t xml:space="preserve"> Покупателя</w:t>
      </w:r>
      <w:r w:rsidRPr="00BF4197">
        <w:rPr>
          <w:rFonts w:eastAsiaTheme="minorEastAsia"/>
          <w:sz w:val="24"/>
          <w:szCs w:val="24"/>
        </w:rPr>
        <w:t>, налогового органа или суда.</w:t>
      </w:r>
    </w:p>
    <w:p w14:paraId="1EF31AAB" w14:textId="77777777" w:rsidR="005A2EC8" w:rsidRPr="00BF4197" w:rsidRDefault="005A2EC8" w:rsidP="005A2EC8">
      <w:pPr>
        <w:pStyle w:val="a3"/>
        <w:numPr>
          <w:ilvl w:val="2"/>
          <w:numId w:val="9"/>
        </w:numPr>
        <w:spacing w:after="0" w:line="240" w:lineRule="auto"/>
        <w:ind w:left="-567" w:right="0" w:firstLine="0"/>
        <w:rPr>
          <w:rFonts w:eastAsiaTheme="minorEastAsia"/>
          <w:sz w:val="24"/>
          <w:szCs w:val="24"/>
        </w:rPr>
      </w:pPr>
      <w:r w:rsidRPr="00BF4197">
        <w:rPr>
          <w:rFonts w:eastAsiaTheme="minorEastAsia"/>
          <w:sz w:val="24"/>
          <w:szCs w:val="24"/>
        </w:rPr>
        <w:t>Поставщик в соответствии со ст. 431.2 ГК РФ обязуется возместить Покупателю убытки, понесенные последним вследствие нарушения Поставщиком указанных в настоящем договоре гарантий и заверений и/или допущенных  Поставщиком нарушений (в т.ч. налогового законодательства), отраженных в решениях налоговых органов, в размере сумм, уплаченных Покупателем в бюджет на основании решений (требований) налоговых органов о доначислении налога на прибыль и/или НДС (в т.ч. решений об отказе в применении налоговых вычетов), в том числе уплаченных Покупателем добровольно, который был уплачен контрагентом в составе цены услуг/товара либо решений об уплате этого налога на прибыль и/или НДС Покупателем в бюджет, решений (требований) об уплате пеней и штрафов на указанный размер доначисленного налога на прибыль и/или НДС;</w:t>
      </w:r>
    </w:p>
    <w:p w14:paraId="6F52CAFD" w14:textId="77777777" w:rsidR="005A2EC8" w:rsidRPr="00BF4197" w:rsidRDefault="005A2EC8" w:rsidP="005A2EC8">
      <w:pPr>
        <w:pStyle w:val="a3"/>
        <w:numPr>
          <w:ilvl w:val="2"/>
          <w:numId w:val="9"/>
        </w:numPr>
        <w:spacing w:after="0" w:line="240" w:lineRule="auto"/>
        <w:ind w:left="-567" w:right="0" w:firstLine="0"/>
        <w:rPr>
          <w:sz w:val="24"/>
          <w:szCs w:val="24"/>
        </w:rPr>
      </w:pPr>
      <w:r w:rsidRPr="00BF4197">
        <w:rPr>
          <w:rFonts w:eastAsiaTheme="minorEastAsia"/>
          <w:sz w:val="24"/>
          <w:szCs w:val="24"/>
        </w:rPr>
        <w:t xml:space="preserve">Поставщик, нарушивший изложенные гарантии и заверения, возмещает Покупателю, помимо означенных выше сумм все документально подтвержденные </w:t>
      </w:r>
    </w:p>
    <w:p w14:paraId="564246F1" w14:textId="77777777" w:rsidR="005A2EC8" w:rsidRPr="00BF4197" w:rsidRDefault="005A2EC8" w:rsidP="005A2EC8">
      <w:pPr>
        <w:numPr>
          <w:ilvl w:val="1"/>
          <w:numId w:val="9"/>
        </w:numPr>
        <w:spacing w:after="212" w:line="240" w:lineRule="auto"/>
        <w:ind w:left="-567" w:right="50" w:firstLine="0"/>
        <w:contextualSpacing/>
        <w:rPr>
          <w:sz w:val="24"/>
          <w:szCs w:val="24"/>
        </w:rPr>
      </w:pPr>
      <w:r w:rsidRPr="00BF4197">
        <w:rPr>
          <w:sz w:val="24"/>
          <w:szCs w:val="24"/>
        </w:rPr>
        <w:t>Договор составлен в двух экземплярах, имеющих равную юридическую силу, по одному экземпляру для каждой из Сторон.</w:t>
      </w:r>
    </w:p>
    <w:p w14:paraId="47A86F48" w14:textId="77777777" w:rsidR="005A2EC8" w:rsidRPr="00BF4197" w:rsidRDefault="005A2EC8" w:rsidP="005A2EC8">
      <w:pPr>
        <w:spacing w:line="240" w:lineRule="auto"/>
        <w:ind w:left="-567" w:right="50" w:firstLine="0"/>
        <w:contextualSpacing/>
        <w:rPr>
          <w:sz w:val="24"/>
          <w:szCs w:val="24"/>
        </w:rPr>
      </w:pPr>
      <w:r w:rsidRPr="00F80F37">
        <w:rPr>
          <w:b/>
          <w:sz w:val="22"/>
        </w:rPr>
        <w:t>10.9.</w:t>
      </w:r>
      <w:r w:rsidRPr="00BF4197">
        <w:rPr>
          <w:sz w:val="24"/>
          <w:szCs w:val="24"/>
        </w:rPr>
        <w:t xml:space="preserve"> Во всем остальном, что не предусмотрено настоящим Договором, Стороны руководствуются действующим законодательством РФ и иными нормативными актами.</w:t>
      </w:r>
    </w:p>
    <w:p w14:paraId="23C1EDEE" w14:textId="77777777" w:rsidR="005A2EC8" w:rsidRPr="002438AB" w:rsidRDefault="005A2EC8" w:rsidP="005A2EC8">
      <w:pPr>
        <w:spacing w:after="444" w:line="240" w:lineRule="auto"/>
        <w:ind w:left="-567" w:right="86" w:firstLine="0"/>
        <w:contextualSpacing/>
        <w:rPr>
          <w:sz w:val="24"/>
          <w:szCs w:val="24"/>
        </w:rPr>
      </w:pPr>
      <w:r w:rsidRPr="00F80F37">
        <w:rPr>
          <w:b/>
          <w:sz w:val="22"/>
        </w:rPr>
        <w:t>10.10.</w:t>
      </w:r>
      <w:r w:rsidRPr="00BF4197">
        <w:rPr>
          <w:sz w:val="24"/>
          <w:szCs w:val="24"/>
        </w:rPr>
        <w:t xml:space="preserve"> Все приложения к настоящему Договору являются его неотъемлемой частью: </w:t>
      </w:r>
      <w:r w:rsidRPr="00BF4197">
        <w:rPr>
          <w:noProof/>
          <w:sz w:val="24"/>
          <w:szCs w:val="24"/>
        </w:rPr>
        <w:drawing>
          <wp:inline distT="0" distB="0" distL="0" distR="0" wp14:anchorId="29F5026A" wp14:editId="376A5AED">
            <wp:extent cx="4573" cy="4572"/>
            <wp:effectExtent l="0" t="0" r="0" b="0"/>
            <wp:docPr id="29469" name="Picture 29469"/>
            <wp:cNvGraphicFramePr/>
            <a:graphic xmlns:a="http://schemas.openxmlformats.org/drawingml/2006/main">
              <a:graphicData uri="http://schemas.openxmlformats.org/drawingml/2006/picture">
                <pic:pic xmlns:pic="http://schemas.openxmlformats.org/drawingml/2006/picture">
                  <pic:nvPicPr>
                    <pic:cNvPr id="29469" name="Picture 29469"/>
                    <pic:cNvPicPr/>
                  </pic:nvPicPr>
                  <pic:blipFill>
                    <a:blip r:embed="rId18"/>
                    <a:stretch>
                      <a:fillRect/>
                    </a:stretch>
                  </pic:blipFill>
                  <pic:spPr>
                    <a:xfrm>
                      <a:off x="0" y="0"/>
                      <a:ext cx="4573" cy="4572"/>
                    </a:xfrm>
                    <a:prstGeom prst="rect">
                      <a:avLst/>
                    </a:prstGeom>
                  </pic:spPr>
                </pic:pic>
              </a:graphicData>
            </a:graphic>
          </wp:inline>
        </w:drawing>
      </w:r>
      <w:r w:rsidRPr="00BF4197">
        <w:rPr>
          <w:sz w:val="24"/>
          <w:szCs w:val="24"/>
        </w:rPr>
        <w:t xml:space="preserve">Приложение </w:t>
      </w:r>
      <w:r>
        <w:rPr>
          <w:sz w:val="24"/>
          <w:szCs w:val="24"/>
        </w:rPr>
        <w:t xml:space="preserve">№1- </w:t>
      </w:r>
      <w:r w:rsidRPr="00BF4197">
        <w:rPr>
          <w:sz w:val="24"/>
          <w:szCs w:val="24"/>
        </w:rPr>
        <w:t>Спецификаци</w:t>
      </w:r>
      <w:r>
        <w:rPr>
          <w:sz w:val="24"/>
          <w:szCs w:val="24"/>
        </w:rPr>
        <w:t>я</w:t>
      </w:r>
      <w:r w:rsidRPr="00BF4197">
        <w:rPr>
          <w:sz w:val="24"/>
          <w:szCs w:val="24"/>
        </w:rPr>
        <w:t>.</w:t>
      </w:r>
    </w:p>
    <w:p w14:paraId="03EA5A96" w14:textId="33F71205" w:rsidR="002438AB" w:rsidRDefault="002438AB" w:rsidP="002438AB">
      <w:pPr>
        <w:pStyle w:val="a3"/>
        <w:numPr>
          <w:ilvl w:val="0"/>
          <w:numId w:val="9"/>
        </w:numPr>
        <w:spacing w:after="3" w:line="240" w:lineRule="auto"/>
        <w:ind w:right="0"/>
        <w:jc w:val="center"/>
        <w:rPr>
          <w:b/>
          <w:color w:val="auto"/>
          <w:sz w:val="22"/>
        </w:rPr>
      </w:pPr>
      <w:r w:rsidRPr="002438AB">
        <w:rPr>
          <w:b/>
          <w:color w:val="auto"/>
          <w:sz w:val="22"/>
        </w:rPr>
        <w:t>РЕКВИЗИТИ И ПОЛПИСИ СТОРОН:</w:t>
      </w:r>
    </w:p>
    <w:tbl>
      <w:tblPr>
        <w:tblpPr w:leftFromText="180" w:rightFromText="180" w:vertAnchor="text" w:horzAnchor="margin" w:tblpXSpec="center" w:tblpY="197"/>
        <w:tblW w:w="9935" w:type="dxa"/>
        <w:tblLayout w:type="fixed"/>
        <w:tblLook w:val="0000" w:firstRow="0" w:lastRow="0" w:firstColumn="0" w:lastColumn="0" w:noHBand="0" w:noVBand="0"/>
      </w:tblPr>
      <w:tblGrid>
        <w:gridCol w:w="4690"/>
        <w:gridCol w:w="5245"/>
      </w:tblGrid>
      <w:tr w:rsidR="002438AB" w:rsidRPr="008F6C58" w14:paraId="64E22B27" w14:textId="77777777" w:rsidTr="002438AB">
        <w:trPr>
          <w:trHeight w:val="439"/>
        </w:trPr>
        <w:tc>
          <w:tcPr>
            <w:tcW w:w="4690" w:type="dxa"/>
            <w:tcBorders>
              <w:top w:val="single" w:sz="4" w:space="0" w:color="000000"/>
              <w:left w:val="single" w:sz="4" w:space="0" w:color="000000"/>
              <w:bottom w:val="single" w:sz="4" w:space="0" w:color="000000"/>
            </w:tcBorders>
            <w:shd w:val="clear" w:color="auto" w:fill="auto"/>
            <w:vAlign w:val="center"/>
          </w:tcPr>
          <w:p w14:paraId="1DF16D2C" w14:textId="77777777" w:rsidR="002438AB" w:rsidRPr="002438AB" w:rsidRDefault="002438AB" w:rsidP="002438AB">
            <w:pPr>
              <w:pStyle w:val="a3"/>
              <w:snapToGrid w:val="0"/>
              <w:ind w:left="660" w:firstLine="0"/>
              <w:jc w:val="left"/>
              <w:rPr>
                <w:b/>
                <w:bCs/>
                <w:sz w:val="24"/>
                <w:szCs w:val="24"/>
              </w:rPr>
            </w:pPr>
            <w:r w:rsidRPr="002438AB">
              <w:rPr>
                <w:b/>
                <w:bCs/>
                <w:sz w:val="24"/>
                <w:szCs w:val="24"/>
              </w:rPr>
              <w:t xml:space="preserve">Поставщик: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5FC70" w14:textId="77777777" w:rsidR="002438AB" w:rsidRPr="002438AB" w:rsidRDefault="002438AB" w:rsidP="002438AB">
            <w:pPr>
              <w:snapToGrid w:val="0"/>
              <w:jc w:val="left"/>
              <w:rPr>
                <w:b/>
                <w:kern w:val="1"/>
                <w:sz w:val="24"/>
                <w:szCs w:val="24"/>
              </w:rPr>
            </w:pPr>
            <w:r w:rsidRPr="002438AB">
              <w:rPr>
                <w:b/>
                <w:bCs/>
                <w:sz w:val="24"/>
                <w:szCs w:val="24"/>
              </w:rPr>
              <w:t>Покупатель:</w:t>
            </w:r>
          </w:p>
        </w:tc>
      </w:tr>
      <w:tr w:rsidR="002438AB" w:rsidRPr="008F6C58" w14:paraId="447C3672" w14:textId="77777777" w:rsidTr="002438AB">
        <w:trPr>
          <w:trHeight w:val="3976"/>
        </w:trPr>
        <w:tc>
          <w:tcPr>
            <w:tcW w:w="4690" w:type="dxa"/>
            <w:tcBorders>
              <w:top w:val="single" w:sz="4" w:space="0" w:color="000000"/>
              <w:left w:val="single" w:sz="4" w:space="0" w:color="000000"/>
              <w:bottom w:val="single" w:sz="4" w:space="0" w:color="000000"/>
            </w:tcBorders>
            <w:shd w:val="clear" w:color="auto" w:fill="auto"/>
          </w:tcPr>
          <w:p w14:paraId="539E6889" w14:textId="77777777" w:rsidR="002438AB" w:rsidRPr="002438AB" w:rsidRDefault="002438AB" w:rsidP="002438AB">
            <w:pPr>
              <w:spacing w:line="240" w:lineRule="auto"/>
              <w:ind w:left="23" w:right="102" w:firstLine="28"/>
              <w:contextualSpacing/>
              <w:rPr>
                <w:b/>
                <w:kern w:val="2"/>
                <w:sz w:val="24"/>
                <w:szCs w:val="24"/>
              </w:rPr>
            </w:pPr>
          </w:p>
          <w:p w14:paraId="7F1D22C9" w14:textId="77777777" w:rsidR="002438AB" w:rsidRPr="002438AB" w:rsidRDefault="002438AB" w:rsidP="002438AB">
            <w:pPr>
              <w:spacing w:line="240" w:lineRule="auto"/>
              <w:ind w:left="23" w:right="102" w:firstLine="28"/>
              <w:contextualSpacing/>
              <w:rPr>
                <w:kern w:val="2"/>
                <w:sz w:val="24"/>
                <w:szCs w:val="24"/>
              </w:rPr>
            </w:pPr>
            <w:r w:rsidRPr="002438AB">
              <w:rPr>
                <w:kern w:val="2"/>
                <w:sz w:val="24"/>
                <w:szCs w:val="24"/>
              </w:rPr>
              <w:t>ИНН</w:t>
            </w:r>
            <w:r w:rsidRPr="002438AB">
              <w:rPr>
                <w:sz w:val="24"/>
                <w:szCs w:val="24"/>
              </w:rPr>
              <w:t>/</w:t>
            </w:r>
            <w:r w:rsidRPr="002438AB">
              <w:rPr>
                <w:kern w:val="2"/>
                <w:sz w:val="24"/>
                <w:szCs w:val="24"/>
              </w:rPr>
              <w:t xml:space="preserve">, КПП </w:t>
            </w:r>
          </w:p>
          <w:p w14:paraId="1BCC831D" w14:textId="77777777" w:rsidR="002438AB" w:rsidRPr="002438AB" w:rsidRDefault="002438AB" w:rsidP="002438AB">
            <w:pPr>
              <w:spacing w:line="240" w:lineRule="auto"/>
              <w:ind w:left="23" w:right="102" w:firstLine="28"/>
              <w:contextualSpacing/>
              <w:rPr>
                <w:b/>
                <w:bCs/>
                <w:kern w:val="2"/>
                <w:sz w:val="24"/>
                <w:szCs w:val="24"/>
              </w:rPr>
            </w:pPr>
            <w:r w:rsidRPr="002438AB">
              <w:rPr>
                <w:kern w:val="2"/>
                <w:sz w:val="24"/>
                <w:szCs w:val="24"/>
              </w:rPr>
              <w:t xml:space="preserve">ОГРН </w:t>
            </w:r>
          </w:p>
          <w:p w14:paraId="0FCEC063" w14:textId="77777777" w:rsidR="002438AB" w:rsidRPr="002438AB" w:rsidRDefault="002438AB" w:rsidP="002438AB">
            <w:pPr>
              <w:tabs>
                <w:tab w:val="left" w:pos="15"/>
              </w:tabs>
              <w:spacing w:line="240" w:lineRule="auto"/>
              <w:ind w:left="23" w:right="102" w:firstLine="28"/>
              <w:contextualSpacing/>
              <w:rPr>
                <w:b/>
                <w:bCs/>
                <w:kern w:val="2"/>
                <w:sz w:val="24"/>
                <w:szCs w:val="24"/>
              </w:rPr>
            </w:pPr>
            <w:r w:rsidRPr="002438AB">
              <w:rPr>
                <w:b/>
                <w:bCs/>
                <w:kern w:val="2"/>
                <w:sz w:val="24"/>
                <w:szCs w:val="24"/>
              </w:rPr>
              <w:t xml:space="preserve">Юридический адрес: </w:t>
            </w:r>
          </w:p>
          <w:p w14:paraId="09B74912" w14:textId="77777777" w:rsidR="002438AB" w:rsidRPr="002438AB" w:rsidRDefault="002438AB" w:rsidP="002438AB">
            <w:pPr>
              <w:spacing w:line="240" w:lineRule="auto"/>
              <w:ind w:left="23" w:right="102" w:firstLine="28"/>
              <w:contextualSpacing/>
              <w:rPr>
                <w:sz w:val="24"/>
                <w:szCs w:val="24"/>
              </w:rPr>
            </w:pPr>
            <w:r w:rsidRPr="002438AB">
              <w:rPr>
                <w:bCs/>
                <w:sz w:val="24"/>
                <w:szCs w:val="24"/>
              </w:rPr>
              <w:t xml:space="preserve">Тел./факс: </w:t>
            </w:r>
          </w:p>
          <w:p w14:paraId="577AE65E" w14:textId="0FB50B0B" w:rsidR="002438AB" w:rsidRPr="002438AB" w:rsidRDefault="002438AB" w:rsidP="002438AB">
            <w:pPr>
              <w:spacing w:line="240" w:lineRule="auto"/>
              <w:ind w:left="23" w:right="102" w:firstLine="28"/>
              <w:contextualSpacing/>
              <w:rPr>
                <w:kern w:val="2"/>
                <w:sz w:val="24"/>
                <w:szCs w:val="24"/>
              </w:rPr>
            </w:pPr>
            <w:r w:rsidRPr="002438AB">
              <w:rPr>
                <w:kern w:val="2"/>
                <w:sz w:val="24"/>
                <w:szCs w:val="24"/>
                <w:lang w:val="en-US"/>
              </w:rPr>
              <w:t>E</w:t>
            </w:r>
            <w:r w:rsidRPr="002438AB">
              <w:rPr>
                <w:kern w:val="2"/>
                <w:sz w:val="24"/>
                <w:szCs w:val="24"/>
              </w:rPr>
              <w:t>-</w:t>
            </w:r>
            <w:r w:rsidRPr="002438AB">
              <w:rPr>
                <w:kern w:val="2"/>
                <w:sz w:val="24"/>
                <w:szCs w:val="24"/>
                <w:lang w:val="en-US"/>
              </w:rPr>
              <w:t>mail</w:t>
            </w:r>
            <w:r w:rsidRPr="002438AB">
              <w:rPr>
                <w:kern w:val="2"/>
                <w:sz w:val="24"/>
                <w:szCs w:val="24"/>
              </w:rPr>
              <w:t xml:space="preserve">: </w:t>
            </w:r>
            <w:r w:rsidRPr="002438AB">
              <w:rPr>
                <w:sz w:val="24"/>
                <w:szCs w:val="24"/>
              </w:rPr>
              <w:t xml:space="preserve">             +</w:t>
            </w:r>
          </w:p>
          <w:p w14:paraId="20E49225" w14:textId="77777777" w:rsidR="002438AB" w:rsidRPr="002438AB" w:rsidRDefault="002438AB" w:rsidP="002438AB">
            <w:pPr>
              <w:spacing w:line="240" w:lineRule="auto"/>
              <w:ind w:left="23" w:right="102" w:firstLine="28"/>
              <w:contextualSpacing/>
              <w:rPr>
                <w:kern w:val="2"/>
                <w:sz w:val="24"/>
                <w:szCs w:val="24"/>
              </w:rPr>
            </w:pPr>
            <w:r w:rsidRPr="002438AB">
              <w:rPr>
                <w:kern w:val="2"/>
                <w:sz w:val="24"/>
                <w:szCs w:val="24"/>
              </w:rPr>
              <w:t xml:space="preserve">р/с </w:t>
            </w:r>
          </w:p>
          <w:p w14:paraId="7BC761CA" w14:textId="77777777" w:rsidR="002438AB" w:rsidRPr="002438AB" w:rsidRDefault="002438AB" w:rsidP="002438AB">
            <w:pPr>
              <w:spacing w:line="240" w:lineRule="auto"/>
              <w:ind w:left="23" w:right="102" w:firstLine="28"/>
              <w:contextualSpacing/>
              <w:rPr>
                <w:kern w:val="2"/>
                <w:sz w:val="24"/>
                <w:szCs w:val="24"/>
              </w:rPr>
            </w:pPr>
            <w:r w:rsidRPr="002438AB">
              <w:rPr>
                <w:kern w:val="2"/>
                <w:sz w:val="24"/>
                <w:szCs w:val="24"/>
              </w:rPr>
              <w:t xml:space="preserve">к/с </w:t>
            </w:r>
          </w:p>
          <w:p w14:paraId="2AFF861C" w14:textId="77777777" w:rsidR="002438AB" w:rsidRPr="002438AB" w:rsidRDefault="002438AB" w:rsidP="002438AB">
            <w:pPr>
              <w:spacing w:line="240" w:lineRule="auto"/>
              <w:ind w:left="23" w:right="102" w:firstLine="28"/>
              <w:contextualSpacing/>
              <w:rPr>
                <w:kern w:val="2"/>
                <w:sz w:val="24"/>
                <w:szCs w:val="24"/>
              </w:rPr>
            </w:pPr>
            <w:r w:rsidRPr="002438AB">
              <w:rPr>
                <w:kern w:val="2"/>
                <w:sz w:val="24"/>
                <w:szCs w:val="24"/>
              </w:rPr>
              <w:t xml:space="preserve">БИК </w:t>
            </w:r>
          </w:p>
          <w:p w14:paraId="27C8A03D" w14:textId="77777777" w:rsidR="002438AB" w:rsidRPr="002438AB" w:rsidRDefault="002438AB" w:rsidP="002438AB">
            <w:pPr>
              <w:pStyle w:val="a6"/>
              <w:spacing w:line="240" w:lineRule="atLeast"/>
              <w:rPr>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6B80340" w14:textId="77777777" w:rsidR="002438AB" w:rsidRPr="002438AB" w:rsidRDefault="002438AB" w:rsidP="002438AB">
            <w:pPr>
              <w:spacing w:line="240" w:lineRule="auto"/>
              <w:ind w:left="34" w:firstLine="0"/>
              <w:contextualSpacing/>
              <w:rPr>
                <w:b/>
                <w:sz w:val="24"/>
                <w:szCs w:val="24"/>
              </w:rPr>
            </w:pPr>
            <w:r w:rsidRPr="002438AB">
              <w:rPr>
                <w:b/>
                <w:sz w:val="24"/>
                <w:szCs w:val="24"/>
              </w:rPr>
              <w:t>ООО «СЕРВИС МЕНЕДЖМЕНТ-Р»</w:t>
            </w:r>
          </w:p>
          <w:p w14:paraId="6C6185D7" w14:textId="77777777" w:rsidR="002438AB" w:rsidRPr="002438AB" w:rsidRDefault="002438AB" w:rsidP="002438AB">
            <w:pPr>
              <w:spacing w:line="240" w:lineRule="auto"/>
              <w:ind w:left="34" w:firstLine="0"/>
              <w:contextualSpacing/>
              <w:rPr>
                <w:sz w:val="24"/>
                <w:szCs w:val="24"/>
              </w:rPr>
            </w:pPr>
            <w:r w:rsidRPr="002438AB">
              <w:rPr>
                <w:sz w:val="24"/>
                <w:szCs w:val="24"/>
              </w:rPr>
              <w:t>ИНН 7751179675/КПП 775101001</w:t>
            </w:r>
          </w:p>
          <w:p w14:paraId="74586FE7" w14:textId="77777777" w:rsidR="002438AB" w:rsidRPr="002438AB" w:rsidRDefault="002438AB" w:rsidP="002438AB">
            <w:pPr>
              <w:spacing w:line="240" w:lineRule="auto"/>
              <w:ind w:left="34" w:firstLine="0"/>
              <w:contextualSpacing/>
              <w:rPr>
                <w:b/>
                <w:bCs/>
                <w:sz w:val="24"/>
                <w:szCs w:val="24"/>
              </w:rPr>
            </w:pPr>
            <w:r w:rsidRPr="002438AB">
              <w:rPr>
                <w:sz w:val="24"/>
                <w:szCs w:val="24"/>
              </w:rPr>
              <w:t>ОГРН 1207700157048</w:t>
            </w:r>
          </w:p>
          <w:p w14:paraId="7FC9F935" w14:textId="77777777" w:rsidR="002438AB" w:rsidRPr="002438AB" w:rsidRDefault="002438AB" w:rsidP="002438AB">
            <w:pPr>
              <w:spacing w:line="240" w:lineRule="auto"/>
              <w:ind w:left="34" w:firstLine="0"/>
              <w:contextualSpacing/>
              <w:rPr>
                <w:bCs/>
                <w:sz w:val="24"/>
                <w:szCs w:val="24"/>
              </w:rPr>
            </w:pPr>
            <w:r w:rsidRPr="002438AB">
              <w:rPr>
                <w:b/>
                <w:bCs/>
                <w:sz w:val="24"/>
                <w:szCs w:val="24"/>
              </w:rPr>
              <w:t xml:space="preserve">Юридический адрес: </w:t>
            </w:r>
            <w:r w:rsidRPr="002438AB">
              <w:rPr>
                <w:bCs/>
                <w:sz w:val="24"/>
                <w:szCs w:val="24"/>
              </w:rPr>
              <w:t>108811, Город Москва, п Московский, км 22-Й (киевское Ш.), д.4, строение 2, БЛОК\ЭТ\ОФ В\3\301В</w:t>
            </w:r>
          </w:p>
          <w:p w14:paraId="026A760C" w14:textId="77777777" w:rsidR="002438AB" w:rsidRPr="002438AB" w:rsidRDefault="002438AB" w:rsidP="002438AB">
            <w:pPr>
              <w:spacing w:line="240" w:lineRule="auto"/>
              <w:ind w:left="34" w:firstLine="0"/>
              <w:contextualSpacing/>
              <w:rPr>
                <w:sz w:val="24"/>
                <w:szCs w:val="24"/>
              </w:rPr>
            </w:pPr>
            <w:r w:rsidRPr="002438AB">
              <w:rPr>
                <w:bCs/>
                <w:sz w:val="24"/>
                <w:szCs w:val="24"/>
              </w:rPr>
              <w:t xml:space="preserve">Тел./факс: </w:t>
            </w:r>
            <w:r w:rsidRPr="002438AB">
              <w:rPr>
                <w:sz w:val="24"/>
                <w:szCs w:val="24"/>
              </w:rPr>
              <w:t>89258398094</w:t>
            </w:r>
          </w:p>
          <w:p w14:paraId="493F4D5A" w14:textId="77777777" w:rsidR="002438AB" w:rsidRPr="002438AB" w:rsidRDefault="002438AB" w:rsidP="002438AB">
            <w:pPr>
              <w:spacing w:line="240" w:lineRule="auto"/>
              <w:ind w:left="34" w:firstLine="0"/>
              <w:contextualSpacing/>
              <w:rPr>
                <w:sz w:val="24"/>
                <w:szCs w:val="24"/>
              </w:rPr>
            </w:pPr>
            <w:r w:rsidRPr="002438AB">
              <w:rPr>
                <w:sz w:val="24"/>
                <w:szCs w:val="24"/>
                <w:lang w:val="en-US"/>
              </w:rPr>
              <w:t>E</w:t>
            </w:r>
            <w:r w:rsidRPr="002438AB">
              <w:rPr>
                <w:sz w:val="24"/>
                <w:szCs w:val="24"/>
              </w:rPr>
              <w:t>-</w:t>
            </w:r>
            <w:r w:rsidRPr="002438AB">
              <w:rPr>
                <w:sz w:val="24"/>
                <w:szCs w:val="24"/>
                <w:lang w:val="en-US"/>
              </w:rPr>
              <w:t>mail</w:t>
            </w:r>
            <w:r w:rsidRPr="002438AB">
              <w:rPr>
                <w:sz w:val="24"/>
                <w:szCs w:val="24"/>
              </w:rPr>
              <w:t xml:space="preserve">: </w:t>
            </w:r>
          </w:p>
          <w:p w14:paraId="1C8748DF" w14:textId="77777777" w:rsidR="002438AB" w:rsidRPr="002438AB" w:rsidRDefault="002438AB" w:rsidP="002438AB">
            <w:pPr>
              <w:spacing w:line="240" w:lineRule="auto"/>
              <w:ind w:left="34" w:firstLine="0"/>
              <w:contextualSpacing/>
              <w:rPr>
                <w:sz w:val="24"/>
                <w:szCs w:val="24"/>
              </w:rPr>
            </w:pPr>
            <w:r w:rsidRPr="002438AB">
              <w:rPr>
                <w:b/>
                <w:bCs/>
                <w:sz w:val="24"/>
                <w:szCs w:val="24"/>
              </w:rPr>
              <w:t>Банковские реквизиты:</w:t>
            </w:r>
          </w:p>
          <w:p w14:paraId="0D034EF5" w14:textId="77777777" w:rsidR="002438AB" w:rsidRPr="002438AB" w:rsidRDefault="002438AB" w:rsidP="002438AB">
            <w:pPr>
              <w:spacing w:line="240" w:lineRule="auto"/>
              <w:ind w:left="34" w:firstLine="0"/>
              <w:contextualSpacing/>
              <w:rPr>
                <w:sz w:val="24"/>
                <w:szCs w:val="24"/>
              </w:rPr>
            </w:pPr>
            <w:r w:rsidRPr="002438AB">
              <w:rPr>
                <w:sz w:val="24"/>
                <w:szCs w:val="24"/>
              </w:rPr>
              <w:t>ПАО Сбербанк</w:t>
            </w:r>
          </w:p>
          <w:p w14:paraId="52F8CC78" w14:textId="77777777" w:rsidR="002438AB" w:rsidRPr="002438AB" w:rsidRDefault="002438AB" w:rsidP="002438AB">
            <w:pPr>
              <w:spacing w:line="240" w:lineRule="auto"/>
              <w:ind w:left="34" w:firstLine="0"/>
              <w:contextualSpacing/>
              <w:rPr>
                <w:sz w:val="24"/>
                <w:szCs w:val="24"/>
              </w:rPr>
            </w:pPr>
            <w:r w:rsidRPr="002438AB">
              <w:rPr>
                <w:sz w:val="24"/>
                <w:szCs w:val="24"/>
              </w:rPr>
              <w:t>Расчетный счет 40702810438000019990</w:t>
            </w:r>
          </w:p>
          <w:p w14:paraId="2DC8EBAA" w14:textId="77777777" w:rsidR="002438AB" w:rsidRPr="002438AB" w:rsidRDefault="002438AB" w:rsidP="002438AB">
            <w:pPr>
              <w:spacing w:line="240" w:lineRule="auto"/>
              <w:ind w:left="34" w:firstLine="0"/>
              <w:contextualSpacing/>
              <w:rPr>
                <w:sz w:val="24"/>
                <w:szCs w:val="24"/>
              </w:rPr>
            </w:pPr>
            <w:r w:rsidRPr="002438AB">
              <w:rPr>
                <w:sz w:val="24"/>
                <w:szCs w:val="24"/>
              </w:rPr>
              <w:t>Корреспондентский счет 30101810400000000225</w:t>
            </w:r>
          </w:p>
          <w:p w14:paraId="1005AAF5" w14:textId="77777777" w:rsidR="002438AB" w:rsidRPr="002438AB" w:rsidRDefault="002438AB" w:rsidP="002438AB">
            <w:pPr>
              <w:spacing w:line="240" w:lineRule="auto"/>
              <w:ind w:left="34" w:firstLine="0"/>
              <w:contextualSpacing/>
              <w:rPr>
                <w:sz w:val="24"/>
                <w:szCs w:val="24"/>
              </w:rPr>
            </w:pPr>
            <w:r w:rsidRPr="002438AB">
              <w:rPr>
                <w:sz w:val="24"/>
                <w:szCs w:val="24"/>
              </w:rPr>
              <w:t>БИК 044525225</w:t>
            </w:r>
          </w:p>
        </w:tc>
      </w:tr>
      <w:tr w:rsidR="002438AB" w:rsidRPr="008F6C58" w14:paraId="394EFCEC" w14:textId="77777777" w:rsidTr="002438AB">
        <w:trPr>
          <w:trHeight w:val="365"/>
        </w:trPr>
        <w:tc>
          <w:tcPr>
            <w:tcW w:w="4690" w:type="dxa"/>
            <w:tcBorders>
              <w:top w:val="single" w:sz="4" w:space="0" w:color="000000"/>
              <w:left w:val="single" w:sz="4" w:space="0" w:color="000000"/>
              <w:bottom w:val="single" w:sz="4" w:space="0" w:color="000000"/>
            </w:tcBorders>
            <w:shd w:val="clear" w:color="auto" w:fill="auto"/>
            <w:vAlign w:val="center"/>
          </w:tcPr>
          <w:p w14:paraId="6C418B27" w14:textId="77777777" w:rsidR="002438AB" w:rsidRPr="002438AB" w:rsidRDefault="002438AB" w:rsidP="002438AB">
            <w:pPr>
              <w:snapToGrid w:val="0"/>
              <w:spacing w:after="0" w:line="240" w:lineRule="auto"/>
              <w:ind w:right="102"/>
              <w:contextualSpacing/>
              <w:rPr>
                <w:bCs/>
                <w:sz w:val="24"/>
                <w:szCs w:val="24"/>
              </w:rPr>
            </w:pPr>
          </w:p>
          <w:p w14:paraId="29844BE8" w14:textId="77777777" w:rsidR="002438AB" w:rsidRDefault="002438AB" w:rsidP="002438AB">
            <w:pPr>
              <w:snapToGrid w:val="0"/>
              <w:spacing w:after="0" w:line="240" w:lineRule="auto"/>
              <w:ind w:left="0" w:right="102" w:firstLine="0"/>
              <w:contextualSpacing/>
              <w:rPr>
                <w:bCs/>
                <w:sz w:val="24"/>
                <w:szCs w:val="24"/>
              </w:rPr>
            </w:pPr>
          </w:p>
          <w:p w14:paraId="5360DD1F" w14:textId="77777777" w:rsidR="002438AB" w:rsidRPr="002438AB" w:rsidRDefault="002438AB" w:rsidP="002438AB">
            <w:pPr>
              <w:snapToGrid w:val="0"/>
              <w:spacing w:after="0" w:line="240" w:lineRule="auto"/>
              <w:ind w:right="102"/>
              <w:contextualSpacing/>
              <w:rPr>
                <w:bCs/>
                <w:sz w:val="24"/>
                <w:szCs w:val="24"/>
              </w:rPr>
            </w:pPr>
            <w:r w:rsidRPr="002438AB">
              <w:rPr>
                <w:bCs/>
                <w:sz w:val="24"/>
                <w:szCs w:val="24"/>
              </w:rPr>
              <w:t>___________________/________/</w:t>
            </w:r>
          </w:p>
          <w:p w14:paraId="460FBFEF" w14:textId="77777777" w:rsidR="002438AB" w:rsidRPr="002438AB" w:rsidRDefault="002438AB" w:rsidP="002438AB">
            <w:pPr>
              <w:snapToGrid w:val="0"/>
              <w:spacing w:after="0" w:line="240" w:lineRule="auto"/>
              <w:ind w:right="102"/>
              <w:contextualSpacing/>
              <w:rPr>
                <w:bCs/>
                <w:sz w:val="24"/>
                <w:szCs w:val="24"/>
              </w:rPr>
            </w:pPr>
            <w:proofErr w:type="spellStart"/>
            <w:r w:rsidRPr="002438AB">
              <w:rPr>
                <w:bCs/>
                <w:sz w:val="24"/>
                <w:szCs w:val="24"/>
              </w:rPr>
              <w:t>м.п</w:t>
            </w:r>
            <w:proofErr w:type="spellEnd"/>
            <w:r w:rsidRPr="002438AB">
              <w:rPr>
                <w:bCs/>
                <w:sz w:val="24"/>
                <w:szCs w:val="24"/>
              </w:rPr>
              <w:t>.</w:t>
            </w:r>
          </w:p>
          <w:p w14:paraId="65430D36" w14:textId="77777777" w:rsidR="002438AB" w:rsidRPr="002438AB" w:rsidRDefault="002438AB" w:rsidP="002438AB">
            <w:pPr>
              <w:snapToGrid w:val="0"/>
              <w:spacing w:line="240" w:lineRule="auto"/>
              <w:contextualSpacing/>
              <w:rPr>
                <w:bCs/>
                <w:sz w:val="24"/>
                <w:szCs w:val="24"/>
              </w:rPr>
            </w:pPr>
          </w:p>
          <w:p w14:paraId="585EC534" w14:textId="77777777" w:rsidR="002438AB" w:rsidRPr="002438AB" w:rsidRDefault="002438AB" w:rsidP="002438AB">
            <w:pPr>
              <w:snapToGrid w:val="0"/>
              <w:spacing w:line="240" w:lineRule="auto"/>
              <w:contextualSpacing/>
              <w:rPr>
                <w:bCs/>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04E02" w14:textId="77777777" w:rsidR="002438AB" w:rsidRPr="002438AB" w:rsidRDefault="002438AB" w:rsidP="002438AB">
            <w:pPr>
              <w:snapToGrid w:val="0"/>
              <w:spacing w:line="240" w:lineRule="auto"/>
              <w:ind w:left="0" w:right="102" w:firstLine="0"/>
              <w:contextualSpacing/>
              <w:rPr>
                <w:b/>
                <w:sz w:val="24"/>
                <w:szCs w:val="24"/>
              </w:rPr>
            </w:pPr>
            <w:r w:rsidRPr="002438AB">
              <w:rPr>
                <w:b/>
                <w:sz w:val="24"/>
                <w:szCs w:val="24"/>
              </w:rPr>
              <w:t xml:space="preserve">Генеральный директор </w:t>
            </w:r>
          </w:p>
          <w:p w14:paraId="5A7D6EB4" w14:textId="77777777" w:rsidR="002438AB" w:rsidRPr="002438AB" w:rsidRDefault="002438AB" w:rsidP="002438AB">
            <w:pPr>
              <w:snapToGrid w:val="0"/>
              <w:spacing w:line="240" w:lineRule="auto"/>
              <w:ind w:left="-111" w:right="102"/>
              <w:contextualSpacing/>
              <w:rPr>
                <w:b/>
                <w:sz w:val="24"/>
                <w:szCs w:val="24"/>
              </w:rPr>
            </w:pPr>
          </w:p>
          <w:p w14:paraId="190CD047" w14:textId="77777777" w:rsidR="002438AB" w:rsidRDefault="002438AB" w:rsidP="002438AB">
            <w:pPr>
              <w:snapToGrid w:val="0"/>
              <w:spacing w:line="240" w:lineRule="auto"/>
              <w:ind w:left="-111" w:right="102"/>
              <w:contextualSpacing/>
              <w:rPr>
                <w:b/>
                <w:sz w:val="24"/>
                <w:szCs w:val="24"/>
              </w:rPr>
            </w:pPr>
            <w:r w:rsidRPr="002438AB">
              <w:rPr>
                <w:b/>
                <w:sz w:val="24"/>
                <w:szCs w:val="24"/>
              </w:rPr>
              <w:t xml:space="preserve">______________________/ Степанов Я.А. </w:t>
            </w:r>
          </w:p>
          <w:p w14:paraId="1B9EE1F4" w14:textId="77777777" w:rsidR="002438AB" w:rsidRPr="002438AB" w:rsidRDefault="002438AB" w:rsidP="002438AB">
            <w:pPr>
              <w:snapToGrid w:val="0"/>
              <w:spacing w:line="240" w:lineRule="auto"/>
              <w:ind w:left="-111" w:right="102"/>
              <w:contextualSpacing/>
              <w:rPr>
                <w:sz w:val="24"/>
                <w:szCs w:val="24"/>
              </w:rPr>
            </w:pPr>
            <w:proofErr w:type="spellStart"/>
            <w:proofErr w:type="gramStart"/>
            <w:r w:rsidRPr="002438AB">
              <w:rPr>
                <w:sz w:val="24"/>
                <w:szCs w:val="24"/>
              </w:rPr>
              <w:t>м.п</w:t>
            </w:r>
            <w:proofErr w:type="spellEnd"/>
            <w:proofErr w:type="gramEnd"/>
          </w:p>
        </w:tc>
      </w:tr>
    </w:tbl>
    <w:p w14:paraId="287B1E0A" w14:textId="77777777" w:rsidR="002438AB" w:rsidRPr="002438AB" w:rsidRDefault="002438AB" w:rsidP="002438AB">
      <w:pPr>
        <w:pStyle w:val="a3"/>
        <w:spacing w:after="3" w:line="265" w:lineRule="auto"/>
        <w:ind w:left="660" w:right="0" w:firstLine="0"/>
        <w:rPr>
          <w:b/>
          <w:color w:val="auto"/>
          <w:sz w:val="22"/>
        </w:rPr>
      </w:pPr>
    </w:p>
    <w:p w14:paraId="59F23719" w14:textId="77777777" w:rsidR="00AF11C9" w:rsidRDefault="00AF11C9" w:rsidP="002438AB">
      <w:pPr>
        <w:pStyle w:val="a6"/>
        <w:shd w:val="clear" w:color="auto" w:fill="FFFFFF"/>
        <w:tabs>
          <w:tab w:val="left" w:pos="567"/>
        </w:tabs>
        <w:ind w:left="567" w:right="4"/>
        <w:jc w:val="right"/>
        <w:rPr>
          <w:sz w:val="19"/>
          <w:szCs w:val="19"/>
        </w:rPr>
        <w:sectPr w:rsidR="00AF11C9" w:rsidSect="002438AB">
          <w:pgSz w:w="11906" w:h="16838"/>
          <w:pgMar w:top="851" w:right="850" w:bottom="1134" w:left="1701" w:header="708" w:footer="708" w:gutter="0"/>
          <w:cols w:space="708"/>
          <w:docGrid w:linePitch="360"/>
        </w:sectPr>
      </w:pPr>
    </w:p>
    <w:p w14:paraId="72392E06" w14:textId="33137269" w:rsidR="002438AB" w:rsidRPr="002438AB" w:rsidRDefault="002438AB" w:rsidP="002438AB">
      <w:pPr>
        <w:spacing w:after="439" w:line="240" w:lineRule="auto"/>
        <w:ind w:left="0" w:right="51" w:firstLine="2642"/>
        <w:contextualSpacing/>
        <w:jc w:val="right"/>
        <w:rPr>
          <w:b/>
          <w:sz w:val="24"/>
          <w:szCs w:val="24"/>
        </w:rPr>
      </w:pPr>
      <w:r w:rsidRPr="002438AB">
        <w:rPr>
          <w:b/>
          <w:sz w:val="24"/>
          <w:szCs w:val="24"/>
        </w:rPr>
        <w:lastRenderedPageBreak/>
        <w:t xml:space="preserve">Приложение </w:t>
      </w:r>
      <w:r>
        <w:rPr>
          <w:b/>
          <w:sz w:val="24"/>
          <w:szCs w:val="24"/>
        </w:rPr>
        <w:t>№</w:t>
      </w:r>
      <w:r w:rsidR="009843DA">
        <w:rPr>
          <w:b/>
          <w:sz w:val="24"/>
          <w:szCs w:val="24"/>
        </w:rPr>
        <w:t xml:space="preserve"> </w:t>
      </w:r>
      <w:r>
        <w:rPr>
          <w:b/>
          <w:sz w:val="24"/>
          <w:szCs w:val="24"/>
        </w:rPr>
        <w:t xml:space="preserve">1 </w:t>
      </w:r>
    </w:p>
    <w:p w14:paraId="4F7894AE" w14:textId="48AEBF16" w:rsidR="002438AB" w:rsidRDefault="002438AB" w:rsidP="002438AB">
      <w:pPr>
        <w:spacing w:after="439" w:line="240" w:lineRule="auto"/>
        <w:ind w:left="0" w:right="51" w:firstLine="2642"/>
        <w:contextualSpacing/>
        <w:jc w:val="right"/>
        <w:rPr>
          <w:b/>
          <w:sz w:val="24"/>
          <w:szCs w:val="24"/>
        </w:rPr>
      </w:pPr>
      <w:r w:rsidRPr="002438AB">
        <w:rPr>
          <w:b/>
          <w:sz w:val="24"/>
          <w:szCs w:val="24"/>
        </w:rPr>
        <w:t xml:space="preserve">к Договору поставки № ___ от _______ г. </w:t>
      </w:r>
    </w:p>
    <w:p w14:paraId="19482292" w14:textId="77777777" w:rsidR="009843DA" w:rsidRDefault="009843DA" w:rsidP="002D58EE">
      <w:pPr>
        <w:ind w:firstLine="567"/>
        <w:jc w:val="center"/>
        <w:rPr>
          <w:b/>
          <w:sz w:val="24"/>
          <w:szCs w:val="24"/>
        </w:rPr>
      </w:pPr>
    </w:p>
    <w:p w14:paraId="08E2FC5C" w14:textId="4C487685" w:rsidR="0003235A" w:rsidRDefault="002828E5" w:rsidP="002D58EE">
      <w:pPr>
        <w:ind w:firstLine="567"/>
        <w:jc w:val="center"/>
        <w:rPr>
          <w:b/>
          <w:sz w:val="24"/>
          <w:szCs w:val="24"/>
        </w:rPr>
      </w:pPr>
      <w:r>
        <w:rPr>
          <w:b/>
          <w:sz w:val="24"/>
          <w:szCs w:val="24"/>
        </w:rPr>
        <w:t xml:space="preserve"> ФОРМА. </w:t>
      </w:r>
      <w:r w:rsidR="0003235A" w:rsidRPr="00C506B2">
        <w:rPr>
          <w:b/>
          <w:sz w:val="24"/>
          <w:szCs w:val="24"/>
        </w:rPr>
        <w:t>СПЕЦИФИКАЦИЯ № ______ от «____» ____________ 201___ г.</w:t>
      </w:r>
    </w:p>
    <w:p w14:paraId="7B4B1016" w14:textId="1D4F20A8" w:rsidR="0003235A" w:rsidRDefault="002828E5" w:rsidP="002D58EE">
      <w:pPr>
        <w:ind w:firstLine="567"/>
        <w:jc w:val="center"/>
        <w:rPr>
          <w:b/>
          <w:sz w:val="24"/>
          <w:szCs w:val="24"/>
        </w:rPr>
      </w:pPr>
      <w:r>
        <w:rPr>
          <w:b/>
          <w:sz w:val="24"/>
          <w:szCs w:val="24"/>
        </w:rPr>
        <w:t xml:space="preserve">к Договору поставки № _______ от _______ г. </w:t>
      </w:r>
    </w:p>
    <w:p w14:paraId="7FA47FAE" w14:textId="77777777" w:rsidR="002828E5" w:rsidRDefault="002828E5" w:rsidP="002D58EE">
      <w:pPr>
        <w:ind w:firstLine="567"/>
        <w:jc w:val="center"/>
        <w:rPr>
          <w:b/>
          <w:sz w:val="24"/>
          <w:szCs w:val="24"/>
        </w:rPr>
      </w:pPr>
    </w:p>
    <w:p w14:paraId="32604B00" w14:textId="516CE7BC" w:rsidR="002828E5" w:rsidRDefault="009843DA" w:rsidP="009843DA">
      <w:pPr>
        <w:ind w:left="0" w:firstLine="0"/>
        <w:rPr>
          <w:b/>
          <w:sz w:val="24"/>
          <w:szCs w:val="24"/>
        </w:rPr>
      </w:pPr>
      <w:r>
        <w:rPr>
          <w:b/>
          <w:sz w:val="24"/>
          <w:szCs w:val="24"/>
        </w:rPr>
        <w:t xml:space="preserve">     </w:t>
      </w:r>
      <w:r w:rsidR="002828E5">
        <w:rPr>
          <w:b/>
          <w:sz w:val="24"/>
          <w:szCs w:val="24"/>
        </w:rPr>
        <w:t xml:space="preserve">г. Москва                                                                               </w:t>
      </w:r>
      <w:r>
        <w:rPr>
          <w:b/>
          <w:sz w:val="24"/>
          <w:szCs w:val="24"/>
        </w:rPr>
        <w:t xml:space="preserve">        </w:t>
      </w:r>
      <w:r w:rsidR="002828E5">
        <w:rPr>
          <w:b/>
          <w:sz w:val="24"/>
          <w:szCs w:val="24"/>
        </w:rPr>
        <w:t xml:space="preserve"> </w:t>
      </w:r>
      <w:proofErr w:type="gramStart"/>
      <w:r w:rsidR="002828E5">
        <w:rPr>
          <w:b/>
          <w:sz w:val="24"/>
          <w:szCs w:val="24"/>
        </w:rPr>
        <w:t xml:space="preserve">   «</w:t>
      </w:r>
      <w:proofErr w:type="gramEnd"/>
      <w:r w:rsidR="002828E5">
        <w:rPr>
          <w:b/>
          <w:sz w:val="24"/>
          <w:szCs w:val="24"/>
        </w:rPr>
        <w:t xml:space="preserve">___» ________ 202__г. </w:t>
      </w:r>
    </w:p>
    <w:p w14:paraId="1C485D9A" w14:textId="1F3BA34E" w:rsidR="002828E5" w:rsidRDefault="002828E5" w:rsidP="002D58EE">
      <w:pPr>
        <w:ind w:firstLine="567"/>
        <w:jc w:val="center"/>
        <w:rPr>
          <w:b/>
          <w:sz w:val="24"/>
          <w:szCs w:val="24"/>
        </w:rPr>
      </w:pPr>
    </w:p>
    <w:p w14:paraId="5E8509B7" w14:textId="77777777" w:rsidR="002828E5" w:rsidRDefault="002828E5" w:rsidP="002828E5">
      <w:pPr>
        <w:suppressAutoHyphens/>
        <w:spacing w:after="0" w:line="240" w:lineRule="auto"/>
        <w:ind w:left="-426" w:firstLine="708"/>
        <w:rPr>
          <w:sz w:val="24"/>
          <w:shd w:val="clear" w:color="auto" w:fill="FFFFFF"/>
        </w:rPr>
      </w:pPr>
      <w:r w:rsidRPr="001F5CE5">
        <w:rPr>
          <w:b/>
          <w:sz w:val="24"/>
          <w:shd w:val="clear" w:color="auto" w:fill="FFFFFF"/>
        </w:rPr>
        <w:t>О</w:t>
      </w:r>
      <w:r>
        <w:rPr>
          <w:b/>
          <w:sz w:val="24"/>
          <w:shd w:val="clear" w:color="auto" w:fill="FFFFFF"/>
        </w:rPr>
        <w:t xml:space="preserve">бщество с ограниченной ответственностью </w:t>
      </w:r>
      <w:r w:rsidRPr="001F5CE5">
        <w:rPr>
          <w:b/>
          <w:sz w:val="24"/>
          <w:shd w:val="clear" w:color="auto" w:fill="FFFFFF"/>
        </w:rPr>
        <w:t>«СЕРВИС МЕНЕДЖМЕНТ-Р»</w:t>
      </w:r>
      <w:r w:rsidRPr="00465EF8">
        <w:rPr>
          <w:sz w:val="24"/>
          <w:shd w:val="clear" w:color="auto" w:fill="FFFFFF"/>
        </w:rPr>
        <w:t xml:space="preserve"> именуемое в дальнейшем </w:t>
      </w:r>
      <w:r>
        <w:rPr>
          <w:sz w:val="24"/>
          <w:shd w:val="clear" w:color="auto" w:fill="FFFFFF"/>
        </w:rPr>
        <w:t>«</w:t>
      </w:r>
      <w:r w:rsidRPr="00465EF8">
        <w:rPr>
          <w:sz w:val="24"/>
          <w:shd w:val="clear" w:color="auto" w:fill="FFFFFF"/>
        </w:rPr>
        <w:t>Покупатель</w:t>
      </w:r>
      <w:r>
        <w:rPr>
          <w:sz w:val="24"/>
          <w:shd w:val="clear" w:color="auto" w:fill="FFFFFF"/>
        </w:rPr>
        <w:t>»</w:t>
      </w:r>
      <w:r w:rsidRPr="00465EF8">
        <w:rPr>
          <w:sz w:val="24"/>
          <w:shd w:val="clear" w:color="auto" w:fill="FFFFFF"/>
        </w:rPr>
        <w:t>, в лице генерального директора Степанова Якова Александровича, действующего на основании устава</w:t>
      </w:r>
      <w:r>
        <w:rPr>
          <w:sz w:val="24"/>
          <w:shd w:val="clear" w:color="auto" w:fill="FFFFFF"/>
        </w:rPr>
        <w:t>, с одной стороны</w:t>
      </w:r>
      <w:r w:rsidRPr="00465EF8">
        <w:rPr>
          <w:sz w:val="24"/>
          <w:shd w:val="clear" w:color="auto" w:fill="FFFFFF"/>
        </w:rPr>
        <w:t xml:space="preserve"> и </w:t>
      </w:r>
    </w:p>
    <w:p w14:paraId="30D29E5A" w14:textId="45AC43EB" w:rsidR="002828E5" w:rsidRDefault="002828E5" w:rsidP="002828E5">
      <w:pPr>
        <w:suppressAutoHyphens/>
        <w:spacing w:after="0" w:line="240" w:lineRule="auto"/>
        <w:ind w:left="-426" w:firstLine="0"/>
        <w:rPr>
          <w:sz w:val="24"/>
          <w:szCs w:val="24"/>
        </w:rPr>
      </w:pPr>
      <w:r>
        <w:rPr>
          <w:sz w:val="24"/>
          <w:shd w:val="clear" w:color="auto" w:fill="FFFFFF"/>
        </w:rPr>
        <w:t>_____________________</w:t>
      </w:r>
      <w:r w:rsidRPr="00465EF8">
        <w:rPr>
          <w:sz w:val="24"/>
          <w:shd w:val="clear" w:color="auto" w:fill="FFFFFF"/>
        </w:rPr>
        <w:t xml:space="preserve"> именуемое в дальнейшем «Поставщик», в лице </w:t>
      </w:r>
      <w:r>
        <w:rPr>
          <w:sz w:val="24"/>
          <w:shd w:val="clear" w:color="auto" w:fill="FFFFFF"/>
        </w:rPr>
        <w:t>__________________________</w:t>
      </w:r>
      <w:r w:rsidRPr="00465EF8">
        <w:rPr>
          <w:sz w:val="24"/>
          <w:shd w:val="clear" w:color="auto" w:fill="FFFFFF"/>
        </w:rPr>
        <w:t>, действующего на основании</w:t>
      </w:r>
      <w:r>
        <w:rPr>
          <w:sz w:val="24"/>
          <w:shd w:val="clear" w:color="auto" w:fill="FFFFFF"/>
        </w:rPr>
        <w:t>___________________</w:t>
      </w:r>
      <w:r w:rsidRPr="00465EF8">
        <w:rPr>
          <w:sz w:val="24"/>
          <w:shd w:val="clear" w:color="auto" w:fill="FFFFFF"/>
        </w:rPr>
        <w:t>,</w:t>
      </w:r>
      <w:r>
        <w:rPr>
          <w:sz w:val="24"/>
          <w:shd w:val="clear" w:color="auto" w:fill="FFFFFF"/>
        </w:rPr>
        <w:t xml:space="preserve"> с другой стороны,</w:t>
      </w:r>
      <w:r w:rsidRPr="00FE706D">
        <w:rPr>
          <w:sz w:val="24"/>
          <w:szCs w:val="24"/>
        </w:rPr>
        <w:t xml:space="preserve"> </w:t>
      </w:r>
      <w:r>
        <w:rPr>
          <w:sz w:val="24"/>
          <w:szCs w:val="24"/>
        </w:rPr>
        <w:t xml:space="preserve">совместно </w:t>
      </w:r>
      <w:r w:rsidRPr="00FE706D">
        <w:rPr>
          <w:sz w:val="24"/>
          <w:szCs w:val="24"/>
        </w:rPr>
        <w:t>именуемые «Стороны»</w:t>
      </w:r>
      <w:r>
        <w:rPr>
          <w:sz w:val="24"/>
          <w:szCs w:val="24"/>
        </w:rPr>
        <w:t xml:space="preserve">, а по отдельности- «Сторона», подписали настоящую Спецификацию о нижеследующем:  </w:t>
      </w:r>
    </w:p>
    <w:p w14:paraId="1B11B99D" w14:textId="77777777" w:rsidR="002828E5" w:rsidRPr="008C26B3" w:rsidRDefault="002828E5" w:rsidP="00AF11C9">
      <w:pPr>
        <w:pStyle w:val="a3"/>
        <w:numPr>
          <w:ilvl w:val="0"/>
          <w:numId w:val="10"/>
        </w:numPr>
        <w:ind w:left="0" w:firstLine="0"/>
        <w:rPr>
          <w:sz w:val="24"/>
          <w:szCs w:val="24"/>
        </w:rPr>
      </w:pPr>
      <w:r w:rsidRPr="00AF11C9">
        <w:rPr>
          <w:b/>
          <w:sz w:val="24"/>
          <w:szCs w:val="24"/>
        </w:rPr>
        <w:t>Поставщик</w:t>
      </w:r>
      <w:r>
        <w:rPr>
          <w:sz w:val="24"/>
          <w:szCs w:val="24"/>
        </w:rPr>
        <w:t xml:space="preserve"> поставляет</w:t>
      </w:r>
      <w:r w:rsidRPr="008C26B3">
        <w:rPr>
          <w:sz w:val="24"/>
          <w:szCs w:val="24"/>
        </w:rPr>
        <w:t xml:space="preserve">, а Покупатель принимает и оплачивает следующий </w:t>
      </w:r>
      <w:r>
        <w:rPr>
          <w:sz w:val="24"/>
          <w:szCs w:val="24"/>
        </w:rPr>
        <w:t>Т</w:t>
      </w:r>
      <w:r w:rsidRPr="008C26B3">
        <w:rPr>
          <w:sz w:val="24"/>
          <w:szCs w:val="24"/>
        </w:rPr>
        <w:t>овар</w:t>
      </w:r>
      <w:r>
        <w:rPr>
          <w:sz w:val="24"/>
          <w:szCs w:val="24"/>
        </w:rPr>
        <w:t xml:space="preserve">: </w:t>
      </w:r>
    </w:p>
    <w:tbl>
      <w:tblPr>
        <w:tblW w:w="5157" w:type="pct"/>
        <w:tblInd w:w="-431" w:type="dxa"/>
        <w:shd w:val="clear" w:color="auto" w:fill="FFFFFF"/>
        <w:tblCellMar>
          <w:top w:w="15" w:type="dxa"/>
          <w:left w:w="15" w:type="dxa"/>
          <w:bottom w:w="15" w:type="dxa"/>
          <w:right w:w="15" w:type="dxa"/>
        </w:tblCellMar>
        <w:tblLook w:val="04A0" w:firstRow="1" w:lastRow="0" w:firstColumn="1" w:lastColumn="0" w:noHBand="0" w:noVBand="1"/>
      </w:tblPr>
      <w:tblGrid>
        <w:gridCol w:w="1364"/>
        <w:gridCol w:w="2199"/>
        <w:gridCol w:w="3441"/>
        <w:gridCol w:w="4479"/>
        <w:gridCol w:w="808"/>
        <w:gridCol w:w="701"/>
        <w:gridCol w:w="1154"/>
        <w:gridCol w:w="1163"/>
      </w:tblGrid>
      <w:tr w:rsidR="0058617E" w:rsidRPr="00F308DD" w14:paraId="5ECF9E3A" w14:textId="51780A7A" w:rsidTr="0058617E">
        <w:tc>
          <w:tcPr>
            <w:tcW w:w="445" w:type="pct"/>
            <w:tcBorders>
              <w:top w:val="single" w:sz="4" w:space="0" w:color="auto"/>
              <w:left w:val="single" w:sz="4" w:space="0" w:color="auto"/>
              <w:right w:val="single" w:sz="4" w:space="0" w:color="auto"/>
            </w:tcBorders>
            <w:shd w:val="clear" w:color="auto" w:fill="FFFFFF"/>
            <w:vAlign w:val="center"/>
          </w:tcPr>
          <w:p w14:paraId="24EF0C25" w14:textId="77777777" w:rsidR="0058617E" w:rsidRPr="00F308DD" w:rsidRDefault="0058617E" w:rsidP="0058617E">
            <w:pPr>
              <w:spacing w:after="0" w:line="240" w:lineRule="auto"/>
              <w:ind w:left="0" w:right="20" w:firstLine="0"/>
              <w:jc w:val="center"/>
              <w:rPr>
                <w:szCs w:val="20"/>
              </w:rPr>
            </w:pPr>
            <w:r w:rsidRPr="00F308DD">
              <w:rPr>
                <w:szCs w:val="20"/>
              </w:rPr>
              <w:t>Товары (работы, услуги)</w:t>
            </w:r>
          </w:p>
        </w:tc>
        <w:tc>
          <w:tcPr>
            <w:tcW w:w="718" w:type="pct"/>
            <w:tcBorders>
              <w:top w:val="single" w:sz="4" w:space="0" w:color="auto"/>
              <w:left w:val="single" w:sz="4" w:space="0" w:color="auto"/>
              <w:right w:val="single" w:sz="4" w:space="0" w:color="auto"/>
            </w:tcBorders>
            <w:shd w:val="clear" w:color="auto" w:fill="FFFFFF"/>
          </w:tcPr>
          <w:p w14:paraId="01B1B0BA" w14:textId="77777777" w:rsidR="0058617E" w:rsidRPr="00F308DD" w:rsidRDefault="0058617E" w:rsidP="0058617E">
            <w:pPr>
              <w:spacing w:after="0" w:line="240" w:lineRule="auto"/>
              <w:ind w:left="0" w:right="20" w:firstLine="0"/>
              <w:jc w:val="center"/>
              <w:rPr>
                <w:szCs w:val="20"/>
              </w:rPr>
            </w:pPr>
            <w:r w:rsidRPr="00F308DD">
              <w:rPr>
                <w:szCs w:val="20"/>
              </w:rPr>
              <w:t>Описание</w:t>
            </w:r>
          </w:p>
        </w:tc>
        <w:tc>
          <w:tcPr>
            <w:tcW w:w="2587" w:type="pct"/>
            <w:gridSpan w:val="2"/>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center"/>
          </w:tcPr>
          <w:p w14:paraId="18D57569" w14:textId="77777777" w:rsidR="0058617E" w:rsidRPr="00F308DD" w:rsidRDefault="0058617E" w:rsidP="0058617E">
            <w:pPr>
              <w:spacing w:after="0" w:line="240" w:lineRule="auto"/>
              <w:ind w:left="0" w:right="20" w:firstLine="0"/>
              <w:jc w:val="center"/>
              <w:rPr>
                <w:szCs w:val="20"/>
              </w:rPr>
            </w:pPr>
            <w:r w:rsidRPr="00F308DD">
              <w:rPr>
                <w:szCs w:val="20"/>
              </w:rPr>
              <w:t>Техническая спецификация</w:t>
            </w:r>
          </w:p>
        </w:tc>
        <w:tc>
          <w:tcPr>
            <w:tcW w:w="264" w:type="pct"/>
            <w:tcBorders>
              <w:top w:val="single" w:sz="4" w:space="0" w:color="auto"/>
              <w:left w:val="single" w:sz="4" w:space="0" w:color="auto"/>
              <w:bottom w:val="single" w:sz="4" w:space="0" w:color="auto"/>
              <w:right w:val="single" w:sz="4" w:space="0" w:color="auto"/>
            </w:tcBorders>
            <w:shd w:val="clear" w:color="auto" w:fill="FFFFFF"/>
          </w:tcPr>
          <w:p w14:paraId="50060C92" w14:textId="77777777" w:rsidR="0058617E" w:rsidRPr="00F308DD" w:rsidRDefault="0058617E" w:rsidP="0058617E">
            <w:pPr>
              <w:spacing w:after="0" w:line="240" w:lineRule="auto"/>
              <w:ind w:left="0" w:right="20" w:firstLine="0"/>
              <w:jc w:val="center"/>
              <w:rPr>
                <w:szCs w:val="20"/>
              </w:rPr>
            </w:pPr>
            <w:r w:rsidRPr="00F308DD">
              <w:rPr>
                <w:szCs w:val="20"/>
              </w:rPr>
              <w:t>Кол-во</w:t>
            </w:r>
          </w:p>
        </w:tc>
        <w:tc>
          <w:tcPr>
            <w:tcW w:w="229" w:type="pct"/>
            <w:tcBorders>
              <w:top w:val="single" w:sz="4" w:space="0" w:color="auto"/>
              <w:left w:val="single" w:sz="4" w:space="0" w:color="auto"/>
              <w:bottom w:val="single" w:sz="4" w:space="0" w:color="auto"/>
              <w:right w:val="single" w:sz="4" w:space="0" w:color="auto"/>
            </w:tcBorders>
            <w:shd w:val="clear" w:color="auto" w:fill="FFFFFF"/>
          </w:tcPr>
          <w:p w14:paraId="131D1C33" w14:textId="77777777" w:rsidR="0058617E" w:rsidRPr="00F308DD" w:rsidRDefault="0058617E" w:rsidP="0058617E">
            <w:pPr>
              <w:spacing w:after="0" w:line="240" w:lineRule="auto"/>
              <w:ind w:left="0" w:right="20" w:firstLine="0"/>
              <w:jc w:val="center"/>
              <w:rPr>
                <w:szCs w:val="20"/>
              </w:rPr>
            </w:pPr>
            <w:r w:rsidRPr="00F308DD">
              <w:rPr>
                <w:szCs w:val="20"/>
              </w:rPr>
              <w:t>Ед.</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061D52BE" w14:textId="58BA48F4" w:rsidR="0058617E" w:rsidRPr="00F308DD" w:rsidRDefault="0058617E" w:rsidP="0058617E">
            <w:pPr>
              <w:spacing w:after="0" w:line="240" w:lineRule="auto"/>
              <w:ind w:left="0" w:right="20" w:firstLine="0"/>
              <w:jc w:val="center"/>
              <w:rPr>
                <w:szCs w:val="20"/>
              </w:rPr>
            </w:pPr>
            <w:r>
              <w:rPr>
                <w:szCs w:val="20"/>
              </w:rPr>
              <w:t>Цена, рублей без НДС</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0536C909" w14:textId="7D8D8DC1" w:rsidR="0058617E" w:rsidRPr="00F308DD" w:rsidRDefault="0058617E" w:rsidP="0058617E">
            <w:pPr>
              <w:spacing w:after="0" w:line="240" w:lineRule="auto"/>
              <w:ind w:left="0" w:right="20" w:firstLine="0"/>
              <w:jc w:val="center"/>
              <w:rPr>
                <w:szCs w:val="20"/>
              </w:rPr>
            </w:pPr>
            <w:r>
              <w:rPr>
                <w:szCs w:val="20"/>
              </w:rPr>
              <w:t>Стоимость, рублей без НДС</w:t>
            </w:r>
          </w:p>
        </w:tc>
      </w:tr>
      <w:tr w:rsidR="0058617E" w:rsidRPr="00F308DD" w14:paraId="73A0BBA5" w14:textId="21CB022A" w:rsidTr="0058617E">
        <w:tc>
          <w:tcPr>
            <w:tcW w:w="445" w:type="pct"/>
            <w:vMerge w:val="restart"/>
            <w:tcBorders>
              <w:top w:val="single" w:sz="4" w:space="0" w:color="auto"/>
              <w:left w:val="single" w:sz="4" w:space="0" w:color="auto"/>
              <w:right w:val="single" w:sz="4" w:space="0" w:color="auto"/>
            </w:tcBorders>
            <w:shd w:val="clear" w:color="auto" w:fill="FFFFFF"/>
          </w:tcPr>
          <w:p w14:paraId="5DF5FEC5" w14:textId="77777777" w:rsidR="0058617E" w:rsidRPr="00F308DD" w:rsidRDefault="0058617E" w:rsidP="00AF11C9">
            <w:pPr>
              <w:spacing w:after="0" w:line="240" w:lineRule="auto"/>
              <w:ind w:left="0" w:right="20" w:firstLine="0"/>
              <w:jc w:val="center"/>
              <w:rPr>
                <w:szCs w:val="20"/>
              </w:rPr>
            </w:pPr>
            <w:r w:rsidRPr="00F308DD">
              <w:rPr>
                <w:b/>
                <w:bCs/>
                <w:szCs w:val="20"/>
              </w:rPr>
              <w:t>Ионно-дрейфовый детектор КЕРБЕР-Т</w:t>
            </w:r>
          </w:p>
        </w:tc>
        <w:tc>
          <w:tcPr>
            <w:tcW w:w="718" w:type="pct"/>
            <w:vMerge w:val="restart"/>
            <w:tcBorders>
              <w:top w:val="single" w:sz="4" w:space="0" w:color="auto"/>
              <w:left w:val="single" w:sz="4" w:space="0" w:color="auto"/>
              <w:right w:val="single" w:sz="4" w:space="0" w:color="auto"/>
            </w:tcBorders>
            <w:shd w:val="clear" w:color="auto" w:fill="FFFFFF"/>
          </w:tcPr>
          <w:p w14:paraId="413BB464" w14:textId="77777777" w:rsidR="0058617E" w:rsidRPr="00F308DD" w:rsidRDefault="0058617E" w:rsidP="00AF11C9">
            <w:pPr>
              <w:spacing w:after="0" w:line="240" w:lineRule="auto"/>
              <w:ind w:left="85" w:right="158" w:firstLine="0"/>
              <w:rPr>
                <w:szCs w:val="20"/>
              </w:rPr>
            </w:pPr>
            <w:r>
              <w:rPr>
                <w:szCs w:val="20"/>
              </w:rPr>
              <w:t>П</w:t>
            </w:r>
            <w:r w:rsidRPr="00F308DD">
              <w:rPr>
                <w:szCs w:val="20"/>
              </w:rPr>
              <w:t xml:space="preserve">редназначен для обнаружения следовых количеств взрывчатых веществ, наркотиков, </w:t>
            </w:r>
            <w:proofErr w:type="spellStart"/>
            <w:r w:rsidRPr="00F308DD">
              <w:rPr>
                <w:szCs w:val="20"/>
              </w:rPr>
              <w:t>аварийно</w:t>
            </w:r>
            <w:proofErr w:type="spellEnd"/>
            <w:r w:rsidRPr="00F308DD">
              <w:rPr>
                <w:szCs w:val="20"/>
              </w:rPr>
              <w:t xml:space="preserve"> химически опасных и боевых отравляющих веществ в воздухе контролируемых объектов, на поверхности различных предметов, на кожных покровах и одежде людей.</w:t>
            </w: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2A843E97" w14:textId="77777777" w:rsidR="0058617E" w:rsidRPr="00F308DD" w:rsidRDefault="0058617E" w:rsidP="00AF11C9">
            <w:pPr>
              <w:spacing w:after="0" w:line="240" w:lineRule="auto"/>
              <w:ind w:left="0" w:firstLine="0"/>
              <w:rPr>
                <w:szCs w:val="20"/>
              </w:rPr>
            </w:pPr>
            <w:r w:rsidRPr="00F308DD">
              <w:rPr>
                <w:szCs w:val="20"/>
              </w:rPr>
              <w:t>Аналитический принцип детектирования</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2E61EDAA" w14:textId="77777777" w:rsidR="0058617E" w:rsidRPr="00F308DD" w:rsidRDefault="0058617E" w:rsidP="00AF11C9">
            <w:pPr>
              <w:spacing w:after="0" w:line="240" w:lineRule="auto"/>
              <w:ind w:left="0" w:firstLine="0"/>
              <w:jc w:val="center"/>
              <w:rPr>
                <w:szCs w:val="20"/>
              </w:rPr>
            </w:pPr>
            <w:r w:rsidRPr="00F308DD">
              <w:rPr>
                <w:szCs w:val="20"/>
              </w:rPr>
              <w:t>Биполярная спектрометрия ионной подвижности</w:t>
            </w:r>
          </w:p>
        </w:tc>
        <w:tc>
          <w:tcPr>
            <w:tcW w:w="264" w:type="pct"/>
            <w:tcBorders>
              <w:top w:val="single" w:sz="4" w:space="0" w:color="auto"/>
              <w:left w:val="single" w:sz="4" w:space="0" w:color="auto"/>
              <w:right w:val="single" w:sz="4" w:space="0" w:color="auto"/>
            </w:tcBorders>
            <w:shd w:val="clear" w:color="auto" w:fill="FFFFFF"/>
          </w:tcPr>
          <w:p w14:paraId="7DE75F2E" w14:textId="77777777" w:rsidR="0058617E" w:rsidRPr="00F308DD" w:rsidRDefault="0058617E" w:rsidP="00AF11C9">
            <w:pPr>
              <w:spacing w:after="0" w:line="240" w:lineRule="auto"/>
              <w:ind w:left="0" w:firstLine="0"/>
              <w:jc w:val="center"/>
              <w:rPr>
                <w:rFonts w:eastAsiaTheme="minorHAnsi"/>
                <w:szCs w:val="20"/>
                <w:lang w:eastAsia="en-US"/>
              </w:rPr>
            </w:pPr>
            <w:r w:rsidRPr="00F308DD">
              <w:rPr>
                <w:rFonts w:eastAsiaTheme="minorHAnsi"/>
                <w:szCs w:val="20"/>
                <w:lang w:eastAsia="en-US"/>
              </w:rPr>
              <w:t>3</w:t>
            </w:r>
          </w:p>
        </w:tc>
        <w:tc>
          <w:tcPr>
            <w:tcW w:w="229" w:type="pct"/>
            <w:tcBorders>
              <w:top w:val="single" w:sz="4" w:space="0" w:color="auto"/>
              <w:left w:val="single" w:sz="4" w:space="0" w:color="auto"/>
              <w:right w:val="single" w:sz="4" w:space="0" w:color="auto"/>
            </w:tcBorders>
            <w:shd w:val="clear" w:color="auto" w:fill="FFFFFF"/>
          </w:tcPr>
          <w:p w14:paraId="303B7268" w14:textId="77777777" w:rsidR="0058617E" w:rsidRPr="00F308DD" w:rsidRDefault="0058617E" w:rsidP="007838A0">
            <w:pPr>
              <w:spacing w:after="0" w:line="240" w:lineRule="auto"/>
              <w:ind w:left="0" w:firstLine="0"/>
              <w:jc w:val="center"/>
              <w:rPr>
                <w:rFonts w:eastAsiaTheme="minorHAnsi"/>
                <w:color w:val="auto"/>
                <w:szCs w:val="20"/>
                <w:lang w:eastAsia="en-US"/>
              </w:rPr>
            </w:pPr>
            <w:r w:rsidRPr="00F308DD">
              <w:rPr>
                <w:rFonts w:eastAsiaTheme="minorHAnsi"/>
                <w:color w:val="auto"/>
                <w:szCs w:val="20"/>
                <w:lang w:eastAsia="en-US"/>
              </w:rPr>
              <w:t>Шт.</w:t>
            </w:r>
          </w:p>
        </w:tc>
        <w:tc>
          <w:tcPr>
            <w:tcW w:w="377" w:type="pct"/>
            <w:tcBorders>
              <w:top w:val="single" w:sz="4" w:space="0" w:color="auto"/>
              <w:left w:val="single" w:sz="4" w:space="0" w:color="auto"/>
              <w:right w:val="single" w:sz="4" w:space="0" w:color="auto"/>
            </w:tcBorders>
            <w:shd w:val="clear" w:color="auto" w:fill="FFFFFF"/>
          </w:tcPr>
          <w:p w14:paraId="3734D246" w14:textId="77777777" w:rsidR="0058617E" w:rsidRPr="00F308DD" w:rsidRDefault="0058617E" w:rsidP="007838A0">
            <w:pPr>
              <w:spacing w:after="0" w:line="240" w:lineRule="auto"/>
              <w:ind w:left="0" w:firstLine="0"/>
              <w:jc w:val="center"/>
              <w:rPr>
                <w:rFonts w:eastAsiaTheme="minorHAnsi"/>
                <w:color w:val="auto"/>
                <w:szCs w:val="20"/>
                <w:lang w:eastAsia="en-US"/>
              </w:rPr>
            </w:pPr>
          </w:p>
        </w:tc>
        <w:tc>
          <w:tcPr>
            <w:tcW w:w="380" w:type="pct"/>
            <w:tcBorders>
              <w:top w:val="single" w:sz="4" w:space="0" w:color="auto"/>
              <w:left w:val="single" w:sz="4" w:space="0" w:color="auto"/>
              <w:right w:val="single" w:sz="4" w:space="0" w:color="auto"/>
            </w:tcBorders>
            <w:shd w:val="clear" w:color="auto" w:fill="FFFFFF"/>
          </w:tcPr>
          <w:p w14:paraId="041EB8F6" w14:textId="77777777" w:rsidR="0058617E" w:rsidRPr="00F308DD" w:rsidRDefault="0058617E" w:rsidP="007838A0">
            <w:pPr>
              <w:spacing w:after="0" w:line="240" w:lineRule="auto"/>
              <w:ind w:left="0" w:firstLine="0"/>
              <w:jc w:val="center"/>
              <w:rPr>
                <w:rFonts w:eastAsiaTheme="minorHAnsi"/>
                <w:color w:val="auto"/>
                <w:szCs w:val="20"/>
                <w:lang w:eastAsia="en-US"/>
              </w:rPr>
            </w:pPr>
          </w:p>
        </w:tc>
      </w:tr>
      <w:tr w:rsidR="0058617E" w:rsidRPr="00F308DD" w14:paraId="6B46182B" w14:textId="29AA7595" w:rsidTr="0058617E">
        <w:tc>
          <w:tcPr>
            <w:tcW w:w="445" w:type="pct"/>
            <w:vMerge/>
            <w:tcBorders>
              <w:left w:val="single" w:sz="4" w:space="0" w:color="auto"/>
              <w:right w:val="single" w:sz="4" w:space="0" w:color="auto"/>
            </w:tcBorders>
            <w:shd w:val="clear" w:color="auto" w:fill="FFFFFF"/>
          </w:tcPr>
          <w:p w14:paraId="784BAE29"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0A65599A"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tcPr>
          <w:p w14:paraId="6D2B226A" w14:textId="77777777" w:rsidR="0058617E" w:rsidRPr="00F308DD" w:rsidRDefault="0058617E" w:rsidP="00AF11C9">
            <w:pPr>
              <w:spacing w:after="0" w:line="240" w:lineRule="auto"/>
              <w:ind w:left="0" w:firstLine="0"/>
              <w:rPr>
                <w:szCs w:val="20"/>
              </w:rPr>
            </w:pPr>
            <w:r w:rsidRPr="00F308DD">
              <w:rPr>
                <w:szCs w:val="20"/>
              </w:rPr>
              <w:t>Способ ионизации</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2AD42290" w14:textId="77777777" w:rsidR="0058617E" w:rsidRPr="00F308DD" w:rsidRDefault="0058617E" w:rsidP="00AF11C9">
            <w:pPr>
              <w:spacing w:after="0" w:line="240" w:lineRule="auto"/>
              <w:ind w:left="0" w:firstLine="0"/>
              <w:jc w:val="center"/>
              <w:rPr>
                <w:szCs w:val="20"/>
              </w:rPr>
            </w:pPr>
            <w:r w:rsidRPr="00F308DD">
              <w:rPr>
                <w:szCs w:val="20"/>
              </w:rPr>
              <w:t>Импульсный коронный разряд (без радиоактивного источника)</w:t>
            </w:r>
          </w:p>
        </w:tc>
        <w:tc>
          <w:tcPr>
            <w:tcW w:w="264" w:type="pct"/>
            <w:tcBorders>
              <w:left w:val="single" w:sz="4" w:space="0" w:color="auto"/>
              <w:right w:val="single" w:sz="4" w:space="0" w:color="auto"/>
            </w:tcBorders>
            <w:shd w:val="clear" w:color="auto" w:fill="FFFFFF"/>
          </w:tcPr>
          <w:p w14:paraId="273EB113"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2B1BF9AC"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6F99DEC1"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0B6DA229" w14:textId="77777777" w:rsidR="0058617E" w:rsidRPr="00F308DD" w:rsidRDefault="0058617E" w:rsidP="007838A0">
            <w:pPr>
              <w:spacing w:after="0" w:line="240" w:lineRule="auto"/>
              <w:ind w:left="0"/>
              <w:rPr>
                <w:color w:val="424242"/>
                <w:szCs w:val="20"/>
              </w:rPr>
            </w:pPr>
          </w:p>
        </w:tc>
      </w:tr>
      <w:tr w:rsidR="0058617E" w:rsidRPr="00F308DD" w14:paraId="66BBEC88" w14:textId="07F2A7E2" w:rsidTr="0058617E">
        <w:tc>
          <w:tcPr>
            <w:tcW w:w="445" w:type="pct"/>
            <w:vMerge/>
            <w:tcBorders>
              <w:left w:val="single" w:sz="4" w:space="0" w:color="auto"/>
              <w:right w:val="single" w:sz="4" w:space="0" w:color="auto"/>
            </w:tcBorders>
            <w:shd w:val="clear" w:color="auto" w:fill="FFFFFF"/>
          </w:tcPr>
          <w:p w14:paraId="7B1A1DE8"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33FA49E3"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23F16601" w14:textId="77777777" w:rsidR="0058617E" w:rsidRPr="00F308DD" w:rsidRDefault="0058617E" w:rsidP="00AF11C9">
            <w:pPr>
              <w:spacing w:after="0" w:line="240" w:lineRule="auto"/>
              <w:ind w:left="0" w:firstLine="0"/>
              <w:rPr>
                <w:szCs w:val="20"/>
              </w:rPr>
            </w:pPr>
            <w:r w:rsidRPr="00F308DD">
              <w:rPr>
                <w:szCs w:val="20"/>
              </w:rPr>
              <w:t>Габаритные размеры детектора, мм</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7EE2F459" w14:textId="77777777" w:rsidR="0058617E" w:rsidRPr="00F308DD" w:rsidRDefault="0058617E" w:rsidP="00AF11C9">
            <w:pPr>
              <w:spacing w:after="0" w:line="240" w:lineRule="auto"/>
              <w:ind w:left="0" w:firstLine="0"/>
              <w:jc w:val="center"/>
              <w:rPr>
                <w:szCs w:val="20"/>
              </w:rPr>
            </w:pPr>
            <w:r w:rsidRPr="00F308DD">
              <w:rPr>
                <w:szCs w:val="20"/>
              </w:rPr>
              <w:t>110x170x410</w:t>
            </w:r>
          </w:p>
        </w:tc>
        <w:tc>
          <w:tcPr>
            <w:tcW w:w="264" w:type="pct"/>
            <w:tcBorders>
              <w:left w:val="single" w:sz="4" w:space="0" w:color="auto"/>
              <w:right w:val="single" w:sz="4" w:space="0" w:color="auto"/>
            </w:tcBorders>
            <w:shd w:val="clear" w:color="auto" w:fill="FFFFFF"/>
          </w:tcPr>
          <w:p w14:paraId="63C4FF2E"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177E6380"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08654084"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031F4A4B" w14:textId="77777777" w:rsidR="0058617E" w:rsidRPr="00F308DD" w:rsidRDefault="0058617E" w:rsidP="007838A0">
            <w:pPr>
              <w:spacing w:after="0" w:line="240" w:lineRule="auto"/>
              <w:ind w:left="0"/>
              <w:rPr>
                <w:color w:val="424242"/>
                <w:szCs w:val="20"/>
              </w:rPr>
            </w:pPr>
          </w:p>
        </w:tc>
      </w:tr>
      <w:tr w:rsidR="0058617E" w:rsidRPr="00F308DD" w14:paraId="4D496CD8" w14:textId="6271D3C5" w:rsidTr="0058617E">
        <w:tc>
          <w:tcPr>
            <w:tcW w:w="445" w:type="pct"/>
            <w:vMerge/>
            <w:tcBorders>
              <w:left w:val="single" w:sz="4" w:space="0" w:color="auto"/>
              <w:right w:val="single" w:sz="4" w:space="0" w:color="auto"/>
            </w:tcBorders>
            <w:shd w:val="clear" w:color="auto" w:fill="FFFFFF"/>
          </w:tcPr>
          <w:p w14:paraId="526DFEBD"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60D270A0"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04378D69" w14:textId="77777777" w:rsidR="0058617E" w:rsidRPr="00F308DD" w:rsidRDefault="0058617E" w:rsidP="00AF11C9">
            <w:pPr>
              <w:spacing w:after="0" w:line="240" w:lineRule="auto"/>
              <w:ind w:left="0" w:firstLine="0"/>
              <w:rPr>
                <w:szCs w:val="20"/>
              </w:rPr>
            </w:pPr>
            <w:r w:rsidRPr="00F308DD">
              <w:rPr>
                <w:szCs w:val="20"/>
              </w:rPr>
              <w:t>Масса, кг</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62389C1B" w14:textId="77777777" w:rsidR="0058617E" w:rsidRPr="00F308DD" w:rsidRDefault="0058617E" w:rsidP="00AF11C9">
            <w:pPr>
              <w:spacing w:after="0" w:line="240" w:lineRule="auto"/>
              <w:ind w:left="0" w:firstLine="0"/>
              <w:jc w:val="center"/>
              <w:rPr>
                <w:szCs w:val="20"/>
              </w:rPr>
            </w:pPr>
            <w:r w:rsidRPr="00F308DD">
              <w:rPr>
                <w:szCs w:val="20"/>
              </w:rPr>
              <w:t>3,7</w:t>
            </w:r>
          </w:p>
        </w:tc>
        <w:tc>
          <w:tcPr>
            <w:tcW w:w="264" w:type="pct"/>
            <w:tcBorders>
              <w:left w:val="single" w:sz="4" w:space="0" w:color="auto"/>
              <w:right w:val="single" w:sz="4" w:space="0" w:color="auto"/>
            </w:tcBorders>
            <w:shd w:val="clear" w:color="auto" w:fill="FFFFFF"/>
          </w:tcPr>
          <w:p w14:paraId="30C9A308"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428040F9"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5EF407C1"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43D61312" w14:textId="77777777" w:rsidR="0058617E" w:rsidRPr="00F308DD" w:rsidRDefault="0058617E" w:rsidP="007838A0">
            <w:pPr>
              <w:spacing w:after="0" w:line="240" w:lineRule="auto"/>
              <w:ind w:left="0"/>
              <w:rPr>
                <w:color w:val="424242"/>
                <w:szCs w:val="20"/>
              </w:rPr>
            </w:pPr>
          </w:p>
        </w:tc>
      </w:tr>
      <w:tr w:rsidR="0058617E" w:rsidRPr="00F308DD" w14:paraId="22D8511A" w14:textId="06A6769B" w:rsidTr="0058617E">
        <w:tc>
          <w:tcPr>
            <w:tcW w:w="445" w:type="pct"/>
            <w:vMerge/>
            <w:tcBorders>
              <w:left w:val="single" w:sz="4" w:space="0" w:color="auto"/>
              <w:right w:val="single" w:sz="4" w:space="0" w:color="auto"/>
            </w:tcBorders>
            <w:shd w:val="clear" w:color="auto" w:fill="FFFFFF"/>
          </w:tcPr>
          <w:p w14:paraId="14E172E3"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28012ED4"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tcPr>
          <w:p w14:paraId="506E55FA" w14:textId="77777777" w:rsidR="0058617E" w:rsidRPr="00F308DD" w:rsidRDefault="0058617E" w:rsidP="00AF11C9">
            <w:pPr>
              <w:spacing w:after="0" w:line="240" w:lineRule="auto"/>
              <w:ind w:left="0" w:firstLine="0"/>
              <w:rPr>
                <w:szCs w:val="20"/>
              </w:rPr>
            </w:pPr>
            <w:r w:rsidRPr="00F308DD">
              <w:rPr>
                <w:szCs w:val="20"/>
              </w:rPr>
              <w:t>Обнаруживаемые взрывчатые вещества</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33E5454B" w14:textId="77777777" w:rsidR="0058617E" w:rsidRPr="00F308DD" w:rsidRDefault="0058617E" w:rsidP="00AF11C9">
            <w:pPr>
              <w:spacing w:after="0" w:line="240" w:lineRule="auto"/>
              <w:ind w:left="0" w:firstLine="0"/>
              <w:rPr>
                <w:szCs w:val="20"/>
              </w:rPr>
            </w:pPr>
            <w:r w:rsidRPr="00F308DD">
              <w:rPr>
                <w:szCs w:val="20"/>
              </w:rPr>
              <w:t xml:space="preserve">Бризантные и инициирующие; промышленные и самодельные. В т.ч.: ТНТ, гексоген, ТЭН, ДНТ, нитроглицерин, ЭГДН, </w:t>
            </w:r>
            <w:proofErr w:type="spellStart"/>
            <w:r w:rsidRPr="00F308DD">
              <w:rPr>
                <w:szCs w:val="20"/>
              </w:rPr>
              <w:t>октоген</w:t>
            </w:r>
            <w:proofErr w:type="spellEnd"/>
            <w:r w:rsidRPr="00F308DD">
              <w:rPr>
                <w:szCs w:val="20"/>
              </w:rPr>
              <w:t xml:space="preserve">, тетрил, тринитрофенол, аммиачная селитра/АСДТ, </w:t>
            </w:r>
            <w:proofErr w:type="spellStart"/>
            <w:r w:rsidRPr="00F308DD">
              <w:rPr>
                <w:szCs w:val="20"/>
              </w:rPr>
              <w:t>динитронафталин</w:t>
            </w:r>
            <w:proofErr w:type="spellEnd"/>
            <w:r w:rsidRPr="00F308DD">
              <w:rPr>
                <w:szCs w:val="20"/>
              </w:rPr>
              <w:t xml:space="preserve">, </w:t>
            </w:r>
            <w:proofErr w:type="spellStart"/>
            <w:r w:rsidRPr="00F308DD">
              <w:rPr>
                <w:szCs w:val="20"/>
              </w:rPr>
              <w:t>триперекись</w:t>
            </w:r>
            <w:proofErr w:type="spellEnd"/>
            <w:r w:rsidRPr="00F308DD">
              <w:rPr>
                <w:szCs w:val="20"/>
              </w:rPr>
              <w:t xml:space="preserve"> ацетона, ГМТД, а также смесевые ВВ на их основе (пластиды, динамиты, пороха и пр.)</w:t>
            </w:r>
          </w:p>
        </w:tc>
        <w:tc>
          <w:tcPr>
            <w:tcW w:w="264" w:type="pct"/>
            <w:tcBorders>
              <w:left w:val="single" w:sz="4" w:space="0" w:color="auto"/>
              <w:right w:val="single" w:sz="4" w:space="0" w:color="auto"/>
            </w:tcBorders>
            <w:shd w:val="clear" w:color="auto" w:fill="FFFFFF"/>
          </w:tcPr>
          <w:p w14:paraId="7DA0102E"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0099AEEC"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1DADE350"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3B20BC5A" w14:textId="77777777" w:rsidR="0058617E" w:rsidRPr="00F308DD" w:rsidRDefault="0058617E" w:rsidP="007838A0">
            <w:pPr>
              <w:spacing w:after="0" w:line="240" w:lineRule="auto"/>
              <w:ind w:left="0"/>
              <w:rPr>
                <w:color w:val="424242"/>
                <w:szCs w:val="20"/>
              </w:rPr>
            </w:pPr>
          </w:p>
        </w:tc>
      </w:tr>
      <w:tr w:rsidR="0058617E" w:rsidRPr="00F308DD" w14:paraId="555E6282" w14:textId="71E68A54" w:rsidTr="0058617E">
        <w:tc>
          <w:tcPr>
            <w:tcW w:w="445" w:type="pct"/>
            <w:vMerge/>
            <w:tcBorders>
              <w:left w:val="single" w:sz="4" w:space="0" w:color="auto"/>
              <w:right w:val="single" w:sz="4" w:space="0" w:color="auto"/>
            </w:tcBorders>
            <w:shd w:val="clear" w:color="auto" w:fill="FFFFFF"/>
          </w:tcPr>
          <w:p w14:paraId="5FAC2338"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69CFF957"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tcPr>
          <w:p w14:paraId="6A9D669B" w14:textId="77777777" w:rsidR="0058617E" w:rsidRPr="00F308DD" w:rsidRDefault="0058617E" w:rsidP="00AF11C9">
            <w:pPr>
              <w:spacing w:after="0" w:line="240" w:lineRule="auto"/>
              <w:ind w:left="0" w:firstLine="0"/>
              <w:rPr>
                <w:szCs w:val="20"/>
              </w:rPr>
            </w:pPr>
            <w:r w:rsidRPr="00F308DD">
              <w:rPr>
                <w:szCs w:val="20"/>
              </w:rPr>
              <w:t>Обнаруживаемые наркотические средства и психотропные вещества</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337626A5" w14:textId="77777777" w:rsidR="0058617E" w:rsidRPr="00F308DD" w:rsidRDefault="0058617E" w:rsidP="00AF11C9">
            <w:pPr>
              <w:spacing w:after="0" w:line="240" w:lineRule="auto"/>
              <w:ind w:left="0" w:firstLine="0"/>
              <w:rPr>
                <w:szCs w:val="20"/>
              </w:rPr>
            </w:pPr>
            <w:proofErr w:type="spellStart"/>
            <w:r w:rsidRPr="00F308DD">
              <w:rPr>
                <w:szCs w:val="20"/>
              </w:rPr>
              <w:t>Каннабиоиды</w:t>
            </w:r>
            <w:proofErr w:type="spellEnd"/>
            <w:r w:rsidRPr="00F308DD">
              <w:rPr>
                <w:szCs w:val="20"/>
              </w:rPr>
              <w:t xml:space="preserve"> (гашиш/марихуана), опиаты (морфин, героин, кодеин, </w:t>
            </w:r>
            <w:proofErr w:type="spellStart"/>
            <w:r w:rsidRPr="00F308DD">
              <w:rPr>
                <w:szCs w:val="20"/>
              </w:rPr>
              <w:t>фентанил</w:t>
            </w:r>
            <w:proofErr w:type="spellEnd"/>
            <w:r w:rsidRPr="00F308DD">
              <w:rPr>
                <w:szCs w:val="20"/>
              </w:rPr>
              <w:t xml:space="preserve"> и др.), </w:t>
            </w:r>
            <w:proofErr w:type="spellStart"/>
            <w:r w:rsidRPr="00F308DD">
              <w:rPr>
                <w:szCs w:val="20"/>
              </w:rPr>
              <w:t>амфетамины</w:t>
            </w:r>
            <w:proofErr w:type="spellEnd"/>
            <w:r w:rsidRPr="00F308DD">
              <w:rPr>
                <w:szCs w:val="20"/>
              </w:rPr>
              <w:t xml:space="preserve"> (амфетамин, метамфетамин, МДМА и др.), кокаин и др.</w:t>
            </w:r>
          </w:p>
        </w:tc>
        <w:tc>
          <w:tcPr>
            <w:tcW w:w="264" w:type="pct"/>
            <w:tcBorders>
              <w:left w:val="single" w:sz="4" w:space="0" w:color="auto"/>
              <w:right w:val="single" w:sz="4" w:space="0" w:color="auto"/>
            </w:tcBorders>
            <w:shd w:val="clear" w:color="auto" w:fill="FFFFFF"/>
          </w:tcPr>
          <w:p w14:paraId="56B555B7"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05A63C27"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2B5FC7E3"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3455BD37" w14:textId="77777777" w:rsidR="0058617E" w:rsidRPr="00F308DD" w:rsidRDefault="0058617E" w:rsidP="007838A0">
            <w:pPr>
              <w:spacing w:after="0" w:line="240" w:lineRule="auto"/>
              <w:ind w:left="0"/>
              <w:rPr>
                <w:color w:val="424242"/>
                <w:szCs w:val="20"/>
              </w:rPr>
            </w:pPr>
          </w:p>
        </w:tc>
      </w:tr>
      <w:tr w:rsidR="0058617E" w:rsidRPr="00F308DD" w14:paraId="3B1A3ACB" w14:textId="5848B4D4" w:rsidTr="00DF35A8">
        <w:trPr>
          <w:trHeight w:val="1534"/>
        </w:trPr>
        <w:tc>
          <w:tcPr>
            <w:tcW w:w="445" w:type="pct"/>
            <w:vMerge/>
            <w:tcBorders>
              <w:left w:val="single" w:sz="4" w:space="0" w:color="auto"/>
              <w:right w:val="single" w:sz="4" w:space="0" w:color="auto"/>
            </w:tcBorders>
            <w:shd w:val="clear" w:color="auto" w:fill="FFFFFF"/>
          </w:tcPr>
          <w:p w14:paraId="20F5F3DD"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16992893"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tcPr>
          <w:p w14:paraId="0CB6473A" w14:textId="77777777" w:rsidR="0058617E" w:rsidRPr="00F308DD" w:rsidRDefault="0058617E" w:rsidP="00AF11C9">
            <w:pPr>
              <w:spacing w:after="0" w:line="240" w:lineRule="auto"/>
              <w:ind w:left="0" w:firstLine="0"/>
              <w:rPr>
                <w:szCs w:val="20"/>
              </w:rPr>
            </w:pPr>
            <w:r w:rsidRPr="00F308DD">
              <w:rPr>
                <w:szCs w:val="20"/>
              </w:rPr>
              <w:t>Обнаруживаемые опасные химические агенты</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47D73BE9" w14:textId="77777777" w:rsidR="0058617E" w:rsidRPr="00F308DD" w:rsidRDefault="0058617E" w:rsidP="00AF11C9">
            <w:pPr>
              <w:spacing w:after="0" w:line="240" w:lineRule="auto"/>
              <w:ind w:left="0" w:firstLine="0"/>
              <w:rPr>
                <w:szCs w:val="20"/>
              </w:rPr>
            </w:pPr>
            <w:proofErr w:type="spellStart"/>
            <w:r w:rsidRPr="00F308DD">
              <w:rPr>
                <w:szCs w:val="20"/>
              </w:rPr>
              <w:t>Аварийно</w:t>
            </w:r>
            <w:proofErr w:type="spellEnd"/>
            <w:r w:rsidRPr="00F308DD">
              <w:rPr>
                <w:szCs w:val="20"/>
              </w:rPr>
              <w:t xml:space="preserve"> химически опасные вещества: Сероводород, хлористый водород (соляная кислота), фтористый водород (плавиковая кислота), сернистый газ (сернистый ангидрид), хлор, аммиак, азотная кислота. Боевые отравляющие вещества: Зарин, зоман, Ви-Экс (VX), горчичный газ (иприт), фосген/дифосген, синильная (цианистоводородная) кислота/цианиды.</w:t>
            </w:r>
          </w:p>
        </w:tc>
        <w:tc>
          <w:tcPr>
            <w:tcW w:w="264" w:type="pct"/>
            <w:tcBorders>
              <w:left w:val="single" w:sz="4" w:space="0" w:color="auto"/>
              <w:right w:val="single" w:sz="4" w:space="0" w:color="auto"/>
            </w:tcBorders>
            <w:shd w:val="clear" w:color="auto" w:fill="FFFFFF"/>
          </w:tcPr>
          <w:p w14:paraId="27222A32"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64B97DC1"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2D1A680B"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784E1EA6" w14:textId="77777777" w:rsidR="0058617E" w:rsidRPr="00F308DD" w:rsidRDefault="0058617E" w:rsidP="007838A0">
            <w:pPr>
              <w:spacing w:after="0" w:line="240" w:lineRule="auto"/>
              <w:ind w:left="0"/>
              <w:rPr>
                <w:color w:val="424242"/>
                <w:szCs w:val="20"/>
              </w:rPr>
            </w:pPr>
          </w:p>
        </w:tc>
      </w:tr>
      <w:tr w:rsidR="0058617E" w:rsidRPr="00F308DD" w14:paraId="332D34D8" w14:textId="67FACD40" w:rsidTr="00DF35A8">
        <w:tc>
          <w:tcPr>
            <w:tcW w:w="445" w:type="pct"/>
            <w:vMerge/>
            <w:tcBorders>
              <w:left w:val="single" w:sz="4" w:space="0" w:color="auto"/>
              <w:right w:val="single" w:sz="4" w:space="0" w:color="auto"/>
            </w:tcBorders>
            <w:shd w:val="clear" w:color="auto" w:fill="FFFFFF"/>
          </w:tcPr>
          <w:p w14:paraId="784E43E0"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6D8EE92D"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1E94467B" w14:textId="77777777" w:rsidR="0058617E" w:rsidRPr="00F308DD" w:rsidRDefault="0058617E" w:rsidP="00AF11C9">
            <w:pPr>
              <w:spacing w:after="0" w:line="240" w:lineRule="auto"/>
              <w:ind w:left="0" w:firstLine="0"/>
              <w:rPr>
                <w:szCs w:val="20"/>
              </w:rPr>
            </w:pPr>
            <w:r w:rsidRPr="00F308DD">
              <w:rPr>
                <w:szCs w:val="20"/>
              </w:rPr>
              <w:t xml:space="preserve">Диапазон детектирования </w:t>
            </w:r>
            <w:proofErr w:type="spellStart"/>
            <w:r w:rsidRPr="00F308DD">
              <w:rPr>
                <w:szCs w:val="20"/>
              </w:rPr>
              <w:t>малолетучих</w:t>
            </w:r>
            <w:proofErr w:type="spellEnd"/>
            <w:r w:rsidRPr="00F308DD">
              <w:rPr>
                <w:szCs w:val="20"/>
              </w:rPr>
              <w:t xml:space="preserve"> органических веществ по 2,4,6-тринитротолуолу (ТНТ), г,</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39609C26" w14:textId="77777777" w:rsidR="0058617E" w:rsidRPr="00F308DD" w:rsidRDefault="0058617E" w:rsidP="00AF11C9">
            <w:pPr>
              <w:spacing w:after="0" w:line="240" w:lineRule="auto"/>
              <w:ind w:left="0" w:firstLine="0"/>
              <w:jc w:val="center"/>
              <w:rPr>
                <w:szCs w:val="20"/>
              </w:rPr>
            </w:pPr>
            <w:r w:rsidRPr="00F308DD">
              <w:rPr>
                <w:szCs w:val="20"/>
              </w:rPr>
              <w:t>от 1,0П0</w:t>
            </w:r>
            <w:r w:rsidRPr="00F308DD">
              <w:rPr>
                <w:szCs w:val="20"/>
                <w:vertAlign w:val="superscript"/>
              </w:rPr>
              <w:t>-11</w:t>
            </w:r>
            <w:r w:rsidRPr="00F308DD">
              <w:rPr>
                <w:szCs w:val="20"/>
              </w:rPr>
              <w:t xml:space="preserve"> до 2,0-Ю</w:t>
            </w:r>
            <w:r w:rsidRPr="00F308DD">
              <w:rPr>
                <w:szCs w:val="20"/>
                <w:vertAlign w:val="superscript"/>
              </w:rPr>
              <w:t>-7</w:t>
            </w:r>
          </w:p>
        </w:tc>
        <w:tc>
          <w:tcPr>
            <w:tcW w:w="264" w:type="pct"/>
            <w:tcBorders>
              <w:left w:val="single" w:sz="4" w:space="0" w:color="auto"/>
              <w:right w:val="single" w:sz="4" w:space="0" w:color="auto"/>
            </w:tcBorders>
            <w:shd w:val="clear" w:color="auto" w:fill="FFFFFF"/>
          </w:tcPr>
          <w:p w14:paraId="4A5331E0"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74AD3092"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15EE7881"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1BA0EF56" w14:textId="77777777" w:rsidR="0058617E" w:rsidRPr="00F308DD" w:rsidRDefault="0058617E" w:rsidP="007838A0">
            <w:pPr>
              <w:spacing w:after="0" w:line="240" w:lineRule="auto"/>
              <w:ind w:left="0"/>
              <w:rPr>
                <w:color w:val="424242"/>
                <w:szCs w:val="20"/>
              </w:rPr>
            </w:pPr>
          </w:p>
        </w:tc>
      </w:tr>
      <w:tr w:rsidR="00DF35A8" w:rsidRPr="00F308DD" w14:paraId="7584F7A2" w14:textId="080A7CFA" w:rsidTr="00DF35A8">
        <w:tc>
          <w:tcPr>
            <w:tcW w:w="445" w:type="pct"/>
            <w:vMerge/>
            <w:tcBorders>
              <w:left w:val="single" w:sz="4" w:space="0" w:color="auto"/>
              <w:right w:val="single" w:sz="4" w:space="0" w:color="auto"/>
            </w:tcBorders>
            <w:shd w:val="clear" w:color="auto" w:fill="FFFFFF"/>
          </w:tcPr>
          <w:p w14:paraId="68511A35"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0A6757FF"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right w:val="single" w:sz="4" w:space="0" w:color="auto"/>
            </w:tcBorders>
            <w:shd w:val="clear" w:color="auto" w:fill="FFFFFF"/>
            <w:tcMar>
              <w:top w:w="120" w:type="dxa"/>
              <w:left w:w="60" w:type="dxa"/>
              <w:bottom w:w="120" w:type="dxa"/>
              <w:right w:w="60" w:type="dxa"/>
            </w:tcMar>
          </w:tcPr>
          <w:p w14:paraId="39A784F7" w14:textId="77777777" w:rsidR="0058617E" w:rsidRPr="00F308DD" w:rsidRDefault="0058617E" w:rsidP="00AF11C9">
            <w:pPr>
              <w:spacing w:after="0" w:line="240" w:lineRule="auto"/>
              <w:ind w:left="0" w:firstLine="0"/>
              <w:rPr>
                <w:szCs w:val="20"/>
              </w:rPr>
            </w:pPr>
            <w:r w:rsidRPr="00F308DD">
              <w:rPr>
                <w:szCs w:val="20"/>
              </w:rPr>
              <w:t xml:space="preserve">Предел обнаружения </w:t>
            </w:r>
            <w:proofErr w:type="spellStart"/>
            <w:r w:rsidRPr="00F308DD">
              <w:rPr>
                <w:szCs w:val="20"/>
              </w:rPr>
              <w:t>малолетучих</w:t>
            </w:r>
            <w:proofErr w:type="spellEnd"/>
            <w:r w:rsidRPr="00F308DD">
              <w:rPr>
                <w:szCs w:val="20"/>
              </w:rPr>
              <w:t xml:space="preserve"> органических веществ по 2,4,6-тринитротолуолу (ТНТ),</w:t>
            </w:r>
          </w:p>
        </w:tc>
        <w:tc>
          <w:tcPr>
            <w:tcW w:w="1463" w:type="pct"/>
            <w:tcBorders>
              <w:top w:val="single" w:sz="4" w:space="0" w:color="auto"/>
              <w:left w:val="single" w:sz="4" w:space="0" w:color="auto"/>
              <w:right w:val="single" w:sz="4" w:space="0" w:color="auto"/>
            </w:tcBorders>
            <w:shd w:val="clear" w:color="auto" w:fill="FFFFFF"/>
            <w:tcMar>
              <w:top w:w="120" w:type="dxa"/>
              <w:left w:w="60" w:type="dxa"/>
              <w:bottom w:w="120" w:type="dxa"/>
              <w:right w:w="60" w:type="dxa"/>
            </w:tcMar>
          </w:tcPr>
          <w:p w14:paraId="6AA4BB77" w14:textId="77777777" w:rsidR="0058617E" w:rsidRPr="00F308DD" w:rsidRDefault="0058617E" w:rsidP="00AF11C9">
            <w:pPr>
              <w:spacing w:after="0" w:line="240" w:lineRule="auto"/>
              <w:ind w:left="0" w:firstLine="0"/>
              <w:rPr>
                <w:szCs w:val="20"/>
              </w:rPr>
            </w:pPr>
          </w:p>
        </w:tc>
        <w:tc>
          <w:tcPr>
            <w:tcW w:w="264" w:type="pct"/>
            <w:tcBorders>
              <w:left w:val="single" w:sz="4" w:space="0" w:color="auto"/>
              <w:right w:val="single" w:sz="4" w:space="0" w:color="auto"/>
            </w:tcBorders>
            <w:shd w:val="clear" w:color="auto" w:fill="FFFFFF"/>
          </w:tcPr>
          <w:p w14:paraId="4CB8A5DD"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62BFDCC2"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07DD62F8"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15694848" w14:textId="77777777" w:rsidR="0058617E" w:rsidRPr="00F308DD" w:rsidRDefault="0058617E" w:rsidP="007838A0">
            <w:pPr>
              <w:spacing w:after="0" w:line="240" w:lineRule="auto"/>
              <w:ind w:left="0"/>
              <w:rPr>
                <w:color w:val="424242"/>
                <w:szCs w:val="20"/>
              </w:rPr>
            </w:pPr>
          </w:p>
        </w:tc>
      </w:tr>
      <w:tr w:rsidR="0058617E" w:rsidRPr="00F308DD" w14:paraId="2DAF44E9" w14:textId="0306B43F" w:rsidTr="00DF35A8">
        <w:tc>
          <w:tcPr>
            <w:tcW w:w="445" w:type="pct"/>
            <w:vMerge/>
            <w:tcBorders>
              <w:left w:val="single" w:sz="4" w:space="0" w:color="auto"/>
              <w:right w:val="single" w:sz="4" w:space="0" w:color="auto"/>
            </w:tcBorders>
            <w:shd w:val="clear" w:color="auto" w:fill="FFFFFF"/>
          </w:tcPr>
          <w:p w14:paraId="091CF70B"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373E17C5" w14:textId="77777777" w:rsidR="0058617E" w:rsidRPr="00F308DD" w:rsidRDefault="0058617E" w:rsidP="007838A0">
            <w:pPr>
              <w:spacing w:after="0" w:line="240" w:lineRule="auto"/>
              <w:ind w:left="0"/>
              <w:rPr>
                <w:color w:val="424242"/>
                <w:szCs w:val="20"/>
              </w:rPr>
            </w:pPr>
          </w:p>
        </w:tc>
        <w:tc>
          <w:tcPr>
            <w:tcW w:w="1124" w:type="pct"/>
            <w:tcBorders>
              <w:left w:val="single" w:sz="4" w:space="0" w:color="auto"/>
              <w:right w:val="single" w:sz="4" w:space="0" w:color="auto"/>
            </w:tcBorders>
            <w:shd w:val="clear" w:color="auto" w:fill="FFFFFF"/>
            <w:tcMar>
              <w:top w:w="120" w:type="dxa"/>
              <w:left w:w="60" w:type="dxa"/>
              <w:bottom w:w="120" w:type="dxa"/>
              <w:right w:w="60" w:type="dxa"/>
            </w:tcMar>
            <w:vAlign w:val="bottom"/>
          </w:tcPr>
          <w:p w14:paraId="6422B1F0" w14:textId="77777777" w:rsidR="0058617E" w:rsidRPr="00F308DD" w:rsidRDefault="0058617E" w:rsidP="00DF35A8">
            <w:pPr>
              <w:spacing w:after="0" w:line="240" w:lineRule="auto"/>
              <w:ind w:left="0" w:firstLine="0"/>
              <w:rPr>
                <w:szCs w:val="20"/>
              </w:rPr>
            </w:pPr>
            <w:r w:rsidRPr="00F308DD">
              <w:rPr>
                <w:szCs w:val="20"/>
              </w:rPr>
              <w:t>- по твердым частицам, г, не менее</w:t>
            </w:r>
          </w:p>
        </w:tc>
        <w:tc>
          <w:tcPr>
            <w:tcW w:w="1463" w:type="pct"/>
            <w:tcBorders>
              <w:left w:val="single" w:sz="4" w:space="0" w:color="auto"/>
              <w:right w:val="single" w:sz="4" w:space="0" w:color="auto"/>
            </w:tcBorders>
            <w:shd w:val="clear" w:color="auto" w:fill="FFFFFF"/>
            <w:tcMar>
              <w:top w:w="120" w:type="dxa"/>
              <w:left w:w="60" w:type="dxa"/>
              <w:bottom w:w="120" w:type="dxa"/>
              <w:right w:w="60" w:type="dxa"/>
            </w:tcMar>
            <w:vAlign w:val="bottom"/>
          </w:tcPr>
          <w:p w14:paraId="22112812" w14:textId="77777777" w:rsidR="0058617E" w:rsidRPr="00F308DD" w:rsidRDefault="0058617E" w:rsidP="00AF11C9">
            <w:pPr>
              <w:spacing w:after="0" w:line="240" w:lineRule="auto"/>
              <w:ind w:left="0" w:firstLine="0"/>
              <w:jc w:val="center"/>
              <w:rPr>
                <w:szCs w:val="20"/>
              </w:rPr>
            </w:pPr>
            <w:proofErr w:type="gramStart"/>
            <w:r w:rsidRPr="00F308DD">
              <w:rPr>
                <w:szCs w:val="20"/>
              </w:rPr>
              <w:t>1,о</w:t>
            </w:r>
            <w:proofErr w:type="gramEnd"/>
            <w:r w:rsidRPr="00F308DD">
              <w:rPr>
                <w:szCs w:val="20"/>
              </w:rPr>
              <w:t>-т</w:t>
            </w:r>
            <w:r w:rsidRPr="00F308DD">
              <w:rPr>
                <w:szCs w:val="20"/>
                <w:vertAlign w:val="superscript"/>
              </w:rPr>
              <w:t>-11</w:t>
            </w:r>
          </w:p>
        </w:tc>
        <w:tc>
          <w:tcPr>
            <w:tcW w:w="264" w:type="pct"/>
            <w:tcBorders>
              <w:left w:val="single" w:sz="4" w:space="0" w:color="auto"/>
              <w:right w:val="single" w:sz="4" w:space="0" w:color="auto"/>
            </w:tcBorders>
            <w:shd w:val="clear" w:color="auto" w:fill="FFFFFF"/>
          </w:tcPr>
          <w:p w14:paraId="073AF2E4"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7B84B8B7"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1E0EFB2A"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333D904E" w14:textId="77777777" w:rsidR="0058617E" w:rsidRPr="00F308DD" w:rsidRDefault="0058617E" w:rsidP="007838A0">
            <w:pPr>
              <w:spacing w:after="0" w:line="240" w:lineRule="auto"/>
              <w:ind w:left="0"/>
              <w:rPr>
                <w:color w:val="424242"/>
                <w:szCs w:val="20"/>
              </w:rPr>
            </w:pPr>
          </w:p>
        </w:tc>
      </w:tr>
      <w:tr w:rsidR="0058617E" w:rsidRPr="00F308DD" w14:paraId="655B57D6" w14:textId="5BD5DBC0" w:rsidTr="00DF35A8">
        <w:tc>
          <w:tcPr>
            <w:tcW w:w="445" w:type="pct"/>
            <w:vMerge/>
            <w:tcBorders>
              <w:left w:val="single" w:sz="4" w:space="0" w:color="auto"/>
              <w:right w:val="single" w:sz="4" w:space="0" w:color="auto"/>
            </w:tcBorders>
            <w:shd w:val="clear" w:color="auto" w:fill="FFFFFF"/>
          </w:tcPr>
          <w:p w14:paraId="37F35F02"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0E90AAB1" w14:textId="77777777" w:rsidR="0058617E" w:rsidRPr="00F308DD" w:rsidRDefault="0058617E" w:rsidP="007838A0">
            <w:pPr>
              <w:spacing w:after="0" w:line="240" w:lineRule="auto"/>
              <w:ind w:left="0"/>
              <w:rPr>
                <w:color w:val="424242"/>
                <w:szCs w:val="20"/>
              </w:rPr>
            </w:pPr>
          </w:p>
        </w:tc>
        <w:tc>
          <w:tcPr>
            <w:tcW w:w="1124" w:type="pct"/>
            <w:tcBorders>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5EF10F68" w14:textId="77777777" w:rsidR="0058617E" w:rsidRPr="00F308DD" w:rsidRDefault="0058617E" w:rsidP="00DF35A8">
            <w:pPr>
              <w:spacing w:after="0" w:line="240" w:lineRule="auto"/>
              <w:ind w:left="0" w:firstLine="0"/>
              <w:rPr>
                <w:szCs w:val="20"/>
              </w:rPr>
            </w:pPr>
            <w:r w:rsidRPr="00F308DD">
              <w:rPr>
                <w:szCs w:val="20"/>
              </w:rPr>
              <w:t>- по парам, г/см</w:t>
            </w:r>
            <w:r w:rsidRPr="00F308DD">
              <w:rPr>
                <w:szCs w:val="20"/>
                <w:vertAlign w:val="superscript"/>
              </w:rPr>
              <w:t>3</w:t>
            </w:r>
            <w:r w:rsidRPr="00F308DD">
              <w:rPr>
                <w:szCs w:val="20"/>
              </w:rPr>
              <w:t>, не менее</w:t>
            </w:r>
          </w:p>
        </w:tc>
        <w:tc>
          <w:tcPr>
            <w:tcW w:w="1463" w:type="pct"/>
            <w:tcBorders>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60E8F114" w14:textId="77777777" w:rsidR="0058617E" w:rsidRPr="00F308DD" w:rsidRDefault="0058617E" w:rsidP="00AF11C9">
            <w:pPr>
              <w:spacing w:after="0" w:line="240" w:lineRule="auto"/>
              <w:ind w:left="0" w:firstLine="0"/>
              <w:jc w:val="center"/>
              <w:rPr>
                <w:szCs w:val="20"/>
              </w:rPr>
            </w:pPr>
            <w:r w:rsidRPr="00F308DD">
              <w:rPr>
                <w:szCs w:val="20"/>
              </w:rPr>
              <w:t>1,0-Ю</w:t>
            </w:r>
            <w:r w:rsidRPr="00F308DD">
              <w:rPr>
                <w:szCs w:val="20"/>
                <w:vertAlign w:val="superscript"/>
              </w:rPr>
              <w:t>-14</w:t>
            </w:r>
          </w:p>
        </w:tc>
        <w:tc>
          <w:tcPr>
            <w:tcW w:w="264" w:type="pct"/>
            <w:tcBorders>
              <w:left w:val="single" w:sz="4" w:space="0" w:color="auto"/>
              <w:right w:val="single" w:sz="4" w:space="0" w:color="auto"/>
            </w:tcBorders>
            <w:shd w:val="clear" w:color="auto" w:fill="FFFFFF"/>
          </w:tcPr>
          <w:p w14:paraId="63758679"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2EB4B39D"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31C10C5D"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365C364F" w14:textId="77777777" w:rsidR="0058617E" w:rsidRPr="00F308DD" w:rsidRDefault="0058617E" w:rsidP="007838A0">
            <w:pPr>
              <w:spacing w:after="0" w:line="240" w:lineRule="auto"/>
              <w:ind w:left="0"/>
              <w:rPr>
                <w:color w:val="424242"/>
                <w:szCs w:val="20"/>
              </w:rPr>
            </w:pPr>
          </w:p>
        </w:tc>
      </w:tr>
      <w:tr w:rsidR="0058617E" w:rsidRPr="00F308DD" w14:paraId="77041C9A" w14:textId="0A9C3B36" w:rsidTr="00DF35A8">
        <w:tc>
          <w:tcPr>
            <w:tcW w:w="445" w:type="pct"/>
            <w:vMerge/>
            <w:tcBorders>
              <w:left w:val="single" w:sz="4" w:space="0" w:color="auto"/>
              <w:right w:val="single" w:sz="4" w:space="0" w:color="auto"/>
            </w:tcBorders>
            <w:shd w:val="clear" w:color="auto" w:fill="FFFFFF"/>
          </w:tcPr>
          <w:p w14:paraId="7C45A9B8"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178CF726"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15F237A9" w14:textId="77777777" w:rsidR="0058617E" w:rsidRPr="00F308DD" w:rsidRDefault="0058617E" w:rsidP="00AF11C9">
            <w:pPr>
              <w:spacing w:after="0" w:line="240" w:lineRule="auto"/>
              <w:ind w:left="0" w:firstLine="0"/>
              <w:rPr>
                <w:szCs w:val="20"/>
              </w:rPr>
            </w:pPr>
            <w:r w:rsidRPr="00F308DD">
              <w:rPr>
                <w:szCs w:val="20"/>
              </w:rPr>
              <w:t>Время установления рабочего режима, мин, не более</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084E137B" w14:textId="77777777" w:rsidR="0058617E" w:rsidRPr="00F308DD" w:rsidRDefault="0058617E" w:rsidP="00AF11C9">
            <w:pPr>
              <w:spacing w:after="0" w:line="240" w:lineRule="auto"/>
              <w:ind w:left="0" w:firstLine="0"/>
              <w:jc w:val="center"/>
              <w:rPr>
                <w:szCs w:val="20"/>
              </w:rPr>
            </w:pPr>
            <w:r w:rsidRPr="00F308DD">
              <w:rPr>
                <w:szCs w:val="20"/>
              </w:rPr>
              <w:t>15</w:t>
            </w:r>
          </w:p>
        </w:tc>
        <w:tc>
          <w:tcPr>
            <w:tcW w:w="264" w:type="pct"/>
            <w:tcBorders>
              <w:left w:val="single" w:sz="4" w:space="0" w:color="auto"/>
              <w:right w:val="single" w:sz="4" w:space="0" w:color="auto"/>
            </w:tcBorders>
            <w:shd w:val="clear" w:color="auto" w:fill="FFFFFF"/>
          </w:tcPr>
          <w:p w14:paraId="364E1B4B"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6D79DC44"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792CB0E5"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2698372C" w14:textId="77777777" w:rsidR="0058617E" w:rsidRPr="00F308DD" w:rsidRDefault="0058617E" w:rsidP="007838A0">
            <w:pPr>
              <w:spacing w:after="0" w:line="240" w:lineRule="auto"/>
              <w:ind w:left="0"/>
              <w:rPr>
                <w:color w:val="424242"/>
                <w:szCs w:val="20"/>
              </w:rPr>
            </w:pPr>
          </w:p>
        </w:tc>
      </w:tr>
      <w:tr w:rsidR="0058617E" w:rsidRPr="00F308DD" w14:paraId="789C1F1A" w14:textId="3889616F" w:rsidTr="0058617E">
        <w:tc>
          <w:tcPr>
            <w:tcW w:w="445" w:type="pct"/>
            <w:vMerge/>
            <w:tcBorders>
              <w:left w:val="single" w:sz="4" w:space="0" w:color="auto"/>
              <w:right w:val="single" w:sz="4" w:space="0" w:color="auto"/>
            </w:tcBorders>
            <w:shd w:val="clear" w:color="auto" w:fill="FFFFFF"/>
          </w:tcPr>
          <w:p w14:paraId="73CA428B"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3167BF6A"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74271527" w14:textId="77777777" w:rsidR="0058617E" w:rsidRPr="00F308DD" w:rsidRDefault="0058617E" w:rsidP="00AF11C9">
            <w:pPr>
              <w:spacing w:after="0" w:line="240" w:lineRule="auto"/>
              <w:ind w:left="0" w:firstLine="0"/>
              <w:rPr>
                <w:szCs w:val="20"/>
              </w:rPr>
            </w:pPr>
            <w:r w:rsidRPr="00F308DD">
              <w:rPr>
                <w:szCs w:val="20"/>
              </w:rPr>
              <w:t>Время обнаружения и идентификации для всех обнаруживаемых веществ, сек, не более</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1A637C98" w14:textId="77777777" w:rsidR="0058617E" w:rsidRPr="00F308DD" w:rsidRDefault="0058617E" w:rsidP="00AF11C9">
            <w:pPr>
              <w:spacing w:after="0" w:line="240" w:lineRule="auto"/>
              <w:ind w:left="0" w:firstLine="0"/>
              <w:jc w:val="center"/>
              <w:rPr>
                <w:szCs w:val="20"/>
              </w:rPr>
            </w:pPr>
            <w:r w:rsidRPr="00F308DD">
              <w:rPr>
                <w:szCs w:val="20"/>
              </w:rPr>
              <w:t>5</w:t>
            </w:r>
          </w:p>
        </w:tc>
        <w:tc>
          <w:tcPr>
            <w:tcW w:w="264" w:type="pct"/>
            <w:tcBorders>
              <w:left w:val="single" w:sz="4" w:space="0" w:color="auto"/>
              <w:right w:val="single" w:sz="4" w:space="0" w:color="auto"/>
            </w:tcBorders>
            <w:shd w:val="clear" w:color="auto" w:fill="FFFFFF"/>
          </w:tcPr>
          <w:p w14:paraId="75AF9DC5"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6D448480"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73F3CA74"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096BBFFC" w14:textId="77777777" w:rsidR="0058617E" w:rsidRPr="00F308DD" w:rsidRDefault="0058617E" w:rsidP="007838A0">
            <w:pPr>
              <w:spacing w:after="0" w:line="240" w:lineRule="auto"/>
              <w:ind w:left="0"/>
              <w:rPr>
                <w:color w:val="424242"/>
                <w:szCs w:val="20"/>
              </w:rPr>
            </w:pPr>
          </w:p>
        </w:tc>
      </w:tr>
      <w:tr w:rsidR="0058617E" w:rsidRPr="00F308DD" w14:paraId="4BFF28FF" w14:textId="05B0E62A" w:rsidTr="0058617E">
        <w:tc>
          <w:tcPr>
            <w:tcW w:w="445" w:type="pct"/>
            <w:vMerge/>
            <w:tcBorders>
              <w:left w:val="single" w:sz="4" w:space="0" w:color="auto"/>
              <w:right w:val="single" w:sz="4" w:space="0" w:color="auto"/>
            </w:tcBorders>
            <w:shd w:val="clear" w:color="auto" w:fill="FFFFFF"/>
          </w:tcPr>
          <w:p w14:paraId="18622B59"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0925B566"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06ACC926" w14:textId="77777777" w:rsidR="0058617E" w:rsidRPr="00F308DD" w:rsidRDefault="0058617E" w:rsidP="00AF11C9">
            <w:pPr>
              <w:spacing w:after="0" w:line="240" w:lineRule="auto"/>
              <w:ind w:left="0" w:firstLine="0"/>
              <w:rPr>
                <w:szCs w:val="20"/>
              </w:rPr>
            </w:pPr>
            <w:r w:rsidRPr="00F308DD">
              <w:rPr>
                <w:szCs w:val="20"/>
              </w:rPr>
              <w:t>Время переключения между режимами детектирования паров и частиц, сек, не более</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2DAD6809" w14:textId="77777777" w:rsidR="0058617E" w:rsidRPr="00F308DD" w:rsidRDefault="0058617E" w:rsidP="00AF11C9">
            <w:pPr>
              <w:spacing w:after="0" w:line="240" w:lineRule="auto"/>
              <w:ind w:left="0" w:firstLine="0"/>
              <w:jc w:val="center"/>
              <w:rPr>
                <w:szCs w:val="20"/>
              </w:rPr>
            </w:pPr>
            <w:r w:rsidRPr="00F308DD">
              <w:rPr>
                <w:szCs w:val="20"/>
              </w:rPr>
              <w:t>1</w:t>
            </w:r>
          </w:p>
        </w:tc>
        <w:tc>
          <w:tcPr>
            <w:tcW w:w="264" w:type="pct"/>
            <w:tcBorders>
              <w:left w:val="single" w:sz="4" w:space="0" w:color="auto"/>
              <w:right w:val="single" w:sz="4" w:space="0" w:color="auto"/>
            </w:tcBorders>
            <w:shd w:val="clear" w:color="auto" w:fill="FFFFFF"/>
          </w:tcPr>
          <w:p w14:paraId="707CE1B5"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01EBBEB0"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309ABF6A"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6E7A94E6" w14:textId="77777777" w:rsidR="0058617E" w:rsidRPr="00F308DD" w:rsidRDefault="0058617E" w:rsidP="007838A0">
            <w:pPr>
              <w:spacing w:after="0" w:line="240" w:lineRule="auto"/>
              <w:ind w:left="0"/>
              <w:rPr>
                <w:color w:val="424242"/>
                <w:szCs w:val="20"/>
              </w:rPr>
            </w:pPr>
          </w:p>
        </w:tc>
      </w:tr>
      <w:tr w:rsidR="0058617E" w:rsidRPr="00F308DD" w14:paraId="50600596" w14:textId="6FAF2BDF" w:rsidTr="00DF35A8">
        <w:tc>
          <w:tcPr>
            <w:tcW w:w="445" w:type="pct"/>
            <w:vMerge/>
            <w:tcBorders>
              <w:left w:val="single" w:sz="4" w:space="0" w:color="auto"/>
              <w:right w:val="single" w:sz="4" w:space="0" w:color="auto"/>
            </w:tcBorders>
            <w:shd w:val="clear" w:color="auto" w:fill="FFFFFF"/>
          </w:tcPr>
          <w:p w14:paraId="16D4AE49"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782EE35C"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39D52D25" w14:textId="77777777" w:rsidR="0058617E" w:rsidRPr="00F308DD" w:rsidRDefault="0058617E" w:rsidP="00AF11C9">
            <w:pPr>
              <w:spacing w:after="0" w:line="240" w:lineRule="auto"/>
              <w:ind w:left="0" w:firstLine="0"/>
              <w:rPr>
                <w:szCs w:val="20"/>
              </w:rPr>
            </w:pPr>
            <w:r w:rsidRPr="00F308DD">
              <w:rPr>
                <w:szCs w:val="20"/>
              </w:rPr>
              <w:t>Переключение между режимами детектирования паров и частиц</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4231AD7F" w14:textId="77777777" w:rsidR="0058617E" w:rsidRPr="00F308DD" w:rsidRDefault="0058617E" w:rsidP="00AF11C9">
            <w:pPr>
              <w:spacing w:after="0" w:line="240" w:lineRule="auto"/>
              <w:ind w:left="0" w:firstLine="0"/>
              <w:jc w:val="center"/>
              <w:rPr>
                <w:szCs w:val="20"/>
              </w:rPr>
            </w:pPr>
            <w:r w:rsidRPr="00F308DD">
              <w:rPr>
                <w:szCs w:val="20"/>
              </w:rPr>
              <w:t>Без присоединения дополнительных приспособлений</w:t>
            </w:r>
          </w:p>
        </w:tc>
        <w:tc>
          <w:tcPr>
            <w:tcW w:w="264" w:type="pct"/>
            <w:tcBorders>
              <w:left w:val="single" w:sz="4" w:space="0" w:color="auto"/>
              <w:right w:val="single" w:sz="4" w:space="0" w:color="auto"/>
            </w:tcBorders>
            <w:shd w:val="clear" w:color="auto" w:fill="FFFFFF"/>
          </w:tcPr>
          <w:p w14:paraId="06D9BECD"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6A7973E5"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20269FD4"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2E32EEA4" w14:textId="77777777" w:rsidR="0058617E" w:rsidRPr="00F308DD" w:rsidRDefault="0058617E" w:rsidP="007838A0">
            <w:pPr>
              <w:spacing w:after="0" w:line="240" w:lineRule="auto"/>
              <w:ind w:left="0"/>
              <w:rPr>
                <w:color w:val="424242"/>
                <w:szCs w:val="20"/>
              </w:rPr>
            </w:pPr>
          </w:p>
        </w:tc>
      </w:tr>
      <w:tr w:rsidR="0058617E" w:rsidRPr="00F308DD" w14:paraId="63C71D31" w14:textId="72F9E151" w:rsidTr="00DF35A8">
        <w:tc>
          <w:tcPr>
            <w:tcW w:w="445" w:type="pct"/>
            <w:vMerge/>
            <w:tcBorders>
              <w:left w:val="single" w:sz="4" w:space="0" w:color="auto"/>
              <w:right w:val="single" w:sz="4" w:space="0" w:color="auto"/>
            </w:tcBorders>
            <w:shd w:val="clear" w:color="auto" w:fill="FFFFFF"/>
          </w:tcPr>
          <w:p w14:paraId="0EC32CD4"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709B729E"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right w:val="single" w:sz="4" w:space="0" w:color="auto"/>
            </w:tcBorders>
            <w:shd w:val="clear" w:color="auto" w:fill="FFFFFF"/>
            <w:tcMar>
              <w:top w:w="120" w:type="dxa"/>
              <w:left w:w="60" w:type="dxa"/>
              <w:bottom w:w="120" w:type="dxa"/>
              <w:right w:w="60" w:type="dxa"/>
            </w:tcMar>
          </w:tcPr>
          <w:p w14:paraId="1688FAAE" w14:textId="77777777" w:rsidR="0058617E" w:rsidRPr="00F308DD" w:rsidRDefault="0058617E" w:rsidP="00AF11C9">
            <w:pPr>
              <w:spacing w:after="0" w:line="240" w:lineRule="auto"/>
              <w:ind w:left="0" w:firstLine="0"/>
              <w:rPr>
                <w:szCs w:val="20"/>
              </w:rPr>
            </w:pPr>
            <w:r w:rsidRPr="00F308DD">
              <w:rPr>
                <w:szCs w:val="20"/>
              </w:rPr>
              <w:t>Время смены типа анализируемых ионов (отрицательных или положительных):</w:t>
            </w:r>
          </w:p>
        </w:tc>
        <w:tc>
          <w:tcPr>
            <w:tcW w:w="1463" w:type="pct"/>
            <w:tcBorders>
              <w:top w:val="single" w:sz="4" w:space="0" w:color="auto"/>
              <w:left w:val="single" w:sz="4" w:space="0" w:color="auto"/>
              <w:right w:val="single" w:sz="4" w:space="0" w:color="auto"/>
            </w:tcBorders>
            <w:shd w:val="clear" w:color="auto" w:fill="FFFFFF"/>
            <w:tcMar>
              <w:top w:w="120" w:type="dxa"/>
              <w:left w:w="60" w:type="dxa"/>
              <w:bottom w:w="120" w:type="dxa"/>
              <w:right w:w="60" w:type="dxa"/>
            </w:tcMar>
            <w:vAlign w:val="bottom"/>
          </w:tcPr>
          <w:p w14:paraId="2005B29D" w14:textId="77777777" w:rsidR="0058617E" w:rsidRPr="00F308DD" w:rsidRDefault="0058617E" w:rsidP="00AF11C9">
            <w:pPr>
              <w:spacing w:after="0" w:line="240" w:lineRule="auto"/>
              <w:ind w:left="0" w:firstLine="0"/>
              <w:jc w:val="center"/>
              <w:rPr>
                <w:szCs w:val="20"/>
              </w:rPr>
            </w:pPr>
          </w:p>
        </w:tc>
        <w:tc>
          <w:tcPr>
            <w:tcW w:w="264" w:type="pct"/>
            <w:tcBorders>
              <w:left w:val="single" w:sz="4" w:space="0" w:color="auto"/>
              <w:right w:val="single" w:sz="4" w:space="0" w:color="auto"/>
            </w:tcBorders>
            <w:shd w:val="clear" w:color="auto" w:fill="FFFFFF"/>
          </w:tcPr>
          <w:p w14:paraId="15A1FCDE"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026E7D3C"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786DEFB1"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7745D529" w14:textId="77777777" w:rsidR="0058617E" w:rsidRPr="00F308DD" w:rsidRDefault="0058617E" w:rsidP="007838A0">
            <w:pPr>
              <w:spacing w:after="0" w:line="240" w:lineRule="auto"/>
              <w:ind w:left="0"/>
              <w:rPr>
                <w:color w:val="424242"/>
                <w:szCs w:val="20"/>
              </w:rPr>
            </w:pPr>
          </w:p>
        </w:tc>
      </w:tr>
      <w:tr w:rsidR="0058617E" w:rsidRPr="00F308DD" w14:paraId="1C04E393" w14:textId="4D0F8619" w:rsidTr="00DF35A8">
        <w:tc>
          <w:tcPr>
            <w:tcW w:w="445" w:type="pct"/>
            <w:vMerge/>
            <w:tcBorders>
              <w:left w:val="single" w:sz="4" w:space="0" w:color="auto"/>
              <w:right w:val="single" w:sz="4" w:space="0" w:color="auto"/>
            </w:tcBorders>
            <w:shd w:val="clear" w:color="auto" w:fill="FFFFFF"/>
          </w:tcPr>
          <w:p w14:paraId="68B7DC0F"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70821492" w14:textId="77777777" w:rsidR="0058617E" w:rsidRPr="00F308DD" w:rsidRDefault="0058617E" w:rsidP="007838A0">
            <w:pPr>
              <w:spacing w:after="0" w:line="240" w:lineRule="auto"/>
              <w:ind w:left="0"/>
              <w:rPr>
                <w:color w:val="424242"/>
                <w:szCs w:val="20"/>
              </w:rPr>
            </w:pPr>
          </w:p>
        </w:tc>
        <w:tc>
          <w:tcPr>
            <w:tcW w:w="1124" w:type="pct"/>
            <w:tcBorders>
              <w:left w:val="single" w:sz="4" w:space="0" w:color="auto"/>
              <w:right w:val="single" w:sz="4" w:space="0" w:color="auto"/>
            </w:tcBorders>
            <w:shd w:val="clear" w:color="auto" w:fill="FFFFFF"/>
            <w:tcMar>
              <w:top w:w="120" w:type="dxa"/>
              <w:left w:w="60" w:type="dxa"/>
              <w:bottom w:w="120" w:type="dxa"/>
              <w:right w:w="60" w:type="dxa"/>
            </w:tcMar>
            <w:vAlign w:val="bottom"/>
          </w:tcPr>
          <w:p w14:paraId="495C1F2C" w14:textId="77777777" w:rsidR="0058617E" w:rsidRPr="00F308DD" w:rsidRDefault="0058617E" w:rsidP="00AF11C9">
            <w:pPr>
              <w:spacing w:after="0" w:line="240" w:lineRule="auto"/>
              <w:ind w:left="0" w:firstLine="0"/>
              <w:rPr>
                <w:szCs w:val="20"/>
              </w:rPr>
            </w:pPr>
            <w:r w:rsidRPr="00F308DD">
              <w:rPr>
                <w:szCs w:val="20"/>
              </w:rPr>
              <w:t>- в однополярном режиме, сек, не более</w:t>
            </w:r>
          </w:p>
        </w:tc>
        <w:tc>
          <w:tcPr>
            <w:tcW w:w="1463" w:type="pct"/>
            <w:tcBorders>
              <w:left w:val="single" w:sz="4" w:space="0" w:color="auto"/>
              <w:right w:val="single" w:sz="4" w:space="0" w:color="auto"/>
            </w:tcBorders>
            <w:shd w:val="clear" w:color="auto" w:fill="FFFFFF"/>
            <w:tcMar>
              <w:top w:w="120" w:type="dxa"/>
              <w:left w:w="60" w:type="dxa"/>
              <w:bottom w:w="120" w:type="dxa"/>
              <w:right w:w="60" w:type="dxa"/>
            </w:tcMar>
            <w:vAlign w:val="bottom"/>
          </w:tcPr>
          <w:p w14:paraId="6E24B7D1" w14:textId="77777777" w:rsidR="0058617E" w:rsidRPr="00F308DD" w:rsidRDefault="0058617E" w:rsidP="00AF11C9">
            <w:pPr>
              <w:spacing w:after="0" w:line="240" w:lineRule="auto"/>
              <w:ind w:left="0" w:firstLine="0"/>
              <w:jc w:val="center"/>
              <w:rPr>
                <w:szCs w:val="20"/>
              </w:rPr>
            </w:pPr>
            <w:r w:rsidRPr="00F308DD">
              <w:rPr>
                <w:szCs w:val="20"/>
              </w:rPr>
              <w:t>10</w:t>
            </w:r>
          </w:p>
        </w:tc>
        <w:tc>
          <w:tcPr>
            <w:tcW w:w="264" w:type="pct"/>
            <w:tcBorders>
              <w:left w:val="single" w:sz="4" w:space="0" w:color="auto"/>
              <w:right w:val="single" w:sz="4" w:space="0" w:color="auto"/>
            </w:tcBorders>
            <w:shd w:val="clear" w:color="auto" w:fill="FFFFFF"/>
          </w:tcPr>
          <w:p w14:paraId="11ACCF28"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2D93D952"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5BC2429C"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67983ED4" w14:textId="77777777" w:rsidR="0058617E" w:rsidRPr="00F308DD" w:rsidRDefault="0058617E" w:rsidP="007838A0">
            <w:pPr>
              <w:spacing w:after="0" w:line="240" w:lineRule="auto"/>
              <w:ind w:left="0"/>
              <w:rPr>
                <w:color w:val="424242"/>
                <w:szCs w:val="20"/>
              </w:rPr>
            </w:pPr>
          </w:p>
        </w:tc>
      </w:tr>
      <w:tr w:rsidR="0058617E" w:rsidRPr="00F308DD" w14:paraId="58E1A078" w14:textId="56AF2B5F" w:rsidTr="00DF35A8">
        <w:tc>
          <w:tcPr>
            <w:tcW w:w="445" w:type="pct"/>
            <w:vMerge/>
            <w:tcBorders>
              <w:left w:val="single" w:sz="4" w:space="0" w:color="auto"/>
              <w:right w:val="single" w:sz="4" w:space="0" w:color="auto"/>
            </w:tcBorders>
            <w:shd w:val="clear" w:color="auto" w:fill="FFFFFF"/>
          </w:tcPr>
          <w:p w14:paraId="029B4E81"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1B1F6503" w14:textId="77777777" w:rsidR="0058617E" w:rsidRPr="00F308DD" w:rsidRDefault="0058617E" w:rsidP="007838A0">
            <w:pPr>
              <w:spacing w:after="0" w:line="240" w:lineRule="auto"/>
              <w:ind w:left="0"/>
              <w:rPr>
                <w:color w:val="424242"/>
                <w:szCs w:val="20"/>
              </w:rPr>
            </w:pPr>
          </w:p>
        </w:tc>
        <w:tc>
          <w:tcPr>
            <w:tcW w:w="1124" w:type="pct"/>
            <w:tcBorders>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1E72D5C6" w14:textId="77777777" w:rsidR="0058617E" w:rsidRPr="00F308DD" w:rsidRDefault="0058617E" w:rsidP="00AF11C9">
            <w:pPr>
              <w:spacing w:after="0" w:line="240" w:lineRule="auto"/>
              <w:ind w:left="0" w:firstLine="0"/>
              <w:rPr>
                <w:szCs w:val="20"/>
              </w:rPr>
            </w:pPr>
            <w:r w:rsidRPr="00F308DD">
              <w:rPr>
                <w:szCs w:val="20"/>
              </w:rPr>
              <w:t>- в биполярном режиме (автоматическая циклическая смена полярности), сек, не более</w:t>
            </w:r>
          </w:p>
        </w:tc>
        <w:tc>
          <w:tcPr>
            <w:tcW w:w="1463" w:type="pct"/>
            <w:tcBorders>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367FC175" w14:textId="77777777" w:rsidR="0058617E" w:rsidRPr="00F308DD" w:rsidRDefault="0058617E" w:rsidP="00AF11C9">
            <w:pPr>
              <w:spacing w:after="0" w:line="240" w:lineRule="auto"/>
              <w:ind w:left="0" w:firstLine="0"/>
              <w:jc w:val="center"/>
              <w:rPr>
                <w:szCs w:val="20"/>
              </w:rPr>
            </w:pPr>
            <w:r w:rsidRPr="00F308DD">
              <w:rPr>
                <w:szCs w:val="20"/>
              </w:rPr>
              <w:t>0,2</w:t>
            </w:r>
          </w:p>
        </w:tc>
        <w:tc>
          <w:tcPr>
            <w:tcW w:w="264" w:type="pct"/>
            <w:tcBorders>
              <w:left w:val="single" w:sz="4" w:space="0" w:color="auto"/>
              <w:right w:val="single" w:sz="4" w:space="0" w:color="auto"/>
            </w:tcBorders>
            <w:shd w:val="clear" w:color="auto" w:fill="FFFFFF"/>
          </w:tcPr>
          <w:p w14:paraId="5E2D65A4"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0EA13101"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101649DF"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191FCBFB" w14:textId="77777777" w:rsidR="0058617E" w:rsidRPr="00F308DD" w:rsidRDefault="0058617E" w:rsidP="007838A0">
            <w:pPr>
              <w:spacing w:after="0" w:line="240" w:lineRule="auto"/>
              <w:ind w:left="0"/>
              <w:rPr>
                <w:color w:val="424242"/>
                <w:szCs w:val="20"/>
              </w:rPr>
            </w:pPr>
          </w:p>
        </w:tc>
      </w:tr>
      <w:tr w:rsidR="0058617E" w:rsidRPr="00F308DD" w14:paraId="353ACB94" w14:textId="73E1284F" w:rsidTr="0058617E">
        <w:tc>
          <w:tcPr>
            <w:tcW w:w="445" w:type="pct"/>
            <w:vMerge/>
            <w:tcBorders>
              <w:left w:val="single" w:sz="4" w:space="0" w:color="auto"/>
              <w:right w:val="single" w:sz="4" w:space="0" w:color="auto"/>
            </w:tcBorders>
            <w:shd w:val="clear" w:color="auto" w:fill="FFFFFF"/>
          </w:tcPr>
          <w:p w14:paraId="62D602C5"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47351DFA"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5BCBD490" w14:textId="77777777" w:rsidR="0058617E" w:rsidRPr="00F308DD" w:rsidRDefault="0058617E" w:rsidP="00AF11C9">
            <w:pPr>
              <w:spacing w:after="0" w:line="240" w:lineRule="auto"/>
              <w:ind w:left="0" w:firstLine="0"/>
              <w:rPr>
                <w:szCs w:val="20"/>
              </w:rPr>
            </w:pPr>
            <w:r w:rsidRPr="00F308DD">
              <w:rPr>
                <w:szCs w:val="20"/>
              </w:rPr>
              <w:t>Вероятность ложного срабатывания, %, не более</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35A682DD" w14:textId="77777777" w:rsidR="0058617E" w:rsidRPr="00F308DD" w:rsidRDefault="0058617E" w:rsidP="00AF11C9">
            <w:pPr>
              <w:spacing w:after="0" w:line="240" w:lineRule="auto"/>
              <w:ind w:left="0" w:firstLine="0"/>
              <w:jc w:val="center"/>
              <w:rPr>
                <w:szCs w:val="20"/>
              </w:rPr>
            </w:pPr>
            <w:r w:rsidRPr="00F308DD">
              <w:rPr>
                <w:szCs w:val="20"/>
              </w:rPr>
              <w:t>1</w:t>
            </w:r>
          </w:p>
        </w:tc>
        <w:tc>
          <w:tcPr>
            <w:tcW w:w="264" w:type="pct"/>
            <w:tcBorders>
              <w:left w:val="single" w:sz="4" w:space="0" w:color="auto"/>
              <w:right w:val="single" w:sz="4" w:space="0" w:color="auto"/>
            </w:tcBorders>
            <w:shd w:val="clear" w:color="auto" w:fill="FFFFFF"/>
          </w:tcPr>
          <w:p w14:paraId="4FF71700"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553A361D"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61599154"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1FD44D85" w14:textId="77777777" w:rsidR="0058617E" w:rsidRPr="00F308DD" w:rsidRDefault="0058617E" w:rsidP="007838A0">
            <w:pPr>
              <w:spacing w:after="0" w:line="240" w:lineRule="auto"/>
              <w:ind w:left="0"/>
              <w:rPr>
                <w:color w:val="424242"/>
                <w:szCs w:val="20"/>
              </w:rPr>
            </w:pPr>
          </w:p>
        </w:tc>
      </w:tr>
      <w:tr w:rsidR="0058617E" w:rsidRPr="00F308DD" w14:paraId="2A25AA34" w14:textId="2EAEB3AB" w:rsidTr="0058617E">
        <w:tc>
          <w:tcPr>
            <w:tcW w:w="445" w:type="pct"/>
            <w:vMerge/>
            <w:tcBorders>
              <w:left w:val="single" w:sz="4" w:space="0" w:color="auto"/>
              <w:right w:val="single" w:sz="4" w:space="0" w:color="auto"/>
            </w:tcBorders>
            <w:shd w:val="clear" w:color="auto" w:fill="FFFFFF"/>
          </w:tcPr>
          <w:p w14:paraId="2BA0CCD3"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right w:val="single" w:sz="4" w:space="0" w:color="auto"/>
            </w:tcBorders>
            <w:shd w:val="clear" w:color="auto" w:fill="FFFFFF"/>
          </w:tcPr>
          <w:p w14:paraId="52DE8F3F"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3F2A4080" w14:textId="77777777" w:rsidR="0058617E" w:rsidRPr="00F308DD" w:rsidRDefault="0058617E" w:rsidP="00AF11C9">
            <w:pPr>
              <w:spacing w:after="0" w:line="240" w:lineRule="auto"/>
              <w:ind w:left="0" w:firstLine="0"/>
              <w:rPr>
                <w:szCs w:val="20"/>
              </w:rPr>
            </w:pPr>
            <w:r w:rsidRPr="00F308DD">
              <w:rPr>
                <w:szCs w:val="20"/>
              </w:rPr>
              <w:t>Время непрерывной автономной работы со штатным блоком аккумуляторных батарей, час, не менее</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52F93575" w14:textId="77777777" w:rsidR="0058617E" w:rsidRPr="00F308DD" w:rsidRDefault="0058617E" w:rsidP="00AF11C9">
            <w:pPr>
              <w:spacing w:after="0" w:line="240" w:lineRule="auto"/>
              <w:ind w:left="0" w:firstLine="0"/>
              <w:jc w:val="center"/>
              <w:rPr>
                <w:szCs w:val="20"/>
              </w:rPr>
            </w:pPr>
            <w:r w:rsidRPr="00F308DD">
              <w:rPr>
                <w:szCs w:val="20"/>
              </w:rPr>
              <w:t>4</w:t>
            </w:r>
          </w:p>
        </w:tc>
        <w:tc>
          <w:tcPr>
            <w:tcW w:w="264" w:type="pct"/>
            <w:tcBorders>
              <w:left w:val="single" w:sz="4" w:space="0" w:color="auto"/>
              <w:right w:val="single" w:sz="4" w:space="0" w:color="auto"/>
            </w:tcBorders>
            <w:shd w:val="clear" w:color="auto" w:fill="FFFFFF"/>
          </w:tcPr>
          <w:p w14:paraId="3D84A3DE"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right w:val="single" w:sz="4" w:space="0" w:color="auto"/>
            </w:tcBorders>
            <w:shd w:val="clear" w:color="auto" w:fill="FFFFFF"/>
          </w:tcPr>
          <w:p w14:paraId="248F57BD"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right w:val="single" w:sz="4" w:space="0" w:color="auto"/>
            </w:tcBorders>
            <w:shd w:val="clear" w:color="auto" w:fill="FFFFFF"/>
          </w:tcPr>
          <w:p w14:paraId="7AB68270"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right w:val="single" w:sz="4" w:space="0" w:color="auto"/>
            </w:tcBorders>
            <w:shd w:val="clear" w:color="auto" w:fill="FFFFFF"/>
          </w:tcPr>
          <w:p w14:paraId="7F2F847A" w14:textId="77777777" w:rsidR="0058617E" w:rsidRPr="00F308DD" w:rsidRDefault="0058617E" w:rsidP="007838A0">
            <w:pPr>
              <w:spacing w:after="0" w:line="240" w:lineRule="auto"/>
              <w:ind w:left="0"/>
              <w:rPr>
                <w:color w:val="424242"/>
                <w:szCs w:val="20"/>
              </w:rPr>
            </w:pPr>
          </w:p>
        </w:tc>
      </w:tr>
      <w:tr w:rsidR="0058617E" w:rsidRPr="00F308DD" w14:paraId="072D1C3A" w14:textId="5CFA48F6" w:rsidTr="00DF35A8">
        <w:tc>
          <w:tcPr>
            <w:tcW w:w="445" w:type="pct"/>
            <w:vMerge/>
            <w:tcBorders>
              <w:left w:val="single" w:sz="4" w:space="0" w:color="auto"/>
              <w:bottom w:val="single" w:sz="4" w:space="0" w:color="auto"/>
              <w:right w:val="single" w:sz="4" w:space="0" w:color="auto"/>
            </w:tcBorders>
            <w:shd w:val="clear" w:color="auto" w:fill="FFFFFF"/>
          </w:tcPr>
          <w:p w14:paraId="01FF5DBE" w14:textId="77777777" w:rsidR="0058617E" w:rsidRPr="00F308DD" w:rsidRDefault="0058617E" w:rsidP="007838A0">
            <w:pPr>
              <w:spacing w:after="0" w:line="240" w:lineRule="auto"/>
              <w:ind w:left="0"/>
              <w:rPr>
                <w:color w:val="424242"/>
                <w:szCs w:val="20"/>
              </w:rPr>
            </w:pPr>
          </w:p>
        </w:tc>
        <w:tc>
          <w:tcPr>
            <w:tcW w:w="718" w:type="pct"/>
            <w:vMerge/>
            <w:tcBorders>
              <w:left w:val="single" w:sz="4" w:space="0" w:color="auto"/>
              <w:bottom w:val="single" w:sz="4" w:space="0" w:color="auto"/>
              <w:right w:val="single" w:sz="4" w:space="0" w:color="auto"/>
            </w:tcBorders>
            <w:shd w:val="clear" w:color="auto" w:fill="FFFFFF"/>
          </w:tcPr>
          <w:p w14:paraId="3CBBF520" w14:textId="77777777" w:rsidR="0058617E" w:rsidRPr="00F308DD" w:rsidRDefault="0058617E" w:rsidP="007838A0">
            <w:pPr>
              <w:spacing w:after="0" w:line="240" w:lineRule="auto"/>
              <w:ind w:left="0"/>
              <w:rPr>
                <w:color w:val="424242"/>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11B7A1D3" w14:textId="77777777" w:rsidR="0058617E" w:rsidRPr="00F308DD" w:rsidRDefault="0058617E" w:rsidP="00AF11C9">
            <w:pPr>
              <w:spacing w:after="0" w:line="240" w:lineRule="auto"/>
              <w:ind w:left="0" w:firstLine="0"/>
              <w:rPr>
                <w:szCs w:val="20"/>
              </w:rPr>
            </w:pPr>
            <w:r w:rsidRPr="00F308DD">
              <w:rPr>
                <w:szCs w:val="20"/>
              </w:rPr>
              <w:t>Время очистки детектора при нормальных условиях эксплуатации, мин, не более</w:t>
            </w:r>
          </w:p>
        </w:tc>
        <w:tc>
          <w:tcPr>
            <w:tcW w:w="1463" w:type="pct"/>
            <w:tcBorders>
              <w:top w:val="single" w:sz="4" w:space="0" w:color="auto"/>
              <w:left w:val="single" w:sz="4" w:space="0" w:color="auto"/>
              <w:bottom w:val="single" w:sz="4" w:space="0" w:color="auto"/>
              <w:right w:val="single" w:sz="4" w:space="0" w:color="auto"/>
            </w:tcBorders>
            <w:shd w:val="clear" w:color="auto" w:fill="FFFFFF"/>
            <w:tcMar>
              <w:top w:w="120" w:type="dxa"/>
              <w:left w:w="60" w:type="dxa"/>
              <w:bottom w:w="120" w:type="dxa"/>
              <w:right w:w="60" w:type="dxa"/>
            </w:tcMar>
            <w:vAlign w:val="bottom"/>
          </w:tcPr>
          <w:p w14:paraId="4CC7D3EC" w14:textId="77777777" w:rsidR="0058617E" w:rsidRPr="00F308DD" w:rsidRDefault="0058617E" w:rsidP="00AF11C9">
            <w:pPr>
              <w:spacing w:after="0" w:line="240" w:lineRule="auto"/>
              <w:ind w:left="0" w:firstLine="0"/>
              <w:jc w:val="center"/>
              <w:rPr>
                <w:szCs w:val="20"/>
              </w:rPr>
            </w:pPr>
            <w:r w:rsidRPr="00F308DD">
              <w:rPr>
                <w:szCs w:val="20"/>
              </w:rPr>
              <w:t>3</w:t>
            </w:r>
          </w:p>
        </w:tc>
        <w:tc>
          <w:tcPr>
            <w:tcW w:w="264" w:type="pct"/>
            <w:tcBorders>
              <w:left w:val="single" w:sz="4" w:space="0" w:color="auto"/>
              <w:bottom w:val="single" w:sz="4" w:space="0" w:color="auto"/>
              <w:right w:val="single" w:sz="4" w:space="0" w:color="auto"/>
            </w:tcBorders>
            <w:shd w:val="clear" w:color="auto" w:fill="FFFFFF"/>
          </w:tcPr>
          <w:p w14:paraId="2919EE63" w14:textId="77777777" w:rsidR="0058617E" w:rsidRPr="00F308DD" w:rsidRDefault="0058617E" w:rsidP="007838A0">
            <w:pPr>
              <w:spacing w:after="0" w:line="240" w:lineRule="auto"/>
              <w:ind w:left="0"/>
              <w:rPr>
                <w:color w:val="424242"/>
                <w:szCs w:val="20"/>
              </w:rPr>
            </w:pPr>
          </w:p>
        </w:tc>
        <w:tc>
          <w:tcPr>
            <w:tcW w:w="229" w:type="pct"/>
            <w:tcBorders>
              <w:left w:val="single" w:sz="4" w:space="0" w:color="auto"/>
              <w:bottom w:val="single" w:sz="4" w:space="0" w:color="auto"/>
              <w:right w:val="single" w:sz="4" w:space="0" w:color="auto"/>
            </w:tcBorders>
            <w:shd w:val="clear" w:color="auto" w:fill="FFFFFF"/>
          </w:tcPr>
          <w:p w14:paraId="62DB03C9" w14:textId="77777777" w:rsidR="0058617E" w:rsidRPr="00F308DD" w:rsidRDefault="0058617E" w:rsidP="007838A0">
            <w:pPr>
              <w:spacing w:after="0" w:line="240" w:lineRule="auto"/>
              <w:ind w:left="0"/>
              <w:rPr>
                <w:color w:val="424242"/>
                <w:szCs w:val="20"/>
              </w:rPr>
            </w:pPr>
          </w:p>
        </w:tc>
        <w:tc>
          <w:tcPr>
            <w:tcW w:w="377" w:type="pct"/>
            <w:tcBorders>
              <w:left w:val="single" w:sz="4" w:space="0" w:color="auto"/>
              <w:bottom w:val="single" w:sz="4" w:space="0" w:color="auto"/>
              <w:right w:val="single" w:sz="4" w:space="0" w:color="auto"/>
            </w:tcBorders>
            <w:shd w:val="clear" w:color="auto" w:fill="FFFFFF"/>
          </w:tcPr>
          <w:p w14:paraId="77D10128" w14:textId="77777777" w:rsidR="0058617E" w:rsidRPr="00F308DD" w:rsidRDefault="0058617E" w:rsidP="007838A0">
            <w:pPr>
              <w:spacing w:after="0" w:line="240" w:lineRule="auto"/>
              <w:ind w:left="0"/>
              <w:rPr>
                <w:color w:val="424242"/>
                <w:szCs w:val="20"/>
              </w:rPr>
            </w:pPr>
          </w:p>
        </w:tc>
        <w:tc>
          <w:tcPr>
            <w:tcW w:w="380" w:type="pct"/>
            <w:tcBorders>
              <w:left w:val="single" w:sz="4" w:space="0" w:color="auto"/>
              <w:bottom w:val="single" w:sz="4" w:space="0" w:color="auto"/>
              <w:right w:val="single" w:sz="4" w:space="0" w:color="auto"/>
            </w:tcBorders>
            <w:shd w:val="clear" w:color="auto" w:fill="FFFFFF"/>
          </w:tcPr>
          <w:p w14:paraId="08CDDCF6" w14:textId="77777777" w:rsidR="0058617E" w:rsidRPr="00F308DD" w:rsidRDefault="0058617E" w:rsidP="007838A0">
            <w:pPr>
              <w:spacing w:after="0" w:line="240" w:lineRule="auto"/>
              <w:ind w:left="0"/>
              <w:rPr>
                <w:color w:val="424242"/>
                <w:szCs w:val="20"/>
              </w:rPr>
            </w:pPr>
          </w:p>
        </w:tc>
      </w:tr>
      <w:tr w:rsidR="00DF35A8" w:rsidRPr="00F308DD" w14:paraId="18F1A650" w14:textId="77777777" w:rsidTr="00DF35A8">
        <w:tc>
          <w:tcPr>
            <w:tcW w:w="4620" w:type="pct"/>
            <w:gridSpan w:val="7"/>
            <w:tcBorders>
              <w:top w:val="single" w:sz="4" w:space="0" w:color="auto"/>
              <w:left w:val="single" w:sz="4" w:space="0" w:color="auto"/>
              <w:bottom w:val="single" w:sz="4" w:space="0" w:color="auto"/>
              <w:right w:val="single" w:sz="4" w:space="0" w:color="auto"/>
            </w:tcBorders>
            <w:shd w:val="clear" w:color="auto" w:fill="FFFFFF"/>
          </w:tcPr>
          <w:p w14:paraId="704DC03F" w14:textId="563744B5" w:rsidR="00DF35A8" w:rsidRPr="00F308DD" w:rsidRDefault="00DF35A8" w:rsidP="00DF35A8">
            <w:pPr>
              <w:spacing w:after="0" w:line="240" w:lineRule="auto"/>
              <w:ind w:left="0"/>
              <w:jc w:val="right"/>
              <w:rPr>
                <w:color w:val="424242"/>
                <w:szCs w:val="20"/>
              </w:rPr>
            </w:pPr>
            <w:r w:rsidRPr="00B8226D">
              <w:rPr>
                <w:color w:val="auto"/>
                <w:szCs w:val="20"/>
              </w:rPr>
              <w:t xml:space="preserve">Итого рублей без НДС </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71D524CC" w14:textId="77777777" w:rsidR="00DF35A8" w:rsidRPr="00F308DD" w:rsidRDefault="00DF35A8" w:rsidP="00DF35A8">
            <w:pPr>
              <w:spacing w:after="0" w:line="240" w:lineRule="auto"/>
              <w:ind w:left="0"/>
              <w:rPr>
                <w:color w:val="424242"/>
                <w:szCs w:val="20"/>
              </w:rPr>
            </w:pPr>
          </w:p>
        </w:tc>
      </w:tr>
      <w:tr w:rsidR="00DF35A8" w:rsidRPr="00F308DD" w14:paraId="2ACA0838" w14:textId="77777777" w:rsidTr="00DF35A8">
        <w:tc>
          <w:tcPr>
            <w:tcW w:w="4620" w:type="pct"/>
            <w:gridSpan w:val="7"/>
            <w:tcBorders>
              <w:top w:val="single" w:sz="4" w:space="0" w:color="auto"/>
              <w:left w:val="single" w:sz="4" w:space="0" w:color="auto"/>
              <w:bottom w:val="single" w:sz="4" w:space="0" w:color="auto"/>
              <w:right w:val="single" w:sz="4" w:space="0" w:color="auto"/>
            </w:tcBorders>
            <w:shd w:val="clear" w:color="auto" w:fill="FFFFFF"/>
          </w:tcPr>
          <w:p w14:paraId="5356BC04" w14:textId="2153BE74" w:rsidR="00DF35A8" w:rsidRPr="00F308DD" w:rsidRDefault="00DF35A8" w:rsidP="00DF35A8">
            <w:pPr>
              <w:spacing w:after="0" w:line="240" w:lineRule="auto"/>
              <w:ind w:left="0"/>
              <w:jc w:val="right"/>
              <w:rPr>
                <w:color w:val="424242"/>
                <w:szCs w:val="20"/>
              </w:rPr>
            </w:pPr>
            <w:r w:rsidRPr="00B8226D">
              <w:rPr>
                <w:color w:val="auto"/>
                <w:szCs w:val="20"/>
              </w:rPr>
              <w:t>НДС ___ %</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4177C4E9" w14:textId="77777777" w:rsidR="00DF35A8" w:rsidRPr="00F308DD" w:rsidRDefault="00DF35A8" w:rsidP="00DF35A8">
            <w:pPr>
              <w:spacing w:after="0" w:line="240" w:lineRule="auto"/>
              <w:ind w:left="0"/>
              <w:rPr>
                <w:color w:val="424242"/>
                <w:szCs w:val="20"/>
              </w:rPr>
            </w:pPr>
          </w:p>
        </w:tc>
      </w:tr>
      <w:tr w:rsidR="00DF35A8" w:rsidRPr="00F308DD" w14:paraId="31A60BBF" w14:textId="77777777" w:rsidTr="00DF35A8">
        <w:tc>
          <w:tcPr>
            <w:tcW w:w="4620" w:type="pct"/>
            <w:gridSpan w:val="7"/>
            <w:tcBorders>
              <w:top w:val="single" w:sz="4" w:space="0" w:color="auto"/>
              <w:left w:val="single" w:sz="4" w:space="0" w:color="auto"/>
              <w:bottom w:val="single" w:sz="4" w:space="0" w:color="auto"/>
              <w:right w:val="single" w:sz="4" w:space="0" w:color="auto"/>
            </w:tcBorders>
            <w:shd w:val="clear" w:color="auto" w:fill="FFFFFF"/>
          </w:tcPr>
          <w:p w14:paraId="3B3D791E" w14:textId="24BE34CB" w:rsidR="00DF35A8" w:rsidRPr="00F308DD" w:rsidRDefault="00DF35A8" w:rsidP="00DF35A8">
            <w:pPr>
              <w:spacing w:after="0" w:line="240" w:lineRule="auto"/>
              <w:ind w:left="0"/>
              <w:jc w:val="right"/>
              <w:rPr>
                <w:color w:val="424242"/>
                <w:szCs w:val="20"/>
              </w:rPr>
            </w:pPr>
            <w:r w:rsidRPr="00B8226D">
              <w:rPr>
                <w:color w:val="auto"/>
                <w:szCs w:val="20"/>
              </w:rPr>
              <w:t xml:space="preserve">Итого рублей с НДС ___ % </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405C57EE" w14:textId="77777777" w:rsidR="00DF35A8" w:rsidRPr="00F308DD" w:rsidRDefault="00DF35A8" w:rsidP="00DF35A8">
            <w:pPr>
              <w:spacing w:after="0" w:line="240" w:lineRule="auto"/>
              <w:ind w:left="0"/>
              <w:rPr>
                <w:color w:val="424242"/>
                <w:szCs w:val="20"/>
              </w:rPr>
            </w:pPr>
          </w:p>
        </w:tc>
      </w:tr>
    </w:tbl>
    <w:p w14:paraId="6C36C41F" w14:textId="17F08836" w:rsidR="0003235A" w:rsidRPr="006E1DB6" w:rsidRDefault="0003235A" w:rsidP="002A3A49">
      <w:pPr>
        <w:pStyle w:val="a3"/>
        <w:numPr>
          <w:ilvl w:val="0"/>
          <w:numId w:val="10"/>
        </w:numPr>
        <w:ind w:left="0" w:firstLine="0"/>
        <w:rPr>
          <w:b/>
          <w:sz w:val="24"/>
          <w:szCs w:val="24"/>
        </w:rPr>
      </w:pPr>
      <w:r w:rsidRPr="002828E5">
        <w:rPr>
          <w:b/>
          <w:sz w:val="24"/>
          <w:szCs w:val="24"/>
        </w:rPr>
        <w:t>Сроки доставки (получения) товара:</w:t>
      </w:r>
      <w:r w:rsidR="006E1DB6">
        <w:rPr>
          <w:b/>
          <w:sz w:val="24"/>
          <w:szCs w:val="24"/>
        </w:rPr>
        <w:t xml:space="preserve"> </w:t>
      </w:r>
      <w:r w:rsidRPr="006E1DB6">
        <w:rPr>
          <w:sz w:val="24"/>
          <w:szCs w:val="24"/>
        </w:rPr>
        <w:t xml:space="preserve">в течение </w:t>
      </w:r>
      <w:r w:rsidR="006E1DB6" w:rsidRPr="006E1DB6">
        <w:rPr>
          <w:sz w:val="24"/>
          <w:szCs w:val="24"/>
        </w:rPr>
        <w:t>20</w:t>
      </w:r>
      <w:r w:rsidRPr="006E1DB6">
        <w:rPr>
          <w:sz w:val="24"/>
          <w:szCs w:val="24"/>
        </w:rPr>
        <w:t xml:space="preserve"> (</w:t>
      </w:r>
      <w:r w:rsidR="006E1DB6" w:rsidRPr="006E1DB6">
        <w:rPr>
          <w:sz w:val="24"/>
          <w:szCs w:val="24"/>
        </w:rPr>
        <w:t>рабочих</w:t>
      </w:r>
      <w:r w:rsidRPr="006E1DB6">
        <w:rPr>
          <w:sz w:val="24"/>
          <w:szCs w:val="24"/>
        </w:rPr>
        <w:t xml:space="preserve">) дней с </w:t>
      </w:r>
      <w:r w:rsidR="00F70988">
        <w:rPr>
          <w:sz w:val="24"/>
          <w:szCs w:val="24"/>
        </w:rPr>
        <w:t>даты заключения договора</w:t>
      </w:r>
      <w:bookmarkStart w:id="1" w:name="_GoBack"/>
      <w:bookmarkEnd w:id="1"/>
      <w:r w:rsidR="006E1DB6">
        <w:rPr>
          <w:sz w:val="24"/>
          <w:szCs w:val="24"/>
        </w:rPr>
        <w:t>.</w:t>
      </w:r>
    </w:p>
    <w:p w14:paraId="61736054" w14:textId="2466383E" w:rsidR="0003235A" w:rsidRPr="006E1DB6" w:rsidRDefault="0003235A" w:rsidP="002A3A49">
      <w:pPr>
        <w:pStyle w:val="a3"/>
        <w:numPr>
          <w:ilvl w:val="0"/>
          <w:numId w:val="10"/>
        </w:numPr>
        <w:ind w:left="0" w:firstLine="0"/>
        <w:rPr>
          <w:sz w:val="24"/>
          <w:szCs w:val="24"/>
        </w:rPr>
      </w:pPr>
      <w:r w:rsidRPr="002828E5">
        <w:rPr>
          <w:b/>
          <w:sz w:val="24"/>
          <w:szCs w:val="24"/>
        </w:rPr>
        <w:t>Порядок доставки:</w:t>
      </w:r>
      <w:r w:rsidR="006E1DB6">
        <w:rPr>
          <w:b/>
          <w:sz w:val="24"/>
          <w:szCs w:val="24"/>
        </w:rPr>
        <w:t xml:space="preserve"> </w:t>
      </w:r>
      <w:r w:rsidRPr="006E1DB6">
        <w:rPr>
          <w:sz w:val="24"/>
          <w:szCs w:val="24"/>
        </w:rPr>
        <w:t>доставка транспортом Поставщика</w:t>
      </w:r>
      <w:r w:rsidR="006E1DB6" w:rsidRPr="006E1DB6">
        <w:rPr>
          <w:sz w:val="24"/>
          <w:szCs w:val="24"/>
        </w:rPr>
        <w:t>.</w:t>
      </w:r>
    </w:p>
    <w:p w14:paraId="782A81CD" w14:textId="5C0B80DB" w:rsidR="0003235A" w:rsidRPr="00C506B2" w:rsidRDefault="0003235A" w:rsidP="006E1DB6">
      <w:pPr>
        <w:pStyle w:val="a3"/>
        <w:numPr>
          <w:ilvl w:val="0"/>
          <w:numId w:val="10"/>
        </w:numPr>
        <w:ind w:left="0" w:firstLine="0"/>
        <w:rPr>
          <w:sz w:val="24"/>
          <w:szCs w:val="24"/>
        </w:rPr>
      </w:pPr>
      <w:r w:rsidRPr="00C506B2">
        <w:rPr>
          <w:b/>
          <w:sz w:val="24"/>
          <w:szCs w:val="24"/>
        </w:rPr>
        <w:t>Адрес доставки:</w:t>
      </w:r>
      <w:r w:rsidRPr="00C506B2">
        <w:rPr>
          <w:sz w:val="24"/>
          <w:szCs w:val="24"/>
        </w:rPr>
        <w:t xml:space="preserve"> </w:t>
      </w:r>
      <w:r w:rsidR="006E1DB6" w:rsidRPr="002438AB">
        <w:rPr>
          <w:bCs/>
          <w:sz w:val="24"/>
          <w:szCs w:val="24"/>
        </w:rPr>
        <w:t>108811, Город Москва, км 22-</w:t>
      </w:r>
      <w:r w:rsidR="006E1DB6">
        <w:rPr>
          <w:bCs/>
          <w:sz w:val="24"/>
          <w:szCs w:val="24"/>
        </w:rPr>
        <w:t>й</w:t>
      </w:r>
      <w:r w:rsidR="006E1DB6" w:rsidRPr="002438AB">
        <w:rPr>
          <w:bCs/>
          <w:sz w:val="24"/>
          <w:szCs w:val="24"/>
        </w:rPr>
        <w:t xml:space="preserve"> (</w:t>
      </w:r>
      <w:r w:rsidR="006E1DB6">
        <w:rPr>
          <w:bCs/>
          <w:sz w:val="24"/>
          <w:szCs w:val="24"/>
        </w:rPr>
        <w:t>К</w:t>
      </w:r>
      <w:r w:rsidR="006E1DB6" w:rsidRPr="002438AB">
        <w:rPr>
          <w:bCs/>
          <w:sz w:val="24"/>
          <w:szCs w:val="24"/>
        </w:rPr>
        <w:t xml:space="preserve">иевское </w:t>
      </w:r>
      <w:r w:rsidR="006E1DB6">
        <w:rPr>
          <w:bCs/>
          <w:sz w:val="24"/>
          <w:szCs w:val="24"/>
        </w:rPr>
        <w:t>ш</w:t>
      </w:r>
      <w:r w:rsidR="006E1DB6" w:rsidRPr="002438AB">
        <w:rPr>
          <w:bCs/>
          <w:sz w:val="24"/>
          <w:szCs w:val="24"/>
        </w:rPr>
        <w:t>.), д.4, строение 2</w:t>
      </w:r>
      <w:r w:rsidR="006E1DB6">
        <w:rPr>
          <w:bCs/>
          <w:sz w:val="24"/>
          <w:szCs w:val="24"/>
        </w:rPr>
        <w:t>,</w:t>
      </w:r>
      <w:r w:rsidR="006E1DB6" w:rsidRPr="00003090">
        <w:rPr>
          <w:bCs/>
          <w:sz w:val="24"/>
          <w:szCs w:val="24"/>
        </w:rPr>
        <w:t xml:space="preserve"> </w:t>
      </w:r>
      <w:r w:rsidR="006E1DB6" w:rsidRPr="002438AB">
        <w:rPr>
          <w:bCs/>
          <w:sz w:val="24"/>
          <w:szCs w:val="24"/>
        </w:rPr>
        <w:t>БЛОК\ЭТ\ОФ В\3\301В</w:t>
      </w:r>
      <w:r w:rsidR="006E1DB6" w:rsidRPr="00C166D9">
        <w:rPr>
          <w:sz w:val="24"/>
          <w:szCs w:val="24"/>
        </w:rPr>
        <w:t>.</w:t>
      </w:r>
    </w:p>
    <w:p w14:paraId="6D20ABC4" w14:textId="1D0ECE42" w:rsidR="0003235A" w:rsidRPr="006E1DB6" w:rsidRDefault="0003235A" w:rsidP="002A3A49">
      <w:pPr>
        <w:pStyle w:val="a3"/>
        <w:numPr>
          <w:ilvl w:val="0"/>
          <w:numId w:val="10"/>
        </w:numPr>
        <w:ind w:left="0" w:firstLine="0"/>
        <w:rPr>
          <w:b/>
          <w:sz w:val="24"/>
          <w:szCs w:val="24"/>
        </w:rPr>
      </w:pPr>
      <w:r w:rsidRPr="002828E5">
        <w:rPr>
          <w:b/>
          <w:sz w:val="24"/>
          <w:szCs w:val="24"/>
        </w:rPr>
        <w:t>Распределение транспортных расходов:</w:t>
      </w:r>
      <w:r w:rsidR="006E1DB6">
        <w:rPr>
          <w:b/>
          <w:sz w:val="24"/>
          <w:szCs w:val="24"/>
        </w:rPr>
        <w:t xml:space="preserve"> </w:t>
      </w:r>
      <w:r w:rsidRPr="006E1DB6">
        <w:rPr>
          <w:sz w:val="24"/>
          <w:szCs w:val="24"/>
        </w:rPr>
        <w:t>относятся на Поставщика</w:t>
      </w:r>
      <w:r w:rsidR="006E1DB6">
        <w:rPr>
          <w:sz w:val="24"/>
          <w:szCs w:val="24"/>
        </w:rPr>
        <w:t>.</w:t>
      </w:r>
    </w:p>
    <w:p w14:paraId="5698F596" w14:textId="1AC4BF3A" w:rsidR="0003235A" w:rsidRDefault="0003235A" w:rsidP="002A3A49">
      <w:pPr>
        <w:pStyle w:val="a3"/>
        <w:numPr>
          <w:ilvl w:val="0"/>
          <w:numId w:val="10"/>
        </w:numPr>
        <w:ind w:left="0" w:firstLine="0"/>
        <w:rPr>
          <w:sz w:val="24"/>
          <w:szCs w:val="24"/>
        </w:rPr>
      </w:pPr>
      <w:r w:rsidRPr="006E1DB6">
        <w:rPr>
          <w:b/>
          <w:sz w:val="24"/>
          <w:szCs w:val="24"/>
        </w:rPr>
        <w:t>Оплата транспортных расходов:</w:t>
      </w:r>
      <w:r w:rsidR="006E1DB6">
        <w:rPr>
          <w:b/>
          <w:sz w:val="24"/>
          <w:szCs w:val="24"/>
        </w:rPr>
        <w:t xml:space="preserve"> </w:t>
      </w:r>
      <w:r w:rsidRPr="006E1DB6">
        <w:rPr>
          <w:sz w:val="24"/>
          <w:szCs w:val="24"/>
        </w:rPr>
        <w:t>включены в стоимость товара</w:t>
      </w:r>
      <w:r w:rsidR="006E1DB6">
        <w:rPr>
          <w:sz w:val="24"/>
          <w:szCs w:val="24"/>
        </w:rPr>
        <w:t>.</w:t>
      </w:r>
    </w:p>
    <w:p w14:paraId="673320E6" w14:textId="77777777" w:rsidR="004E4950" w:rsidRPr="00E217E0" w:rsidRDefault="004E4950" w:rsidP="004E4950">
      <w:pPr>
        <w:pStyle w:val="a3"/>
        <w:numPr>
          <w:ilvl w:val="0"/>
          <w:numId w:val="10"/>
        </w:numPr>
        <w:spacing w:before="240"/>
        <w:ind w:left="0" w:right="102" w:firstLine="0"/>
        <w:rPr>
          <w:b/>
          <w:sz w:val="24"/>
          <w:szCs w:val="24"/>
        </w:rPr>
      </w:pPr>
      <w:r w:rsidRPr="00E217E0">
        <w:rPr>
          <w:b/>
          <w:sz w:val="24"/>
          <w:szCs w:val="24"/>
        </w:rPr>
        <w:t>Порядок оплаты:</w:t>
      </w:r>
      <w:r>
        <w:rPr>
          <w:b/>
          <w:sz w:val="24"/>
          <w:szCs w:val="24"/>
        </w:rPr>
        <w:t xml:space="preserve"> </w:t>
      </w:r>
    </w:p>
    <w:p w14:paraId="2F81F8AA" w14:textId="77777777" w:rsidR="004E4950" w:rsidRDefault="004E4950" w:rsidP="004E4950">
      <w:pPr>
        <w:ind w:left="0" w:firstLine="0"/>
        <w:rPr>
          <w:i/>
          <w:sz w:val="24"/>
          <w:szCs w:val="24"/>
        </w:rPr>
      </w:pPr>
      <w:r>
        <w:rPr>
          <w:i/>
          <w:sz w:val="24"/>
          <w:szCs w:val="24"/>
        </w:rPr>
        <w:t>- Оплата Товара осуществляется Покупателем на основании выставленного Поставщиком счета</w:t>
      </w:r>
      <w:r w:rsidRPr="0089714E">
        <w:rPr>
          <w:i/>
          <w:sz w:val="24"/>
          <w:szCs w:val="24"/>
        </w:rPr>
        <w:t xml:space="preserve"> в течение 3 (трех) рабочих дней с момент</w:t>
      </w:r>
      <w:r>
        <w:rPr>
          <w:i/>
          <w:sz w:val="24"/>
          <w:szCs w:val="24"/>
        </w:rPr>
        <w:t>а</w:t>
      </w:r>
      <w:r w:rsidRPr="0089714E">
        <w:rPr>
          <w:i/>
          <w:sz w:val="24"/>
          <w:szCs w:val="24"/>
        </w:rPr>
        <w:t xml:space="preserve"> фактической передачи Товара и подписания Сторонами сопроводительных документов (УПД)</w:t>
      </w:r>
      <w:r>
        <w:rPr>
          <w:i/>
          <w:sz w:val="24"/>
          <w:szCs w:val="24"/>
        </w:rPr>
        <w:t>.</w:t>
      </w:r>
    </w:p>
    <w:p w14:paraId="282D54D2" w14:textId="77777777" w:rsidR="004E4950" w:rsidRPr="0089714E" w:rsidRDefault="004E4950" w:rsidP="004E4950">
      <w:pPr>
        <w:ind w:left="0" w:firstLine="0"/>
        <w:rPr>
          <w:i/>
          <w:sz w:val="24"/>
          <w:szCs w:val="24"/>
        </w:rPr>
      </w:pPr>
      <w:r>
        <w:rPr>
          <w:i/>
          <w:sz w:val="24"/>
          <w:szCs w:val="24"/>
        </w:rPr>
        <w:t>ИЛИ</w:t>
      </w:r>
    </w:p>
    <w:p w14:paraId="6E1BC591" w14:textId="77777777" w:rsidR="004E4950" w:rsidRDefault="004E4950" w:rsidP="004E4950">
      <w:pPr>
        <w:ind w:left="0" w:firstLine="0"/>
        <w:rPr>
          <w:i/>
          <w:sz w:val="24"/>
          <w:szCs w:val="24"/>
        </w:rPr>
      </w:pPr>
      <w:r>
        <w:rPr>
          <w:i/>
          <w:sz w:val="24"/>
          <w:szCs w:val="24"/>
        </w:rPr>
        <w:t xml:space="preserve">- Покупатель вносит предоплату в размере ___% (__) </w:t>
      </w:r>
      <w:r w:rsidRPr="0089714E">
        <w:rPr>
          <w:i/>
          <w:sz w:val="24"/>
          <w:szCs w:val="24"/>
        </w:rPr>
        <w:t>от общей стоимости Товара по настоящей Спецификации, что составляет __</w:t>
      </w:r>
      <w:proofErr w:type="gramStart"/>
      <w:r w:rsidRPr="0089714E">
        <w:rPr>
          <w:i/>
          <w:sz w:val="24"/>
          <w:szCs w:val="24"/>
        </w:rPr>
        <w:t>_(</w:t>
      </w:r>
      <w:proofErr w:type="gramEnd"/>
      <w:r w:rsidRPr="0089714E">
        <w:rPr>
          <w:i/>
          <w:sz w:val="24"/>
          <w:szCs w:val="24"/>
        </w:rPr>
        <w:t xml:space="preserve">___), </w:t>
      </w:r>
      <w:r>
        <w:rPr>
          <w:i/>
          <w:sz w:val="24"/>
          <w:szCs w:val="24"/>
        </w:rPr>
        <w:t>в</w:t>
      </w:r>
      <w:r w:rsidRPr="0089714E">
        <w:rPr>
          <w:i/>
          <w:sz w:val="24"/>
          <w:szCs w:val="24"/>
        </w:rPr>
        <w:t xml:space="preserve"> том числе НДС (___%), в течение 3 (трех) рабочих дней с даты выставления Счета Поставщиком</w:t>
      </w:r>
      <w:r>
        <w:rPr>
          <w:i/>
          <w:sz w:val="24"/>
          <w:szCs w:val="24"/>
        </w:rPr>
        <w:t>.</w:t>
      </w:r>
    </w:p>
    <w:p w14:paraId="3A773E3E" w14:textId="77777777" w:rsidR="004E4950" w:rsidRDefault="004E4950" w:rsidP="004E4950">
      <w:pPr>
        <w:ind w:left="0" w:firstLine="0"/>
        <w:rPr>
          <w:i/>
          <w:sz w:val="24"/>
          <w:szCs w:val="24"/>
        </w:rPr>
      </w:pPr>
      <w:r>
        <w:rPr>
          <w:i/>
          <w:sz w:val="24"/>
          <w:szCs w:val="24"/>
        </w:rPr>
        <w:t>- Окончательная оплата Товара осуществляется Покупателем на основании выставленного Поставщиком счета</w:t>
      </w:r>
      <w:r w:rsidRPr="0089714E">
        <w:rPr>
          <w:i/>
          <w:sz w:val="24"/>
          <w:szCs w:val="24"/>
        </w:rPr>
        <w:t xml:space="preserve"> в течение 3 (трех) рабочих дней с момент фактической передачи Товара и подписания Сторонами сопроводительных документов (УПД)</w:t>
      </w:r>
      <w:r>
        <w:rPr>
          <w:i/>
          <w:sz w:val="24"/>
          <w:szCs w:val="24"/>
        </w:rPr>
        <w:t>.</w:t>
      </w:r>
    </w:p>
    <w:p w14:paraId="3E71F9AF" w14:textId="2F980F8F" w:rsidR="00C04427" w:rsidRPr="006E1DB6" w:rsidRDefault="00C04427" w:rsidP="006E1DB6">
      <w:pPr>
        <w:pStyle w:val="a3"/>
        <w:numPr>
          <w:ilvl w:val="0"/>
          <w:numId w:val="10"/>
        </w:numPr>
        <w:ind w:left="0" w:firstLine="0"/>
        <w:rPr>
          <w:sz w:val="24"/>
          <w:szCs w:val="24"/>
        </w:rPr>
      </w:pPr>
      <w:r w:rsidRPr="006E1DB6">
        <w:rPr>
          <w:sz w:val="24"/>
          <w:szCs w:val="24"/>
        </w:rPr>
        <w:lastRenderedPageBreak/>
        <w:t xml:space="preserve">Настоящая Спецификация является неотъемлемой частью Договора. </w:t>
      </w:r>
    </w:p>
    <w:p w14:paraId="1982E977" w14:textId="1D7A7F1F" w:rsidR="0003235A" w:rsidRPr="00C04427" w:rsidRDefault="00C04427" w:rsidP="006E1DB6">
      <w:pPr>
        <w:pStyle w:val="a3"/>
        <w:numPr>
          <w:ilvl w:val="0"/>
          <w:numId w:val="10"/>
        </w:numPr>
        <w:ind w:left="0" w:firstLine="0"/>
        <w:rPr>
          <w:sz w:val="24"/>
          <w:szCs w:val="24"/>
        </w:rPr>
      </w:pPr>
      <w:r w:rsidRPr="006E1DB6">
        <w:rPr>
          <w:sz w:val="24"/>
          <w:szCs w:val="24"/>
        </w:rPr>
        <w:t>Настоящая</w:t>
      </w:r>
      <w:r w:rsidRPr="00C04427">
        <w:rPr>
          <w:sz w:val="24"/>
          <w:szCs w:val="24"/>
        </w:rPr>
        <w:t xml:space="preserve"> Спецификация составлена в двух экземплярах, имеющих равную юридическую силу для каждой из Сторон. </w:t>
      </w:r>
    </w:p>
    <w:tbl>
      <w:tblPr>
        <w:tblpPr w:leftFromText="180" w:rightFromText="180" w:vertAnchor="text" w:horzAnchor="margin" w:tblpXSpec="center" w:tblpY="197"/>
        <w:tblW w:w="9935" w:type="dxa"/>
        <w:tblLayout w:type="fixed"/>
        <w:tblLook w:val="0000" w:firstRow="0" w:lastRow="0" w:firstColumn="0" w:lastColumn="0" w:noHBand="0" w:noVBand="0"/>
      </w:tblPr>
      <w:tblGrid>
        <w:gridCol w:w="4690"/>
        <w:gridCol w:w="5245"/>
      </w:tblGrid>
      <w:tr w:rsidR="002438AB" w:rsidRPr="002438AB" w14:paraId="3BC7E6DA" w14:textId="77777777" w:rsidTr="002438AB">
        <w:trPr>
          <w:trHeight w:val="1692"/>
        </w:trPr>
        <w:tc>
          <w:tcPr>
            <w:tcW w:w="4690" w:type="dxa"/>
            <w:tcBorders>
              <w:top w:val="single" w:sz="4" w:space="0" w:color="000000"/>
              <w:left w:val="single" w:sz="4" w:space="0" w:color="000000"/>
              <w:bottom w:val="single" w:sz="4" w:space="0" w:color="000000"/>
            </w:tcBorders>
            <w:shd w:val="clear" w:color="auto" w:fill="auto"/>
            <w:vAlign w:val="center"/>
          </w:tcPr>
          <w:p w14:paraId="57E6B6AB" w14:textId="77777777" w:rsidR="002438AB" w:rsidRDefault="002438AB" w:rsidP="002438AB">
            <w:pPr>
              <w:snapToGrid w:val="0"/>
              <w:spacing w:after="0" w:line="240" w:lineRule="auto"/>
              <w:ind w:left="0" w:right="102" w:firstLine="0"/>
              <w:contextualSpacing/>
              <w:rPr>
                <w:bCs/>
                <w:sz w:val="24"/>
                <w:szCs w:val="24"/>
              </w:rPr>
            </w:pPr>
          </w:p>
          <w:p w14:paraId="21CBE4C3" w14:textId="77777777" w:rsidR="002438AB" w:rsidRDefault="002438AB" w:rsidP="006F35DE">
            <w:pPr>
              <w:snapToGrid w:val="0"/>
              <w:spacing w:after="0" w:line="240" w:lineRule="auto"/>
              <w:ind w:right="102"/>
              <w:contextualSpacing/>
              <w:rPr>
                <w:bCs/>
                <w:sz w:val="24"/>
                <w:szCs w:val="24"/>
              </w:rPr>
            </w:pPr>
          </w:p>
          <w:p w14:paraId="61DF1167" w14:textId="77777777" w:rsidR="002438AB" w:rsidRDefault="002438AB" w:rsidP="006F35DE">
            <w:pPr>
              <w:snapToGrid w:val="0"/>
              <w:spacing w:after="0" w:line="240" w:lineRule="auto"/>
              <w:ind w:right="102"/>
              <w:contextualSpacing/>
              <w:rPr>
                <w:bCs/>
                <w:sz w:val="24"/>
                <w:szCs w:val="24"/>
              </w:rPr>
            </w:pPr>
          </w:p>
          <w:p w14:paraId="5FD8BD25" w14:textId="77777777" w:rsidR="002438AB" w:rsidRDefault="002438AB" w:rsidP="006F35DE">
            <w:pPr>
              <w:snapToGrid w:val="0"/>
              <w:spacing w:after="0" w:line="240" w:lineRule="auto"/>
              <w:ind w:right="102"/>
              <w:contextualSpacing/>
              <w:rPr>
                <w:bCs/>
                <w:sz w:val="24"/>
                <w:szCs w:val="24"/>
              </w:rPr>
            </w:pPr>
          </w:p>
          <w:p w14:paraId="37C4A35E" w14:textId="45AB834B" w:rsidR="002438AB" w:rsidRPr="002438AB" w:rsidRDefault="002438AB" w:rsidP="006F35DE">
            <w:pPr>
              <w:snapToGrid w:val="0"/>
              <w:spacing w:after="0" w:line="240" w:lineRule="auto"/>
              <w:ind w:right="102"/>
              <w:contextualSpacing/>
              <w:rPr>
                <w:bCs/>
                <w:sz w:val="24"/>
                <w:szCs w:val="24"/>
              </w:rPr>
            </w:pPr>
            <w:r w:rsidRPr="002438AB">
              <w:rPr>
                <w:bCs/>
                <w:sz w:val="24"/>
                <w:szCs w:val="24"/>
              </w:rPr>
              <w:t>___________________/________/</w:t>
            </w:r>
          </w:p>
          <w:p w14:paraId="7B999573" w14:textId="6D0280BE" w:rsidR="002438AB" w:rsidRPr="002438AB" w:rsidRDefault="002438AB" w:rsidP="002438AB">
            <w:pPr>
              <w:snapToGrid w:val="0"/>
              <w:spacing w:after="0" w:line="240" w:lineRule="auto"/>
              <w:ind w:right="102"/>
              <w:contextualSpacing/>
              <w:rPr>
                <w:bCs/>
                <w:sz w:val="24"/>
                <w:szCs w:val="24"/>
              </w:rPr>
            </w:pPr>
            <w:proofErr w:type="spellStart"/>
            <w:r w:rsidRPr="002438AB">
              <w:rPr>
                <w:bCs/>
                <w:sz w:val="24"/>
                <w:szCs w:val="24"/>
              </w:rPr>
              <w:t>м.п</w:t>
            </w:r>
            <w:proofErr w:type="spellEnd"/>
            <w:r w:rsidRPr="002438AB">
              <w:rPr>
                <w:bCs/>
                <w:sz w:val="24"/>
                <w:szCs w:val="24"/>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5244" w14:textId="23A4906A" w:rsidR="002438AB" w:rsidRDefault="002438AB" w:rsidP="006F35DE">
            <w:pPr>
              <w:snapToGrid w:val="0"/>
              <w:spacing w:line="240" w:lineRule="auto"/>
              <w:ind w:left="0" w:right="102" w:firstLine="0"/>
              <w:contextualSpacing/>
              <w:rPr>
                <w:b/>
                <w:sz w:val="24"/>
                <w:szCs w:val="24"/>
              </w:rPr>
            </w:pPr>
            <w:r w:rsidRPr="002438AB">
              <w:rPr>
                <w:b/>
                <w:sz w:val="24"/>
                <w:szCs w:val="24"/>
              </w:rPr>
              <w:t xml:space="preserve">Генеральный директор </w:t>
            </w:r>
          </w:p>
          <w:p w14:paraId="7B4508BF" w14:textId="04688BE2" w:rsidR="002438AB" w:rsidRPr="002438AB" w:rsidRDefault="002438AB" w:rsidP="006F35DE">
            <w:pPr>
              <w:snapToGrid w:val="0"/>
              <w:spacing w:line="240" w:lineRule="auto"/>
              <w:ind w:left="0" w:right="102" w:firstLine="0"/>
              <w:contextualSpacing/>
              <w:rPr>
                <w:b/>
                <w:sz w:val="24"/>
                <w:szCs w:val="24"/>
              </w:rPr>
            </w:pPr>
            <w:r>
              <w:rPr>
                <w:b/>
                <w:sz w:val="24"/>
                <w:szCs w:val="24"/>
              </w:rPr>
              <w:t xml:space="preserve">ООО «СЕРВИС МЕНЕДЖМЕНТ-Р» </w:t>
            </w:r>
          </w:p>
          <w:p w14:paraId="09EBCD5A" w14:textId="77777777" w:rsidR="002438AB" w:rsidRPr="002438AB" w:rsidRDefault="002438AB" w:rsidP="006F35DE">
            <w:pPr>
              <w:snapToGrid w:val="0"/>
              <w:spacing w:line="240" w:lineRule="auto"/>
              <w:ind w:left="-111" w:right="102"/>
              <w:contextualSpacing/>
              <w:rPr>
                <w:b/>
                <w:sz w:val="24"/>
                <w:szCs w:val="24"/>
              </w:rPr>
            </w:pPr>
          </w:p>
          <w:p w14:paraId="33000AA1" w14:textId="77777777" w:rsidR="002438AB" w:rsidRDefault="002438AB" w:rsidP="002438AB">
            <w:pPr>
              <w:snapToGrid w:val="0"/>
              <w:spacing w:line="240" w:lineRule="auto"/>
              <w:ind w:left="0" w:right="102" w:firstLine="0"/>
              <w:contextualSpacing/>
              <w:rPr>
                <w:b/>
                <w:sz w:val="24"/>
                <w:szCs w:val="24"/>
              </w:rPr>
            </w:pPr>
          </w:p>
          <w:p w14:paraId="3631B696" w14:textId="5E3504A5" w:rsidR="002438AB" w:rsidRDefault="002438AB" w:rsidP="006F35DE">
            <w:pPr>
              <w:snapToGrid w:val="0"/>
              <w:spacing w:line="240" w:lineRule="auto"/>
              <w:ind w:left="-111" w:right="102"/>
              <w:contextualSpacing/>
              <w:rPr>
                <w:b/>
                <w:sz w:val="24"/>
                <w:szCs w:val="24"/>
              </w:rPr>
            </w:pPr>
            <w:r w:rsidRPr="002438AB">
              <w:rPr>
                <w:b/>
                <w:sz w:val="24"/>
                <w:szCs w:val="24"/>
              </w:rPr>
              <w:t xml:space="preserve">______________________/ Степанов Я.А. </w:t>
            </w:r>
          </w:p>
          <w:p w14:paraId="2C365782" w14:textId="77777777" w:rsidR="002438AB" w:rsidRPr="002438AB" w:rsidRDefault="002438AB" w:rsidP="006F35DE">
            <w:pPr>
              <w:snapToGrid w:val="0"/>
              <w:spacing w:line="240" w:lineRule="auto"/>
              <w:ind w:left="-111" w:right="102"/>
              <w:contextualSpacing/>
              <w:rPr>
                <w:sz w:val="24"/>
                <w:szCs w:val="24"/>
              </w:rPr>
            </w:pPr>
            <w:proofErr w:type="spellStart"/>
            <w:r w:rsidRPr="002438AB">
              <w:rPr>
                <w:sz w:val="24"/>
                <w:szCs w:val="24"/>
              </w:rPr>
              <w:t>м.п</w:t>
            </w:r>
            <w:proofErr w:type="spellEnd"/>
          </w:p>
        </w:tc>
      </w:tr>
    </w:tbl>
    <w:p w14:paraId="0F61DE56" w14:textId="36F65CB6" w:rsidR="00D704C5" w:rsidRPr="002438AB" w:rsidRDefault="00D704C5" w:rsidP="002438AB">
      <w:pPr>
        <w:tabs>
          <w:tab w:val="left" w:pos="1845"/>
        </w:tabs>
      </w:pPr>
    </w:p>
    <w:sectPr w:rsidR="00D704C5" w:rsidRPr="002438AB" w:rsidSect="00EC0822">
      <w:pgSz w:w="16838" w:h="11906" w:orient="landscape"/>
      <w:pgMar w:top="851" w:right="851"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3262"/>
    <w:multiLevelType w:val="multilevel"/>
    <w:tmpl w:val="2DFA5164"/>
    <w:lvl w:ilvl="0">
      <w:start w:val="5"/>
      <w:numFmt w:val="decimal"/>
      <w:lvlText w:val="%1."/>
      <w:lvlJc w:val="left"/>
      <w:pPr>
        <w:ind w:left="117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9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B235F"/>
    <w:multiLevelType w:val="multilevel"/>
    <w:tmpl w:val="FFBEC968"/>
    <w:lvl w:ilvl="0">
      <w:start w:val="10"/>
      <w:numFmt w:val="decimal"/>
      <w:lvlText w:val="%1."/>
      <w:lvlJc w:val="left"/>
      <w:pPr>
        <w:ind w:left="660" w:hanging="660"/>
      </w:pPr>
      <w:rPr>
        <w:rFonts w:hint="default"/>
      </w:rPr>
    </w:lvl>
    <w:lvl w:ilvl="1">
      <w:start w:val="7"/>
      <w:numFmt w:val="decimal"/>
      <w:lvlText w:val="%1.%2."/>
      <w:lvlJc w:val="left"/>
      <w:pPr>
        <w:ind w:left="660" w:hanging="6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BE1DE3"/>
    <w:multiLevelType w:val="multilevel"/>
    <w:tmpl w:val="5AD6433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403"/>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A317D7"/>
    <w:multiLevelType w:val="hybridMultilevel"/>
    <w:tmpl w:val="87A42DB2"/>
    <w:lvl w:ilvl="0" w:tplc="7E26F152">
      <w:start w:val="1"/>
      <w:numFmt w:val="bullet"/>
      <w:lvlText w:val="-"/>
      <w:lvlJc w:val="left"/>
      <w:pPr>
        <w:ind w:left="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78F484">
      <w:start w:val="1"/>
      <w:numFmt w:val="bullet"/>
      <w:lvlText w:val="o"/>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4CA8D6">
      <w:start w:val="1"/>
      <w:numFmt w:val="bullet"/>
      <w:lvlText w:val="▪"/>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002A9E">
      <w:start w:val="1"/>
      <w:numFmt w:val="bullet"/>
      <w:lvlText w:val="•"/>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34B454">
      <w:start w:val="1"/>
      <w:numFmt w:val="bullet"/>
      <w:lvlText w:val="o"/>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B43B86">
      <w:start w:val="1"/>
      <w:numFmt w:val="bullet"/>
      <w:lvlText w:val="▪"/>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34AB00">
      <w:start w:val="1"/>
      <w:numFmt w:val="bullet"/>
      <w:lvlText w:val="•"/>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766CDE">
      <w:start w:val="1"/>
      <w:numFmt w:val="bullet"/>
      <w:lvlText w:val="o"/>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40F4D0">
      <w:start w:val="1"/>
      <w:numFmt w:val="bullet"/>
      <w:lvlText w:val="▪"/>
      <w:lvlJc w:val="left"/>
      <w:pPr>
        <w:ind w:left="6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1A46E68"/>
    <w:multiLevelType w:val="multilevel"/>
    <w:tmpl w:val="B6847EB0"/>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9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BF7355"/>
    <w:multiLevelType w:val="multilevel"/>
    <w:tmpl w:val="65F8670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6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EA674B"/>
    <w:multiLevelType w:val="hybridMultilevel"/>
    <w:tmpl w:val="CBBA4F46"/>
    <w:lvl w:ilvl="0" w:tplc="88B626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28D3CCB"/>
    <w:multiLevelType w:val="multilevel"/>
    <w:tmpl w:val="5B2C09D6"/>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E64550"/>
    <w:multiLevelType w:val="hybridMultilevel"/>
    <w:tmpl w:val="7870C972"/>
    <w:lvl w:ilvl="0" w:tplc="AC32A8D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A260AFE"/>
    <w:multiLevelType w:val="multilevel"/>
    <w:tmpl w:val="DAAA58C8"/>
    <w:lvl w:ilvl="0">
      <w:start w:val="1"/>
      <w:numFmt w:val="decimal"/>
      <w:lvlText w:val="%1."/>
      <w:lvlJc w:val="left"/>
      <w:pPr>
        <w:ind w:left="118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9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A994DCE"/>
    <w:multiLevelType w:val="multilevel"/>
    <w:tmpl w:val="F47A717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86"/>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0"/>
  </w:num>
  <w:num w:numId="3">
    <w:abstractNumId w:val="5"/>
  </w:num>
  <w:num w:numId="4">
    <w:abstractNumId w:val="3"/>
  </w:num>
  <w:num w:numId="5">
    <w:abstractNumId w:val="4"/>
  </w:num>
  <w:num w:numId="6">
    <w:abstractNumId w:val="2"/>
  </w:num>
  <w:num w:numId="7">
    <w:abstractNumId w:val="7"/>
  </w:num>
  <w:num w:numId="8">
    <w:abstractNumId w:val="0"/>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CB"/>
    <w:rsid w:val="0003235A"/>
    <w:rsid w:val="000343F7"/>
    <w:rsid w:val="000B768E"/>
    <w:rsid w:val="002212C5"/>
    <w:rsid w:val="002259ED"/>
    <w:rsid w:val="00243533"/>
    <w:rsid w:val="002438AB"/>
    <w:rsid w:val="002774A4"/>
    <w:rsid w:val="002828E5"/>
    <w:rsid w:val="00287A1B"/>
    <w:rsid w:val="002A3A49"/>
    <w:rsid w:val="003160BF"/>
    <w:rsid w:val="0046104F"/>
    <w:rsid w:val="004E4950"/>
    <w:rsid w:val="00541B25"/>
    <w:rsid w:val="0055105E"/>
    <w:rsid w:val="0058617E"/>
    <w:rsid w:val="0059312C"/>
    <w:rsid w:val="005A2EC8"/>
    <w:rsid w:val="005B4FB9"/>
    <w:rsid w:val="005F4FB6"/>
    <w:rsid w:val="006E1DB6"/>
    <w:rsid w:val="006E798E"/>
    <w:rsid w:val="00760B41"/>
    <w:rsid w:val="00790A6D"/>
    <w:rsid w:val="008759BB"/>
    <w:rsid w:val="008A426D"/>
    <w:rsid w:val="009148A9"/>
    <w:rsid w:val="009843DA"/>
    <w:rsid w:val="009B0213"/>
    <w:rsid w:val="009C3C9B"/>
    <w:rsid w:val="009C4BF8"/>
    <w:rsid w:val="009D41B6"/>
    <w:rsid w:val="00A734C7"/>
    <w:rsid w:val="00AF11C9"/>
    <w:rsid w:val="00C04427"/>
    <w:rsid w:val="00C136CB"/>
    <w:rsid w:val="00D456FB"/>
    <w:rsid w:val="00D704C5"/>
    <w:rsid w:val="00DF35A8"/>
    <w:rsid w:val="00E90013"/>
    <w:rsid w:val="00E92FC6"/>
    <w:rsid w:val="00EA62B9"/>
    <w:rsid w:val="00EC0822"/>
    <w:rsid w:val="00F53C7A"/>
    <w:rsid w:val="00F70988"/>
    <w:rsid w:val="00F8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B541"/>
  <w15:chartTrackingRefBased/>
  <w15:docId w15:val="{2720E90C-F074-4EC0-BCC6-59E3375A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38AB"/>
    <w:pPr>
      <w:spacing w:after="120" w:line="228" w:lineRule="auto"/>
      <w:ind w:left="22" w:right="101" w:firstLine="674"/>
      <w:jc w:val="both"/>
    </w:pPr>
    <w:rPr>
      <w:rFonts w:ascii="Times New Roman" w:eastAsia="Times New Roman" w:hAnsi="Times New Roman" w:cs="Times New Roman"/>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Number,Абзац 1,Нумерованный список_ФТ,Предусловия,Шаг процесса,Table-Normal,RSHB_Table-Normal,1. Абзац списка,Bullet List,FooterText,numbered,Индексы,Num Bullet 1,A1-MLST,Булет 1,Нумерованый список,lp1,lp11"/>
    <w:basedOn w:val="a"/>
    <w:link w:val="a4"/>
    <w:uiPriority w:val="34"/>
    <w:qFormat/>
    <w:rsid w:val="002438AB"/>
    <w:pPr>
      <w:ind w:left="720"/>
      <w:contextualSpacing/>
    </w:pPr>
  </w:style>
  <w:style w:type="character" w:styleId="a5">
    <w:name w:val="Hyperlink"/>
    <w:rsid w:val="002438AB"/>
    <w:rPr>
      <w:color w:val="0000FF"/>
      <w:u w:val="single"/>
    </w:rPr>
  </w:style>
  <w:style w:type="paragraph" w:styleId="a6">
    <w:name w:val="Body Text"/>
    <w:basedOn w:val="a"/>
    <w:link w:val="a7"/>
    <w:rsid w:val="002438AB"/>
    <w:pPr>
      <w:suppressAutoHyphens/>
      <w:overflowPunct w:val="0"/>
      <w:autoSpaceDE w:val="0"/>
      <w:spacing w:after="0" w:line="240" w:lineRule="auto"/>
      <w:ind w:left="0" w:right="0" w:firstLine="0"/>
      <w:textAlignment w:val="baseline"/>
    </w:pPr>
    <w:rPr>
      <w:color w:val="auto"/>
      <w:sz w:val="24"/>
      <w:szCs w:val="20"/>
      <w:lang w:eastAsia="zh-CN"/>
    </w:rPr>
  </w:style>
  <w:style w:type="character" w:customStyle="1" w:styleId="a7">
    <w:name w:val="Основной текст Знак"/>
    <w:basedOn w:val="a0"/>
    <w:link w:val="a6"/>
    <w:rsid w:val="002438AB"/>
    <w:rPr>
      <w:rFonts w:ascii="Times New Roman" w:eastAsia="Times New Roman" w:hAnsi="Times New Roman" w:cs="Times New Roman"/>
      <w:sz w:val="24"/>
      <w:szCs w:val="20"/>
      <w:lang w:eastAsia="zh-CN"/>
    </w:rPr>
  </w:style>
  <w:style w:type="table" w:customStyle="1" w:styleId="TableGrid">
    <w:name w:val="TableGrid"/>
    <w:rsid w:val="002438AB"/>
    <w:pPr>
      <w:spacing w:after="0" w:line="240" w:lineRule="auto"/>
    </w:pPr>
    <w:rPr>
      <w:rFonts w:eastAsiaTheme="minorEastAsia"/>
      <w:lang w:eastAsia="ru-RU"/>
    </w:rPr>
    <w:tblPr>
      <w:tblCellMar>
        <w:top w:w="0" w:type="dxa"/>
        <w:left w:w="0" w:type="dxa"/>
        <w:bottom w:w="0" w:type="dxa"/>
        <w:right w:w="0" w:type="dxa"/>
      </w:tblCellMar>
    </w:tblPr>
  </w:style>
  <w:style w:type="character" w:styleId="a8">
    <w:name w:val="annotation reference"/>
    <w:basedOn w:val="a0"/>
    <w:uiPriority w:val="99"/>
    <w:semiHidden/>
    <w:unhideWhenUsed/>
    <w:rsid w:val="002438AB"/>
    <w:rPr>
      <w:sz w:val="16"/>
      <w:szCs w:val="16"/>
    </w:rPr>
  </w:style>
  <w:style w:type="paragraph" w:styleId="a9">
    <w:name w:val="annotation text"/>
    <w:basedOn w:val="a"/>
    <w:link w:val="aa"/>
    <w:uiPriority w:val="99"/>
    <w:semiHidden/>
    <w:unhideWhenUsed/>
    <w:rsid w:val="002438AB"/>
    <w:pPr>
      <w:spacing w:line="240" w:lineRule="auto"/>
    </w:pPr>
    <w:rPr>
      <w:szCs w:val="20"/>
    </w:rPr>
  </w:style>
  <w:style w:type="character" w:customStyle="1" w:styleId="aa">
    <w:name w:val="Текст примечания Знак"/>
    <w:basedOn w:val="a0"/>
    <w:link w:val="a9"/>
    <w:uiPriority w:val="99"/>
    <w:semiHidden/>
    <w:rsid w:val="002438AB"/>
    <w:rPr>
      <w:rFonts w:ascii="Times New Roman" w:eastAsia="Times New Roman" w:hAnsi="Times New Roman" w:cs="Times New Roman"/>
      <w:color w:val="000000"/>
      <w:sz w:val="20"/>
      <w:szCs w:val="20"/>
      <w:lang w:eastAsia="ru-RU"/>
    </w:rPr>
  </w:style>
  <w:style w:type="paragraph" w:styleId="ab">
    <w:name w:val="annotation subject"/>
    <w:basedOn w:val="a9"/>
    <w:next w:val="a9"/>
    <w:link w:val="ac"/>
    <w:uiPriority w:val="99"/>
    <w:semiHidden/>
    <w:unhideWhenUsed/>
    <w:rsid w:val="002438AB"/>
    <w:rPr>
      <w:b/>
      <w:bCs/>
    </w:rPr>
  </w:style>
  <w:style w:type="character" w:customStyle="1" w:styleId="ac">
    <w:name w:val="Тема примечания Знак"/>
    <w:basedOn w:val="aa"/>
    <w:link w:val="ab"/>
    <w:uiPriority w:val="99"/>
    <w:semiHidden/>
    <w:rsid w:val="002438AB"/>
    <w:rPr>
      <w:rFonts w:ascii="Times New Roman" w:eastAsia="Times New Roman" w:hAnsi="Times New Roman" w:cs="Times New Roman"/>
      <w:b/>
      <w:bCs/>
      <w:color w:val="000000"/>
      <w:sz w:val="20"/>
      <w:szCs w:val="20"/>
      <w:lang w:eastAsia="ru-RU"/>
    </w:rPr>
  </w:style>
  <w:style w:type="paragraph" w:styleId="ad">
    <w:name w:val="Balloon Text"/>
    <w:basedOn w:val="a"/>
    <w:link w:val="ae"/>
    <w:uiPriority w:val="99"/>
    <w:semiHidden/>
    <w:unhideWhenUsed/>
    <w:rsid w:val="002438A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438AB"/>
    <w:rPr>
      <w:rFonts w:ascii="Segoe UI" w:eastAsia="Times New Roman" w:hAnsi="Segoe UI" w:cs="Segoe UI"/>
      <w:color w:val="000000"/>
      <w:sz w:val="18"/>
      <w:szCs w:val="18"/>
      <w:lang w:eastAsia="ru-RU"/>
    </w:rPr>
  </w:style>
  <w:style w:type="character" w:customStyle="1" w:styleId="a4">
    <w:name w:val="Абзац списка Знак"/>
    <w:aliases w:val="1 Знак,UL Знак,Абзац маркированнный Знак,Bullet Number Знак,Абзац 1 Знак,Нумерованный список_ФТ Знак,Предусловия Знак,Шаг процесса Знак,Table-Normal Знак,RSHB_Table-Normal Знак,1. Абзац списка Знак,Bullet List Знак,FooterText Знак"/>
    <w:link w:val="a3"/>
    <w:uiPriority w:val="34"/>
    <w:locked/>
    <w:rsid w:val="002828E5"/>
    <w:rPr>
      <w:rFonts w:ascii="Times New Roman" w:eastAsia="Times New Roman" w:hAnsi="Times New Roman" w:cs="Times New Roman"/>
      <w:color w:val="000000"/>
      <w:sz w:val="20"/>
      <w:lang w:eastAsia="ru-RU"/>
    </w:rPr>
  </w:style>
  <w:style w:type="character" w:styleId="af">
    <w:name w:val="Unresolved Mention"/>
    <w:basedOn w:val="a0"/>
    <w:uiPriority w:val="99"/>
    <w:semiHidden/>
    <w:unhideWhenUsed/>
    <w:rsid w:val="00AF1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70A10-504A-46EC-AFB5-13A3BB95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4386</Words>
  <Characters>25002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Текля Екатерина Васильевна</dc:creator>
  <cp:keywords/>
  <dc:description/>
  <cp:lastModifiedBy>Блохина Маргарита Анатольевна</cp:lastModifiedBy>
  <cp:revision>6</cp:revision>
  <cp:lastPrinted>2024-11-01T14:33:00Z</cp:lastPrinted>
  <dcterms:created xsi:type="dcterms:W3CDTF">2025-01-31T10:26:00Z</dcterms:created>
  <dcterms:modified xsi:type="dcterms:W3CDTF">2025-01-31T10:51:00Z</dcterms:modified>
</cp:coreProperties>
</file>