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9"/>
        <w:ind w:left="8496" w:hanging="1550"/>
        <w:jc w:val="right"/>
        <w:spacing w:before="0"/>
        <w:rPr>
          <w:b/>
        </w:rPr>
      </w:pPr>
      <w:r>
        <w:rPr>
          <w:b/>
        </w:rPr>
        <w:t xml:space="preserve">Форма </w:t>
      </w:r>
      <w:r>
        <w:rPr>
          <w:b/>
        </w:rPr>
        <w:t xml:space="preserve">1</w:t>
      </w:r>
      <w:r>
        <w:rPr>
          <w:b/>
        </w:rPr>
        <w:t xml:space="preserve">3</w:t>
      </w:r>
      <w:r>
        <w:rPr>
          <w:b/>
        </w:rPr>
        <w:t xml:space="preserve">_Ф-ЭП-75-15</w:t>
      </w:r>
      <w:r>
        <w:rPr>
          <w:b/>
        </w:rPr>
      </w:r>
      <w:r/>
    </w:p>
    <w:p>
      <w:pPr>
        <w:pStyle w:val="709"/>
        <w:ind w:left="8280"/>
        <w:jc w:val="right"/>
        <w:spacing w:before="0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709"/>
        <w:jc w:val="center"/>
        <w:spacing w:before="360"/>
        <w:tabs>
          <w:tab w:val="center" w:pos="4677" w:leader="none"/>
          <w:tab w:val="right" w:pos="9355" w:leader="none"/>
        </w:tabs>
      </w:pPr>
      <w:r>
        <w:rPr>
          <w:b/>
        </w:rPr>
        <w:t xml:space="preserve">Участник:</w:t>
      </w:r>
      <w:r>
        <w:t xml:space="preserve"> ____________________________</w:t>
      </w:r>
      <w:r/>
    </w:p>
    <w:p>
      <w:pPr>
        <w:pStyle w:val="709"/>
        <w:jc w:val="center"/>
        <w:spacing w:before="0"/>
        <w:tabs>
          <w:tab w:val="center" w:pos="4677" w:leader="none"/>
          <w:tab w:val="right" w:pos="9355" w:leader="none"/>
        </w:tabs>
      </w:pPr>
      <w:r/>
      <w:r/>
    </w:p>
    <w:p>
      <w:pPr>
        <w:pStyle w:val="709"/>
        <w:jc w:val="center"/>
        <w:spacing w:before="0"/>
        <w:tabs>
          <w:tab w:val="center" w:pos="4677" w:leader="none"/>
          <w:tab w:val="right" w:pos="9355" w:leader="none"/>
        </w:tabs>
        <w:rPr>
          <w:b/>
        </w:rPr>
      </w:pPr>
      <w:r>
        <w:t xml:space="preserve">Контрактный</w:t>
      </w:r>
      <w:r>
        <w:t xml:space="preserve"> </w:t>
      </w:r>
      <w:r>
        <w:t xml:space="preserve">пакет </w:t>
      </w:r>
      <w:r>
        <w:t xml:space="preserve">№</w:t>
      </w:r>
      <w:r>
        <w:t xml:space="preserve"> </w:t>
      </w:r>
      <w:r>
        <w:rPr>
          <w:b/>
        </w:rPr>
        <w:t xml:space="preserve">_________</w:t>
      </w:r>
      <w:r>
        <w:rPr>
          <w:b/>
        </w:rPr>
        <w:t xml:space="preserve">_____________________</w:t>
      </w:r>
      <w:r>
        <w:rPr>
          <w:b/>
        </w:rPr>
        <w:t xml:space="preserve">__</w:t>
      </w:r>
      <w:r/>
    </w:p>
    <w:p>
      <w:pPr>
        <w:pStyle w:val="709"/>
        <w:jc w:val="center"/>
        <w:spacing w:before="0"/>
        <w:tabs>
          <w:tab w:val="center" w:pos="4677" w:leader="none"/>
          <w:tab w:val="right" w:pos="9355" w:leader="none"/>
        </w:tabs>
        <w:rPr>
          <w:b/>
        </w:rPr>
      </w:pPr>
      <w:r>
        <w:rPr>
          <w:b/>
        </w:rPr>
      </w:r>
      <w:r/>
    </w:p>
    <w:p>
      <w:pPr>
        <w:pStyle w:val="709"/>
        <w:jc w:val="center"/>
        <w:spacing w:before="0"/>
        <w:rPr>
          <w:b/>
          <w:sz w:val="28"/>
          <w:szCs w:val="28"/>
        </w:rPr>
      </w:pPr>
      <w:r/>
      <w:bookmarkStart w:id="0" w:name="_Toc57172370"/>
      <w:r/>
      <w:bookmarkStart w:id="1" w:name="_Toc59249822"/>
      <w:r/>
      <w:bookmarkStart w:id="2" w:name="_Toc471322079"/>
      <w:r/>
      <w:bookmarkStart w:id="3" w:name="_Toc79486876"/>
      <w:r/>
      <w:bookmarkStart w:id="4" w:name="_Toc170716389"/>
      <w:r>
        <w:rPr>
          <w:b/>
          <w:sz w:val="28"/>
          <w:szCs w:val="28"/>
        </w:rPr>
        <w:t xml:space="preserve">Форма оценки обеспечения требований промышленной, пожарной, экологической безопасности и требований охраны труда при выполнении работ </w:t>
      </w:r>
      <w:r/>
      <w:r>
        <w:rPr>
          <w:b/>
          <w:sz w:val="28"/>
          <w:szCs w:val="28"/>
        </w:rPr>
        <w:t xml:space="preserve">подрядной организацией</w:t>
      </w:r>
      <w:r>
        <w:rPr>
          <w:b/>
          <w:sz w:val="28"/>
          <w:szCs w:val="28"/>
          <w:vertAlign w:val="superscript"/>
        </w:rPr>
        <w:footnoteReference w:id="2"/>
      </w:r>
      <w:r>
        <w:rPr>
          <w:b/>
          <w:sz w:val="28"/>
          <w:szCs w:val="28"/>
        </w:rPr>
      </w:r>
      <w:r/>
      <w:r>
        <w:rPr>
          <w:b/>
          <w:sz w:val="28"/>
          <w:szCs w:val="28"/>
        </w:rPr>
      </w:r>
      <w:r>
        <w:rPr>
          <w:rFonts w:ascii="Arial" w:hAnsi="Arial"/>
          <w:b/>
        </w:rPr>
      </w:r>
      <w:r/>
      <w:r>
        <w:rPr>
          <w:b/>
          <w:sz w:val="28"/>
          <w:szCs w:val="28"/>
        </w:rPr>
      </w:r>
    </w:p>
    <w:p>
      <w:pPr>
        <w:pStyle w:val="709"/>
        <w:jc w:val="center"/>
        <w:spacing w:before="0"/>
        <w:rPr>
          <w:rFonts w:ascii="Arial" w:hAnsi="Arial"/>
          <w:b/>
        </w:rPr>
      </w:pPr>
      <w:r>
        <w:rPr>
          <w:rFonts w:ascii="Arial" w:hAnsi="Arial"/>
          <w:b/>
        </w:rPr>
      </w:r>
      <w:r/>
    </w:p>
    <w:p>
      <w:pPr>
        <w:pStyle w:val="725"/>
        <w:jc w:val="left"/>
        <w:rPr>
          <w:rFonts w:ascii="Times New Roman" w:hAnsi="Times New Roman"/>
          <w:b w:val="0"/>
          <w:sz w:val="24"/>
          <w:szCs w:val="20"/>
        </w:rPr>
      </w:pPr>
      <w:r/>
      <w:bookmarkEnd w:id="0"/>
      <w:r/>
      <w:bookmarkEnd w:id="1"/>
      <w:r/>
      <w:bookmarkEnd w:id="2"/>
      <w:r/>
      <w:bookmarkEnd w:id="3"/>
      <w:r/>
      <w:bookmarkEnd w:id="4"/>
      <w:r/>
      <w:bookmarkStart w:id="5" w:name="_Hlt24185672"/>
      <w:r/>
      <w:bookmarkEnd w:id="5"/>
      <w:r>
        <w:rPr>
          <w:rFonts w:ascii="Times New Roman" w:hAnsi="Times New Roman"/>
          <w:b w:val="0"/>
          <w:sz w:val="24"/>
          <w:szCs w:val="20"/>
        </w:rPr>
        <w:t xml:space="preserve">Документирование деятельности в области промышленной, пожарной, экологической безопасности и требований охраны труда (ОТ)</w:t>
      </w:r>
      <w:r>
        <w:rPr>
          <w:rFonts w:ascii="Times New Roman" w:hAnsi="Times New Roman"/>
          <w:b w:val="0"/>
          <w:sz w:val="24"/>
          <w:szCs w:val="20"/>
        </w:rPr>
      </w:r>
      <w:r/>
    </w:p>
    <w:p>
      <w:pPr>
        <w:pStyle w:val="725"/>
        <w:jc w:val="left"/>
        <w:rPr>
          <w:rFonts w:ascii="Times New Roman" w:hAnsi="Times New Roman"/>
          <w:b w:val="0"/>
          <w:sz w:val="24"/>
          <w:szCs w:val="20"/>
        </w:rPr>
      </w:pPr>
      <w:r>
        <w:rPr>
          <w:rFonts w:ascii="Times New Roman" w:hAnsi="Times New Roman"/>
          <w:b w:val="0"/>
          <w:sz w:val="24"/>
          <w:szCs w:val="20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58"/>
        <w:gridCol w:w="7166"/>
        <w:gridCol w:w="2273"/>
      </w:tblGrid>
      <w:tr>
        <w:trPr/>
        <w:tc>
          <w:tcPr>
            <w:tcW w:w="458" w:type="dxa"/>
            <w:vAlign w:val="top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</w:t>
            </w:r>
            <w:r>
              <w:rPr>
                <w:rFonts w:ascii="Times New Roman" w:hAnsi="Times New Roman"/>
                <w:sz w:val="24"/>
              </w:rPr>
            </w:r>
            <w:r/>
          </w:p>
        </w:tc>
        <w:tc>
          <w:tcPr>
            <w:tcW w:w="7166" w:type="dxa"/>
            <w:vAlign w:val="top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документа</w:t>
            </w:r>
            <w:r/>
          </w:p>
        </w:tc>
        <w:tc>
          <w:tcPr>
            <w:tcW w:w="2273" w:type="dxa"/>
            <w:vAlign w:val="top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Отметка о наличии</w:t>
            </w:r>
            <w:r/>
          </w:p>
        </w:tc>
      </w:tr>
      <w:tr>
        <w:trPr/>
        <w:tc>
          <w:tcPr>
            <w:tcW w:w="458" w:type="dxa"/>
            <w:vAlign w:val="center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Cs w:val="20"/>
              </w:rPr>
            </w:pPr>
            <w:r>
              <w:rPr>
                <w:rFonts w:ascii="Times New Roman" w:hAnsi="Times New Roman"/>
                <w:b w:val="0"/>
                <w:szCs w:val="20"/>
              </w:rPr>
              <w:t xml:space="preserve">1</w:t>
            </w:r>
            <w:r/>
          </w:p>
        </w:tc>
        <w:tc>
          <w:tcPr>
            <w:tcW w:w="7166" w:type="dxa"/>
            <w:vAlign w:val="top"/>
            <w:textDirection w:val="lrTb"/>
            <w:noWrap w:val="false"/>
          </w:tcPr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Приказ/ распоряжение о </w:t>
            </w:r>
            <w:r>
              <w:rPr>
                <w:rFonts w:ascii="Times New Roman" w:hAnsi="Times New Roman"/>
                <w:b w:val="0"/>
                <w:sz w:val="24"/>
              </w:rPr>
              <w:t xml:space="preserve">назначении лица, ответственного за обеспечение безопасных условий и охраны труда</w:t>
            </w:r>
            <w:r>
              <w:rPr>
                <w:rFonts w:ascii="Times New Roman" w:hAnsi="Times New Roman"/>
                <w:b w:val="0"/>
                <w:sz w:val="24"/>
              </w:rPr>
            </w:r>
            <w:r/>
          </w:p>
        </w:tc>
        <w:tc>
          <w:tcPr>
            <w:tcW w:w="2273" w:type="dxa"/>
            <w:vAlign w:val="top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</w:r>
            <w:r/>
          </w:p>
        </w:tc>
      </w:tr>
      <w:tr>
        <w:trPr/>
        <w:tc>
          <w:tcPr>
            <w:tcW w:w="458" w:type="dxa"/>
            <w:vAlign w:val="center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Cs w:val="20"/>
              </w:rPr>
            </w:pPr>
            <w:r>
              <w:rPr>
                <w:rFonts w:ascii="Times New Roman" w:hAnsi="Times New Roman"/>
                <w:b w:val="0"/>
                <w:szCs w:val="20"/>
              </w:rPr>
              <w:t xml:space="preserve">2</w:t>
            </w:r>
            <w:r>
              <w:rPr>
                <w:rFonts w:ascii="Times New Roman" w:hAnsi="Times New Roman"/>
                <w:b w:val="0"/>
                <w:szCs w:val="20"/>
              </w:rPr>
            </w:r>
            <w:r/>
          </w:p>
        </w:tc>
        <w:tc>
          <w:tcPr>
            <w:tcW w:w="7166" w:type="dxa"/>
            <w:vAlign w:val="top"/>
            <w:textDirection w:val="lrTb"/>
            <w:noWrap w:val="false"/>
          </w:tcPr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Приказ/ распоряжение о назначении </w:t>
            </w:r>
            <w:r>
              <w:rPr>
                <w:rFonts w:ascii="Times New Roman" w:hAnsi="Times New Roman"/>
                <w:b w:val="0"/>
                <w:sz w:val="24"/>
              </w:rPr>
              <w:t xml:space="preserve">лица, </w:t>
            </w:r>
            <w:r>
              <w:rPr>
                <w:rFonts w:ascii="Times New Roman" w:hAnsi="Times New Roman"/>
                <w:b w:val="0"/>
                <w:sz w:val="24"/>
              </w:rPr>
              <w:t xml:space="preserve">ответственного за обеспечение пожарной безопасности</w:t>
            </w:r>
            <w:r>
              <w:rPr>
                <w:rFonts w:ascii="Times New Roman" w:hAnsi="Times New Roman"/>
                <w:b w:val="0"/>
                <w:sz w:val="24"/>
              </w:rPr>
            </w:r>
            <w:r/>
          </w:p>
        </w:tc>
        <w:tc>
          <w:tcPr>
            <w:tcW w:w="2273" w:type="dxa"/>
            <w:vAlign w:val="top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</w:r>
            <w:r/>
          </w:p>
        </w:tc>
      </w:tr>
      <w:tr>
        <w:trPr/>
        <w:tc>
          <w:tcPr>
            <w:tcW w:w="458" w:type="dxa"/>
            <w:vAlign w:val="center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Cs w:val="20"/>
              </w:rPr>
            </w:pPr>
            <w:r>
              <w:rPr>
                <w:rFonts w:ascii="Times New Roman" w:hAnsi="Times New Roman"/>
                <w:b w:val="0"/>
                <w:szCs w:val="20"/>
              </w:rPr>
              <w:t xml:space="preserve">3</w:t>
            </w:r>
            <w:r>
              <w:rPr>
                <w:rFonts w:ascii="Times New Roman" w:hAnsi="Times New Roman"/>
                <w:b w:val="0"/>
                <w:szCs w:val="20"/>
              </w:rPr>
            </w:r>
            <w:r/>
          </w:p>
        </w:tc>
        <w:tc>
          <w:tcPr>
            <w:tcW w:w="7166" w:type="dxa"/>
            <w:vAlign w:val="top"/>
            <w:textDirection w:val="lrTb"/>
            <w:noWrap w:val="false"/>
          </w:tcPr>
          <w:p>
            <w:pPr>
              <w:pStyle w:val="725"/>
              <w:jc w:val="both"/>
            </w:pPr>
            <w:r>
              <w:rPr>
                <w:rFonts w:ascii="Times New Roman" w:hAnsi="Times New Roman"/>
                <w:b w:val="0"/>
                <w:sz w:val="24"/>
              </w:rPr>
              <w:t xml:space="preserve">Приказ/ распоряжение о назначении специалиста по ОТ (создании службы ОТ)</w:t>
            </w:r>
            <w:r/>
          </w:p>
        </w:tc>
        <w:tc>
          <w:tcPr>
            <w:tcW w:w="2273" w:type="dxa"/>
            <w:vAlign w:val="top"/>
            <w:textDirection w:val="lrTb"/>
            <w:noWrap w:val="false"/>
          </w:tcPr>
          <w:p>
            <w:pPr>
              <w:pStyle w:val="725"/>
              <w:jc w:val="both"/>
            </w:pPr>
            <w:r/>
            <w:r/>
          </w:p>
        </w:tc>
      </w:tr>
      <w:tr>
        <w:trPr/>
        <w:tc>
          <w:tcPr>
            <w:tcW w:w="458" w:type="dxa"/>
            <w:vAlign w:val="center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Cs w:val="20"/>
              </w:rPr>
            </w:pPr>
            <w:r>
              <w:rPr>
                <w:rFonts w:ascii="Times New Roman" w:hAnsi="Times New Roman"/>
                <w:b w:val="0"/>
                <w:szCs w:val="20"/>
              </w:rPr>
              <w:t xml:space="preserve">4</w:t>
            </w:r>
            <w:r>
              <w:rPr>
                <w:rFonts w:ascii="Times New Roman" w:hAnsi="Times New Roman"/>
                <w:b w:val="0"/>
                <w:szCs w:val="20"/>
              </w:rPr>
            </w:r>
            <w:r/>
          </w:p>
        </w:tc>
        <w:tc>
          <w:tcPr>
            <w:tcW w:w="7166" w:type="dxa"/>
            <w:vAlign w:val="top"/>
            <w:textDirection w:val="lrTb"/>
            <w:noWrap w:val="false"/>
          </w:tcPr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Приказ/ распоряжение о назначении должностных лиц, ответственных за производство работ на высоте</w:t>
            </w:r>
            <w:r>
              <w:rPr>
                <w:rFonts w:ascii="Times New Roman" w:hAnsi="Times New Roman"/>
                <w:b w:val="0"/>
                <w:sz w:val="24"/>
              </w:rPr>
              <w:t xml:space="preserve"> (при необходимости выполнения работ на высоте подрядной организацией на объекте)</w:t>
            </w:r>
            <w:r>
              <w:rPr>
                <w:rFonts w:ascii="Times New Roman" w:hAnsi="Times New Roman"/>
                <w:b w:val="0"/>
                <w:sz w:val="24"/>
              </w:rPr>
            </w:r>
            <w:r/>
          </w:p>
        </w:tc>
        <w:tc>
          <w:tcPr>
            <w:tcW w:w="2273" w:type="dxa"/>
            <w:vAlign w:val="top"/>
            <w:textDirection w:val="lrTb"/>
            <w:noWrap w:val="false"/>
          </w:tcPr>
          <w:p>
            <w:pPr>
              <w:pStyle w:val="725"/>
              <w:jc w:val="both"/>
            </w:pPr>
            <w:r/>
            <w:r/>
          </w:p>
        </w:tc>
      </w:tr>
      <w:tr>
        <w:trPr/>
        <w:tc>
          <w:tcPr>
            <w:tcW w:w="458" w:type="dxa"/>
            <w:vAlign w:val="center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Cs w:val="20"/>
              </w:rPr>
            </w:pPr>
            <w:r>
              <w:rPr>
                <w:rFonts w:ascii="Times New Roman" w:hAnsi="Times New Roman"/>
                <w:b w:val="0"/>
                <w:szCs w:val="20"/>
              </w:rPr>
              <w:t xml:space="preserve">5</w:t>
            </w:r>
            <w:r>
              <w:rPr>
                <w:rFonts w:ascii="Times New Roman" w:hAnsi="Times New Roman"/>
                <w:b w:val="0"/>
                <w:szCs w:val="20"/>
              </w:rPr>
            </w:r>
            <w:r/>
          </w:p>
        </w:tc>
        <w:tc>
          <w:tcPr>
            <w:tcW w:w="7166" w:type="dxa"/>
            <w:vAlign w:val="top"/>
            <w:textDirection w:val="lrTb"/>
            <w:noWrap w:val="false"/>
          </w:tcPr>
          <w:p>
            <w:pPr>
              <w:pStyle w:val="725"/>
              <w:jc w:val="both"/>
            </w:pPr>
            <w:r>
              <w:rPr>
                <w:rFonts w:ascii="Times New Roman" w:hAnsi="Times New Roman"/>
                <w:b w:val="0"/>
                <w:sz w:val="24"/>
              </w:rPr>
              <w:t xml:space="preserve">Приказ/ распоряжение о назначении лиц</w:t>
            </w:r>
            <w:r>
              <w:rPr>
                <w:rFonts w:ascii="Times New Roman" w:hAnsi="Times New Roman"/>
                <w:b w:val="0"/>
                <w:sz w:val="24"/>
              </w:rPr>
              <w:t xml:space="preserve">а</w:t>
            </w:r>
            <w:r>
              <w:rPr>
                <w:rFonts w:ascii="Times New Roman" w:hAnsi="Times New Roman"/>
                <w:b w:val="0"/>
                <w:sz w:val="24"/>
              </w:rPr>
              <w:t xml:space="preserve">, ответственн</w:t>
            </w:r>
            <w:r>
              <w:rPr>
                <w:rFonts w:ascii="Times New Roman" w:hAnsi="Times New Roman"/>
                <w:b w:val="0"/>
                <w:sz w:val="24"/>
              </w:rPr>
              <w:t xml:space="preserve">ого</w:t>
            </w:r>
            <w:r>
              <w:rPr>
                <w:rFonts w:ascii="Times New Roman" w:hAnsi="Times New Roman"/>
                <w:b w:val="0"/>
                <w:sz w:val="24"/>
              </w:rPr>
              <w:t xml:space="preserve"> за </w:t>
            </w:r>
            <w:r>
              <w:rPr>
                <w:rFonts w:ascii="Times New Roman" w:hAnsi="Times New Roman"/>
                <w:b w:val="0"/>
                <w:sz w:val="24"/>
              </w:rPr>
              <w:t xml:space="preserve">организацию и безопасное проведение работ в </w:t>
            </w:r>
            <w:r>
              <w:rPr>
                <w:rFonts w:ascii="Times New Roman" w:hAnsi="Times New Roman"/>
                <w:b w:val="0"/>
                <w:sz w:val="24"/>
              </w:rPr>
              <w:t xml:space="preserve">ограниченных и замкнутых пространствах </w:t>
            </w:r>
            <w:r>
              <w:rPr>
                <w:rFonts w:ascii="Times New Roman" w:hAnsi="Times New Roman"/>
                <w:b w:val="0"/>
                <w:sz w:val="24"/>
              </w:rPr>
              <w:t xml:space="preserve">(при необходимости </w:t>
            </w:r>
            <w:r>
              <w:rPr>
                <w:rFonts w:ascii="Times New Roman" w:hAnsi="Times New Roman"/>
                <w:b w:val="0"/>
                <w:sz w:val="24"/>
              </w:rPr>
              <w:t xml:space="preserve">проведения </w:t>
            </w:r>
            <w:r>
              <w:rPr>
                <w:rFonts w:ascii="Times New Roman" w:hAnsi="Times New Roman"/>
                <w:b w:val="0"/>
                <w:sz w:val="24"/>
              </w:rPr>
              <w:t xml:space="preserve">работ </w:t>
            </w:r>
            <w:r>
              <w:rPr>
                <w:rFonts w:ascii="Times New Roman" w:hAnsi="Times New Roman"/>
                <w:b w:val="0"/>
                <w:sz w:val="24"/>
              </w:rPr>
              <w:t xml:space="preserve">в ограниченных и замкнутых пространствах</w:t>
            </w:r>
            <w:r>
              <w:rPr>
                <w:rFonts w:ascii="Times New Roman" w:hAnsi="Times New Roman"/>
                <w:b w:val="0"/>
                <w:sz w:val="24"/>
              </w:rPr>
              <w:t xml:space="preserve"> подрядной организацией на объекте)</w:t>
            </w:r>
            <w:r/>
          </w:p>
        </w:tc>
        <w:tc>
          <w:tcPr>
            <w:tcW w:w="2273" w:type="dxa"/>
            <w:vAlign w:val="top"/>
            <w:textDirection w:val="lrTb"/>
            <w:noWrap w:val="false"/>
          </w:tcPr>
          <w:p>
            <w:pPr>
              <w:pStyle w:val="725"/>
            </w:pPr>
            <w:r/>
            <w:r/>
          </w:p>
        </w:tc>
      </w:tr>
      <w:tr>
        <w:trPr/>
        <w:tc>
          <w:tcPr>
            <w:tcW w:w="458" w:type="dxa"/>
            <w:vAlign w:val="center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Cs w:val="20"/>
              </w:rPr>
            </w:pPr>
            <w:r>
              <w:rPr>
                <w:rFonts w:ascii="Times New Roman" w:hAnsi="Times New Roman"/>
                <w:b w:val="0"/>
                <w:szCs w:val="20"/>
              </w:rPr>
              <w:t xml:space="preserve">6</w:t>
            </w:r>
            <w:r>
              <w:rPr>
                <w:rFonts w:ascii="Times New Roman" w:hAnsi="Times New Roman"/>
                <w:b w:val="0"/>
                <w:szCs w:val="20"/>
              </w:rPr>
            </w:r>
            <w:r/>
          </w:p>
        </w:tc>
        <w:tc>
          <w:tcPr>
            <w:tcW w:w="7166" w:type="dxa"/>
            <w:vAlign w:val="top"/>
            <w:textDirection w:val="lrTb"/>
            <w:noWrap w:val="false"/>
          </w:tcPr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Приказ/ распоряжение о назначении должностных лиц, ответственных за производственный контроль, ответственных за производство работ с применением подъемных сооружений и за работоспособное состояние подъемных сооружений</w:t>
            </w: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 xml:space="preserve">(при необходимости </w:t>
            </w:r>
            <w:r>
              <w:rPr>
                <w:rFonts w:ascii="Times New Roman" w:hAnsi="Times New Roman"/>
                <w:b w:val="0"/>
                <w:sz w:val="24"/>
              </w:rPr>
              <w:t xml:space="preserve">применения подъёмных сооружений при выполнении работ подрядной организацией на объекте</w:t>
            </w:r>
            <w:r>
              <w:rPr>
                <w:rFonts w:ascii="Times New Roman" w:hAnsi="Times New Roman"/>
                <w:b w:val="0"/>
                <w:sz w:val="24"/>
              </w:rPr>
              <w:t xml:space="preserve">)</w:t>
            </w:r>
            <w:r>
              <w:rPr>
                <w:rFonts w:ascii="Times New Roman" w:hAnsi="Times New Roman"/>
                <w:b w:val="0"/>
                <w:sz w:val="24"/>
              </w:rPr>
            </w:r>
            <w:r/>
          </w:p>
        </w:tc>
        <w:tc>
          <w:tcPr>
            <w:tcW w:w="2273" w:type="dxa"/>
            <w:vAlign w:val="top"/>
            <w:textDirection w:val="lrTb"/>
            <w:noWrap w:val="false"/>
          </w:tcPr>
          <w:p>
            <w:pPr>
              <w:pStyle w:val="725"/>
            </w:pPr>
            <w:r/>
            <w:r/>
          </w:p>
        </w:tc>
      </w:tr>
      <w:tr>
        <w:trPr/>
        <w:tc>
          <w:tcPr>
            <w:tcW w:w="458" w:type="dxa"/>
            <w:vAlign w:val="center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Cs w:val="20"/>
              </w:rPr>
            </w:pPr>
            <w:r>
              <w:rPr>
                <w:rFonts w:ascii="Times New Roman" w:hAnsi="Times New Roman"/>
                <w:b w:val="0"/>
                <w:szCs w:val="20"/>
              </w:rPr>
              <w:t xml:space="preserve">7</w:t>
            </w:r>
            <w:r/>
          </w:p>
        </w:tc>
        <w:tc>
          <w:tcPr>
            <w:tcW w:w="7166" w:type="dxa"/>
            <w:vAlign w:val="top"/>
            <w:textDirection w:val="lrTb"/>
            <w:noWrap w:val="false"/>
          </w:tcPr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Приказ/ распоряжение о назначении работника из числа административно-технического персонала (руководящих работни</w:t>
            </w:r>
            <w:r>
              <w:rPr>
                <w:rFonts w:ascii="Times New Roman" w:hAnsi="Times New Roman"/>
                <w:b w:val="0"/>
                <w:sz w:val="24"/>
              </w:rPr>
              <w:t xml:space="preserve">ков и специалистов), на которого возложены обязанности по организации безопасного обслуживания электроустановок в соответствии с действующими правилами и нормативно-техническими документами (ответственный за электрохозяйство) (для организаций, выполняющих </w:t>
            </w:r>
            <w:r>
              <w:rPr>
                <w:rFonts w:ascii="Times New Roman" w:hAnsi="Times New Roman"/>
                <w:b w:val="0"/>
                <w:sz w:val="24"/>
              </w:rPr>
              <w:t xml:space="preserve">работы в электроустановках</w:t>
            </w:r>
            <w:r>
              <w:rPr>
                <w:rFonts w:ascii="Times New Roman" w:hAnsi="Times New Roman"/>
                <w:b w:val="0"/>
                <w:sz w:val="24"/>
              </w:rPr>
            </w:r>
            <w:r/>
          </w:p>
        </w:tc>
        <w:tc>
          <w:tcPr>
            <w:tcW w:w="2273" w:type="dxa"/>
            <w:vAlign w:val="top"/>
            <w:textDirection w:val="lrTb"/>
            <w:noWrap w:val="false"/>
          </w:tcPr>
          <w:p>
            <w:pPr>
              <w:pStyle w:val="725"/>
            </w:pPr>
            <w:r/>
            <w:r/>
          </w:p>
        </w:tc>
      </w:tr>
      <w:tr>
        <w:trPr/>
        <w:tc>
          <w:tcPr>
            <w:tcW w:w="458" w:type="dxa"/>
            <w:vAlign w:val="center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Cs w:val="20"/>
              </w:rPr>
            </w:pPr>
            <w:r>
              <w:rPr>
                <w:rFonts w:ascii="Times New Roman" w:hAnsi="Times New Roman"/>
                <w:b w:val="0"/>
                <w:szCs w:val="20"/>
              </w:rPr>
              <w:t xml:space="preserve">8</w:t>
            </w:r>
            <w:r>
              <w:rPr>
                <w:rFonts w:ascii="Times New Roman" w:hAnsi="Times New Roman"/>
                <w:b w:val="0"/>
                <w:szCs w:val="20"/>
              </w:rPr>
            </w:r>
            <w:r/>
          </w:p>
        </w:tc>
        <w:tc>
          <w:tcPr>
            <w:tcW w:w="7166" w:type="dxa"/>
            <w:vAlign w:val="top"/>
            <w:textDirection w:val="lrTb"/>
            <w:noWrap w:val="false"/>
          </w:tcPr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Приказ/ распоряжение об утверждении списка должностных лиц, имеющих право выдачи наряд – допусков</w:t>
            </w:r>
            <w:r>
              <w:rPr>
                <w:rFonts w:ascii="Times New Roman" w:hAnsi="Times New Roman"/>
                <w:b w:val="0"/>
                <w:sz w:val="24"/>
              </w:rPr>
              <w:t xml:space="preserve"> и об утверждении п</w:t>
            </w:r>
            <w:r>
              <w:rPr>
                <w:rFonts w:ascii="Times New Roman" w:hAnsi="Times New Roman"/>
                <w:b w:val="0"/>
                <w:sz w:val="24"/>
              </w:rPr>
              <w:t xml:space="preserve">ереч</w:t>
            </w:r>
            <w:r>
              <w:rPr>
                <w:rFonts w:ascii="Times New Roman" w:hAnsi="Times New Roman"/>
                <w:b w:val="0"/>
                <w:sz w:val="24"/>
              </w:rPr>
              <w:t xml:space="preserve">ня</w:t>
            </w:r>
            <w:r>
              <w:rPr>
                <w:rFonts w:ascii="Times New Roman" w:hAnsi="Times New Roman"/>
                <w:b w:val="0"/>
                <w:sz w:val="24"/>
              </w:rPr>
              <w:t xml:space="preserve"> мест (условий) производства и видов работ, на выполнение которых необходимо выдавать наряд – допуск.</w:t>
            </w:r>
            <w:r>
              <w:rPr>
                <w:rFonts w:ascii="Times New Roman" w:hAnsi="Times New Roman"/>
                <w:b w:val="0"/>
                <w:sz w:val="24"/>
              </w:rPr>
            </w:r>
            <w:r/>
          </w:p>
        </w:tc>
        <w:tc>
          <w:tcPr>
            <w:tcW w:w="2273" w:type="dxa"/>
            <w:vAlign w:val="top"/>
            <w:textDirection w:val="lrTb"/>
            <w:noWrap w:val="false"/>
          </w:tcPr>
          <w:p>
            <w:pPr>
              <w:pStyle w:val="725"/>
            </w:pPr>
            <w:r/>
            <w:r/>
          </w:p>
        </w:tc>
      </w:tr>
      <w:tr>
        <w:trPr/>
        <w:tc>
          <w:tcPr>
            <w:tcW w:w="458" w:type="dxa"/>
            <w:vAlign w:val="center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Cs w:val="20"/>
              </w:rPr>
            </w:pPr>
            <w:r>
              <w:rPr>
                <w:rFonts w:ascii="Times New Roman" w:hAnsi="Times New Roman"/>
                <w:b w:val="0"/>
                <w:szCs w:val="20"/>
              </w:rPr>
              <w:t xml:space="preserve">9</w:t>
            </w:r>
            <w:r>
              <w:rPr>
                <w:rFonts w:ascii="Times New Roman" w:hAnsi="Times New Roman"/>
                <w:b w:val="0"/>
                <w:szCs w:val="20"/>
              </w:rPr>
            </w:r>
            <w:r/>
          </w:p>
        </w:tc>
        <w:tc>
          <w:tcPr>
            <w:tcW w:w="7166" w:type="dxa"/>
            <w:vAlign w:val="top"/>
            <w:textDirection w:val="lrTb"/>
            <w:noWrap w:val="false"/>
          </w:tcPr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П</w:t>
            </w:r>
            <w:r>
              <w:rPr>
                <w:rFonts w:ascii="Times New Roman" w:hAnsi="Times New Roman"/>
                <w:b w:val="0"/>
                <w:sz w:val="24"/>
              </w:rPr>
              <w:t xml:space="preserve">риказ/ распоряжение о создании</w:t>
            </w:r>
            <w:r>
              <w:rPr>
                <w:rFonts w:ascii="Times New Roman" w:hAnsi="Times New Roman"/>
                <w:b w:val="0"/>
                <w:sz w:val="24"/>
              </w:rPr>
              <w:t xml:space="preserve"> комисси</w:t>
            </w:r>
            <w:r>
              <w:rPr>
                <w:rFonts w:ascii="Times New Roman" w:hAnsi="Times New Roman"/>
                <w:b w:val="0"/>
                <w:sz w:val="24"/>
              </w:rPr>
              <w:t xml:space="preserve">й: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</w:t>
            </w: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 xml:space="preserve">по проверке знаний правил работы в электроустановках</w:t>
            </w:r>
            <w:r>
              <w:rPr>
                <w:rFonts w:ascii="Times New Roman" w:hAnsi="Times New Roman"/>
                <w:b w:val="0"/>
                <w:sz w:val="24"/>
              </w:rPr>
              <w:t xml:space="preserve"> (при </w:t>
            </w:r>
            <w:r>
              <w:rPr>
                <w:rFonts w:ascii="Times New Roman" w:hAnsi="Times New Roman"/>
                <w:b w:val="0"/>
                <w:sz w:val="24"/>
              </w:rPr>
              <w:t xml:space="preserve">выполнени</w:t>
            </w:r>
            <w:r>
              <w:rPr>
                <w:rFonts w:ascii="Times New Roman" w:hAnsi="Times New Roman"/>
                <w:b w:val="0"/>
                <w:sz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</w:rPr>
              <w:t xml:space="preserve"> работ</w:t>
            </w:r>
            <w:r>
              <w:rPr>
                <w:rFonts w:ascii="Times New Roman" w:hAnsi="Times New Roman"/>
                <w:b w:val="0"/>
                <w:sz w:val="24"/>
              </w:rPr>
              <w:t xml:space="preserve"> работниками подрядных организаций</w:t>
            </w:r>
            <w:r>
              <w:rPr>
                <w:rFonts w:ascii="Times New Roman" w:hAnsi="Times New Roman"/>
                <w:b w:val="0"/>
                <w:sz w:val="24"/>
              </w:rPr>
              <w:t xml:space="preserve"> в электроустановках</w:t>
            </w:r>
            <w:r>
              <w:rPr>
                <w:rFonts w:ascii="Times New Roman" w:hAnsi="Times New Roman"/>
                <w:b w:val="0"/>
                <w:sz w:val="24"/>
              </w:rPr>
              <w:t xml:space="preserve"> на объекте);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по </w:t>
            </w:r>
            <w:r>
              <w:rPr>
                <w:rFonts w:ascii="Times New Roman" w:hAnsi="Times New Roman"/>
                <w:b w:val="0"/>
                <w:sz w:val="24"/>
              </w:rPr>
              <w:t xml:space="preserve">проверк</w:t>
            </w:r>
            <w:r>
              <w:rPr>
                <w:rFonts w:ascii="Times New Roman" w:hAnsi="Times New Roman"/>
                <w:b w:val="0"/>
                <w:sz w:val="24"/>
              </w:rPr>
              <w:t xml:space="preserve">е</w:t>
            </w:r>
            <w:r>
              <w:rPr>
                <w:rFonts w:ascii="Times New Roman" w:hAnsi="Times New Roman"/>
                <w:b w:val="0"/>
                <w:sz w:val="24"/>
              </w:rPr>
              <w:t xml:space="preserve"> знаний практических навыков и умений безопасных методов и приемов выполнения работ в ограниченных и замкнутых пространствах</w:t>
            </w: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 xml:space="preserve">(при выполнении работ работниками подрядных организаций в ограниченных и замкнутых пространствах на объекте)</w:t>
            </w:r>
            <w:r>
              <w:rPr>
                <w:rFonts w:ascii="Times New Roman" w:hAnsi="Times New Roman"/>
                <w:b w:val="0"/>
                <w:sz w:val="24"/>
              </w:rPr>
              <w:t xml:space="preserve">;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по </w:t>
            </w:r>
            <w:r>
              <w:rPr>
                <w:rFonts w:ascii="Times New Roman" w:hAnsi="Times New Roman"/>
                <w:b w:val="0"/>
                <w:sz w:val="24"/>
              </w:rPr>
              <w:t xml:space="preserve">проверк</w:t>
            </w:r>
            <w:r>
              <w:rPr>
                <w:rFonts w:ascii="Times New Roman" w:hAnsi="Times New Roman"/>
                <w:b w:val="0"/>
                <w:sz w:val="24"/>
              </w:rPr>
              <w:t xml:space="preserve">е</w:t>
            </w:r>
            <w:r>
              <w:rPr>
                <w:rFonts w:ascii="Times New Roman" w:hAnsi="Times New Roman"/>
                <w:b w:val="0"/>
                <w:sz w:val="24"/>
              </w:rPr>
              <w:t xml:space="preserve"> знаний практических навыков и умений безопасных методов и приемов выполнения работ </w:t>
            </w:r>
            <w:r>
              <w:rPr>
                <w:rFonts w:ascii="Times New Roman" w:hAnsi="Times New Roman"/>
                <w:b w:val="0"/>
                <w:sz w:val="24"/>
              </w:rPr>
              <w:t xml:space="preserve">на высоте </w:t>
            </w:r>
            <w:r>
              <w:rPr>
                <w:rFonts w:ascii="Times New Roman" w:hAnsi="Times New Roman"/>
                <w:b w:val="0"/>
                <w:sz w:val="24"/>
              </w:rPr>
              <w:t xml:space="preserve">(при выполнении работ</w:t>
            </w:r>
            <w:r>
              <w:rPr>
                <w:rFonts w:ascii="Times New Roman" w:hAnsi="Times New Roman"/>
                <w:b w:val="0"/>
                <w:sz w:val="24"/>
              </w:rPr>
              <w:t xml:space="preserve"> на высоте</w:t>
            </w:r>
            <w:r>
              <w:rPr>
                <w:rFonts w:ascii="Times New Roman" w:hAnsi="Times New Roman"/>
                <w:b w:val="0"/>
                <w:sz w:val="24"/>
              </w:rPr>
              <w:t xml:space="preserve"> рабо</w:t>
            </w:r>
            <w:r>
              <w:rPr>
                <w:rFonts w:ascii="Times New Roman" w:hAnsi="Times New Roman"/>
                <w:b w:val="0"/>
                <w:sz w:val="24"/>
              </w:rPr>
              <w:t xml:space="preserve">тниками подрядных организаций </w:t>
            </w:r>
            <w:r>
              <w:rPr>
                <w:rFonts w:ascii="Times New Roman" w:hAnsi="Times New Roman"/>
                <w:b w:val="0"/>
                <w:sz w:val="24"/>
              </w:rPr>
              <w:t xml:space="preserve">на объекте);</w:t>
            </w:r>
            <w:r>
              <w:rPr>
                <w:rFonts w:ascii="Times New Roman" w:hAnsi="Times New Roman"/>
                <w:b w:val="0"/>
                <w:sz w:val="24"/>
              </w:rPr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</w:t>
            </w:r>
            <w:r>
              <w:rPr>
                <w:rFonts w:ascii="Times New Roman" w:hAnsi="Times New Roman"/>
                <w:b w:val="0"/>
                <w:sz w:val="24"/>
              </w:rPr>
              <w:t xml:space="preserve">по проверк</w:t>
            </w:r>
            <w:r>
              <w:rPr>
                <w:rFonts w:ascii="Times New Roman" w:hAnsi="Times New Roman"/>
                <w:b w:val="0"/>
                <w:sz w:val="24"/>
              </w:rPr>
              <w:t xml:space="preserve">е</w:t>
            </w:r>
            <w:r>
              <w:rPr>
                <w:rFonts w:ascii="Times New Roman" w:hAnsi="Times New Roman"/>
                <w:b w:val="0"/>
                <w:sz w:val="24"/>
              </w:rPr>
              <w:t xml:space="preserve"> знаний </w:t>
            </w:r>
            <w:r>
              <w:rPr>
                <w:rFonts w:ascii="Times New Roman" w:hAnsi="Times New Roman"/>
                <w:b w:val="0"/>
                <w:sz w:val="24"/>
              </w:rPr>
              <w:t xml:space="preserve">раб</w:t>
            </w:r>
            <w:r>
              <w:rPr>
                <w:rFonts w:ascii="Times New Roman" w:hAnsi="Times New Roman"/>
                <w:b w:val="0"/>
                <w:sz w:val="24"/>
              </w:rPr>
              <w:t xml:space="preserve">отников, обслуживающих технические устройства участков/цехов/объектов из состава опасных производственных объектов, в объёме производственных инструкций (машинистов подъемных сооружений, стропальщиков, персонал, обслуживающий сосуды под давлением, и т.д.);</w:t>
            </w:r>
            <w:r/>
          </w:p>
          <w:p>
            <w:pPr>
              <w:pStyle w:val="725"/>
              <w:jc w:val="both"/>
            </w:pPr>
            <w:r>
              <w:rPr>
                <w:rFonts w:ascii="Times New Roman" w:hAnsi="Times New Roman"/>
                <w:b w:val="0"/>
                <w:sz w:val="24"/>
              </w:rPr>
              <w:t xml:space="preserve">- </w:t>
            </w:r>
            <w:r>
              <w:rPr>
                <w:rFonts w:ascii="Times New Roman" w:hAnsi="Times New Roman"/>
                <w:b w:val="0"/>
                <w:sz w:val="24"/>
              </w:rPr>
              <w:t xml:space="preserve">по проверке знаний требований охраны труда</w:t>
            </w:r>
            <w:r>
              <w:rPr>
                <w:rFonts w:ascii="Times New Roman" w:hAnsi="Times New Roman"/>
                <w:b w:val="0"/>
                <w:sz w:val="24"/>
              </w:rPr>
              <w:t xml:space="preserve">.</w:t>
            </w:r>
            <w:r/>
          </w:p>
        </w:tc>
        <w:tc>
          <w:tcPr>
            <w:tcW w:w="2273" w:type="dxa"/>
            <w:vAlign w:val="top"/>
            <w:textDirection w:val="lrTb"/>
            <w:noWrap w:val="false"/>
          </w:tcPr>
          <w:p>
            <w:pPr>
              <w:pStyle w:val="725"/>
            </w:pPr>
            <w:r/>
            <w:r/>
          </w:p>
        </w:tc>
      </w:tr>
      <w:tr>
        <w:trPr/>
        <w:tc>
          <w:tcPr>
            <w:tcW w:w="458" w:type="dxa"/>
            <w:vAlign w:val="center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Cs w:val="20"/>
              </w:rPr>
            </w:pPr>
            <w:r>
              <w:rPr>
                <w:rFonts w:ascii="Times New Roman" w:hAnsi="Times New Roman"/>
                <w:b w:val="0"/>
                <w:szCs w:val="20"/>
              </w:rPr>
              <w:t xml:space="preserve">10</w:t>
            </w:r>
            <w:r>
              <w:rPr>
                <w:rFonts w:ascii="Times New Roman" w:hAnsi="Times New Roman"/>
                <w:b w:val="0"/>
                <w:szCs w:val="20"/>
              </w:rPr>
            </w:r>
            <w:r/>
          </w:p>
        </w:tc>
        <w:tc>
          <w:tcPr>
            <w:tcW w:w="7166" w:type="dxa"/>
            <w:vAlign w:val="top"/>
            <w:textDirection w:val="lrTb"/>
            <w:noWrap w:val="false"/>
          </w:tcPr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Протоколы проверки знаний </w:t>
            </w:r>
            <w:r>
              <w:rPr>
                <w:rFonts w:ascii="Times New Roman" w:hAnsi="Times New Roman"/>
                <w:b w:val="0"/>
                <w:sz w:val="24"/>
              </w:rPr>
              <w:t xml:space="preserve">членов комиссий организаций, прошедших проверку </w:t>
            </w:r>
            <w:r>
              <w:rPr>
                <w:rFonts w:ascii="Times New Roman" w:hAnsi="Times New Roman"/>
                <w:b w:val="0"/>
                <w:sz w:val="24"/>
              </w:rPr>
              <w:t xml:space="preserve">в комиссии</w:t>
            </w:r>
            <w:r>
              <w:rPr>
                <w:rFonts w:ascii="Times New Roman" w:hAnsi="Times New Roman"/>
                <w:b w:val="0"/>
                <w:sz w:val="24"/>
              </w:rPr>
              <w:t xml:space="preserve">: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</w:t>
            </w: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 xml:space="preserve">Э</w:t>
            </w:r>
            <w:r>
              <w:rPr>
                <w:rFonts w:ascii="Times New Roman" w:hAnsi="Times New Roman"/>
                <w:b w:val="0"/>
                <w:sz w:val="24"/>
              </w:rPr>
              <w:t xml:space="preserve">нергонадзора</w:t>
            </w:r>
            <w:r>
              <w:rPr>
                <w:rFonts w:ascii="Times New Roman" w:hAnsi="Times New Roman"/>
                <w:b w:val="0"/>
                <w:sz w:val="24"/>
              </w:rPr>
              <w:t xml:space="preserve"> (при создании комиссии по проверке знаний правил работы в электроустановках);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Ростехнадзора (при создании комиссии по проверки знаний требований промышленной безопасности);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аттестованного и аккредитованного учебного центра (при создании комиссии по проверке знаний требований охраны труда, работ на высоте, работ в ограниченных и замкнутых пространствах)</w:t>
            </w:r>
            <w:r>
              <w:rPr>
                <w:rFonts w:ascii="Times New Roman" w:hAnsi="Times New Roman"/>
                <w:b w:val="0"/>
                <w:sz w:val="24"/>
              </w:rPr>
              <w:t xml:space="preserve">.</w:t>
            </w:r>
            <w:r>
              <w:rPr>
                <w:rFonts w:ascii="Times New Roman" w:hAnsi="Times New Roman"/>
                <w:b w:val="0"/>
                <w:sz w:val="24"/>
              </w:rPr>
            </w:r>
            <w:r/>
          </w:p>
        </w:tc>
        <w:tc>
          <w:tcPr>
            <w:tcW w:w="2273" w:type="dxa"/>
            <w:vAlign w:val="top"/>
            <w:textDirection w:val="lrTb"/>
            <w:noWrap w:val="false"/>
          </w:tcPr>
          <w:p>
            <w:pPr>
              <w:pStyle w:val="725"/>
            </w:pPr>
            <w:r/>
            <w:r/>
          </w:p>
        </w:tc>
      </w:tr>
      <w:tr>
        <w:trPr/>
        <w:tc>
          <w:tcPr>
            <w:tcW w:w="458" w:type="dxa"/>
            <w:vAlign w:val="center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Cs w:val="20"/>
              </w:rPr>
            </w:pPr>
            <w:r>
              <w:rPr>
                <w:rFonts w:ascii="Times New Roman" w:hAnsi="Times New Roman"/>
                <w:b w:val="0"/>
                <w:szCs w:val="20"/>
              </w:rPr>
              <w:t xml:space="preserve">11</w:t>
            </w:r>
            <w:r>
              <w:rPr>
                <w:rFonts w:ascii="Times New Roman" w:hAnsi="Times New Roman"/>
                <w:b w:val="0"/>
                <w:szCs w:val="20"/>
              </w:rPr>
            </w:r>
            <w:r/>
          </w:p>
        </w:tc>
        <w:tc>
          <w:tcPr>
            <w:tcW w:w="7166" w:type="dxa"/>
            <w:vAlign w:val="top"/>
            <w:textDirection w:val="lrTb"/>
            <w:noWrap w:val="false"/>
          </w:tcPr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Инструкции </w:t>
            </w:r>
            <w:r>
              <w:rPr>
                <w:rFonts w:ascii="Times New Roman" w:hAnsi="Times New Roman"/>
                <w:b w:val="0"/>
                <w:sz w:val="24"/>
              </w:rPr>
              <w:t xml:space="preserve">по </w:t>
            </w:r>
            <w:r>
              <w:rPr>
                <w:rFonts w:ascii="Times New Roman" w:hAnsi="Times New Roman"/>
                <w:b w:val="0"/>
                <w:sz w:val="24"/>
              </w:rPr>
              <w:t xml:space="preserve">охране труда</w:t>
            </w:r>
            <w:r>
              <w:rPr>
                <w:rFonts w:ascii="Times New Roman" w:hAnsi="Times New Roman"/>
                <w:b w:val="0"/>
                <w:sz w:val="24"/>
              </w:rPr>
              <w:t xml:space="preserve"> для отдельных профессий и видов работ</w:t>
            </w:r>
            <w:r/>
          </w:p>
        </w:tc>
        <w:tc>
          <w:tcPr>
            <w:tcW w:w="2273" w:type="dxa"/>
            <w:vAlign w:val="top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</w:r>
            <w:r/>
          </w:p>
        </w:tc>
      </w:tr>
      <w:tr>
        <w:trPr/>
        <w:tc>
          <w:tcPr>
            <w:tcW w:w="458" w:type="dxa"/>
            <w:vAlign w:val="center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Cs w:val="20"/>
              </w:rPr>
            </w:pPr>
            <w:r>
              <w:rPr>
                <w:rFonts w:ascii="Times New Roman" w:hAnsi="Times New Roman"/>
                <w:b w:val="0"/>
                <w:szCs w:val="20"/>
              </w:rPr>
              <w:t xml:space="preserve">12</w:t>
            </w:r>
            <w:r>
              <w:rPr>
                <w:rFonts w:ascii="Times New Roman" w:hAnsi="Times New Roman"/>
                <w:b w:val="0"/>
                <w:szCs w:val="20"/>
              </w:rPr>
            </w:r>
            <w:r/>
          </w:p>
        </w:tc>
        <w:tc>
          <w:tcPr>
            <w:tcW w:w="7166" w:type="dxa"/>
            <w:vAlign w:val="top"/>
            <w:textDirection w:val="lrTb"/>
            <w:noWrap w:val="false"/>
          </w:tcPr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У</w:t>
            </w:r>
            <w:r>
              <w:rPr>
                <w:rFonts w:ascii="Times New Roman" w:hAnsi="Times New Roman"/>
                <w:b w:val="0"/>
                <w:sz w:val="24"/>
              </w:rPr>
              <w:t xml:space="preserve">достоверени</w:t>
            </w:r>
            <w:r>
              <w:rPr>
                <w:rFonts w:ascii="Times New Roman" w:hAnsi="Times New Roman"/>
                <w:b w:val="0"/>
                <w:sz w:val="24"/>
              </w:rPr>
              <w:t xml:space="preserve">я</w:t>
            </w:r>
            <w:r>
              <w:rPr>
                <w:rFonts w:ascii="Times New Roman" w:hAnsi="Times New Roman"/>
                <w:b w:val="0"/>
                <w:sz w:val="24"/>
              </w:rPr>
              <w:t xml:space="preserve"> (протокол</w:t>
            </w:r>
            <w:r>
              <w:rPr>
                <w:rFonts w:ascii="Times New Roman" w:hAnsi="Times New Roman"/>
                <w:b w:val="0"/>
                <w:sz w:val="24"/>
              </w:rPr>
              <w:t xml:space="preserve">ы</w:t>
            </w:r>
            <w:r>
              <w:rPr>
                <w:rFonts w:ascii="Times New Roman" w:hAnsi="Times New Roman"/>
                <w:b w:val="0"/>
                <w:sz w:val="24"/>
              </w:rPr>
              <w:t xml:space="preserve">):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</w:t>
            </w:r>
            <w:r>
              <w:rPr>
                <w:rFonts w:ascii="Times New Roman" w:hAnsi="Times New Roman"/>
                <w:b w:val="0"/>
                <w:sz w:val="24"/>
              </w:rPr>
              <w:t xml:space="preserve">о прохожде</w:t>
            </w:r>
            <w:r>
              <w:rPr>
                <w:rFonts w:ascii="Times New Roman" w:hAnsi="Times New Roman"/>
                <w:b w:val="0"/>
                <w:sz w:val="24"/>
              </w:rPr>
              <w:t xml:space="preserve">нии обучения и проверке знаний </w:t>
            </w:r>
            <w:r>
              <w:rPr>
                <w:rFonts w:ascii="Times New Roman" w:hAnsi="Times New Roman"/>
                <w:b w:val="0"/>
                <w:sz w:val="24"/>
              </w:rPr>
              <w:t xml:space="preserve">требований </w:t>
            </w:r>
            <w:r>
              <w:rPr>
                <w:rFonts w:ascii="Times New Roman" w:hAnsi="Times New Roman"/>
                <w:b w:val="0"/>
                <w:sz w:val="24"/>
              </w:rPr>
              <w:t xml:space="preserve">охраны труда</w:t>
            </w:r>
            <w:r>
              <w:rPr>
                <w:rFonts w:ascii="Times New Roman" w:hAnsi="Times New Roman"/>
                <w:b w:val="0"/>
                <w:sz w:val="24"/>
              </w:rPr>
              <w:t xml:space="preserve"> руководителей, специалистов, работников;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</w:t>
            </w:r>
            <w:r>
              <w:rPr>
                <w:rFonts w:ascii="Times New Roman" w:hAnsi="Times New Roman"/>
                <w:b w:val="0"/>
                <w:sz w:val="24"/>
              </w:rPr>
              <w:t xml:space="preserve">о прохождении обучения и проверке знаний руководителей, специалистов, по специальным раздел</w:t>
            </w:r>
            <w:r>
              <w:rPr>
                <w:rFonts w:ascii="Times New Roman" w:hAnsi="Times New Roman"/>
                <w:b w:val="0"/>
                <w:sz w:val="24"/>
              </w:rPr>
              <w:t xml:space="preserve">ам промышленной безопасности и </w:t>
            </w:r>
            <w:r>
              <w:rPr>
                <w:rFonts w:ascii="Times New Roman" w:hAnsi="Times New Roman"/>
                <w:b w:val="0"/>
                <w:sz w:val="24"/>
              </w:rPr>
              <w:t xml:space="preserve">работников</w:t>
            </w:r>
            <w:r>
              <w:rPr>
                <w:rFonts w:ascii="Times New Roman" w:hAnsi="Times New Roman"/>
                <w:b w:val="0"/>
                <w:sz w:val="24"/>
              </w:rPr>
              <w:t xml:space="preserve"> в объёме производственных инструкций при эксплуатации </w:t>
            </w:r>
            <w:r>
              <w:rPr>
                <w:rFonts w:ascii="Times New Roman" w:hAnsi="Times New Roman"/>
                <w:b w:val="0"/>
                <w:sz w:val="24"/>
              </w:rPr>
              <w:t xml:space="preserve">технически</w:t>
            </w:r>
            <w:r>
              <w:rPr>
                <w:rFonts w:ascii="Times New Roman" w:hAnsi="Times New Roman"/>
                <w:b w:val="0"/>
                <w:sz w:val="24"/>
              </w:rPr>
              <w:t xml:space="preserve">х</w:t>
            </w:r>
            <w:r>
              <w:rPr>
                <w:rFonts w:ascii="Times New Roman" w:hAnsi="Times New Roman"/>
                <w:b w:val="0"/>
                <w:sz w:val="24"/>
              </w:rPr>
              <w:t xml:space="preserve"> устройств участков/цехов/объектов из состава оп</w:t>
            </w:r>
            <w:r>
              <w:rPr>
                <w:rFonts w:ascii="Times New Roman" w:hAnsi="Times New Roman"/>
                <w:b w:val="0"/>
                <w:sz w:val="24"/>
              </w:rPr>
              <w:t xml:space="preserve">асных производственных объектов (при эксплуатации подрядными организациями опасных производственных объектов);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о прохождении руководителями, специалистами и работниками </w:t>
            </w:r>
            <w:r>
              <w:rPr>
                <w:rFonts w:ascii="Times New Roman" w:hAnsi="Times New Roman"/>
                <w:b w:val="0"/>
                <w:sz w:val="24"/>
              </w:rPr>
              <w:t xml:space="preserve">организации</w:t>
            </w:r>
            <w:r>
              <w:rPr>
                <w:rFonts w:ascii="Times New Roman" w:hAnsi="Times New Roman"/>
                <w:b w:val="0"/>
                <w:sz w:val="24"/>
              </w:rPr>
              <w:t xml:space="preserve"> обучения и проверк</w:t>
            </w:r>
            <w:r>
              <w:rPr>
                <w:rFonts w:ascii="Times New Roman" w:hAnsi="Times New Roman"/>
                <w:b w:val="0"/>
                <w:sz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</w:rPr>
              <w:t xml:space="preserve"> знаний </w:t>
            </w:r>
            <w:r>
              <w:rPr>
                <w:rFonts w:ascii="Times New Roman" w:hAnsi="Times New Roman"/>
                <w:b w:val="0"/>
                <w:sz w:val="24"/>
              </w:rPr>
              <w:t xml:space="preserve">практических навыков и умений безопасных методов и приемов выполнения работ на высоте </w:t>
            </w:r>
            <w:r>
              <w:rPr>
                <w:rFonts w:ascii="Times New Roman" w:hAnsi="Times New Roman"/>
                <w:b w:val="0"/>
                <w:sz w:val="24"/>
              </w:rPr>
              <w:t xml:space="preserve">1-я, 2-я, 3-я группа </w:t>
            </w:r>
            <w:r>
              <w:rPr>
                <w:rFonts w:ascii="Times New Roman" w:hAnsi="Times New Roman"/>
                <w:b w:val="0"/>
                <w:sz w:val="24"/>
              </w:rPr>
              <w:t xml:space="preserve">(при выполнении работ на высоте работниками подрядных организаций на объекте)</w:t>
            </w:r>
            <w:r>
              <w:rPr>
                <w:rFonts w:ascii="Times New Roman" w:hAnsi="Times New Roman"/>
                <w:b w:val="0"/>
                <w:sz w:val="24"/>
              </w:rPr>
              <w:t xml:space="preserve">;</w:t>
            </w:r>
            <w:r>
              <w:rPr>
                <w:rFonts w:ascii="Times New Roman" w:hAnsi="Times New Roman"/>
                <w:b w:val="0"/>
                <w:sz w:val="24"/>
              </w:rPr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</w:t>
            </w:r>
            <w:r>
              <w:rPr>
                <w:rFonts w:ascii="Times New Roman" w:hAnsi="Times New Roman"/>
                <w:b w:val="0"/>
                <w:sz w:val="24"/>
              </w:rPr>
              <w:t xml:space="preserve">о прохождении руководителями, специалистами и работниками организации обучения и проверки знаний</w:t>
            </w: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 xml:space="preserve">практических навыков и умений безопасных методов и приемов выполнения работ в ограниченных и замкнутых пространствах</w:t>
            </w: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 xml:space="preserve">1-я, 2-я, 3-я группа</w:t>
            </w:r>
            <w:r>
              <w:rPr>
                <w:rFonts w:ascii="Times New Roman" w:hAnsi="Times New Roman"/>
                <w:b w:val="0"/>
                <w:sz w:val="24"/>
              </w:rPr>
              <w:t xml:space="preserve"> (при выполнении работ работниками подрядных организаций в ограниченных и замкнутых пространствах на объекте)</w:t>
            </w:r>
            <w:r>
              <w:rPr>
                <w:rFonts w:ascii="Times New Roman" w:hAnsi="Times New Roman"/>
                <w:b w:val="0"/>
                <w:sz w:val="24"/>
              </w:rPr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</w:t>
            </w:r>
            <w:r>
              <w:rPr>
                <w:rFonts w:ascii="Times New Roman" w:hAnsi="Times New Roman"/>
                <w:b w:val="0"/>
                <w:sz w:val="24"/>
              </w:rPr>
              <w:t xml:space="preserve">о прохождении специалистами и работниками компании обучения и проверк</w:t>
            </w:r>
            <w:r>
              <w:rPr>
                <w:rFonts w:ascii="Times New Roman" w:hAnsi="Times New Roman"/>
                <w:b w:val="0"/>
                <w:sz w:val="24"/>
              </w:rPr>
              <w:t xml:space="preserve">и</w:t>
            </w:r>
            <w:r>
              <w:rPr>
                <w:rFonts w:ascii="Times New Roman" w:hAnsi="Times New Roman"/>
                <w:b w:val="0"/>
                <w:sz w:val="24"/>
              </w:rPr>
              <w:t xml:space="preserve"> знаний пожарно-технического минимума</w:t>
            </w:r>
            <w:r>
              <w:rPr>
                <w:rFonts w:ascii="Times New Roman" w:hAnsi="Times New Roman"/>
                <w:b w:val="0"/>
                <w:sz w:val="24"/>
              </w:rPr>
              <w:t xml:space="preserve"> (для лица, ответственного за обеспечение пожарной безопасности и для лиц, выполняющих огневые работы).</w:t>
            </w:r>
            <w:r>
              <w:rPr>
                <w:rFonts w:ascii="Times New Roman" w:hAnsi="Times New Roman"/>
                <w:b w:val="0"/>
                <w:sz w:val="24"/>
              </w:rPr>
            </w:r>
            <w:r/>
          </w:p>
        </w:tc>
        <w:tc>
          <w:tcPr>
            <w:tcW w:w="2273" w:type="dxa"/>
            <w:vAlign w:val="top"/>
            <w:textDirection w:val="lrTb"/>
            <w:noWrap w:val="false"/>
          </w:tcPr>
          <w:p>
            <w:pPr>
              <w:pStyle w:val="725"/>
              <w:rPr>
                <w:b w:val="0"/>
              </w:rPr>
            </w:pPr>
            <w:r>
              <w:rPr>
                <w:b w:val="0"/>
              </w:rPr>
            </w:r>
            <w:r/>
          </w:p>
        </w:tc>
      </w:tr>
      <w:tr>
        <w:trPr/>
        <w:tc>
          <w:tcPr>
            <w:tcW w:w="458" w:type="dxa"/>
            <w:vAlign w:val="center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Cs w:val="20"/>
              </w:rPr>
            </w:pPr>
            <w:r>
              <w:rPr>
                <w:rFonts w:ascii="Times New Roman" w:hAnsi="Times New Roman"/>
                <w:b w:val="0"/>
                <w:szCs w:val="20"/>
              </w:rPr>
              <w:t xml:space="preserve">13</w:t>
            </w:r>
            <w:r>
              <w:rPr>
                <w:rFonts w:ascii="Times New Roman" w:hAnsi="Times New Roman"/>
                <w:b w:val="0"/>
                <w:szCs w:val="20"/>
              </w:rPr>
            </w:r>
            <w:r/>
          </w:p>
        </w:tc>
        <w:tc>
          <w:tcPr>
            <w:tcW w:w="7166" w:type="dxa"/>
            <w:vAlign w:val="top"/>
            <w:textDirection w:val="lrTb"/>
            <w:noWrap w:val="false"/>
          </w:tcPr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Жур</w:t>
            </w:r>
            <w:r>
              <w:rPr>
                <w:rFonts w:ascii="Times New Roman" w:hAnsi="Times New Roman"/>
                <w:b w:val="0"/>
                <w:sz w:val="24"/>
              </w:rPr>
              <w:t xml:space="preserve">налы: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</w:t>
            </w:r>
            <w:r>
              <w:rPr>
                <w:rFonts w:ascii="Times New Roman" w:hAnsi="Times New Roman"/>
                <w:b w:val="0"/>
                <w:sz w:val="24"/>
              </w:rPr>
              <w:t xml:space="preserve">Регистрации вводного инструктажа;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</w:t>
            </w:r>
            <w:r>
              <w:rPr>
                <w:rFonts w:ascii="Times New Roman" w:hAnsi="Times New Roman"/>
                <w:b w:val="0"/>
                <w:sz w:val="24"/>
              </w:rPr>
              <w:t xml:space="preserve">Регистрации первичного инструктажа на рабочем месте;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Учёта</w:t>
            </w:r>
            <w:r>
              <w:rPr>
                <w:rFonts w:ascii="Times New Roman" w:hAnsi="Times New Roman"/>
                <w:b w:val="0"/>
                <w:sz w:val="24"/>
              </w:rPr>
              <w:t xml:space="preserve"> инструктаж</w:t>
            </w:r>
            <w:r>
              <w:rPr>
                <w:rFonts w:ascii="Times New Roman" w:hAnsi="Times New Roman"/>
                <w:b w:val="0"/>
                <w:sz w:val="24"/>
              </w:rPr>
              <w:t xml:space="preserve">ей</w:t>
            </w:r>
            <w:r>
              <w:rPr>
                <w:rFonts w:ascii="Times New Roman" w:hAnsi="Times New Roman"/>
                <w:b w:val="0"/>
                <w:sz w:val="24"/>
              </w:rPr>
              <w:t xml:space="preserve"> по пожарной безопасности;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</w:t>
            </w:r>
            <w:r>
              <w:rPr>
                <w:rFonts w:ascii="Times New Roman" w:hAnsi="Times New Roman"/>
                <w:b w:val="0"/>
                <w:sz w:val="24"/>
              </w:rPr>
              <w:t xml:space="preserve">Регистрации наряд</w:t>
            </w:r>
            <w:r>
              <w:rPr>
                <w:rFonts w:ascii="Times New Roman" w:hAnsi="Times New Roman"/>
                <w:b w:val="0"/>
                <w:sz w:val="24"/>
              </w:rPr>
              <w:t xml:space="preserve"> -</w:t>
            </w:r>
            <w:r>
              <w:rPr>
                <w:rFonts w:ascii="Times New Roman" w:hAnsi="Times New Roman"/>
                <w:b w:val="0"/>
                <w:sz w:val="24"/>
              </w:rPr>
              <w:t xml:space="preserve"> допусков на производство работ </w:t>
            </w:r>
            <w:r>
              <w:rPr>
                <w:rFonts w:ascii="Times New Roman" w:hAnsi="Times New Roman"/>
                <w:b w:val="0"/>
                <w:sz w:val="24"/>
              </w:rPr>
              <w:t xml:space="preserve">п</w:t>
            </w:r>
            <w:r>
              <w:rPr>
                <w:rFonts w:ascii="Times New Roman" w:hAnsi="Times New Roman"/>
                <w:b w:val="0"/>
                <w:sz w:val="24"/>
              </w:rPr>
              <w:t xml:space="preserve">овышенной опасности;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</w:t>
            </w:r>
            <w:r>
              <w:rPr>
                <w:rFonts w:ascii="Times New Roman" w:hAnsi="Times New Roman"/>
                <w:b w:val="0"/>
                <w:sz w:val="24"/>
              </w:rPr>
              <w:t xml:space="preserve">Учета присвоения </w:t>
            </w:r>
            <w:r>
              <w:rPr>
                <w:rFonts w:ascii="Times New Roman" w:hAnsi="Times New Roman"/>
                <w:b w:val="0"/>
                <w:sz w:val="24"/>
                <w:lang w:val="en-US"/>
              </w:rPr>
              <w:t xml:space="preserve">I</w:t>
            </w:r>
            <w:r>
              <w:rPr>
                <w:rFonts w:ascii="Times New Roman" w:hAnsi="Times New Roman"/>
                <w:b w:val="0"/>
                <w:sz w:val="24"/>
              </w:rPr>
              <w:t xml:space="preserve"> группы по электробезопасности неэлектротехническому персоналу;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</w:t>
            </w:r>
            <w:r>
              <w:rPr>
                <w:rFonts w:ascii="Times New Roman" w:hAnsi="Times New Roman"/>
                <w:b w:val="0"/>
                <w:sz w:val="24"/>
              </w:rPr>
              <w:t xml:space="preserve">Учета и осмотра съемных грузозахватных приспособлений и тары;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</w:t>
            </w:r>
            <w:r>
              <w:rPr>
                <w:rFonts w:ascii="Times New Roman" w:hAnsi="Times New Roman"/>
                <w:b w:val="0"/>
                <w:sz w:val="24"/>
              </w:rPr>
              <w:t xml:space="preserve">Вахтенный журнал крановщика</w:t>
            </w:r>
            <w:r>
              <w:rPr>
                <w:rFonts w:ascii="Times New Roman" w:hAnsi="Times New Roman"/>
                <w:b w:val="0"/>
                <w:sz w:val="24"/>
              </w:rPr>
              <w:t xml:space="preserve">;</w:t>
            </w:r>
            <w:r>
              <w:rPr>
                <w:rFonts w:ascii="Times New Roman" w:hAnsi="Times New Roman"/>
                <w:b w:val="0"/>
                <w:sz w:val="24"/>
              </w:rPr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</w:t>
            </w:r>
            <w:r>
              <w:rPr>
                <w:rFonts w:ascii="Times New Roman" w:hAnsi="Times New Roman"/>
                <w:b w:val="0"/>
                <w:sz w:val="24"/>
              </w:rPr>
              <w:t xml:space="preserve">Приемки и осмотра лестниц, лесов и подмостей;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</w:t>
            </w:r>
            <w:r>
              <w:rPr>
                <w:rFonts w:ascii="Times New Roman" w:hAnsi="Times New Roman"/>
                <w:b w:val="0"/>
                <w:sz w:val="24"/>
              </w:rPr>
              <w:t xml:space="preserve">Учета и проверки норм и правил работы в электроустановках;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</w:t>
            </w:r>
            <w:r>
              <w:rPr>
                <w:rFonts w:ascii="Times New Roman" w:hAnsi="Times New Roman"/>
                <w:b w:val="0"/>
                <w:sz w:val="24"/>
              </w:rPr>
              <w:t xml:space="preserve">Учета, проверки и испытаний средств индивидуальной защиты;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</w:t>
            </w:r>
            <w:r>
              <w:rPr>
                <w:rFonts w:ascii="Times New Roman" w:hAnsi="Times New Roman"/>
                <w:b w:val="0"/>
                <w:sz w:val="24"/>
              </w:rPr>
              <w:t xml:space="preserve">Учета работ по нарядам и распоряжениям в электроустановках;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- </w:t>
            </w:r>
            <w:r>
              <w:rPr>
                <w:rFonts w:ascii="Times New Roman" w:hAnsi="Times New Roman"/>
                <w:b w:val="0"/>
                <w:sz w:val="24"/>
              </w:rPr>
              <w:t xml:space="preserve">Учета и проверки электроинструмента</w:t>
            </w:r>
            <w:r>
              <w:rPr>
                <w:rFonts w:ascii="Times New Roman" w:hAnsi="Times New Roman"/>
                <w:b w:val="0"/>
                <w:sz w:val="24"/>
              </w:rPr>
              <w:t xml:space="preserve">.</w:t>
            </w:r>
            <w:r>
              <w:rPr>
                <w:rFonts w:ascii="Times New Roman" w:hAnsi="Times New Roman"/>
                <w:b w:val="0"/>
                <w:sz w:val="24"/>
              </w:rPr>
            </w:r>
            <w:r/>
          </w:p>
        </w:tc>
        <w:tc>
          <w:tcPr>
            <w:tcW w:w="2273" w:type="dxa"/>
            <w:vAlign w:val="top"/>
            <w:textDirection w:val="lrTb"/>
            <w:noWrap w:val="false"/>
          </w:tcPr>
          <w:p>
            <w:pPr>
              <w:pStyle w:val="725"/>
              <w:rPr>
                <w:b w:val="0"/>
              </w:rPr>
            </w:pPr>
            <w:r>
              <w:rPr>
                <w:b w:val="0"/>
              </w:rPr>
            </w:r>
            <w:r/>
          </w:p>
        </w:tc>
      </w:tr>
      <w:tr>
        <w:trPr/>
        <w:tc>
          <w:tcPr>
            <w:tcW w:w="458" w:type="dxa"/>
            <w:vAlign w:val="center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Cs w:val="20"/>
              </w:rPr>
            </w:pPr>
            <w:r>
              <w:rPr>
                <w:rFonts w:ascii="Times New Roman" w:hAnsi="Times New Roman"/>
                <w:b w:val="0"/>
                <w:szCs w:val="20"/>
              </w:rPr>
              <w:t xml:space="preserve">14</w:t>
            </w:r>
            <w:r/>
          </w:p>
        </w:tc>
        <w:tc>
          <w:tcPr>
            <w:tcW w:w="7166" w:type="dxa"/>
            <w:vAlign w:val="top"/>
            <w:textDirection w:val="lrTb"/>
            <w:noWrap w:val="false"/>
          </w:tcPr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С</w:t>
            </w:r>
            <w:r>
              <w:rPr>
                <w:rFonts w:ascii="Times New Roman" w:hAnsi="Times New Roman"/>
                <w:b w:val="0"/>
                <w:sz w:val="24"/>
              </w:rPr>
              <w:t xml:space="preserve">видетельств</w:t>
            </w:r>
            <w:r>
              <w:rPr>
                <w:rFonts w:ascii="Times New Roman" w:hAnsi="Times New Roman"/>
                <w:b w:val="0"/>
                <w:sz w:val="24"/>
              </w:rPr>
              <w:t xml:space="preserve">о</w:t>
            </w:r>
            <w:r>
              <w:rPr>
                <w:rFonts w:ascii="Times New Roman" w:hAnsi="Times New Roman"/>
                <w:b w:val="0"/>
                <w:sz w:val="24"/>
              </w:rPr>
              <w:t xml:space="preserve"> о регистрации опасного производственного объекта с приложением сведений, характеризующих опасный производственный объект при эксплуатации технически</w:t>
            </w:r>
            <w:r>
              <w:rPr>
                <w:rFonts w:ascii="Times New Roman" w:hAnsi="Times New Roman"/>
                <w:b w:val="0"/>
                <w:sz w:val="24"/>
              </w:rPr>
              <w:t xml:space="preserve">х устройств</w:t>
            </w:r>
            <w:r>
              <w:rPr>
                <w:rFonts w:ascii="Times New Roman" w:hAnsi="Times New Roman"/>
                <w:b w:val="0"/>
                <w:sz w:val="24"/>
              </w:rPr>
              <w:t xml:space="preserve"> участков/цехов/объектов из состава опасных производственных объектов</w:t>
            </w:r>
            <w:r>
              <w:rPr>
                <w:rFonts w:ascii="Times New Roman" w:hAnsi="Times New Roman"/>
                <w:b w:val="0"/>
                <w:sz w:val="24"/>
              </w:rPr>
              <w:t xml:space="preserve"> (далее – ОПО) (</w:t>
            </w:r>
            <w:r>
              <w:rPr>
                <w:rFonts w:ascii="Times New Roman" w:hAnsi="Times New Roman"/>
                <w:b w:val="0"/>
                <w:sz w:val="24"/>
              </w:rPr>
              <w:t xml:space="preserve">подъемных сооружений и оборудования, работающего под давлением</w:t>
            </w:r>
            <w:r>
              <w:rPr>
                <w:rFonts w:ascii="Times New Roman" w:hAnsi="Times New Roman"/>
                <w:b w:val="0"/>
                <w:sz w:val="24"/>
              </w:rPr>
              <w:t xml:space="preserve"> и т.д.)</w:t>
            </w:r>
            <w:r>
              <w:rPr>
                <w:rFonts w:ascii="Times New Roman" w:hAnsi="Times New Roman"/>
                <w:b w:val="0"/>
                <w:sz w:val="24"/>
              </w:rPr>
              <w:t xml:space="preserve">)</w:t>
            </w:r>
            <w:r>
              <w:rPr>
                <w:rFonts w:ascii="Times New Roman" w:hAnsi="Times New Roman"/>
                <w:b w:val="0"/>
                <w:sz w:val="24"/>
              </w:rPr>
              <w:t xml:space="preserve">, выданное эксплуатирующей ОПО организации.</w:t>
            </w:r>
            <w:r/>
          </w:p>
          <w:p>
            <w:pPr>
              <w:pStyle w:val="725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В сведениях </w:t>
            </w:r>
            <w:r>
              <w:rPr>
                <w:rFonts w:ascii="Times New Roman" w:hAnsi="Times New Roman"/>
                <w:b w:val="0"/>
                <w:sz w:val="24"/>
              </w:rPr>
              <w:t xml:space="preserve">о составе ОПО</w:t>
            </w:r>
            <w:r>
              <w:rPr>
                <w:rFonts w:ascii="Times New Roman" w:hAnsi="Times New Roman"/>
                <w:b w:val="0"/>
                <w:sz w:val="24"/>
              </w:rPr>
              <w:t xml:space="preserve"> должно быть указано то техническое устройство (</w:t>
            </w:r>
            <w:r>
              <w:rPr>
                <w:rFonts w:ascii="Times New Roman" w:hAnsi="Times New Roman"/>
                <w:b w:val="0"/>
                <w:sz w:val="24"/>
              </w:rPr>
              <w:t xml:space="preserve">для подъемных сооружений и оборудования, работающего под давлением</w:t>
            </w:r>
            <w:r>
              <w:rPr>
                <w:rFonts w:ascii="Times New Roman" w:hAnsi="Times New Roman"/>
                <w:b w:val="0"/>
                <w:sz w:val="24"/>
              </w:rPr>
              <w:t xml:space="preserve">), которое предполагается применять на объекте.</w:t>
            </w:r>
            <w:r/>
          </w:p>
        </w:tc>
        <w:tc>
          <w:tcPr>
            <w:tcW w:w="2273" w:type="dxa"/>
            <w:vAlign w:val="top"/>
            <w:textDirection w:val="lrTb"/>
            <w:noWrap w:val="false"/>
          </w:tcPr>
          <w:p>
            <w:pPr>
              <w:pStyle w:val="725"/>
              <w:rPr>
                <w:b w:val="0"/>
              </w:rPr>
            </w:pPr>
            <w:r>
              <w:rPr>
                <w:b w:val="0"/>
              </w:rPr>
            </w:r>
            <w:r/>
          </w:p>
        </w:tc>
      </w:tr>
      <w:tr>
        <w:trPr/>
        <w:tc>
          <w:tcPr>
            <w:tcW w:w="458" w:type="dxa"/>
            <w:vAlign w:val="center"/>
            <w:textDirection w:val="lrTb"/>
            <w:noWrap w:val="false"/>
          </w:tcPr>
          <w:p>
            <w:pPr>
              <w:pStyle w:val="725"/>
              <w:rPr>
                <w:rFonts w:ascii="Times New Roman" w:hAnsi="Times New Roman"/>
                <w:b w:val="0"/>
                <w:szCs w:val="20"/>
              </w:rPr>
            </w:pPr>
            <w:r>
              <w:rPr>
                <w:rFonts w:ascii="Times New Roman" w:hAnsi="Times New Roman"/>
                <w:b w:val="0"/>
                <w:szCs w:val="20"/>
              </w:rPr>
              <w:t xml:space="preserve">15</w:t>
            </w:r>
            <w:r/>
          </w:p>
        </w:tc>
        <w:tc>
          <w:tcPr>
            <w:tcW w:w="7166" w:type="dxa"/>
            <w:vAlign w:val="top"/>
            <w:textDirection w:val="lrTb"/>
            <w:noWrap w:val="false"/>
          </w:tcPr>
          <w:p>
            <w:pPr>
              <w:pStyle w:val="725"/>
              <w:ind w:left="-38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Д</w:t>
            </w:r>
            <w:r>
              <w:rPr>
                <w:rFonts w:ascii="Times New Roman" w:hAnsi="Times New Roman"/>
                <w:b w:val="0"/>
                <w:sz w:val="24"/>
              </w:rPr>
              <w:t xml:space="preserve">окумент</w:t>
            </w:r>
            <w:r>
              <w:rPr>
                <w:rFonts w:ascii="Times New Roman" w:hAnsi="Times New Roman"/>
                <w:b w:val="0"/>
                <w:sz w:val="24"/>
              </w:rPr>
              <w:t xml:space="preserve">ы</w:t>
            </w:r>
            <w:r>
              <w:rPr>
                <w:rFonts w:ascii="Times New Roman" w:hAnsi="Times New Roman"/>
                <w:b w:val="0"/>
                <w:sz w:val="24"/>
              </w:rPr>
              <w:t xml:space="preserve">, подтверждающи</w:t>
            </w:r>
            <w:r>
              <w:rPr>
                <w:rFonts w:ascii="Times New Roman" w:hAnsi="Times New Roman"/>
                <w:b w:val="0"/>
                <w:sz w:val="24"/>
              </w:rPr>
              <w:t xml:space="preserve">е</w:t>
            </w:r>
            <w:r>
              <w:rPr>
                <w:rFonts w:ascii="Times New Roman" w:hAnsi="Times New Roman"/>
                <w:b w:val="0"/>
                <w:sz w:val="24"/>
              </w:rPr>
              <w:t xml:space="preserve"> наличие на праве собственности или ином законном основании</w:t>
            </w:r>
            <w:r>
              <w:rPr>
                <w:rFonts w:ascii="Times New Roman" w:hAnsi="Times New Roman"/>
                <w:b w:val="0"/>
                <w:sz w:val="24"/>
              </w:rPr>
              <w:t xml:space="preserve"> (договор аренды, договор лизинга и т.д.)</w:t>
            </w:r>
            <w: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 xml:space="preserve">эксплуатирующей организации</w:t>
            </w: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 xml:space="preserve">подъемных сооружений и оборудования, работающего под давлением и т.д.</w:t>
            </w:r>
            <w:r>
              <w:rPr>
                <w:rFonts w:ascii="Times New Roman" w:hAnsi="Times New Roman"/>
                <w:b w:val="0"/>
                <w:sz w:val="24"/>
              </w:rPr>
              <w:t xml:space="preserve">, </w:t>
            </w: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 xml:space="preserve">предполагаемых к применению на объекте, являющимися техническими устройствами </w:t>
            </w:r>
            <w:r>
              <w:rPr>
                <w:rFonts w:ascii="Times New Roman" w:hAnsi="Times New Roman"/>
                <w:b w:val="0"/>
                <w:sz w:val="24"/>
              </w:rPr>
              <w:t xml:space="preserve"> участков/</w:t>
            </w: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 xml:space="preserve">цехов/</w:t>
            </w: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 xml:space="preserve">объектов из состава ОПО</w:t>
            </w: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/>
          </w:p>
        </w:tc>
        <w:tc>
          <w:tcPr>
            <w:tcW w:w="2273" w:type="dxa"/>
            <w:vAlign w:val="top"/>
            <w:textDirection w:val="lrTb"/>
            <w:noWrap w:val="false"/>
          </w:tcPr>
          <w:p>
            <w:pPr>
              <w:pStyle w:val="725"/>
              <w:rPr>
                <w:b w:val="0"/>
              </w:rPr>
            </w:pPr>
            <w:r>
              <w:rPr>
                <w:b w:val="0"/>
              </w:rPr>
            </w:r>
            <w:r/>
          </w:p>
        </w:tc>
      </w:tr>
    </w:tbl>
    <w:p>
      <w:pPr>
        <w:pStyle w:val="725"/>
        <w:jc w:val="left"/>
      </w:pPr>
      <w:r/>
      <w:r/>
    </w:p>
    <w:p>
      <w:pPr>
        <w:pStyle w:val="725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Представить </w:t>
      </w:r>
      <w:r>
        <w:rPr>
          <w:rFonts w:ascii="Times New Roman" w:hAnsi="Times New Roman"/>
          <w:b w:val="0"/>
          <w:sz w:val="24"/>
        </w:rPr>
        <w:t xml:space="preserve">заверенные копии документов, указанных в </w:t>
      </w:r>
      <w:r>
        <w:rPr>
          <w:rFonts w:ascii="Times New Roman" w:hAnsi="Times New Roman"/>
          <w:b w:val="0"/>
          <w:sz w:val="24"/>
        </w:rPr>
        <w:t xml:space="preserve">Форм</w:t>
      </w:r>
      <w:r>
        <w:rPr>
          <w:rFonts w:ascii="Times New Roman" w:hAnsi="Times New Roman"/>
          <w:b w:val="0"/>
          <w:sz w:val="24"/>
        </w:rPr>
        <w:t xml:space="preserve">е</w:t>
      </w:r>
      <w:r>
        <w:rPr>
          <w:rFonts w:ascii="Times New Roman" w:hAnsi="Times New Roman"/>
          <w:b w:val="0"/>
          <w:sz w:val="24"/>
        </w:rPr>
        <w:t xml:space="preserve"> оценки обеспечения требований промышленной, пожарной, экологической безопасности и требований охраны труда при выполнении работ подрядной организацией</w:t>
      </w:r>
      <w:r>
        <w:rPr>
          <w:rFonts w:ascii="Times New Roman" w:hAnsi="Times New Roman"/>
          <w:b w:val="0"/>
          <w:sz w:val="24"/>
        </w:rPr>
        <w:t xml:space="preserve"> (далее – Форма ОТ), кроме документов, указанных в п. 11 и 13 Формы ОТ.</w:t>
      </w:r>
      <w:r/>
    </w:p>
    <w:p>
      <w:pPr>
        <w:pStyle w:val="725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При невозможности предоставления заверенных копий запрашиваемых документов пояснить причину непредоставления.</w:t>
      </w:r>
      <w:r>
        <w:rPr>
          <w:rFonts w:ascii="Times New Roman" w:hAnsi="Times New Roman"/>
          <w:b w:val="0"/>
          <w:sz w:val="24"/>
        </w:rPr>
      </w:r>
      <w:r/>
    </w:p>
    <w:p>
      <w:pPr>
        <w:pStyle w:val="725"/>
      </w:pPr>
      <w:r/>
      <w:r/>
    </w:p>
    <w:tbl>
      <w:tblPr>
        <w:tblW w:w="0" w:type="auto"/>
        <w:tblInd w:w="5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A0" w:firstRow="1" w:lastRow="0" w:firstColumn="1" w:lastColumn="0" w:noHBand="0" w:noVBand="0"/>
      </w:tblPr>
      <w:tblGrid>
        <w:gridCol w:w="1823"/>
        <w:gridCol w:w="2357"/>
        <w:gridCol w:w="2357"/>
        <w:gridCol w:w="2357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23" w:type="dxa"/>
            <w:vAlign w:val="top"/>
            <w:textDirection w:val="lrTb"/>
            <w:noWrap w:val="false"/>
          </w:tcPr>
          <w:p>
            <w:pPr>
              <w:pStyle w:val="709"/>
              <w:ind w:firstLine="6"/>
              <w:jc w:val="left"/>
              <w:tabs>
                <w:tab w:val="center" w:pos="4677" w:leader="none"/>
                <w:tab w:val="right" w:pos="9355" w:leader="none"/>
              </w:tabs>
            </w:pPr>
            <w:r>
              <w:t xml:space="preserve">Должность руководителя организации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bottom"/>
            <w:textDirection w:val="lrTb"/>
            <w:noWrap w:val="false"/>
          </w:tcPr>
          <w:p>
            <w:pPr>
              <w:pStyle w:val="709"/>
              <w:jc w:val="left"/>
            </w:pPr>
            <w: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bottom"/>
            <w:textDirection w:val="lrTb"/>
            <w:noWrap w:val="false"/>
          </w:tcPr>
          <w:p>
            <w:pPr>
              <w:pStyle w:val="709"/>
              <w:jc w:val="left"/>
            </w:pPr>
            <w: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bottom"/>
            <w:textDirection w:val="lrTb"/>
            <w:noWrap w:val="false"/>
          </w:tcPr>
          <w:p>
            <w:pPr>
              <w:pStyle w:val="709"/>
              <w:jc w:val="left"/>
            </w:pPr>
            <w:r>
              <w:t xml:space="preserve">_________________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23" w:type="dxa"/>
            <w:vAlign w:val="top"/>
            <w:textDirection w:val="lrTb"/>
            <w:noWrap w:val="false"/>
          </w:tcPr>
          <w:p>
            <w:pPr>
              <w:pStyle w:val="709"/>
              <w:jc w:val="left"/>
              <w:rPr>
                <w:i/>
              </w:rPr>
            </w:pPr>
            <w:r/>
            <w:bookmarkStart w:id="6" w:name="_Hlk90220475"/>
            <w:r>
              <w:rPr>
                <w:i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709"/>
              <w:jc w:val="center"/>
              <w:rPr>
                <w:i/>
              </w:rPr>
            </w:pPr>
            <w:r>
              <w:rPr>
                <w:i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709"/>
              <w:jc w:val="center"/>
              <w:rPr>
                <w:i/>
              </w:rPr>
            </w:pPr>
            <w:r>
              <w:rPr>
                <w:i/>
              </w:rPr>
              <w:t xml:space="preserve">(Ф.И.О.)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709"/>
              <w:jc w:val="center"/>
              <w:rPr>
                <w:i/>
              </w:rPr>
            </w:pPr>
            <w:r>
              <w:rPr>
                <w:i/>
              </w:rPr>
              <w:t xml:space="preserve">(дата)</w:t>
            </w:r>
            <w:r/>
          </w:p>
        </w:tc>
      </w:tr>
    </w:tbl>
    <w:p>
      <w:pPr>
        <w:pStyle w:val="725"/>
      </w:pPr>
      <w:r/>
      <w:bookmarkEnd w:id="6"/>
      <w:r/>
      <w:r/>
    </w:p>
    <w:tbl>
      <w:tblPr>
        <w:tblW w:w="9690" w:type="dxa"/>
        <w:jc w:val="center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829"/>
        <w:gridCol w:w="1937"/>
        <w:gridCol w:w="2043"/>
        <w:gridCol w:w="1881"/>
      </w:tblGrid>
      <w:tr>
        <w:trPr>
          <w:trHeight w:val="90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829" w:type="dxa"/>
            <w:vAlign w:val="center"/>
            <w:textDirection w:val="lrTb"/>
            <w:noWrap w:val="false"/>
          </w:tcPr>
          <w:p>
            <w:pPr>
              <w:pStyle w:val="709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Проверено и согласовано:</w:t>
            </w:r>
            <w:r/>
          </w:p>
          <w:p>
            <w:pPr>
              <w:pStyle w:val="709"/>
            </w:pPr>
            <w:r>
              <w:rPr>
                <w:b/>
                <w:bCs/>
                <w:szCs w:val="24"/>
              </w:rPr>
              <w:t xml:space="preserve">От </w:t>
            </w:r>
            <w:r>
              <w:t xml:space="preserve">АО «ЭквитиПлюс»  </w:t>
            </w:r>
            <w:r/>
          </w:p>
          <w:p>
            <w:pPr>
              <w:pStyle w:val="709"/>
              <w:rPr>
                <w:i/>
              </w:rPr>
            </w:pPr>
            <w:r>
              <w:rPr>
                <w:i/>
              </w:rPr>
              <w:t xml:space="preserve">Сотрудник отдела ПБ, ОТ</w:t>
            </w:r>
            <w:r>
              <w:rPr>
                <w:i/>
              </w:rPr>
              <w:t xml:space="preserve"> и ООС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937" w:type="dxa"/>
            <w:vAlign w:val="bottom"/>
            <w:textDirection w:val="lrTb"/>
            <w:noWrap w:val="false"/>
          </w:tcPr>
          <w:p>
            <w:pPr>
              <w:pStyle w:val="709"/>
              <w:jc w:val="center"/>
              <w:spacing w:before="0"/>
            </w:pPr>
            <w:r>
              <w:t xml:space="preserve">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043" w:type="dxa"/>
            <w:vAlign w:val="bottom"/>
            <w:textDirection w:val="lrTb"/>
            <w:noWrap w:val="false"/>
          </w:tcPr>
          <w:p>
            <w:pPr>
              <w:pStyle w:val="709"/>
              <w:jc w:val="center"/>
              <w:spacing w:before="0"/>
            </w:pPr>
            <w:r>
              <w:t xml:space="preserve">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881" w:type="dxa"/>
            <w:vAlign w:val="bottom"/>
            <w:textDirection w:val="lrTb"/>
            <w:noWrap w:val="false"/>
          </w:tcPr>
          <w:p>
            <w:pPr>
              <w:pStyle w:val="709"/>
              <w:jc w:val="center"/>
              <w:rPr>
                <w:i/>
              </w:rPr>
            </w:pPr>
            <w:r>
              <w:t xml:space="preserve">_____________</w:t>
            </w:r>
            <w:r>
              <w:rPr>
                <w:i/>
              </w:rPr>
            </w:r>
            <w:r/>
          </w:p>
        </w:tc>
      </w:tr>
    </w:tbl>
    <w:p>
      <w:pPr>
        <w:pStyle w:val="709"/>
        <w:jc w:val="center"/>
        <w:spacing w:before="0"/>
        <w:tabs>
          <w:tab w:val="center" w:pos="4677" w:leader="none"/>
          <w:tab w:val="right" w:pos="9355" w:leader="none"/>
        </w:tabs>
        <w:rPr>
          <w:i/>
        </w:rPr>
      </w:pPr>
      <w:r>
        <w:rPr>
          <w:i/>
        </w:rPr>
        <w:t xml:space="preserve">                                                                 </w:t>
      </w:r>
      <w:r>
        <w:rPr>
          <w:i/>
        </w:rPr>
        <w:t xml:space="preserve">(подпись)</w:t>
      </w:r>
      <w:r>
        <w:rPr>
          <w:i/>
        </w:rPr>
        <w:t xml:space="preserve">                  </w:t>
      </w:r>
      <w:r>
        <w:rPr>
          <w:i/>
        </w:rPr>
        <w:t xml:space="preserve">(Ф.И.О.) </w:t>
      </w:r>
      <w:r>
        <w:rPr>
          <w:i/>
        </w:rPr>
        <w:t xml:space="preserve">              </w:t>
      </w:r>
      <w:r>
        <w:rPr>
          <w:i/>
        </w:rPr>
        <w:t xml:space="preserve">(дата)</w:t>
      </w:r>
      <w:r/>
    </w:p>
    <w:sectPr>
      <w:headerReference w:type="default" r:id="rId9"/>
      <w:headerReference w:type="even" r:id="rId10"/>
      <w:footerReference w:type="default" r:id="rId11"/>
      <w:footerReference w:type="even" r:id="rId12"/>
      <w:footnotePr/>
      <w:endnotePr/>
      <w:type w:val="nextPage"/>
      <w:pgSz w:w="11907" w:h="16840" w:orient="portrait"/>
      <w:pgMar w:top="851" w:right="567" w:bottom="851" w:left="1418" w:header="567" w:footer="24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2268" w:right="425" w:hanging="2268"/>
      <w:spacing w:after="0" w:line="240" w:lineRule="auto"/>
      <w:tabs>
        <w:tab w:val="center" w:pos="4677" w:leader="none"/>
        <w:tab w:val="right" w:pos="9639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i/>
        <w:sz w:val="17"/>
        <w:szCs w:val="17"/>
      </w:rPr>
      <w:t xml:space="preserve">ОП в г. Новокузнецк</w:t>
    </w:r>
    <w:r>
      <w:rPr>
        <w:rFonts w:ascii="Times New Roman" w:hAnsi="Times New Roman" w:cs="Times New Roman"/>
        <w:b/>
        <w:i/>
        <w:sz w:val="17"/>
        <w:szCs w:val="17"/>
      </w:rPr>
      <w:t xml:space="preserve">е</w:t>
    </w:r>
    <w:r>
      <w:rPr>
        <w:rFonts w:ascii="Times New Roman" w:hAnsi="Times New Roman" w:cs="Times New Roman"/>
        <w:i/>
        <w:sz w:val="17"/>
        <w:szCs w:val="17"/>
      </w:rPr>
      <w:t xml:space="preserve">: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65</w:t>
    </w:r>
    <w:r>
      <w:rPr>
        <w:rFonts w:ascii="Times New Roman" w:hAnsi="Times New Roman" w:cs="Times New Roman"/>
        <w:i/>
        <w:sz w:val="17"/>
        <w:szCs w:val="17"/>
      </w:rPr>
      <w:t xml:space="preserve">4063</w:t>
    </w:r>
    <w:r>
      <w:rPr>
        <w:rFonts w:ascii="Times New Roman" w:hAnsi="Times New Roman" w:cs="Times New Roman"/>
        <w:i/>
        <w:sz w:val="17"/>
        <w:szCs w:val="17"/>
      </w:rPr>
      <w:t xml:space="preserve">, Кемеровская область–</w:t>
    </w:r>
    <w:r>
      <w:rPr>
        <w:rFonts w:ascii="Times New Roman" w:hAnsi="Times New Roman" w:cs="Times New Roman"/>
        <w:i/>
        <w:sz w:val="17"/>
        <w:szCs w:val="17"/>
      </w:rPr>
      <w:t xml:space="preserve">Кузбасс, </w:t>
    </w:r>
    <w:r>
      <w:rPr>
        <w:rFonts w:ascii="Times New Roman" w:hAnsi="Times New Roman" w:cs="Times New Roman"/>
        <w:i/>
        <w:sz w:val="17"/>
        <w:szCs w:val="17"/>
      </w:rPr>
      <w:t xml:space="preserve">г.о. Новокузнецкий</w:t>
    </w:r>
    <w:r>
      <w:rPr>
        <w:rFonts w:ascii="Times New Roman" w:hAnsi="Times New Roman" w:cs="Times New Roman"/>
        <w:i/>
        <w:sz w:val="17"/>
        <w:szCs w:val="17"/>
      </w:rPr>
      <w:t xml:space="preserve">,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г. Новокузнецк, р-н Куйбышевский, </w:t>
    </w:r>
    <w:r>
      <w:rPr>
        <w:rFonts w:ascii="Times New Roman" w:hAnsi="Times New Roman" w:cs="Times New Roman"/>
        <w:i/>
        <w:sz w:val="17"/>
        <w:szCs w:val="17"/>
      </w:rPr>
      <w:t xml:space="preserve">                                                                </w:t>
    </w:r>
    <w:r>
      <w:rPr>
        <w:rFonts w:ascii="Times New Roman" w:hAnsi="Times New Roman" w:cs="Times New Roman"/>
        <w:i/>
        <w:sz w:val="17"/>
        <w:szCs w:val="17"/>
      </w:rPr>
      <w:t xml:space="preserve">ул. Аэропортовая, зд</w:t>
    </w:r>
    <w:r>
      <w:rPr>
        <w:rFonts w:ascii="Times New Roman" w:hAnsi="Times New Roman" w:cs="Times New Roman"/>
        <w:i/>
        <w:sz w:val="17"/>
        <w:szCs w:val="17"/>
      </w:rPr>
      <w:t xml:space="preserve">ание</w:t>
    </w:r>
    <w:r>
      <w:rPr>
        <w:rFonts w:ascii="Times New Roman" w:hAnsi="Times New Roman" w:cs="Times New Roman"/>
        <w:i/>
        <w:sz w:val="17"/>
        <w:szCs w:val="17"/>
      </w:rPr>
      <w:t xml:space="preserve"> 30</w:t>
    </w:r>
    <w:r>
      <w:rPr>
        <w:rFonts w:ascii="Times New Roman" w:hAnsi="Times New Roman" w:cs="Times New Roman"/>
        <w:i/>
        <w:sz w:val="17"/>
        <w:szCs w:val="17"/>
      </w:rPr>
      <w:t xml:space="preserve">,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mail</w:t>
    </w:r>
    <w:r>
      <w:rPr>
        <w:rFonts w:ascii="Times New Roman" w:hAnsi="Times New Roman" w:cs="Times New Roman"/>
        <w:i/>
        <w:sz w:val="17"/>
        <w:szCs w:val="17"/>
      </w:rPr>
      <w:t xml:space="preserve">: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info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nk</w:t>
    </w:r>
    <w:r>
      <w:rPr>
        <w:rFonts w:ascii="Times New Roman" w:hAnsi="Times New Roman" w:cs="Times New Roman"/>
        <w:i/>
        <w:sz w:val="17"/>
        <w:szCs w:val="17"/>
      </w:rPr>
      <w:t xml:space="preserve">@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equityplus</w:t>
    </w:r>
    <w:r>
      <w:rPr>
        <w:rFonts w:ascii="Times New Roman" w:hAnsi="Times New Roman" w:cs="Times New Roman"/>
        <w:i/>
        <w:sz w:val="17"/>
        <w:szCs w:val="17"/>
      </w:rPr>
      <w:t xml:space="preserve">.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ru</w:t>
    </w:r>
    <w:r>
      <w:rPr>
        <w:rFonts w:ascii="Times New Roman" w:hAnsi="Times New Roman" w:cs="Times New Roman"/>
        <w:i/>
        <w:sz w:val="17"/>
        <w:szCs w:val="17"/>
      </w:rPr>
    </w:r>
    <w:r/>
    <w:r>
      <w:rPr>
        <w:rFonts w:ascii="Symbol" w:hAnsi="Symbol" w:cs="Symbol" w:eastAsia="Symbol"/>
        <w:sz w:val="20"/>
      </w:rPr>
    </w:r>
    <w:r/>
    <w:r>
      <w:rPr>
        <w:rFonts w:ascii="Times New Roman" w:hAnsi="Times New Roman" w:cs="Times New Roman"/>
        <w:i/>
        <w:sz w:val="17"/>
        <w:szCs w:val="17"/>
      </w:rPr>
    </w:r>
  </w:p>
  <w:p>
    <w:pPr>
      <w:pStyle w:val="727"/>
      <w:jc w:val="right"/>
      <w:rPr>
        <w:sz w:val="20"/>
      </w:rPr>
    </w:pPr>
    <w:r>
      <w:rPr>
        <w:sz w:val="20"/>
      </w:rPr>
      <w:t xml:space="preserve"> </w:t>
    </w:r>
    <w:r>
      <w:rPr>
        <w:sz w:val="20"/>
      </w:rPr>
      <w:t xml:space="preserve">                                                                                   </w:t>
    </w:r>
    <w:r>
      <w:rPr>
        <w:sz w:val="20"/>
      </w:rPr>
      <w:t xml:space="preserve">стр.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sz w:val="20"/>
      </w:rPr>
      <w:t xml:space="preserve">1</w:t>
    </w:r>
    <w:r>
      <w:rPr>
        <w:sz w:val="20"/>
      </w:rPr>
      <w:fldChar w:fldCharType="end"/>
    </w:r>
    <w:r>
      <w:rPr>
        <w:sz w:val="20"/>
      </w:rPr>
      <w:t xml:space="preserve"> из </w:t>
    </w:r>
    <w:r>
      <w:rPr>
        <w:sz w:val="20"/>
      </w:rPr>
      <w:fldChar w:fldCharType="begin"/>
    </w:r>
    <w:r>
      <w:rPr>
        <w:sz w:val="20"/>
      </w:rPr>
      <w:instrText xml:space="preserve"> NUMPAGES </w:instrText>
    </w:r>
    <w:r>
      <w:rPr>
        <w:sz w:val="20"/>
      </w:rPr>
      <w:fldChar w:fldCharType="separate"/>
    </w:r>
    <w:r>
      <w:rPr>
        <w:sz w:val="20"/>
      </w:rPr>
      <w:t xml:space="preserve">3</w:t>
    </w:r>
    <w:r>
      <w:rPr>
        <w:sz w:val="20"/>
      </w:rPr>
      <w:fldChar w:fldCharType="end"/>
    </w:r>
    <w:r>
      <w:rPr>
        <w:sz w:val="20"/>
      </w:rPr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7"/>
      <w:rPr>
        <w:rStyle w:val="726"/>
      </w:rPr>
      <w:framePr w:wrap="around" w:vAnchor="text" w:hAnchor="margin" w:xAlign="right" w:y="1"/>
    </w:pPr>
    <w:r>
      <w:rPr>
        <w:rStyle w:val="726"/>
      </w:rPr>
      <w:fldChar w:fldCharType="begin"/>
    </w:r>
    <w:r>
      <w:rPr>
        <w:rStyle w:val="726"/>
      </w:rPr>
      <w:instrText xml:space="preserve">PAGE  </w:instrText>
    </w:r>
    <w:r>
      <w:rPr>
        <w:rStyle w:val="726"/>
      </w:rPr>
      <w:fldChar w:fldCharType="end"/>
    </w:r>
    <w:r>
      <w:rPr>
        <w:rStyle w:val="726"/>
      </w:rPr>
    </w:r>
    <w:r/>
  </w:p>
  <w:p>
    <w:pPr>
      <w:pStyle w:val="727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730"/>
      </w:pPr>
      <w:r>
        <w:rPr>
          <w:rStyle w:val="731"/>
        </w:rPr>
        <w:footnoteRef/>
      </w:r>
      <w:r>
        <w:t xml:space="preserve"> </w:t>
      </w:r>
      <w:r>
        <w:t xml:space="preserve">Примечание: Перечень документации и список согласующих лиц может быть увеличен (изменен) по усмотрению </w:t>
      </w:r>
      <w:r>
        <w:t xml:space="preserve">специалиста по ПБ</w:t>
      </w:r>
      <w:r>
        <w:t xml:space="preserve">, ОТ</w:t>
      </w:r>
      <w:r>
        <w:t xml:space="preserve"> и ООС</w:t>
      </w:r>
      <w:r>
        <w:t xml:space="preserve"> в соответствии со спецификой и направлением деятельности </w:t>
      </w:r>
      <w:r>
        <w:t xml:space="preserve">организации, участвующей в отборе</w:t>
      </w:r>
      <w:r>
        <w:t xml:space="preserve">.</w:t>
      </w: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  <w:rPr>
        <w:sz w:val="18"/>
        <w:szCs w:val="18"/>
      </w:rPr>
      <w:framePr w:wrap="around" w:vAnchor="text" w:hAnchor="margin" w:xAlign="right" w:y="1"/>
    </w:pPr>
    <w:r>
      <w:rPr>
        <w:sz w:val="18"/>
        <w:szCs w:val="18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  <w:rPr>
        <w:rStyle w:val="726"/>
      </w:rPr>
      <w:framePr w:wrap="around" w:vAnchor="text" w:hAnchor="margin" w:xAlign="right" w:y="1"/>
    </w:pPr>
    <w:r>
      <w:rPr>
        <w:rStyle w:val="726"/>
      </w:rPr>
      <w:fldChar w:fldCharType="begin"/>
    </w:r>
    <w:r>
      <w:rPr>
        <w:rStyle w:val="726"/>
      </w:rPr>
      <w:instrText xml:space="preserve">PAGE  </w:instrText>
    </w:r>
    <w:r>
      <w:rPr>
        <w:rStyle w:val="726"/>
      </w:rPr>
      <w:fldChar w:fldCharType="end"/>
    </w:r>
    <w:r>
      <w:rPr>
        <w:rStyle w:val="726"/>
      </w:rPr>
    </w:r>
    <w:r/>
  </w:p>
  <w:p>
    <w:pPr>
      <w:pStyle w:val="722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709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9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9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9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9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9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9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9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9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709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9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9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9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9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9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9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9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9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709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709"/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709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709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709"/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709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709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709"/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709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thaiNumbers"/>
      <w:isLgl w:val="false"/>
      <w:suff w:val="tab"/>
      <w:lvlText w:val="%1)"/>
      <w:lvlJc w:val="left"/>
      <w:pPr>
        <w:pStyle w:val="709"/>
        <w:ind w:left="720" w:hanging="360"/>
        <w:tabs>
          <w:tab w:val="num" w:pos="720" w:leader="none"/>
        </w:tabs>
      </w:pPr>
      <w:rPr>
        <w:i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0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0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0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0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09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pStyle w:val="710"/>
      <w:isLgl w:val="false"/>
      <w:suff w:val="tab"/>
      <w:lvlText w:val="%1"/>
      <w:lvlJc w:val="left"/>
      <w:pPr>
        <w:pStyle w:val="709"/>
        <w:ind w:left="432" w:hanging="432"/>
        <w:tabs>
          <w:tab w:val="num" w:pos="432" w:leader="none"/>
        </w:tabs>
      </w:pPr>
    </w:lvl>
    <w:lvl w:ilvl="1">
      <w:start w:val="1"/>
      <w:numFmt w:val="decimal"/>
      <w:pStyle w:val="711"/>
      <w:isLgl w:val="false"/>
      <w:suff w:val="tab"/>
      <w:lvlText w:val="%1.%2"/>
      <w:lvlJc w:val="left"/>
      <w:pPr>
        <w:pStyle w:val="709"/>
        <w:ind w:left="1116" w:hanging="576"/>
        <w:tabs>
          <w:tab w:val="num" w:pos="1116" w:leader="none"/>
        </w:tabs>
      </w:pPr>
    </w:lvl>
    <w:lvl w:ilvl="2">
      <w:start w:val="1"/>
      <w:numFmt w:val="decimal"/>
      <w:pStyle w:val="712"/>
      <w:isLgl w:val="false"/>
      <w:suff w:val="tab"/>
      <w:lvlText w:val="%1.%2.%3"/>
      <w:lvlJc w:val="left"/>
      <w:pPr>
        <w:pStyle w:val="709"/>
        <w:ind w:left="720" w:hanging="720"/>
        <w:tabs>
          <w:tab w:val="num" w:pos="720" w:leader="none"/>
        </w:tabs>
      </w:pPr>
    </w:lvl>
    <w:lvl w:ilvl="3">
      <w:start w:val="1"/>
      <w:numFmt w:val="decimal"/>
      <w:pStyle w:val="713"/>
      <w:isLgl w:val="false"/>
      <w:suff w:val="tab"/>
      <w:lvlText w:val="%1.%2.%3.%4"/>
      <w:lvlJc w:val="left"/>
      <w:pPr>
        <w:pStyle w:val="709"/>
        <w:ind w:left="864" w:hanging="864"/>
        <w:tabs>
          <w:tab w:val="num" w:pos="864" w:leader="none"/>
        </w:tabs>
      </w:pPr>
    </w:lvl>
    <w:lvl w:ilvl="4">
      <w:start w:val="1"/>
      <w:numFmt w:val="decimal"/>
      <w:pStyle w:val="714"/>
      <w:isLgl w:val="false"/>
      <w:suff w:val="tab"/>
      <w:lvlText w:val="%1.%2.%3.%4.%5"/>
      <w:lvlJc w:val="left"/>
      <w:pPr>
        <w:pStyle w:val="709"/>
        <w:ind w:left="1008" w:hanging="1008"/>
        <w:tabs>
          <w:tab w:val="num" w:pos="1008" w:leader="none"/>
        </w:tabs>
      </w:pPr>
    </w:lvl>
    <w:lvl w:ilvl="5">
      <w:start w:val="1"/>
      <w:numFmt w:val="decimal"/>
      <w:pStyle w:val="715"/>
      <w:isLgl w:val="false"/>
      <w:suff w:val="tab"/>
      <w:lvlText w:val="%1.%2.%3.%4.%5.%6"/>
      <w:lvlJc w:val="left"/>
      <w:pPr>
        <w:pStyle w:val="709"/>
        <w:ind w:left="1152" w:hanging="1152"/>
        <w:tabs>
          <w:tab w:val="num" w:pos="1152" w:leader="none"/>
        </w:tabs>
      </w:pPr>
    </w:lvl>
    <w:lvl w:ilvl="6">
      <w:start w:val="1"/>
      <w:numFmt w:val="decimal"/>
      <w:pStyle w:val="716"/>
      <w:isLgl w:val="false"/>
      <w:suff w:val="tab"/>
      <w:lvlText w:val="%1.%2.%3.%4.%5.%6.%7"/>
      <w:lvlJc w:val="left"/>
      <w:pPr>
        <w:pStyle w:val="709"/>
        <w:ind w:left="1296" w:hanging="1296"/>
        <w:tabs>
          <w:tab w:val="num" w:pos="1296" w:leader="none"/>
        </w:tabs>
      </w:pPr>
    </w:lvl>
    <w:lvl w:ilvl="7">
      <w:start w:val="1"/>
      <w:numFmt w:val="decimal"/>
      <w:pStyle w:val="717"/>
      <w:isLgl w:val="false"/>
      <w:suff w:val="tab"/>
      <w:lvlText w:val="%1.%2.%3.%4.%5.%6.%7.%8"/>
      <w:lvlJc w:val="left"/>
      <w:pPr>
        <w:pStyle w:val="709"/>
        <w:ind w:left="1440" w:hanging="1440"/>
        <w:tabs>
          <w:tab w:val="num" w:pos="1440" w:leader="none"/>
        </w:tabs>
      </w:pPr>
    </w:lvl>
    <w:lvl w:ilvl="8">
      <w:start w:val="1"/>
      <w:numFmt w:val="decimal"/>
      <w:pStyle w:val="718"/>
      <w:isLgl w:val="false"/>
      <w:suff w:val="tab"/>
      <w:lvlText w:val="%1.%2.%3.%4.%5.%6.%7.%8.%9"/>
      <w:lvlJc w:val="left"/>
      <w:pPr>
        <w:pStyle w:val="709"/>
        <w:ind w:left="1584" w:hanging="1584"/>
        <w:tabs>
          <w:tab w:val="num" w:pos="1584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9"/>
        <w:ind w:left="0" w:firstLine="0"/>
        <w:tabs>
          <w:tab w:val="num" w:pos="0" w:leader="none"/>
        </w:tabs>
      </w:pPr>
      <w:rPr>
        <w:b w:val="0"/>
        <w:i w:val="0"/>
      </w:rPr>
    </w:lvl>
    <w:lvl w:ilvl="1">
      <w:start w:val="1"/>
      <w:numFmt w:val="bullet"/>
      <w:isLgl w:val="false"/>
      <w:suff w:val="tab"/>
      <w:lvlText w:val=""/>
      <w:lvlJc w:val="left"/>
      <w:pPr>
        <w:pStyle w:val="709"/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</w:rPr>
    </w:lvl>
    <w:lvl w:ilvl="2">
      <w:start w:val="1"/>
      <w:numFmt w:val="lowerRoman"/>
      <w:isLgl w:val="false"/>
      <w:suff w:val="tab"/>
      <w:lvlText w:val="%3."/>
      <w:lvlJc w:val="right"/>
      <w:pPr>
        <w:pStyle w:val="70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0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0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0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09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709"/>
        <w:ind w:left="0" w:firstLine="0"/>
        <w:tabs>
          <w:tab w:val="num" w:pos="0" w:leader="none"/>
        </w:tabs>
      </w:pPr>
      <w:rPr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709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709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709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709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709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709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709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709"/>
        <w:ind w:left="6480" w:hanging="180"/>
        <w:tabs>
          <w:tab w:val="num" w:pos="6480" w:leader="none"/>
        </w:tabs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709"/>
    <w:next w:val="709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709"/>
    <w:next w:val="709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709"/>
    <w:next w:val="709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709"/>
    <w:next w:val="709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709"/>
    <w:next w:val="709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709"/>
    <w:next w:val="709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709"/>
    <w:next w:val="709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709"/>
    <w:next w:val="709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709"/>
    <w:next w:val="709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709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709"/>
    <w:next w:val="709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709"/>
    <w:next w:val="709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709"/>
    <w:next w:val="709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709"/>
    <w:next w:val="709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709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70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709"/>
    <w:next w:val="7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709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709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709"/>
    <w:next w:val="709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709"/>
    <w:next w:val="709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709"/>
    <w:next w:val="709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709"/>
    <w:next w:val="709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709"/>
    <w:next w:val="709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709"/>
    <w:next w:val="709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709"/>
    <w:next w:val="709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709"/>
    <w:next w:val="709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709"/>
    <w:next w:val="709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709"/>
    <w:next w:val="709"/>
    <w:uiPriority w:val="99"/>
    <w:unhideWhenUsed/>
    <w:pPr>
      <w:spacing w:after="0" w:afterAutospacing="0"/>
    </w:pPr>
  </w:style>
  <w:style w:type="paragraph" w:styleId="709" w:default="1">
    <w:name w:val="Normal"/>
    <w:next w:val="709"/>
    <w:link w:val="709"/>
    <w:pPr>
      <w:jc w:val="both"/>
      <w:spacing w:before="120"/>
    </w:pPr>
    <w:rPr>
      <w:sz w:val="24"/>
      <w:lang w:val="ru-RU" w:bidi="ar-SA" w:eastAsia="ru-RU"/>
    </w:rPr>
  </w:style>
  <w:style w:type="paragraph" w:styleId="710">
    <w:name w:val="Заголовок 1"/>
    <w:basedOn w:val="709"/>
    <w:next w:val="709"/>
    <w:link w:val="709"/>
    <w:pPr>
      <w:numPr>
        <w:ilvl w:val="0"/>
        <w:numId w:val="1"/>
      </w:numPr>
      <w:keepNext/>
      <w:spacing w:before="360"/>
      <w:outlineLvl w:val="0"/>
    </w:pPr>
    <w:rPr>
      <w:b/>
      <w:sz w:val="28"/>
    </w:rPr>
  </w:style>
  <w:style w:type="paragraph" w:styleId="711">
    <w:name w:val="Заголовок 2,HD2,H2"/>
    <w:basedOn w:val="709"/>
    <w:next w:val="709"/>
    <w:link w:val="709"/>
    <w:pPr>
      <w:numPr>
        <w:ilvl w:val="1"/>
        <w:numId w:val="1"/>
      </w:numPr>
      <w:keepNext/>
      <w:spacing w:before="240"/>
      <w:outlineLvl w:val="1"/>
    </w:pPr>
    <w:rPr>
      <w:b/>
    </w:rPr>
  </w:style>
  <w:style w:type="paragraph" w:styleId="712">
    <w:name w:val="Заголовок 3"/>
    <w:basedOn w:val="709"/>
    <w:next w:val="709"/>
    <w:link w:val="709"/>
    <w:pPr>
      <w:numPr>
        <w:ilvl w:val="2"/>
        <w:numId w:val="1"/>
      </w:numPr>
      <w:jc w:val="left"/>
      <w:keepNext/>
      <w:outlineLvl w:val="2"/>
    </w:pPr>
    <w:rPr>
      <w:b/>
    </w:rPr>
  </w:style>
  <w:style w:type="paragraph" w:styleId="713">
    <w:name w:val="Заголовок 4"/>
    <w:basedOn w:val="709"/>
    <w:next w:val="709"/>
    <w:link w:val="709"/>
    <w:pPr>
      <w:numPr>
        <w:ilvl w:val="3"/>
        <w:numId w:val="1"/>
      </w:numPr>
      <w:keepNext/>
      <w:spacing w:line="360" w:lineRule="auto"/>
      <w:outlineLvl w:val="3"/>
    </w:pPr>
    <w:rPr>
      <w:i/>
    </w:rPr>
  </w:style>
  <w:style w:type="paragraph" w:styleId="714">
    <w:name w:val="Заголовок 5"/>
    <w:basedOn w:val="709"/>
    <w:next w:val="709"/>
    <w:link w:val="709"/>
    <w:pPr>
      <w:numPr>
        <w:ilvl w:val="4"/>
        <w:numId w:val="1"/>
      </w:numPr>
      <w:jc w:val="right"/>
      <w:keepNext/>
      <w:widowControl w:val="off"/>
      <w:outlineLvl w:val="4"/>
    </w:pPr>
    <w:rPr>
      <w:rFonts w:ascii="Arial" w:hAnsi="Arial"/>
      <w:i/>
    </w:rPr>
  </w:style>
  <w:style w:type="paragraph" w:styleId="715">
    <w:name w:val="Заголовок 6"/>
    <w:basedOn w:val="709"/>
    <w:next w:val="709"/>
    <w:link w:val="709"/>
    <w:pPr>
      <w:numPr>
        <w:ilvl w:val="5"/>
        <w:numId w:val="1"/>
      </w:numPr>
      <w:jc w:val="center"/>
      <w:keepNext/>
      <w:outlineLvl w:val="5"/>
    </w:pPr>
    <w:rPr>
      <w:rFonts w:ascii="Arial" w:hAnsi="Arial"/>
      <w:b/>
      <w:sz w:val="28"/>
    </w:rPr>
  </w:style>
  <w:style w:type="paragraph" w:styleId="716">
    <w:name w:val="Заголовок 7"/>
    <w:basedOn w:val="709"/>
    <w:next w:val="709"/>
    <w:link w:val="709"/>
    <w:pPr>
      <w:numPr>
        <w:ilvl w:val="6"/>
        <w:numId w:val="1"/>
      </w:numPr>
      <w:keepNext/>
      <w:outlineLvl w:val="6"/>
    </w:pPr>
    <w:rPr>
      <w:sz w:val="28"/>
    </w:rPr>
  </w:style>
  <w:style w:type="paragraph" w:styleId="717">
    <w:name w:val="Заголовок 8"/>
    <w:basedOn w:val="709"/>
    <w:next w:val="709"/>
    <w:link w:val="709"/>
    <w:pPr>
      <w:numPr>
        <w:ilvl w:val="7"/>
        <w:numId w:val="1"/>
      </w:numPr>
      <w:jc w:val="center"/>
      <w:keepNext/>
      <w:outlineLvl w:val="7"/>
    </w:pPr>
    <w:rPr>
      <w:sz w:val="36"/>
    </w:rPr>
  </w:style>
  <w:style w:type="paragraph" w:styleId="718">
    <w:name w:val="Заголовок 9"/>
    <w:basedOn w:val="709"/>
    <w:next w:val="709"/>
    <w:link w:val="709"/>
    <w:pPr>
      <w:numPr>
        <w:ilvl w:val="8"/>
        <w:numId w:val="1"/>
      </w:numPr>
      <w:jc w:val="center"/>
      <w:keepNext/>
      <w:outlineLvl w:val="8"/>
    </w:pPr>
    <w:rPr>
      <w:i/>
    </w:rPr>
  </w:style>
  <w:style w:type="character" w:styleId="719">
    <w:name w:val="Основной шрифт абзаца"/>
    <w:next w:val="719"/>
    <w:link w:val="709"/>
    <w:semiHidden/>
  </w:style>
  <w:style w:type="table" w:styleId="720">
    <w:name w:val="Обычная таблица"/>
    <w:next w:val="720"/>
    <w:link w:val="709"/>
    <w:semiHidden/>
    <w:tblPr/>
  </w:style>
  <w:style w:type="numbering" w:styleId="721">
    <w:name w:val="Нет списка"/>
    <w:next w:val="721"/>
    <w:link w:val="709"/>
    <w:semiHidden/>
  </w:style>
  <w:style w:type="paragraph" w:styleId="722">
    <w:name w:val="Верхний колонтитул"/>
    <w:basedOn w:val="709"/>
    <w:next w:val="722"/>
    <w:link w:val="728"/>
    <w:pPr>
      <w:tabs>
        <w:tab w:val="center" w:pos="4153" w:leader="none"/>
        <w:tab w:val="right" w:pos="8306" w:leader="none"/>
      </w:tabs>
    </w:pPr>
  </w:style>
  <w:style w:type="paragraph" w:styleId="723">
    <w:name w:val="Оглавление 1"/>
    <w:basedOn w:val="709"/>
    <w:next w:val="709"/>
    <w:link w:val="709"/>
    <w:semiHidden/>
    <w:pPr>
      <w:jc w:val="center"/>
      <w:spacing w:after="120"/>
    </w:pPr>
    <w:rPr>
      <w:bCs/>
      <w:caps/>
      <w:sz w:val="20"/>
    </w:rPr>
  </w:style>
  <w:style w:type="table" w:styleId="724">
    <w:name w:val="Сетка таблицы"/>
    <w:basedOn w:val="720"/>
    <w:next w:val="724"/>
    <w:link w:val="709"/>
    <w:pPr>
      <w:jc w:val="both"/>
      <w:spacing w:before="120"/>
    </w:pPr>
    <w:tblPr/>
  </w:style>
  <w:style w:type="paragraph" w:styleId="725">
    <w:name w:val="Название"/>
    <w:basedOn w:val="709"/>
    <w:next w:val="725"/>
    <w:link w:val="709"/>
    <w:pPr>
      <w:jc w:val="center"/>
      <w:spacing w:before="0"/>
    </w:pPr>
    <w:rPr>
      <w:rFonts w:ascii="Arial" w:hAnsi="Arial"/>
      <w:b/>
      <w:bCs/>
      <w:sz w:val="20"/>
      <w:szCs w:val="24"/>
    </w:rPr>
  </w:style>
  <w:style w:type="character" w:styleId="726">
    <w:name w:val="Номер страницы"/>
    <w:basedOn w:val="719"/>
    <w:next w:val="726"/>
    <w:link w:val="709"/>
  </w:style>
  <w:style w:type="paragraph" w:styleId="727">
    <w:name w:val="Нижний колонтитул"/>
    <w:basedOn w:val="709"/>
    <w:next w:val="727"/>
    <w:link w:val="709"/>
    <w:pPr>
      <w:tabs>
        <w:tab w:val="center" w:pos="4677" w:leader="none"/>
        <w:tab w:val="right" w:pos="9355" w:leader="none"/>
      </w:tabs>
    </w:pPr>
  </w:style>
  <w:style w:type="character" w:styleId="728">
    <w:name w:val="Верхний колонтитул Знак"/>
    <w:next w:val="728"/>
    <w:link w:val="722"/>
    <w:rPr>
      <w:sz w:val="24"/>
      <w:lang w:val="ru-RU" w:bidi="ar-SA" w:eastAsia="ru-RU"/>
    </w:rPr>
  </w:style>
  <w:style w:type="paragraph" w:styleId="729">
    <w:name w:val="Текст выноски"/>
    <w:basedOn w:val="709"/>
    <w:next w:val="729"/>
    <w:link w:val="709"/>
    <w:semiHidden/>
    <w:rPr>
      <w:rFonts w:ascii="Tahoma" w:hAnsi="Tahoma"/>
      <w:sz w:val="16"/>
      <w:szCs w:val="16"/>
    </w:rPr>
  </w:style>
  <w:style w:type="paragraph" w:styleId="730">
    <w:name w:val="Текст сноски"/>
    <w:basedOn w:val="709"/>
    <w:next w:val="730"/>
    <w:link w:val="709"/>
    <w:semiHidden/>
    <w:rPr>
      <w:sz w:val="20"/>
    </w:rPr>
  </w:style>
  <w:style w:type="character" w:styleId="731">
    <w:name w:val="Знак сноски"/>
    <w:next w:val="731"/>
    <w:link w:val="709"/>
    <w:semiHidden/>
    <w:rPr>
      <w:vertAlign w:val="superscript"/>
    </w:rPr>
  </w:style>
  <w:style w:type="character" w:styleId="732">
    <w:name w:val="Знак примечания"/>
    <w:next w:val="732"/>
    <w:link w:val="709"/>
    <w:semiHidden/>
    <w:rPr>
      <w:sz w:val="16"/>
      <w:szCs w:val="16"/>
    </w:rPr>
  </w:style>
  <w:style w:type="paragraph" w:styleId="733">
    <w:name w:val="Текст примечания"/>
    <w:basedOn w:val="709"/>
    <w:next w:val="733"/>
    <w:link w:val="709"/>
    <w:semiHidden/>
    <w:rPr>
      <w:sz w:val="20"/>
    </w:rPr>
  </w:style>
  <w:style w:type="paragraph" w:styleId="734">
    <w:name w:val="Тема примечания"/>
    <w:basedOn w:val="733"/>
    <w:next w:val="733"/>
    <w:link w:val="709"/>
    <w:semiHidden/>
    <w:rPr>
      <w:b/>
      <w:bCs/>
    </w:rPr>
  </w:style>
  <w:style w:type="paragraph" w:styleId="735">
    <w:name w:val="Схема документа"/>
    <w:basedOn w:val="709"/>
    <w:next w:val="735"/>
    <w:link w:val="709"/>
    <w:semiHidden/>
    <w:pPr>
      <w:shd w:val="clear" w:color="auto" w:fill="000080"/>
    </w:pPr>
    <w:rPr>
      <w:rFonts w:ascii="Tahoma" w:hAnsi="Tahoma"/>
      <w:sz w:val="20"/>
    </w:rPr>
  </w:style>
  <w:style w:type="character" w:styleId="1784" w:default="1">
    <w:name w:val="Default Paragraph Font"/>
    <w:uiPriority w:val="1"/>
    <w:semiHidden/>
    <w:unhideWhenUsed/>
  </w:style>
  <w:style w:type="numbering" w:styleId="1785" w:default="1">
    <w:name w:val="No List"/>
    <w:uiPriority w:val="99"/>
    <w:semiHidden/>
    <w:unhideWhenUsed/>
  </w:style>
  <w:style w:type="table" w:styleId="178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ONLYOFFICE/7.1.1.57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2023-08-24T09:07:49Z</dcterms:modified>
</cp:coreProperties>
</file>