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5"/>
        <w:ind w:left="8820" w:hanging="2157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1</w:t>
      </w:r>
      <w:r>
        <w:rPr>
          <w:b/>
          <w:szCs w:val="20"/>
        </w:rPr>
        <w:t xml:space="preserve">2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85"/>
        <w:ind w:firstLine="0"/>
        <w:jc w:val="center"/>
        <w:spacing w:before="120"/>
        <w:rPr>
          <w:b/>
          <w:szCs w:val="20"/>
        </w:rPr>
      </w:pPr>
      <w:r/>
      <w:bookmarkStart w:id="0" w:name="_Toc55022402"/>
      <w:r/>
      <w:bookmarkStart w:id="1" w:name="_Toc471322090"/>
      <w:r/>
      <w:bookmarkStart w:id="2" w:name="_Toc79486892"/>
      <w:r>
        <w:rPr>
          <w:b/>
          <w:szCs w:val="20"/>
        </w:rPr>
      </w:r>
      <w:r/>
    </w:p>
    <w:p>
      <w:pPr>
        <w:pStyle w:val="685"/>
        <w:ind w:firstLine="0"/>
        <w:jc w:val="center"/>
        <w:spacing w:before="120"/>
        <w:rPr>
          <w:b/>
          <w:szCs w:val="20"/>
        </w:rPr>
      </w:pPr>
      <w:r>
        <w:rPr>
          <w:b/>
          <w:szCs w:val="20"/>
        </w:rPr>
        <w:t xml:space="preserve">Участник: </w:t>
      </w:r>
      <w:r>
        <w:rPr>
          <w:b/>
          <w:szCs w:val="20"/>
        </w:rPr>
        <w:t xml:space="preserve">_________________________________________________</w:t>
      </w:r>
      <w:r/>
    </w:p>
    <w:p>
      <w:pPr>
        <w:pStyle w:val="685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  <w:t xml:space="preserve">Контрактный</w:t>
      </w:r>
      <w:r>
        <w:rPr>
          <w:szCs w:val="20"/>
        </w:rPr>
        <w:t xml:space="preserve"> </w:t>
      </w:r>
      <w:r>
        <w:rPr>
          <w:szCs w:val="20"/>
        </w:rPr>
        <w:t xml:space="preserve">пакет </w:t>
      </w:r>
      <w:r>
        <w:rPr>
          <w:szCs w:val="20"/>
        </w:rPr>
        <w:t xml:space="preserve">№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______________</w:t>
      </w:r>
      <w:r>
        <w:rPr>
          <w:szCs w:val="20"/>
        </w:rPr>
        <w:t xml:space="preserve">________</w:t>
      </w:r>
      <w:r>
        <w:rPr>
          <w:szCs w:val="20"/>
        </w:rPr>
        <w:t xml:space="preserve">_____</w:t>
      </w:r>
      <w:r>
        <w:rPr>
          <w:szCs w:val="20"/>
        </w:rPr>
      </w:r>
      <w:r/>
    </w:p>
    <w:p>
      <w:pPr>
        <w:pStyle w:val="685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>
        <w:rPr>
          <w:szCs w:val="20"/>
        </w:rPr>
      </w:r>
      <w:r/>
    </w:p>
    <w:p>
      <w:pPr>
        <w:pStyle w:val="685"/>
        <w:ind w:firstLine="0"/>
        <w:jc w:val="center"/>
        <w:spacing w:line="240" w:lineRule="auto"/>
        <w:rPr>
          <w:b/>
          <w:sz w:val="28"/>
          <w:szCs w:val="28"/>
        </w:rPr>
      </w:pPr>
      <w:r/>
      <w:bookmarkStart w:id="3" w:name="_Toc170716400"/>
      <w:r>
        <w:rPr>
          <w:b/>
          <w:sz w:val="28"/>
          <w:szCs w:val="28"/>
        </w:rPr>
        <w:t xml:space="preserve">Перечень субподрядчиков Участника </w:t>
      </w:r>
      <w:bookmarkEnd w:id="0"/>
      <w:r/>
      <w:bookmarkEnd w:id="1"/>
      <w:r/>
      <w:bookmarkEnd w:id="2"/>
      <w:r/>
      <w:bookmarkEnd w:id="3"/>
      <w:r>
        <w:rPr>
          <w:b/>
          <w:sz w:val="28"/>
          <w:szCs w:val="28"/>
        </w:rPr>
      </w:r>
      <w:r/>
    </w:p>
    <w:p>
      <w:pPr>
        <w:pStyle w:val="685"/>
        <w:ind w:firstLine="0"/>
        <w:jc w:val="left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tbl>
      <w:tblPr>
        <w:tblW w:w="0" w:type="auto"/>
        <w:tblInd w:w="1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12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497"/>
        <w:gridCol w:w="2363"/>
        <w:gridCol w:w="2700"/>
        <w:gridCol w:w="2221"/>
      </w:tblGrid>
      <w:tr>
        <w:trPr/>
        <w:tc>
          <w:tcPr>
            <w:tcBorders>
              <w:top w:val="single" w:color="000000" w:sz="12" w:space="0"/>
              <w:bottom w:val="single" w:color="000000" w:sz="12" w:space="0"/>
            </w:tcBorders>
            <w:tcW w:w="2497" w:type="dxa"/>
            <w:vAlign w:val="center"/>
            <w:textDirection w:val="lrTb"/>
            <w:noWrap w:val="false"/>
          </w:tcPr>
          <w:p>
            <w:pPr>
              <w:pStyle w:val="685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Наименование субподрядчик</w:t>
            </w:r>
            <w:r>
              <w:rPr>
                <w:b/>
                <w:szCs w:val="20"/>
              </w:rPr>
              <w:t xml:space="preserve">а</w:t>
            </w:r>
            <w:r>
              <w:rPr>
                <w:b/>
                <w:szCs w:val="20"/>
              </w:rPr>
              <w:t xml:space="preserve">/</w:t>
            </w:r>
            <w:r/>
          </w:p>
          <w:p>
            <w:pPr>
              <w:pStyle w:val="685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соисполнителя</w:t>
            </w:r>
            <w:r>
              <w:rPr>
                <w:b/>
                <w:szCs w:val="20"/>
              </w:rPr>
            </w:r>
            <w:r/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363" w:type="dxa"/>
            <w:vAlign w:val="center"/>
            <w:textDirection w:val="lrTb"/>
            <w:noWrap w:val="false"/>
          </w:tcPr>
          <w:p>
            <w:pPr>
              <w:pStyle w:val="685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Страна, город</w:t>
            </w:r>
            <w:r/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685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Краткое описание выполняемых работ</w:t>
            </w:r>
            <w:r>
              <w:rPr>
                <w:b/>
                <w:szCs w:val="20"/>
              </w:rPr>
              <w:t xml:space="preserve">/услуг</w:t>
            </w:r>
            <w:r>
              <w:rPr>
                <w:b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000000" w:sz="12" w:space="0"/>
              <w:bottom w:val="single" w:color="000000" w:sz="12" w:space="0"/>
            </w:tcBorders>
            <w:tcW w:w="2221" w:type="dxa"/>
            <w:vAlign w:val="center"/>
            <w:textDirection w:val="lrTb"/>
            <w:noWrap w:val="false"/>
          </w:tcPr>
          <w:p>
            <w:pPr>
              <w:pStyle w:val="685"/>
              <w:ind w:firstLine="0"/>
              <w:jc w:val="center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Планируемый</w:t>
            </w:r>
            <w:r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 xml:space="preserve">объем</w:t>
            </w:r>
            <w:r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 xml:space="preserve">поручаемых </w:t>
            </w:r>
            <w:r>
              <w:rPr>
                <w:b/>
                <w:szCs w:val="20"/>
              </w:rPr>
              <w:t xml:space="preserve">работ</w:t>
            </w:r>
            <w:r>
              <w:rPr>
                <w:b/>
                <w:szCs w:val="20"/>
              </w:rPr>
              <w:t xml:space="preserve">/услуг</w:t>
            </w:r>
            <w:r>
              <w:rPr>
                <w:b/>
                <w:szCs w:val="20"/>
              </w:rPr>
              <w:t xml:space="preserve">, %</w:t>
            </w:r>
            <w:r/>
          </w:p>
        </w:tc>
      </w:tr>
      <w:tr>
        <w:trPr/>
        <w:tc>
          <w:tcPr>
            <w:tcBorders>
              <w:top w:val="none" w:color="000000" w:sz="4" w:space="0"/>
            </w:tcBorders>
            <w:tcW w:w="249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363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22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</w:tr>
      <w:tr>
        <w:trPr/>
        <w:tc>
          <w:tcPr>
            <w:tcW w:w="249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363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700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22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</w:tr>
      <w:tr>
        <w:trPr/>
        <w:tc>
          <w:tcPr>
            <w:tcW w:w="249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363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700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22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</w:tr>
      <w:tr>
        <w:trPr/>
        <w:tc>
          <w:tcPr>
            <w:tcW w:w="249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363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700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22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</w:tr>
      <w:tr>
        <w:trPr/>
        <w:tc>
          <w:tcPr>
            <w:tcW w:w="249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363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700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22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</w:tr>
      <w:tr>
        <w:trPr/>
        <w:tc>
          <w:tcPr>
            <w:tcW w:w="249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363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700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  <w:tc>
          <w:tcPr>
            <w:tcW w:w="222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</w:r>
            <w:r/>
          </w:p>
        </w:tc>
      </w:tr>
    </w:tbl>
    <w:p>
      <w:pPr>
        <w:pStyle w:val="685"/>
        <w:ind w:right="175" w:firstLine="0"/>
        <w:spacing w:before="600" w:line="240" w:lineRule="auto"/>
        <w:rPr>
          <w:szCs w:val="20"/>
        </w:rPr>
      </w:pPr>
      <w:r>
        <w:rPr>
          <w:szCs w:val="20"/>
        </w:rPr>
      </w:r>
      <w:r/>
    </w:p>
    <w:tbl>
      <w:tblPr>
        <w:tblW w:w="0" w:type="auto"/>
        <w:jc w:val="center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4"/>
        <w:gridCol w:w="2357"/>
        <w:gridCol w:w="2357"/>
        <w:gridCol w:w="2357"/>
        <w:gridCol w:w="2393"/>
        <w:gridCol w:w="283"/>
      </w:tblGrid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bottom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3" w:type="dxa"/>
            <w:vAlign w:val="bottom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</w:tr>
      <w:tr>
        <w:trPr>
          <w:gridAfter w:val="1"/>
        </w:trPr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1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left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57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3" w:type="dxa"/>
            <w:vAlign w:val="top"/>
            <w:textDirection w:val="lrTb"/>
            <w:noWrap w:val="false"/>
          </w:tcPr>
          <w:p>
            <w:pPr>
              <w:pStyle w:val="685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(дата)</w:t>
            </w:r>
            <w:r/>
          </w:p>
        </w:tc>
      </w:tr>
      <w:tr>
        <w:trPr/>
        <w:tc>
          <w:tcPr>
            <w:gridSpan w:val="6"/>
            <w:tcW w:w="9747" w:type="dxa"/>
            <w:vAlign w:val="top"/>
            <w:textDirection w:val="lrTb"/>
            <w:noWrap w:val="false"/>
          </w:tcPr>
          <w:p>
            <w:pPr>
              <w:pStyle w:val="685"/>
              <w:ind w:left="360" w:firstLine="0"/>
              <w:spacing w:before="60"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sectPr>
      <w:footerReference w:type="default" r:id="rId9"/>
      <w:footnotePr/>
      <w:endnotePr/>
      <w:type w:val="nextColumn"/>
      <w:pgSz w:w="11906" w:h="16838" w:orient="portrait"/>
      <w:pgMar w:top="567" w:right="567" w:bottom="567" w:left="1418" w:header="709" w:footer="31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                                                              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02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 </w:t>
    </w:r>
    <w:r>
      <w:rPr>
        <w:rFonts w:ascii="Times New Roman" w:hAnsi="Times New Roman"/>
        <w:b w:val="0"/>
        <w:sz w:val="20"/>
      </w:rPr>
      <w:t xml:space="preserve">                                                                            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76"/>
      <w:isLgl w:val="false"/>
      <w:suff w:val="tab"/>
      <w:lvlText w:val=""/>
      <w:lvlJc w:val="left"/>
      <w:pPr>
        <w:pStyle w:val="685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75"/>
      <w:isLgl w:val="false"/>
      <w:suff w:val="tab"/>
      <w:lvlText w:val=""/>
      <w:lvlJc w:val="left"/>
      <w:pPr>
        <w:pStyle w:val="685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5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86"/>
      <w:isLgl w:val="false"/>
      <w:suff w:val="tab"/>
      <w:lvlText w:val="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85"/>
        <w:ind w:left="792" w:hanging="432"/>
        <w:tabs>
          <w:tab w:val="num" w:pos="792" w:leader="none"/>
        </w:tabs>
      </w:pPr>
    </w:lvl>
    <w:lvl w:ilvl="2">
      <w:start w:val="1"/>
      <w:numFmt w:val="decimal"/>
      <w:pStyle w:val="688"/>
      <w:isLgl w:val="false"/>
      <w:suff w:val="tab"/>
      <w:lvlText w:val="%1.%2.%3."/>
      <w:lvlJc w:val="left"/>
      <w:pPr>
        <w:pStyle w:val="685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689"/>
      <w:isLgl w:val="false"/>
      <w:suff w:val="tab"/>
      <w:lvlText w:val="%1.%2.%3.%4."/>
      <w:lvlJc w:val="left"/>
      <w:pPr>
        <w:pStyle w:val="68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63"/>
      <w:isLgl w:val="false"/>
      <w:suff w:val="tab"/>
      <w:lvlText w:val=""/>
      <w:lvlJc w:val="left"/>
      <w:pPr>
        <w:pStyle w:val="685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85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85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85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85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85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85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85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85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85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5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85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85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85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5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85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85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85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85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8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8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8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8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85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5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5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59"/>
      <w:isLgl w:val="false"/>
      <w:suff w:val="tab"/>
      <w:lvlText w:val=""/>
      <w:lvlJc w:val="left"/>
      <w:pPr>
        <w:pStyle w:val="685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85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5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5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5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5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5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60"/>
      <w:isLgl w:val="false"/>
      <w:suff w:val="tab"/>
      <w:lvlText w:val="%1."/>
      <w:lvlJc w:val="left"/>
      <w:pPr>
        <w:pStyle w:val="685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85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85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5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85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85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5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5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85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85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5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5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85"/>
    <w:next w:val="685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85"/>
    <w:next w:val="685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85"/>
    <w:next w:val="685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85"/>
    <w:next w:val="685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85"/>
    <w:next w:val="685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85"/>
    <w:next w:val="685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85"/>
    <w:next w:val="685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85"/>
    <w:next w:val="685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85"/>
    <w:next w:val="685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85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85"/>
    <w:next w:val="685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85"/>
    <w:next w:val="685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85"/>
    <w:next w:val="685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85"/>
    <w:next w:val="685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85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8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85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85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85"/>
    <w:next w:val="685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85"/>
    <w:next w:val="685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85"/>
    <w:next w:val="685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85"/>
    <w:next w:val="685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85"/>
    <w:next w:val="685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85"/>
    <w:next w:val="685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85"/>
    <w:next w:val="685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85"/>
    <w:next w:val="685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85"/>
    <w:next w:val="685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85"/>
    <w:next w:val="685"/>
    <w:uiPriority w:val="99"/>
    <w:unhideWhenUsed/>
    <w:pPr>
      <w:spacing w:after="0" w:afterAutospacing="0"/>
    </w:pPr>
  </w:style>
  <w:style w:type="paragraph" w:styleId="685" w:default="1">
    <w:name w:val="Normal"/>
    <w:next w:val="685"/>
    <w:link w:val="685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86">
    <w:name w:val="Заголовок 1"/>
    <w:basedOn w:val="685"/>
    <w:next w:val="685"/>
    <w:link w:val="685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687">
    <w:name w:val="Заголовок 2"/>
    <w:basedOn w:val="685"/>
    <w:next w:val="685"/>
    <w:link w:val="685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688">
    <w:name w:val="Заголовок 3"/>
    <w:basedOn w:val="685"/>
    <w:next w:val="689"/>
    <w:link w:val="685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689">
    <w:name w:val="Заголовок 4"/>
    <w:basedOn w:val="685"/>
    <w:next w:val="685"/>
    <w:link w:val="685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690">
    <w:name w:val="Заголовок 5"/>
    <w:basedOn w:val="685"/>
    <w:next w:val="685"/>
    <w:link w:val="685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691">
    <w:name w:val="Заголовок 6"/>
    <w:basedOn w:val="685"/>
    <w:next w:val="685"/>
    <w:link w:val="685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692">
    <w:name w:val="Заголовок 7"/>
    <w:basedOn w:val="685"/>
    <w:next w:val="685"/>
    <w:link w:val="685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693">
    <w:name w:val="Заголовок 8"/>
    <w:basedOn w:val="685"/>
    <w:next w:val="685"/>
    <w:link w:val="685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694">
    <w:name w:val="Заголовок 9"/>
    <w:basedOn w:val="685"/>
    <w:next w:val="685"/>
    <w:link w:val="685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695">
    <w:name w:val="Основной шрифт абзаца"/>
    <w:next w:val="695"/>
    <w:link w:val="685"/>
    <w:semiHidden/>
  </w:style>
  <w:style w:type="table" w:styleId="696">
    <w:name w:val="Обычная таблица"/>
    <w:next w:val="696"/>
    <w:link w:val="685"/>
    <w:semiHidden/>
    <w:tblPr/>
  </w:style>
  <w:style w:type="numbering" w:styleId="697">
    <w:name w:val="Нет списка"/>
    <w:next w:val="697"/>
    <w:link w:val="685"/>
    <w:semiHidden/>
  </w:style>
  <w:style w:type="numbering" w:styleId="698">
    <w:name w:val="Нет списка1"/>
    <w:next w:val="697"/>
    <w:link w:val="685"/>
    <w:semiHidden/>
  </w:style>
  <w:style w:type="paragraph" w:styleId="699">
    <w:name w:val="Основной текст с отступом"/>
    <w:basedOn w:val="685"/>
    <w:next w:val="699"/>
    <w:link w:val="685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00">
    <w:name w:val="Основной текст с отступом 2"/>
    <w:basedOn w:val="685"/>
    <w:next w:val="700"/>
    <w:link w:val="685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01">
    <w:name w:val="Верхний колонтитул"/>
    <w:basedOn w:val="685"/>
    <w:next w:val="701"/>
    <w:link w:val="685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02">
    <w:name w:val="Нижний колонтитул"/>
    <w:basedOn w:val="685"/>
    <w:next w:val="702"/>
    <w:link w:val="685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03">
    <w:name w:val="Номер страницы"/>
    <w:basedOn w:val="695"/>
    <w:next w:val="703"/>
    <w:link w:val="685"/>
  </w:style>
  <w:style w:type="paragraph" w:styleId="704">
    <w:name w:val="Основной текст"/>
    <w:basedOn w:val="685"/>
    <w:next w:val="704"/>
    <w:link w:val="685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05">
    <w:name w:val="Body Text 2"/>
    <w:basedOn w:val="685"/>
    <w:next w:val="705"/>
    <w:link w:val="685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06">
    <w:name w:val="Body Text Indent 2"/>
    <w:basedOn w:val="685"/>
    <w:next w:val="706"/>
    <w:link w:val="685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07">
    <w:name w:val="Aieoiaio"/>
    <w:basedOn w:val="685"/>
    <w:next w:val="707"/>
    <w:link w:val="685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08">
    <w:name w:val="Block Text"/>
    <w:basedOn w:val="685"/>
    <w:next w:val="708"/>
    <w:link w:val="685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09">
    <w:name w:val="Body Text Indent 3"/>
    <w:basedOn w:val="685"/>
    <w:next w:val="709"/>
    <w:link w:val="685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10">
    <w:name w:val="Body Text 3"/>
    <w:basedOn w:val="685"/>
    <w:next w:val="710"/>
    <w:link w:val="789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11">
    <w:name w:val="Основной текст с отступом 3"/>
    <w:basedOn w:val="685"/>
    <w:next w:val="711"/>
    <w:link w:val="685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12">
    <w:name w:val="Основной текст 2"/>
    <w:basedOn w:val="685"/>
    <w:next w:val="712"/>
    <w:link w:val="685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13">
    <w:name w:val="Цитата"/>
    <w:basedOn w:val="685"/>
    <w:next w:val="713"/>
    <w:link w:val="685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14">
    <w:name w:val="Iau?iue"/>
    <w:next w:val="714"/>
    <w:link w:val="685"/>
    <w:rPr>
      <w:lang w:val="en-US" w:bidi="ar-SA" w:eastAsia="ru-RU"/>
    </w:rPr>
  </w:style>
  <w:style w:type="character" w:styleId="715">
    <w:name w:val="Знак примечания"/>
    <w:next w:val="715"/>
    <w:link w:val="685"/>
    <w:semiHidden/>
    <w:rPr>
      <w:sz w:val="16"/>
    </w:rPr>
  </w:style>
  <w:style w:type="paragraph" w:styleId="716">
    <w:name w:val="Текст примечания"/>
    <w:basedOn w:val="685"/>
    <w:next w:val="716"/>
    <w:link w:val="68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17">
    <w:name w:val="Указатель 1"/>
    <w:basedOn w:val="685"/>
    <w:next w:val="685"/>
    <w:link w:val="685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18">
    <w:name w:val="Указатель 2"/>
    <w:basedOn w:val="685"/>
    <w:next w:val="685"/>
    <w:link w:val="685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19">
    <w:name w:val="Указатель 3"/>
    <w:basedOn w:val="685"/>
    <w:next w:val="685"/>
    <w:link w:val="685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0">
    <w:name w:val="Указатель 4"/>
    <w:basedOn w:val="685"/>
    <w:next w:val="685"/>
    <w:link w:val="685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1">
    <w:name w:val="Указатель 5"/>
    <w:basedOn w:val="685"/>
    <w:next w:val="685"/>
    <w:link w:val="685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2">
    <w:name w:val="Указатель 6"/>
    <w:basedOn w:val="685"/>
    <w:next w:val="685"/>
    <w:link w:val="685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3">
    <w:name w:val="Указатель 7"/>
    <w:basedOn w:val="685"/>
    <w:next w:val="685"/>
    <w:link w:val="685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4">
    <w:name w:val="Указатель 8"/>
    <w:basedOn w:val="685"/>
    <w:next w:val="685"/>
    <w:link w:val="685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5">
    <w:name w:val="Указатель 9"/>
    <w:basedOn w:val="685"/>
    <w:next w:val="685"/>
    <w:link w:val="685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6">
    <w:name w:val="Указатель"/>
    <w:basedOn w:val="685"/>
    <w:next w:val="717"/>
    <w:link w:val="68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7">
    <w:name w:val="Оглавление 1"/>
    <w:basedOn w:val="685"/>
    <w:next w:val="685"/>
    <w:link w:val="685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28">
    <w:name w:val="Оглавление 2"/>
    <w:basedOn w:val="685"/>
    <w:next w:val="685"/>
    <w:link w:val="685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29">
    <w:name w:val="Оглавление 3"/>
    <w:basedOn w:val="685"/>
    <w:next w:val="685"/>
    <w:link w:val="685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30">
    <w:name w:val="Оглавление 4"/>
    <w:basedOn w:val="685"/>
    <w:next w:val="685"/>
    <w:link w:val="685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31">
    <w:name w:val="Оглавление 5"/>
    <w:basedOn w:val="685"/>
    <w:next w:val="685"/>
    <w:link w:val="685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32">
    <w:name w:val="Оглавление 6"/>
    <w:basedOn w:val="685"/>
    <w:next w:val="685"/>
    <w:link w:val="685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33">
    <w:name w:val="Оглавление 7"/>
    <w:basedOn w:val="685"/>
    <w:next w:val="685"/>
    <w:link w:val="685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34">
    <w:name w:val="Оглавление 8"/>
    <w:basedOn w:val="685"/>
    <w:next w:val="685"/>
    <w:link w:val="685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35">
    <w:name w:val="Оглавление 9"/>
    <w:basedOn w:val="685"/>
    <w:next w:val="685"/>
    <w:link w:val="685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36">
    <w:name w:val="Название"/>
    <w:basedOn w:val="685"/>
    <w:next w:val="736"/>
    <w:link w:val="685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37">
    <w:name w:val="Основной текст 3"/>
    <w:basedOn w:val="685"/>
    <w:next w:val="737"/>
    <w:link w:val="685"/>
    <w:pPr>
      <w:ind w:firstLine="0"/>
      <w:spacing w:line="240" w:lineRule="auto"/>
    </w:pPr>
    <w:rPr>
      <w:rFonts w:ascii="Arial" w:hAnsi="Arial"/>
      <w:szCs w:val="20"/>
    </w:rPr>
  </w:style>
  <w:style w:type="paragraph" w:styleId="738">
    <w:name w:val="Текст"/>
    <w:basedOn w:val="685"/>
    <w:next w:val="738"/>
    <w:link w:val="685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39">
    <w:name w:val="Гиперссылка"/>
    <w:next w:val="739"/>
    <w:link w:val="685"/>
    <w:rPr>
      <w:color w:val="0000FF"/>
      <w:u w:val="single"/>
    </w:rPr>
  </w:style>
  <w:style w:type="paragraph" w:styleId="740">
    <w:name w:val="Дашков"/>
    <w:basedOn w:val="685"/>
    <w:next w:val="740"/>
    <w:link w:val="685"/>
    <w:pPr>
      <w:ind w:firstLine="340"/>
      <w:spacing w:line="240" w:lineRule="auto"/>
    </w:pPr>
    <w:rPr>
      <w:sz w:val="28"/>
      <w:szCs w:val="20"/>
    </w:rPr>
  </w:style>
  <w:style w:type="paragraph" w:styleId="741">
    <w:name w:val="Название объекта"/>
    <w:basedOn w:val="685"/>
    <w:next w:val="685"/>
    <w:link w:val="685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42">
    <w:name w:val="Перечень рисунков"/>
    <w:basedOn w:val="685"/>
    <w:next w:val="685"/>
    <w:link w:val="685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43">
    <w:name w:val="ПодразделТ"/>
    <w:basedOn w:val="685"/>
    <w:next w:val="685"/>
    <w:link w:val="685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44">
    <w:name w:val="Табличный 12Ц1"/>
    <w:basedOn w:val="685"/>
    <w:next w:val="744"/>
    <w:link w:val="685"/>
    <w:pPr>
      <w:ind w:firstLine="0"/>
      <w:jc w:val="center"/>
      <w:spacing w:line="240" w:lineRule="auto"/>
    </w:pPr>
    <w:rPr>
      <w:szCs w:val="20"/>
    </w:rPr>
  </w:style>
  <w:style w:type="character" w:styleId="745">
    <w:name w:val="Просмотренная гиперссылка"/>
    <w:next w:val="745"/>
    <w:link w:val="685"/>
    <w:rPr>
      <w:color w:val="8B008B"/>
      <w:u w:val="single"/>
    </w:rPr>
  </w:style>
  <w:style w:type="paragraph" w:styleId="746">
    <w:name w:val="ConsNormal"/>
    <w:next w:val="746"/>
    <w:link w:val="685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47">
    <w:name w:val="Обычный1"/>
    <w:next w:val="747"/>
    <w:link w:val="685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48">
    <w:name w:val="Подзаголовок"/>
    <w:basedOn w:val="685"/>
    <w:next w:val="748"/>
    <w:link w:val="685"/>
    <w:pPr>
      <w:ind w:firstLine="0"/>
      <w:jc w:val="center"/>
      <w:spacing w:line="240" w:lineRule="auto"/>
    </w:pPr>
    <w:rPr>
      <w:b/>
      <w:i/>
      <w:szCs w:val="20"/>
    </w:rPr>
  </w:style>
  <w:style w:type="paragraph" w:styleId="749">
    <w:name w:val="заголовок 11"/>
    <w:basedOn w:val="685"/>
    <w:next w:val="685"/>
    <w:link w:val="685"/>
    <w:pPr>
      <w:ind w:firstLine="0"/>
      <w:jc w:val="center"/>
      <w:keepNext/>
      <w:spacing w:line="240" w:lineRule="auto"/>
    </w:pPr>
    <w:rPr>
      <w:szCs w:val="20"/>
    </w:rPr>
  </w:style>
  <w:style w:type="paragraph" w:styleId="750">
    <w:name w:val="текст сноски"/>
    <w:basedOn w:val="685"/>
    <w:next w:val="750"/>
    <w:link w:val="685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51">
    <w:name w:val="Нумерованный список"/>
    <w:basedOn w:val="704"/>
    <w:next w:val="751"/>
    <w:link w:val="685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52">
    <w:name w:val="Текст сноски"/>
    <w:basedOn w:val="685"/>
    <w:next w:val="752"/>
    <w:link w:val="68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53">
    <w:name w:val="Знак сноски"/>
    <w:next w:val="753"/>
    <w:link w:val="685"/>
    <w:semiHidden/>
    <w:rPr>
      <w:vertAlign w:val="superscript"/>
    </w:rPr>
  </w:style>
  <w:style w:type="paragraph" w:styleId="754">
    <w:name w:val="Текст концевой сноски"/>
    <w:basedOn w:val="685"/>
    <w:next w:val="754"/>
    <w:link w:val="68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55">
    <w:name w:val="Знак концевой сноски"/>
    <w:next w:val="755"/>
    <w:link w:val="685"/>
    <w:semiHidden/>
    <w:rPr>
      <w:vertAlign w:val="superscript"/>
    </w:rPr>
  </w:style>
  <w:style w:type="paragraph" w:styleId="756">
    <w:name w:val="a_Header"/>
    <w:basedOn w:val="685"/>
    <w:next w:val="756"/>
    <w:link w:val="685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57">
    <w:name w:val="Subsection"/>
    <w:basedOn w:val="685"/>
    <w:next w:val="757"/>
    <w:link w:val="685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58">
    <w:name w:val="Табличный 12Л1"/>
    <w:basedOn w:val="685"/>
    <w:next w:val="758"/>
    <w:link w:val="685"/>
    <w:pPr>
      <w:ind w:firstLine="0"/>
      <w:jc w:val="left"/>
      <w:spacing w:line="240" w:lineRule="auto"/>
    </w:pPr>
    <w:rPr>
      <w:szCs w:val="20"/>
    </w:rPr>
  </w:style>
  <w:style w:type="paragraph" w:styleId="759">
    <w:name w:val="Маркированный список"/>
    <w:basedOn w:val="704"/>
    <w:next w:val="759"/>
    <w:link w:val="685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60">
    <w:name w:val="Стиль1"/>
    <w:basedOn w:val="761"/>
    <w:next w:val="760"/>
    <w:link w:val="685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61">
    <w:name w:val="текст"/>
    <w:basedOn w:val="685"/>
    <w:next w:val="761"/>
    <w:link w:val="685"/>
    <w:pPr>
      <w:ind w:firstLine="720"/>
      <w:spacing w:line="240" w:lineRule="auto"/>
    </w:pPr>
    <w:rPr>
      <w:sz w:val="26"/>
      <w:szCs w:val="20"/>
    </w:rPr>
  </w:style>
  <w:style w:type="character" w:styleId="762">
    <w:name w:val="Выделение"/>
    <w:next w:val="762"/>
    <w:link w:val="685"/>
    <w:rPr>
      <w:i/>
    </w:rPr>
  </w:style>
  <w:style w:type="paragraph" w:styleId="763">
    <w:name w:val="маркированный"/>
    <w:basedOn w:val="685"/>
    <w:next w:val="763"/>
    <w:link w:val="685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64">
    <w:name w:val="Пункт Знак"/>
    <w:basedOn w:val="685"/>
    <w:next w:val="764"/>
    <w:link w:val="685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65">
    <w:name w:val="Пункт б/н"/>
    <w:basedOn w:val="685"/>
    <w:next w:val="765"/>
    <w:link w:val="685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66">
    <w:name w:val="ConsNonformat"/>
    <w:next w:val="766"/>
    <w:link w:val="685"/>
    <w:pPr>
      <w:widowControl w:val="off"/>
    </w:pPr>
    <w:rPr>
      <w:rFonts w:ascii="Courier New" w:hAnsi="Courier New"/>
      <w:lang w:val="ru-RU" w:bidi="ar-SA" w:eastAsia="ru-RU"/>
    </w:rPr>
  </w:style>
  <w:style w:type="table" w:styleId="767">
    <w:name w:val="Сетка таблицы"/>
    <w:basedOn w:val="696"/>
    <w:next w:val="767"/>
    <w:link w:val="685"/>
    <w:tblPr/>
  </w:style>
  <w:style w:type="paragraph" w:styleId="768">
    <w:name w:val="Текст выноски"/>
    <w:basedOn w:val="685"/>
    <w:next w:val="768"/>
    <w:link w:val="685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69">
    <w:name w:val="Тема примечания"/>
    <w:basedOn w:val="716"/>
    <w:next w:val="716"/>
    <w:link w:val="685"/>
    <w:semiHidden/>
    <w:rPr>
      <w:bCs/>
    </w:rPr>
  </w:style>
  <w:style w:type="paragraph" w:styleId="770">
    <w:name w:val="Список"/>
    <w:basedOn w:val="685"/>
    <w:next w:val="770"/>
    <w:link w:val="685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1">
    <w:name w:val="Список 2"/>
    <w:basedOn w:val="685"/>
    <w:next w:val="771"/>
    <w:link w:val="685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2">
    <w:name w:val="Список 3"/>
    <w:basedOn w:val="685"/>
    <w:next w:val="772"/>
    <w:link w:val="685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3">
    <w:name w:val="Список 4"/>
    <w:basedOn w:val="685"/>
    <w:next w:val="773"/>
    <w:link w:val="685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4">
    <w:name w:val="Список 5"/>
    <w:basedOn w:val="685"/>
    <w:next w:val="774"/>
    <w:link w:val="685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5">
    <w:name w:val="Маркированный список 2"/>
    <w:basedOn w:val="685"/>
    <w:next w:val="775"/>
    <w:link w:val="685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76">
    <w:name w:val="Маркированный список 3"/>
    <w:basedOn w:val="685"/>
    <w:next w:val="776"/>
    <w:link w:val="685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77">
    <w:name w:val="Продолжение списка"/>
    <w:basedOn w:val="685"/>
    <w:next w:val="777"/>
    <w:link w:val="685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78">
    <w:name w:val="Продолжение списка 2"/>
    <w:basedOn w:val="685"/>
    <w:next w:val="778"/>
    <w:link w:val="685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79">
    <w:name w:val="Красная строка"/>
    <w:basedOn w:val="704"/>
    <w:next w:val="779"/>
    <w:link w:val="685"/>
    <w:pPr>
      <w:ind w:firstLine="210"/>
      <w:spacing w:after="120"/>
    </w:pPr>
  </w:style>
  <w:style w:type="paragraph" w:styleId="780">
    <w:name w:val="Красная строка 2"/>
    <w:basedOn w:val="699"/>
    <w:next w:val="780"/>
    <w:link w:val="685"/>
    <w:pPr>
      <w:ind w:left="283" w:firstLine="210"/>
      <w:jc w:val="left"/>
      <w:spacing w:after="120"/>
    </w:pPr>
  </w:style>
  <w:style w:type="paragraph" w:styleId="781">
    <w:name w:val="Схема документа"/>
    <w:basedOn w:val="685"/>
    <w:next w:val="781"/>
    <w:link w:val="685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82">
    <w:name w:val="Обычный + Слева:  0,63 см"/>
    <w:basedOn w:val="685"/>
    <w:next w:val="782"/>
    <w:link w:val="783"/>
    <w:pPr>
      <w:ind w:left="360" w:firstLine="0"/>
      <w:spacing w:before="120" w:line="240" w:lineRule="auto"/>
    </w:pPr>
  </w:style>
  <w:style w:type="character" w:styleId="783">
    <w:name w:val="Обычный + Слева:  0 Знак,63 см Знак"/>
    <w:next w:val="783"/>
    <w:link w:val="782"/>
    <w:rPr>
      <w:sz w:val="24"/>
      <w:szCs w:val="24"/>
      <w:lang w:val="ru-RU" w:bidi="ar-SA" w:eastAsia="ru-RU"/>
    </w:rPr>
  </w:style>
  <w:style w:type="paragraph" w:styleId="784">
    <w:name w:val="Таблица шапка"/>
    <w:basedOn w:val="685"/>
    <w:next w:val="784"/>
    <w:link w:val="685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85">
    <w:name w:val="Plain Text"/>
    <w:basedOn w:val="685"/>
    <w:next w:val="785"/>
    <w:link w:val="685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86">
    <w:name w:val="Таблицы (моноширинный)"/>
    <w:basedOn w:val="685"/>
    <w:next w:val="685"/>
    <w:link w:val="685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787">
    <w:name w:val="ConsPlusNormal"/>
    <w:next w:val="787"/>
    <w:link w:val="685"/>
    <w:pPr>
      <w:ind w:firstLine="720"/>
    </w:pPr>
    <w:rPr>
      <w:rFonts w:ascii="Arial" w:hAnsi="Arial"/>
      <w:lang w:val="ru-RU" w:bidi="ar-SA" w:eastAsia="ru-RU"/>
    </w:rPr>
  </w:style>
  <w:style w:type="paragraph" w:styleId="788">
    <w:name w:val="ConsCell"/>
    <w:next w:val="788"/>
    <w:link w:val="685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789">
    <w:name w:val="Body Text 3 Знак"/>
    <w:next w:val="789"/>
    <w:link w:val="710"/>
    <w:rPr>
      <w:rFonts w:ascii="Arial" w:hAnsi="Arial"/>
      <w:b/>
      <w:sz w:val="24"/>
      <w:lang w:val="ru-RU" w:bidi="ar-SA" w:eastAsia="ru-RU"/>
    </w:rPr>
  </w:style>
  <w:style w:type="paragraph" w:styleId="790">
    <w:name w:val="Стиль2"/>
    <w:basedOn w:val="685"/>
    <w:next w:val="790"/>
    <w:link w:val="685"/>
    <w:pPr>
      <w:ind w:firstLine="0"/>
      <w:jc w:val="center"/>
      <w:spacing w:line="240" w:lineRule="auto"/>
    </w:pPr>
    <w:rPr>
      <w:b/>
      <w:szCs w:val="20"/>
    </w:rPr>
  </w:style>
  <w:style w:type="paragraph" w:styleId="791">
    <w:name w:val="Обычный (веб)"/>
    <w:basedOn w:val="685"/>
    <w:next w:val="791"/>
    <w:link w:val="685"/>
    <w:pPr>
      <w:ind w:firstLine="0"/>
      <w:jc w:val="left"/>
      <w:spacing w:before="100" w:beforeAutospacing="1" w:after="100" w:afterAutospacing="1" w:line="240" w:lineRule="auto"/>
    </w:pPr>
  </w:style>
  <w:style w:type="numbering" w:styleId="792">
    <w:name w:val="Нет списка11"/>
    <w:next w:val="697"/>
    <w:link w:val="685"/>
    <w:semiHidden/>
  </w:style>
  <w:style w:type="paragraph" w:styleId="793">
    <w:name w:val="Пункт"/>
    <w:basedOn w:val="685"/>
    <w:next w:val="793"/>
    <w:link w:val="685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794">
    <w:name w:val="Table Text"/>
    <w:basedOn w:val="704"/>
    <w:next w:val="794"/>
    <w:link w:val="685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1253" w:default="1">
    <w:name w:val="Default Paragraph Font"/>
    <w:uiPriority w:val="1"/>
    <w:semiHidden/>
    <w:unhideWhenUsed/>
  </w:style>
  <w:style w:type="numbering" w:styleId="1254" w:default="1">
    <w:name w:val="No List"/>
    <w:uiPriority w:val="99"/>
    <w:semiHidden/>
    <w:unhideWhenUsed/>
  </w:style>
  <w:style w:type="table" w:styleId="12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2023-08-24T09:06:52Z</dcterms:modified>
</cp:coreProperties>
</file>