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="Calibri" w:eastAsiaTheme="minorHAnsi" w:hAnsi="Calibri" w:cs="Calibri"/>
          <w:b/>
          <w:color w:val="008675"/>
          <w:sz w:val="18"/>
          <w:szCs w:val="18"/>
          <w:shd w:val="clear" w:color="auto" w:fill="FFFFFF"/>
        </w:rPr>
      </w:pPr>
      <w:bookmarkStart w:id="0" w:name="_Hlk147213833"/>
      <w:r w:rsidRPr="0007369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868EA9" wp14:editId="741BF49C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0923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436" y="20618"/>
                <wp:lineTo x="21436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7272817"/>
      <w:bookmarkEnd w:id="1"/>
      <w:r w:rsidRPr="0007369C">
        <w:rPr>
          <w:rFonts w:ascii="Calibri" w:eastAsiaTheme="minorHAnsi" w:hAnsi="Calibri" w:cs="Calibri"/>
          <w:b/>
          <w:noProof/>
          <w:color w:val="008675"/>
          <w:sz w:val="18"/>
          <w:szCs w:val="18"/>
          <w:shd w:val="clear" w:color="auto" w:fill="FFFFFF"/>
        </w:rPr>
        <w:t xml:space="preserve">АО </w:t>
      </w:r>
      <w:bookmarkStart w:id="2" w:name="_Hlk127276380"/>
      <w:bookmarkStart w:id="3" w:name="_Hlk127276379"/>
      <w:r w:rsidRPr="0007369C">
        <w:rPr>
          <w:rFonts w:ascii="Calibri" w:eastAsiaTheme="minorHAnsi" w:hAnsi="Calibri" w:cs="Calibri"/>
          <w:b/>
          <w:color w:val="008675"/>
          <w:sz w:val="18"/>
          <w:szCs w:val="18"/>
          <w:shd w:val="clear" w:color="auto" w:fill="FFFFFF"/>
        </w:rPr>
        <w:t>«Невьянский цементник»</w:t>
      </w:r>
    </w:p>
    <w:bookmarkEnd w:id="2"/>
    <w:bookmarkEnd w:id="3"/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</w:pPr>
      <w:r w:rsidRPr="0007369C"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  <w:t xml:space="preserve">624173, Россия, Свердловская обл., Невьянский р-н, пос. Цементный, ул. Ленина, д. 1 </w:t>
      </w:r>
    </w:p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Theme="minorHAnsi" w:eastAsiaTheme="minorHAnsi" w:hAnsiTheme="minorHAnsi" w:cstheme="minorBidi"/>
          <w:sz w:val="22"/>
          <w:szCs w:val="22"/>
        </w:rPr>
      </w:pPr>
      <w:r w:rsidRPr="0007369C"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  <w:t>+7 (34356) 4-99-55 I 8 800 700-63-63 I nev@cemros.ru I www.cemros.ru</w:t>
      </w:r>
      <w:bookmarkEnd w:id="0"/>
    </w:p>
    <w:p w:rsidR="0007369C" w:rsidRDefault="0007369C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07369C" w:rsidRDefault="0007369C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 w:rsidRPr="00F550AB">
        <w:rPr>
          <w:rFonts w:ascii="Times New Roman" w:hAnsi="Times New Roman"/>
          <w:b/>
          <w:bCs/>
          <w:szCs w:val="28"/>
        </w:rPr>
        <w:t>ТЕХНИЧЕСКОЕ ЗАДАНИЕ</w:t>
      </w:r>
    </w:p>
    <w:p w:rsidR="002B5A47" w:rsidRPr="002B5A47" w:rsidRDefault="002B5A47" w:rsidP="002B5A47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2B5A4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на выполнение работ по техническому обслуживанию и текущему ремонту </w:t>
      </w:r>
      <w:bookmarkStart w:id="4" w:name="_Hlk154214181"/>
      <w:r w:rsidR="00CC6158" w:rsidRPr="00CC615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легковых автомобилей УАЗ Патриот, УАЗ Профи и </w:t>
      </w:r>
      <w:proofErr w:type="spellStart"/>
      <w:r w:rsidR="00CC6158" w:rsidRPr="00CC615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ГАЗель</w:t>
      </w:r>
      <w:proofErr w:type="spellEnd"/>
      <w:r w:rsidR="00CC6158" w:rsidRPr="00CC615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CC6158" w:rsidRPr="00CC6158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NEXT</w:t>
      </w:r>
      <w:bookmarkEnd w:id="4"/>
      <w:r w:rsidRPr="002B5A4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договора: </w:t>
      </w:r>
    </w:p>
    <w:p w:rsidR="006B20B2" w:rsidRPr="0007369C" w:rsidRDefault="002B5A47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A47">
        <w:rPr>
          <w:rFonts w:ascii="Times New Roman" w:hAnsi="Times New Roman" w:cs="Times New Roman"/>
          <w:sz w:val="24"/>
          <w:szCs w:val="24"/>
        </w:rPr>
        <w:t xml:space="preserve">выполнение работ по техническому обслуживанию и текущему ремонту </w:t>
      </w:r>
      <w:r w:rsidR="00CC6158" w:rsidRPr="00CC6158">
        <w:rPr>
          <w:rFonts w:ascii="Times New Roman" w:hAnsi="Times New Roman" w:cs="Times New Roman"/>
          <w:sz w:val="24"/>
          <w:szCs w:val="24"/>
        </w:rPr>
        <w:t xml:space="preserve">легковых автомобилей УАЗ Патриот, УАЗ Профи и </w:t>
      </w:r>
      <w:proofErr w:type="spellStart"/>
      <w:r w:rsidR="00CC6158" w:rsidRPr="00CC6158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CC6158" w:rsidRPr="00CC6158">
        <w:rPr>
          <w:rFonts w:ascii="Times New Roman" w:hAnsi="Times New Roman" w:cs="Times New Roman"/>
          <w:sz w:val="24"/>
          <w:szCs w:val="24"/>
        </w:rPr>
        <w:t xml:space="preserve"> </w:t>
      </w:r>
      <w:r w:rsidR="00CC6158" w:rsidRPr="00CC6158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2B5A47">
        <w:rPr>
          <w:rFonts w:ascii="Times New Roman" w:hAnsi="Times New Roman" w:cs="Times New Roman"/>
          <w:sz w:val="24"/>
          <w:szCs w:val="24"/>
        </w:rPr>
        <w:t>.</w:t>
      </w: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</w:p>
    <w:p w:rsidR="006B20B2" w:rsidRPr="0007369C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2.1. Наименование, основные характеристики и объемы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4596"/>
        <w:gridCol w:w="4780"/>
      </w:tblGrid>
      <w:tr w:rsidR="006B20B2" w:rsidRPr="0007369C" w:rsidTr="007E2E53">
        <w:trPr>
          <w:trHeight w:val="633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услуг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характеристикам услуг</w:t>
            </w:r>
          </w:p>
        </w:tc>
      </w:tr>
      <w:tr w:rsidR="006B20B2" w:rsidRPr="0007369C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07369C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2B5A47" w:rsidP="002B5A47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A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Техническое обслуживание (в объёме ТО1, ТО2, ТО3, ГО) и текущий ремонт, диагностика </w:t>
            </w:r>
            <w:r w:rsidR="00CC6158" w:rsidRPr="00CC6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легковых автомобилей УАЗ Патриот, УАЗ Профи и </w:t>
            </w:r>
            <w:proofErr w:type="spellStart"/>
            <w:r w:rsidR="00CC6158" w:rsidRPr="00CC6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ГАЗель</w:t>
            </w:r>
            <w:proofErr w:type="spellEnd"/>
            <w:r w:rsidR="00CC6158" w:rsidRPr="00CC6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6158" w:rsidRPr="00CC615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NEXT</w:t>
            </w:r>
            <w:r w:rsidR="00CC6158" w:rsidRPr="00CC6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5A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(ДВС, коробка передач, ходовая часть, тормозная система и др.).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2B5A47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A47">
              <w:rPr>
                <w:rFonts w:ascii="Times New Roman" w:hAnsi="Times New Roman" w:cs="Times New Roman"/>
                <w:sz w:val="24"/>
                <w:szCs w:val="24"/>
              </w:rPr>
              <w:t>Наименование, основные характеристики, объемы выполняемых работ и сроки выполнения определяются на основании спецификаций, оформленных единоразово на каждый ремонт по мере возникновения в его потребности.</w:t>
            </w:r>
          </w:p>
        </w:tc>
      </w:tr>
    </w:tbl>
    <w:p w:rsidR="006B20B2" w:rsidRPr="0007369C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B2" w:rsidRPr="0007369C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2.2. Характеристики оказываемых услуг.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выполняется Подрядчиком собственными силами с использованием собственных запасных частей и материалов, по предварительному согласованию с Заказчиком.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газорезательную</w:t>
      </w:r>
      <w:proofErr w:type="spellEnd"/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аппаратуру и электросварочное оборудование (только сертифицированные и испытанные средства и оборудование).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собственные. 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ремонта Подрядчик обязан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2B5A47" w:rsidRPr="002B5A47" w:rsidRDefault="002B5A47" w:rsidP="002B5A47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4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Привлекать к выполнению работ только квалифицированных, обученных и аттестованных в установленном порядке работников, как из числа руководителей, так и рабочих;</w:t>
      </w:r>
    </w:p>
    <w:p w:rsidR="006B20B2" w:rsidRPr="0007369C" w:rsidRDefault="006B20B2" w:rsidP="006B20B2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Место, условия и сроки (периоды) оказания услуг</w:t>
      </w:r>
    </w:p>
    <w:p w:rsidR="0007369C" w:rsidRPr="0007369C" w:rsidRDefault="002B5A47" w:rsidP="00073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ремонтной базе контрагента, в п</w:t>
      </w:r>
      <w:r w:rsidR="0007369C" w:rsidRPr="0007369C">
        <w:rPr>
          <w:rFonts w:ascii="Times New Roman" w:hAnsi="Times New Roman" w:cs="Times New Roman"/>
          <w:sz w:val="24"/>
          <w:szCs w:val="24"/>
        </w:rPr>
        <w:t>ериод выполнения работ: 01.01.2</w:t>
      </w:r>
      <w:r w:rsidR="00FD14DD">
        <w:rPr>
          <w:rFonts w:ascii="Times New Roman" w:hAnsi="Times New Roman" w:cs="Times New Roman"/>
          <w:sz w:val="24"/>
          <w:szCs w:val="24"/>
        </w:rPr>
        <w:t>5</w:t>
      </w:r>
      <w:r w:rsidR="0007369C" w:rsidRPr="0007369C">
        <w:rPr>
          <w:rFonts w:ascii="Times New Roman" w:hAnsi="Times New Roman" w:cs="Times New Roman"/>
          <w:sz w:val="24"/>
          <w:szCs w:val="24"/>
        </w:rPr>
        <w:t xml:space="preserve"> – 31.12.2</w:t>
      </w:r>
      <w:r w:rsidR="00FD14DD">
        <w:rPr>
          <w:rFonts w:ascii="Times New Roman" w:hAnsi="Times New Roman" w:cs="Times New Roman"/>
          <w:sz w:val="24"/>
          <w:szCs w:val="24"/>
        </w:rPr>
        <w:t>5</w:t>
      </w:r>
    </w:p>
    <w:p w:rsidR="0007369C" w:rsidRPr="0007369C" w:rsidRDefault="0007369C" w:rsidP="0007369C">
      <w:pPr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Ориентировочный срок заключения договора: за 30 суток до начала работ</w:t>
      </w:r>
    </w:p>
    <w:p w:rsidR="006B20B2" w:rsidRPr="0007369C" w:rsidRDefault="006B20B2" w:rsidP="006B20B2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Требования к сроку и (или) объему предоставления гарантий качества 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07369C" w:rsidRPr="0007369C" w:rsidRDefault="0007369C" w:rsidP="00073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0B2" w:rsidRPr="0007369C" w:rsidRDefault="006B20B2" w:rsidP="006B20B2">
      <w:pPr>
        <w:tabs>
          <w:tab w:val="left" w:pos="0"/>
        </w:tabs>
        <w:spacing w:line="288" w:lineRule="auto"/>
        <w:ind w:left="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формирования цены договора (цены лота) </w:t>
      </w:r>
    </w:p>
    <w:p w:rsidR="001A77C3" w:rsidRPr="001A77C3" w:rsidRDefault="001A77C3" w:rsidP="001A77C3">
      <w:pPr>
        <w:ind w:firstLine="851"/>
        <w:jc w:val="both"/>
        <w:rPr>
          <w:rFonts w:ascii="Times New Roman" w:hAnsi="Times New Roman" w:cs="Times New Roman"/>
          <w:sz w:val="24"/>
        </w:rPr>
      </w:pPr>
      <w:bookmarkStart w:id="5" w:name="_Hlk182917924"/>
      <w:r w:rsidRPr="001A77C3">
        <w:rPr>
          <w:rFonts w:ascii="Times New Roman" w:hAnsi="Times New Roman" w:cs="Times New Roman"/>
          <w:sz w:val="24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1A77C3" w:rsidRPr="001A77C3" w:rsidRDefault="001A77C3" w:rsidP="001A77C3">
      <w:pPr>
        <w:ind w:firstLine="851"/>
        <w:jc w:val="both"/>
        <w:rPr>
          <w:rFonts w:ascii="Times New Roman" w:hAnsi="Times New Roman" w:cs="Times New Roman"/>
          <w:sz w:val="24"/>
        </w:rPr>
      </w:pPr>
      <w:r w:rsidRPr="001A77C3">
        <w:rPr>
          <w:rFonts w:ascii="Times New Roman" w:hAnsi="Times New Roman" w:cs="Times New Roman"/>
          <w:sz w:val="24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1A77C3" w:rsidRPr="001A77C3" w:rsidRDefault="001A77C3" w:rsidP="001A77C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A77C3">
        <w:rPr>
          <w:rFonts w:ascii="Times New Roman" w:hAnsi="Times New Roman" w:cs="Times New Roman"/>
          <w:sz w:val="24"/>
          <w:szCs w:val="24"/>
        </w:rPr>
        <w:t xml:space="preserve">      Предоставление временного жилья и питания, командировок рабочих и служащих относятся к затратам Подрядчика;</w:t>
      </w:r>
      <w:bookmarkStart w:id="6" w:name="_GoBack"/>
      <w:bookmarkEnd w:id="6"/>
    </w:p>
    <w:p w:rsidR="001A77C3" w:rsidRPr="001A77C3" w:rsidRDefault="001A77C3" w:rsidP="001A77C3">
      <w:pPr>
        <w:ind w:firstLine="993"/>
        <w:jc w:val="both"/>
        <w:rPr>
          <w:rFonts w:ascii="Times New Roman" w:hAnsi="Times New Roman" w:cs="Times New Roman"/>
          <w:sz w:val="24"/>
        </w:rPr>
      </w:pPr>
      <w:r w:rsidRPr="001A77C3">
        <w:rPr>
          <w:rFonts w:ascii="Times New Roman" w:hAnsi="Times New Roman" w:cs="Times New Roman"/>
          <w:sz w:val="24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1A77C3" w:rsidRPr="001A77C3" w:rsidRDefault="001A77C3" w:rsidP="001A77C3">
      <w:pPr>
        <w:ind w:firstLine="993"/>
        <w:jc w:val="both"/>
        <w:rPr>
          <w:rFonts w:ascii="Times New Roman" w:hAnsi="Times New Roman" w:cs="Times New Roman"/>
          <w:sz w:val="24"/>
        </w:rPr>
      </w:pPr>
      <w:r w:rsidRPr="001A77C3">
        <w:rPr>
          <w:rFonts w:ascii="Times New Roman" w:hAnsi="Times New Roman" w:cs="Times New Roman"/>
          <w:sz w:val="24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07369C" w:rsidRPr="001A77C3" w:rsidRDefault="001A77C3" w:rsidP="001A77C3">
      <w:pPr>
        <w:ind w:firstLine="993"/>
        <w:jc w:val="both"/>
        <w:rPr>
          <w:rFonts w:ascii="Times New Roman" w:hAnsi="Times New Roman" w:cs="Times New Roman"/>
          <w:sz w:val="32"/>
          <w:szCs w:val="24"/>
        </w:rPr>
      </w:pPr>
      <w:r w:rsidRPr="001A77C3">
        <w:rPr>
          <w:rFonts w:ascii="Times New Roman" w:hAnsi="Times New Roman" w:cs="Times New Roman"/>
          <w:sz w:val="24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End w:id="5"/>
      <w:r w:rsidR="0007369C" w:rsidRPr="001A77C3">
        <w:rPr>
          <w:rFonts w:ascii="Times New Roman" w:hAnsi="Times New Roman" w:cs="Times New Roman"/>
          <w:sz w:val="32"/>
          <w:szCs w:val="24"/>
        </w:rPr>
        <w:t xml:space="preserve">. </w:t>
      </w:r>
    </w:p>
    <w:p w:rsidR="006B20B2" w:rsidRPr="0007369C" w:rsidRDefault="006B20B2" w:rsidP="006B20B2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Привлечение субподрядчиков (соисполнителей)</w:t>
      </w:r>
    </w:p>
    <w:p w:rsidR="0007369C" w:rsidRDefault="0007369C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 xml:space="preserve"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</w:t>
      </w:r>
      <w:r w:rsidRPr="0007369C">
        <w:rPr>
          <w:rFonts w:ascii="Times New Roman" w:hAnsi="Times New Roman" w:cs="Times New Roman"/>
          <w:sz w:val="24"/>
          <w:szCs w:val="24"/>
        </w:rPr>
        <w:lastRenderedPageBreak/>
        <w:t>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2B5A47" w:rsidRDefault="002B5A47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A47" w:rsidRPr="0007369C" w:rsidRDefault="002B5A47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9C" w:rsidRPr="0007369C" w:rsidRDefault="0007369C" w:rsidP="0007369C">
      <w:pPr>
        <w:spacing w:line="288" w:lineRule="auto"/>
        <w:ind w:left="360"/>
        <w:jc w:val="both"/>
        <w:rPr>
          <w:b/>
          <w:szCs w:val="28"/>
          <w:u w:val="single"/>
        </w:rPr>
      </w:pPr>
    </w:p>
    <w:p w:rsidR="006B20B2" w:rsidRPr="00D14D63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D14D63">
        <w:rPr>
          <w:rFonts w:ascii="Times New Roman" w:hAnsi="Times New Roman" w:cs="Times New Roman"/>
          <w:b/>
          <w:szCs w:val="28"/>
          <w:u w:val="single"/>
        </w:rPr>
        <w:t xml:space="preserve">Руководство (контроль выполнения договора): </w:t>
      </w:r>
    </w:p>
    <w:p w:rsidR="00A6340B" w:rsidRP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340B">
        <w:rPr>
          <w:rFonts w:ascii="Times New Roman" w:hAnsi="Times New Roman" w:cs="Times New Roman"/>
          <w:sz w:val="24"/>
          <w:szCs w:val="24"/>
        </w:rPr>
        <w:t>Контроль исполнения договора осуществляет</w:t>
      </w:r>
      <w:r w:rsidRPr="00A63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340B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A6340B">
        <w:rPr>
          <w:rFonts w:ascii="Times New Roman" w:hAnsi="Times New Roman" w:cs="Times New Roman"/>
          <w:bCs/>
          <w:sz w:val="24"/>
          <w:szCs w:val="24"/>
        </w:rPr>
        <w:t>. Начальника службы планирования ремонтов Телегин Илья Алексеевич, тел. 8 (343) 56 4 99 55 доб. 66 543.</w:t>
      </w: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i/>
          <w:szCs w:val="24"/>
        </w:rPr>
      </w:pPr>
    </w:p>
    <w:tbl>
      <w:tblPr>
        <w:tblStyle w:val="1"/>
        <w:tblW w:w="127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2552"/>
        <w:gridCol w:w="2693"/>
        <w:gridCol w:w="2268"/>
      </w:tblGrid>
      <w:tr w:rsidR="00A6340B" w:rsidTr="00A6340B">
        <w:trPr>
          <w:trHeight w:val="822"/>
        </w:trPr>
        <w:tc>
          <w:tcPr>
            <w:tcW w:w="4962" w:type="dxa"/>
            <w:hideMark/>
          </w:tcPr>
          <w:bookmarkStart w:id="7" w:name="_Hlk152394273"/>
          <w:p w:rsidR="00A6340B" w:rsidRDefault="00C566AC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</w:rPr>
                <w:id w:val="-538508334"/>
                <w:placeholder>
                  <w:docPart w:val="97A96511177E479E86C96E63C4941135"/>
                </w:placeholder>
              </w:sdtPr>
              <w:sdtEndPr/>
              <w:sdtContent>
                <w:proofErr w:type="spellStart"/>
                <w:r w:rsidR="00A6340B" w:rsidRPr="00A6340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И.о</w:t>
                </w:r>
                <w:proofErr w:type="spellEnd"/>
                <w:r w:rsidR="00A6340B" w:rsidRPr="00A6340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. Начальника службы планирования ремонтов</w:t>
                </w:r>
              </w:sdtContent>
            </w:sdt>
            <w:bookmarkEnd w:id="7"/>
          </w:p>
        </w:tc>
        <w:tc>
          <w:tcPr>
            <w:tcW w:w="283" w:type="dxa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hideMark/>
          </w:tcPr>
          <w:p w:rsidR="00A6340B" w:rsidRP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0B">
              <w:rPr>
                <w:rFonts w:ascii="Times New Roman" w:hAnsi="Times New Roman" w:cs="Times New Roman"/>
                <w:b/>
                <w:sz w:val="24"/>
                <w:szCs w:val="24"/>
              </w:rPr>
              <w:t>Телегин И.А.</w:t>
            </w:r>
          </w:p>
        </w:tc>
        <w:tc>
          <w:tcPr>
            <w:tcW w:w="2268" w:type="dxa"/>
            <w:vAlign w:val="bottom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20B2" w:rsidRDefault="006B20B2" w:rsidP="002B5A47">
      <w:pPr>
        <w:rPr>
          <w:rFonts w:ascii="Times New Roman" w:hAnsi="Times New Roman" w:cs="Times New Roman"/>
          <w:bCs/>
          <w:sz w:val="28"/>
          <w:szCs w:val="28"/>
        </w:rPr>
      </w:pPr>
    </w:p>
    <w:sectPr w:rsidR="006B20B2" w:rsidSect="000736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AC" w:rsidRDefault="00C566AC" w:rsidP="0090076A">
      <w:r>
        <w:separator/>
      </w:r>
    </w:p>
  </w:endnote>
  <w:endnote w:type="continuationSeparator" w:id="0">
    <w:p w:rsidR="00C566AC" w:rsidRDefault="00C566AC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AC" w:rsidRDefault="00C566AC" w:rsidP="0090076A">
      <w:r>
        <w:separator/>
      </w:r>
    </w:p>
  </w:footnote>
  <w:footnote w:type="continuationSeparator" w:id="0">
    <w:p w:rsidR="00C566AC" w:rsidRDefault="00C566AC" w:rsidP="0090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3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78"/>
    <w:rsid w:val="0007369C"/>
    <w:rsid w:val="001A77C3"/>
    <w:rsid w:val="002B5A47"/>
    <w:rsid w:val="0058192E"/>
    <w:rsid w:val="00592678"/>
    <w:rsid w:val="00601520"/>
    <w:rsid w:val="006B20B2"/>
    <w:rsid w:val="007D771F"/>
    <w:rsid w:val="0090076A"/>
    <w:rsid w:val="00A6340B"/>
    <w:rsid w:val="00C566AC"/>
    <w:rsid w:val="00CC6158"/>
    <w:rsid w:val="00D14D63"/>
    <w:rsid w:val="00D9747A"/>
    <w:rsid w:val="00DE6D53"/>
    <w:rsid w:val="00E450FC"/>
    <w:rsid w:val="00EB6B84"/>
    <w:rsid w:val="00FD14DD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B719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uiPriority w:val="59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  <w:style w:type="table" w:customStyle="1" w:styleId="1">
    <w:name w:val="Сетка таблицы1"/>
    <w:basedOn w:val="a2"/>
    <w:uiPriority w:val="59"/>
    <w:rsid w:val="00A63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EB6B84"/>
    <w:pPr>
      <w:jc w:val="center"/>
    </w:pPr>
    <w:rPr>
      <w:rFonts w:ascii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A96511177E479E86C96E63C4941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4F85F-3F53-42B8-9C2B-F6D9D1769B37}"/>
      </w:docPartPr>
      <w:docPartBody>
        <w:p w:rsidR="006D289B" w:rsidRDefault="000B0F2A" w:rsidP="000B0F2A">
          <w:pPr>
            <w:pStyle w:val="97A96511177E479E86C96E63C4941135"/>
          </w:pPr>
          <w:r>
            <w:rPr>
              <w:rStyle w:val="a3"/>
              <w:i/>
            </w:rPr>
            <w:t>[</w:t>
          </w:r>
          <w:r>
            <w:rPr>
              <w:i/>
              <w:color w:val="808080"/>
            </w:rPr>
            <w:t xml:space="preserve">Указать должность руководителя инициатора </w:t>
          </w:r>
          <w:r>
            <w:rPr>
              <w:rStyle w:val="a3"/>
              <w:i/>
              <w:color w:val="808080"/>
            </w:rPr>
            <w:t>закупки]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05"/>
    <w:rsid w:val="00083758"/>
    <w:rsid w:val="000B0F2A"/>
    <w:rsid w:val="005750B9"/>
    <w:rsid w:val="006D289B"/>
    <w:rsid w:val="00BC58E1"/>
    <w:rsid w:val="00D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0B0F2A"/>
  </w:style>
  <w:style w:type="paragraph" w:customStyle="1" w:styleId="720AB616E4744644A9C3845CCE00E778">
    <w:name w:val="720AB616E4744644A9C3845CCE00E778"/>
    <w:rsid w:val="00DB3105"/>
  </w:style>
  <w:style w:type="paragraph" w:customStyle="1" w:styleId="0A61BD0D4B3543F9B2A6E3A7FF7E8BD0">
    <w:name w:val="0A61BD0D4B3543F9B2A6E3A7FF7E8BD0"/>
    <w:rsid w:val="00DB3105"/>
  </w:style>
  <w:style w:type="paragraph" w:customStyle="1" w:styleId="A30F0EBEF4224C6993C6521C05C9A6C2">
    <w:name w:val="A30F0EBEF4224C6993C6521C05C9A6C2"/>
    <w:rsid w:val="00DB3105"/>
  </w:style>
  <w:style w:type="paragraph" w:customStyle="1" w:styleId="8F5E7B0AC01947BBA051EA3032E53373">
    <w:name w:val="8F5E7B0AC01947BBA051EA3032E53373"/>
    <w:rsid w:val="00DB3105"/>
  </w:style>
  <w:style w:type="paragraph" w:customStyle="1" w:styleId="59FA6A3F7FA94647959C54E4C67155FB">
    <w:name w:val="59FA6A3F7FA94647959C54E4C67155FB"/>
    <w:rsid w:val="00DB3105"/>
  </w:style>
  <w:style w:type="paragraph" w:customStyle="1" w:styleId="F63ECC7DD1534D528A486CE6EC447BCA">
    <w:name w:val="F63ECC7DD1534D528A486CE6EC447BCA"/>
    <w:rsid w:val="00DB3105"/>
  </w:style>
  <w:style w:type="paragraph" w:customStyle="1" w:styleId="A707799980DD4BC9A8B528D49B4166A3">
    <w:name w:val="A707799980DD4BC9A8B528D49B4166A3"/>
    <w:rsid w:val="00DB3105"/>
  </w:style>
  <w:style w:type="paragraph" w:customStyle="1" w:styleId="902E7BAB864642FD8FC3382E1A7B0C06">
    <w:name w:val="902E7BAB864642FD8FC3382E1A7B0C06"/>
    <w:rsid w:val="00DB3105"/>
  </w:style>
  <w:style w:type="paragraph" w:customStyle="1" w:styleId="293AC2137D5444E6A48721A74F429ADD">
    <w:name w:val="293AC2137D5444E6A48721A74F429ADD"/>
    <w:rsid w:val="00DB3105"/>
  </w:style>
  <w:style w:type="paragraph" w:customStyle="1" w:styleId="97A96511177E479E86C96E63C4941135">
    <w:name w:val="97A96511177E479E86C96E63C4941135"/>
    <w:rsid w:val="000B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695C18D9B7C488347F93D4025BD88" ma:contentTypeVersion="0" ma:contentTypeDescription="Создание документа." ma:contentTypeScope="" ma:versionID="3e3c235a78df105d29f08f8918624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31077-4A60-438D-BCCC-B2A6D277C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8BA78-4DCC-4F1C-AC78-7BFA75150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B137D-749B-494E-A852-CFA4B325D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Германов Алексей Игоревич</cp:lastModifiedBy>
  <cp:revision>17</cp:revision>
  <dcterms:created xsi:type="dcterms:W3CDTF">2020-07-20T07:29:00Z</dcterms:created>
  <dcterms:modified xsi:type="dcterms:W3CDTF">2024-11-19T09:14:00Z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0x010100819695C18D9B7C488347F93D4025BD88</vt:lpwstr>
  </property>
</Properties>
</file>