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88" w:rsidRPr="00070AE8" w:rsidRDefault="00D33688" w:rsidP="00AB16E3">
      <w:pPr>
        <w:tabs>
          <w:tab w:val="left" w:pos="6420"/>
        </w:tabs>
        <w:ind w:left="6237"/>
      </w:pPr>
      <w:r w:rsidRPr="000B200D">
        <w:t>Приложение №</w:t>
      </w:r>
      <w:r w:rsidRPr="00486616">
        <w:t xml:space="preserve"> </w:t>
      </w:r>
      <w:r w:rsidR="00F72364">
        <w:t>2</w:t>
      </w:r>
    </w:p>
    <w:p w:rsidR="00D33688" w:rsidRPr="000B200D" w:rsidRDefault="00D33688" w:rsidP="00AB16E3">
      <w:pPr>
        <w:tabs>
          <w:tab w:val="left" w:pos="6420"/>
        </w:tabs>
        <w:ind w:left="6237"/>
      </w:pPr>
      <w:r w:rsidRPr="000B200D">
        <w:t xml:space="preserve">к </w:t>
      </w:r>
      <w:r w:rsidR="00F72364">
        <w:t>Техническому заданию</w:t>
      </w:r>
    </w:p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>
      <w:pPr>
        <w:rPr>
          <w:b/>
          <w:sz w:val="32"/>
          <w:szCs w:val="32"/>
        </w:rPr>
      </w:pPr>
    </w:p>
    <w:p w:rsidR="00E34D41" w:rsidRPr="000B200D" w:rsidRDefault="00487A42" w:rsidP="00C203B4">
      <w:pPr>
        <w:tabs>
          <w:tab w:val="left" w:pos="3119"/>
        </w:tabs>
        <w:spacing w:line="360" w:lineRule="auto"/>
        <w:jc w:val="center"/>
        <w:rPr>
          <w:b/>
          <w:sz w:val="32"/>
          <w:szCs w:val="32"/>
        </w:rPr>
      </w:pPr>
      <w:r w:rsidRPr="000B200D">
        <w:rPr>
          <w:b/>
          <w:sz w:val="32"/>
          <w:szCs w:val="32"/>
        </w:rPr>
        <w:t>ПОРЯДОК</w:t>
      </w:r>
    </w:p>
    <w:p w:rsidR="00357049" w:rsidRDefault="009B7765" w:rsidP="00357049">
      <w:pPr>
        <w:pStyle w:val="10"/>
        <w:spacing w:after="0" w:line="264" w:lineRule="auto"/>
        <w:ind w:firstLine="0"/>
        <w:jc w:val="center"/>
        <w:rPr>
          <w:b/>
          <w:sz w:val="32"/>
          <w:szCs w:val="32"/>
        </w:rPr>
      </w:pPr>
      <w:r w:rsidRPr="000B200D">
        <w:rPr>
          <w:b/>
          <w:sz w:val="32"/>
          <w:szCs w:val="32"/>
        </w:rPr>
        <w:t>формирования стоимости</w:t>
      </w:r>
      <w:r w:rsidR="006C4065">
        <w:rPr>
          <w:b/>
          <w:sz w:val="32"/>
          <w:szCs w:val="32"/>
        </w:rPr>
        <w:t xml:space="preserve"> </w:t>
      </w:r>
      <w:r w:rsidR="00530AD0">
        <w:rPr>
          <w:b/>
          <w:sz w:val="32"/>
          <w:szCs w:val="32"/>
        </w:rPr>
        <w:t>работ</w:t>
      </w:r>
    </w:p>
    <w:p w:rsidR="00357049" w:rsidRDefault="00283E85" w:rsidP="00357049">
      <w:pPr>
        <w:pStyle w:val="10"/>
        <w:spacing w:after="0" w:line="264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6C4065">
        <w:rPr>
          <w:b/>
          <w:sz w:val="32"/>
          <w:szCs w:val="32"/>
        </w:rPr>
        <w:t xml:space="preserve"> </w:t>
      </w:r>
      <w:r w:rsidR="005D5E23" w:rsidRPr="000B200D">
        <w:rPr>
          <w:b/>
          <w:sz w:val="32"/>
          <w:szCs w:val="32"/>
        </w:rPr>
        <w:t>Д</w:t>
      </w:r>
      <w:r w:rsidR="00B9571A" w:rsidRPr="000B200D">
        <w:rPr>
          <w:b/>
          <w:sz w:val="32"/>
          <w:szCs w:val="32"/>
        </w:rPr>
        <w:t>оговору №</w:t>
      </w:r>
      <w:r w:rsidR="00EA2801" w:rsidRPr="00D33688">
        <w:rPr>
          <w:b/>
          <w:sz w:val="32"/>
          <w:szCs w:val="32"/>
        </w:rPr>
        <w:t xml:space="preserve"> </w:t>
      </w:r>
      <w:r w:rsidR="00AB16E3">
        <w:rPr>
          <w:b/>
          <w:sz w:val="32"/>
          <w:szCs w:val="32"/>
        </w:rPr>
        <w:t>____</w:t>
      </w:r>
      <w:r w:rsidR="002D0318">
        <w:rPr>
          <w:b/>
          <w:sz w:val="32"/>
          <w:szCs w:val="32"/>
        </w:rPr>
        <w:t xml:space="preserve"> </w:t>
      </w:r>
      <w:r w:rsidR="00E27497">
        <w:rPr>
          <w:b/>
          <w:sz w:val="32"/>
          <w:szCs w:val="32"/>
        </w:rPr>
        <w:t xml:space="preserve">от </w:t>
      </w:r>
      <w:r w:rsidR="00EA2801">
        <w:rPr>
          <w:b/>
          <w:sz w:val="32"/>
          <w:szCs w:val="32"/>
        </w:rPr>
        <w:t>«___» _________20</w:t>
      </w:r>
      <w:r w:rsidR="00AB16E3">
        <w:rPr>
          <w:b/>
          <w:sz w:val="32"/>
          <w:szCs w:val="32"/>
        </w:rPr>
        <w:t>__</w:t>
      </w:r>
      <w:r w:rsidR="006C4065">
        <w:rPr>
          <w:b/>
          <w:sz w:val="32"/>
          <w:szCs w:val="32"/>
        </w:rPr>
        <w:t xml:space="preserve"> </w:t>
      </w:r>
      <w:r w:rsidR="00357049">
        <w:rPr>
          <w:b/>
          <w:sz w:val="32"/>
          <w:szCs w:val="32"/>
        </w:rPr>
        <w:t xml:space="preserve">г. </w:t>
      </w:r>
    </w:p>
    <w:p w:rsidR="00AD688D" w:rsidRDefault="00320B92" w:rsidP="00AB16E3">
      <w:pPr>
        <w:jc w:val="center"/>
        <w:rPr>
          <w:b/>
          <w:sz w:val="32"/>
          <w:szCs w:val="32"/>
        </w:rPr>
      </w:pPr>
      <w:r w:rsidRPr="00320B92">
        <w:rPr>
          <w:b/>
          <w:sz w:val="32"/>
          <w:szCs w:val="32"/>
        </w:rPr>
        <w:t>Инвестиционн</w:t>
      </w:r>
      <w:r w:rsidR="00A0229F">
        <w:rPr>
          <w:b/>
          <w:sz w:val="32"/>
          <w:szCs w:val="32"/>
        </w:rPr>
        <w:t>ый</w:t>
      </w:r>
      <w:r w:rsidRPr="00320B92">
        <w:rPr>
          <w:b/>
          <w:sz w:val="32"/>
          <w:szCs w:val="32"/>
        </w:rPr>
        <w:t xml:space="preserve"> проект: </w:t>
      </w:r>
      <w:r w:rsidR="00AB16E3" w:rsidRPr="00AB16E3">
        <w:rPr>
          <w:b/>
          <w:sz w:val="32"/>
          <w:szCs w:val="32"/>
        </w:rPr>
        <w:t xml:space="preserve">Т-Кав-2023-0002 </w:t>
      </w:r>
      <w:r w:rsidRPr="00320B92">
        <w:rPr>
          <w:b/>
          <w:sz w:val="32"/>
          <w:szCs w:val="32"/>
        </w:rPr>
        <w:t>«</w:t>
      </w:r>
      <w:r w:rsidR="00AB16E3" w:rsidRPr="00AB16E3">
        <w:rPr>
          <w:b/>
          <w:sz w:val="32"/>
          <w:szCs w:val="32"/>
        </w:rPr>
        <w:t>Очистка и восстановление конструкции шахты дренажных вод</w:t>
      </w:r>
      <w:r w:rsidRPr="00320B92">
        <w:rPr>
          <w:b/>
          <w:sz w:val="32"/>
          <w:szCs w:val="32"/>
        </w:rPr>
        <w:t>»</w:t>
      </w:r>
    </w:p>
    <w:p w:rsidR="00530AD0" w:rsidRPr="002D0318" w:rsidRDefault="002D0318" w:rsidP="007969BF">
      <w:pPr>
        <w:jc w:val="center"/>
        <w:rPr>
          <w:b/>
          <w:sz w:val="32"/>
          <w:szCs w:val="32"/>
        </w:rPr>
      </w:pPr>
      <w:r w:rsidRPr="002D0318">
        <w:rPr>
          <w:b/>
          <w:sz w:val="32"/>
          <w:szCs w:val="32"/>
        </w:rPr>
        <w:t>на АО «</w:t>
      </w:r>
      <w:r w:rsidR="00A73984">
        <w:rPr>
          <w:b/>
          <w:sz w:val="32"/>
          <w:szCs w:val="32"/>
        </w:rPr>
        <w:t>Кавказцемент</w:t>
      </w:r>
      <w:r w:rsidRPr="002D0318">
        <w:rPr>
          <w:b/>
          <w:sz w:val="32"/>
          <w:szCs w:val="32"/>
        </w:rPr>
        <w:t>»</w:t>
      </w:r>
      <w:r w:rsidR="00A73984">
        <w:rPr>
          <w:b/>
          <w:sz w:val="32"/>
          <w:szCs w:val="32"/>
        </w:rPr>
        <w:t>»</w:t>
      </w:r>
    </w:p>
    <w:p w:rsidR="0028268C" w:rsidRPr="00075907" w:rsidRDefault="0028268C" w:rsidP="00357049">
      <w:pPr>
        <w:tabs>
          <w:tab w:val="left" w:pos="3255"/>
          <w:tab w:val="left" w:pos="8222"/>
        </w:tabs>
        <w:spacing w:line="360" w:lineRule="auto"/>
        <w:ind w:left="851" w:right="1132"/>
        <w:jc w:val="center"/>
        <w:rPr>
          <w:b/>
          <w:sz w:val="32"/>
          <w:szCs w:val="32"/>
        </w:rPr>
      </w:pPr>
    </w:p>
    <w:p w:rsidR="0028268C" w:rsidRPr="000B200D" w:rsidRDefault="0028268C" w:rsidP="00357049">
      <w:pPr>
        <w:spacing w:line="360" w:lineRule="auto"/>
        <w:ind w:left="1080" w:right="1435"/>
        <w:jc w:val="center"/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FC6314" w:rsidRDefault="00FC6314" w:rsidP="0028268C">
      <w:pPr>
        <w:rPr>
          <w:sz w:val="32"/>
          <w:szCs w:val="32"/>
        </w:rPr>
      </w:pPr>
    </w:p>
    <w:p w:rsidR="00F72364" w:rsidRPr="000B200D" w:rsidRDefault="00F72364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FC6314" w:rsidRDefault="00FC6314" w:rsidP="0028268C">
      <w:pPr>
        <w:rPr>
          <w:sz w:val="32"/>
          <w:szCs w:val="32"/>
        </w:rPr>
      </w:pPr>
    </w:p>
    <w:p w:rsidR="00AB16E3" w:rsidRDefault="00AB16E3" w:rsidP="0028268C">
      <w:pPr>
        <w:rPr>
          <w:sz w:val="32"/>
          <w:szCs w:val="32"/>
        </w:rPr>
      </w:pPr>
    </w:p>
    <w:p w:rsidR="00AB16E3" w:rsidRPr="000B200D" w:rsidRDefault="00AB16E3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0A22B8" w:rsidRPr="000B200D" w:rsidRDefault="000A22B8" w:rsidP="0028268C">
      <w:pPr>
        <w:rPr>
          <w:sz w:val="32"/>
          <w:szCs w:val="32"/>
        </w:rPr>
      </w:pPr>
    </w:p>
    <w:p w:rsidR="0028268C" w:rsidRDefault="0028268C" w:rsidP="0028268C">
      <w:pPr>
        <w:rPr>
          <w:sz w:val="32"/>
          <w:szCs w:val="32"/>
        </w:rPr>
      </w:pPr>
    </w:p>
    <w:p w:rsidR="00530AD0" w:rsidRDefault="00530AD0" w:rsidP="0028268C">
      <w:pPr>
        <w:rPr>
          <w:sz w:val="32"/>
          <w:szCs w:val="32"/>
        </w:rPr>
      </w:pPr>
    </w:p>
    <w:p w:rsidR="0028268C" w:rsidRPr="000B200D" w:rsidRDefault="0017291A" w:rsidP="0017291A">
      <w:pPr>
        <w:tabs>
          <w:tab w:val="left" w:pos="3255"/>
        </w:tabs>
        <w:jc w:val="center"/>
        <w:rPr>
          <w:b/>
          <w:sz w:val="26"/>
          <w:szCs w:val="26"/>
        </w:rPr>
      </w:pPr>
      <w:r w:rsidRPr="000B200D">
        <w:rPr>
          <w:b/>
          <w:sz w:val="26"/>
          <w:szCs w:val="26"/>
        </w:rPr>
        <w:lastRenderedPageBreak/>
        <w:t>СОДЕРЖАНИЕ</w:t>
      </w:r>
    </w:p>
    <w:p w:rsidR="00C203B4" w:rsidRPr="000B200D" w:rsidRDefault="00C203B4" w:rsidP="00C203B4">
      <w:pPr>
        <w:tabs>
          <w:tab w:val="left" w:pos="3255"/>
        </w:tabs>
        <w:spacing w:line="360" w:lineRule="auto"/>
        <w:jc w:val="center"/>
        <w:rPr>
          <w:b/>
          <w:sz w:val="26"/>
          <w:szCs w:val="26"/>
        </w:rPr>
      </w:pPr>
    </w:p>
    <w:p w:rsidR="0017291A" w:rsidRPr="000B200D" w:rsidRDefault="0017291A" w:rsidP="00C203B4">
      <w:pPr>
        <w:tabs>
          <w:tab w:val="left" w:pos="3255"/>
        </w:tabs>
        <w:spacing w:line="360" w:lineRule="auto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579"/>
      </w:tblGrid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vAlign w:val="center"/>
          </w:tcPr>
          <w:p w:rsidR="00294B5D" w:rsidRPr="00957821" w:rsidRDefault="00294B5D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579" w:type="dxa"/>
            <w:vAlign w:val="center"/>
          </w:tcPr>
          <w:p w:rsidR="0061610E" w:rsidRPr="000B200D" w:rsidRDefault="00294B5D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61610E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0B200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222" w:type="dxa"/>
            <w:vAlign w:val="center"/>
          </w:tcPr>
          <w:p w:rsidR="00294B5D" w:rsidRPr="00957821" w:rsidRDefault="0057458E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 xml:space="preserve">Определение стоимости </w:t>
            </w:r>
            <w:r w:rsidR="00294B5D" w:rsidRPr="00957821">
              <w:rPr>
                <w:sz w:val="26"/>
                <w:szCs w:val="26"/>
              </w:rPr>
              <w:t xml:space="preserve">работ по </w:t>
            </w:r>
            <w:r w:rsidR="00770603" w:rsidRPr="00957821">
              <w:rPr>
                <w:sz w:val="26"/>
                <w:szCs w:val="26"/>
              </w:rPr>
              <w:t xml:space="preserve">Договору </w:t>
            </w:r>
          </w:p>
        </w:tc>
        <w:tc>
          <w:tcPr>
            <w:tcW w:w="579" w:type="dxa"/>
            <w:vAlign w:val="center"/>
          </w:tcPr>
          <w:p w:rsidR="00294B5D" w:rsidRPr="000B200D" w:rsidRDefault="00294B5D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  <w:vAlign w:val="center"/>
          </w:tcPr>
          <w:p w:rsidR="00294B5D" w:rsidRPr="00957821" w:rsidRDefault="00294B5D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>Расчет элементов стоимости работ</w:t>
            </w:r>
          </w:p>
        </w:tc>
        <w:tc>
          <w:tcPr>
            <w:tcW w:w="579" w:type="dxa"/>
            <w:vAlign w:val="center"/>
          </w:tcPr>
          <w:p w:rsidR="00294B5D" w:rsidRPr="000B200D" w:rsidRDefault="00957821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4</w:t>
            </w:r>
          </w:p>
        </w:tc>
        <w:tc>
          <w:tcPr>
            <w:tcW w:w="8222" w:type="dxa"/>
            <w:vAlign w:val="center"/>
          </w:tcPr>
          <w:p w:rsidR="00294B5D" w:rsidRPr="00957821" w:rsidRDefault="00957821" w:rsidP="00957821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>Предоставление сметной документации</w:t>
            </w:r>
          </w:p>
        </w:tc>
        <w:tc>
          <w:tcPr>
            <w:tcW w:w="579" w:type="dxa"/>
            <w:vAlign w:val="center"/>
          </w:tcPr>
          <w:p w:rsidR="00294B5D" w:rsidRPr="000B200D" w:rsidRDefault="00823536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5</w:t>
            </w:r>
          </w:p>
        </w:tc>
      </w:tr>
    </w:tbl>
    <w:p w:rsidR="00294B5D" w:rsidRPr="000B200D" w:rsidRDefault="00294B5D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AB16E3" w:rsidRDefault="00AB16E3" w:rsidP="0017291A">
      <w:pPr>
        <w:tabs>
          <w:tab w:val="left" w:pos="3255"/>
        </w:tabs>
        <w:rPr>
          <w:b/>
          <w:sz w:val="26"/>
          <w:szCs w:val="26"/>
        </w:rPr>
      </w:pPr>
    </w:p>
    <w:p w:rsidR="00AB16E3" w:rsidRDefault="00AB16E3" w:rsidP="0017291A">
      <w:pPr>
        <w:tabs>
          <w:tab w:val="left" w:pos="3255"/>
        </w:tabs>
        <w:rPr>
          <w:b/>
          <w:sz w:val="26"/>
          <w:szCs w:val="26"/>
        </w:rPr>
      </w:pPr>
    </w:p>
    <w:p w:rsidR="00AB16E3" w:rsidRPr="000B200D" w:rsidRDefault="00AB16E3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6C4065" w:rsidRPr="000B200D" w:rsidRDefault="006C4065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677591" w:rsidRPr="000B200D" w:rsidRDefault="00677591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F911D5" w:rsidRDefault="00F911D5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AD688D" w:rsidRDefault="00AD688D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AD688D" w:rsidRDefault="00AD688D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9D43F9" w:rsidRPr="00AD688D" w:rsidRDefault="009D43F9" w:rsidP="00AD688D">
      <w:pPr>
        <w:numPr>
          <w:ilvl w:val="0"/>
          <w:numId w:val="12"/>
        </w:numPr>
        <w:tabs>
          <w:tab w:val="left" w:pos="1276"/>
        </w:tabs>
        <w:spacing w:line="276" w:lineRule="auto"/>
        <w:ind w:left="1985" w:hanging="992"/>
        <w:jc w:val="center"/>
        <w:rPr>
          <w:b/>
        </w:rPr>
      </w:pPr>
      <w:r w:rsidRPr="00AD688D">
        <w:rPr>
          <w:b/>
        </w:rPr>
        <w:lastRenderedPageBreak/>
        <w:t>Общие положения</w:t>
      </w:r>
    </w:p>
    <w:p w:rsidR="0061610E" w:rsidRPr="00AD688D" w:rsidRDefault="0061610E" w:rsidP="00AD688D">
      <w:pPr>
        <w:tabs>
          <w:tab w:val="left" w:pos="1985"/>
        </w:tabs>
        <w:spacing w:line="276" w:lineRule="auto"/>
        <w:ind w:left="1985"/>
        <w:rPr>
          <w:b/>
        </w:rPr>
      </w:pPr>
    </w:p>
    <w:p w:rsidR="00AD688D" w:rsidRPr="00AD688D" w:rsidRDefault="009D43F9" w:rsidP="00AD688D">
      <w:pPr>
        <w:spacing w:line="276" w:lineRule="auto"/>
        <w:ind w:firstLine="709"/>
        <w:jc w:val="both"/>
        <w:rPr>
          <w:spacing w:val="-10"/>
        </w:rPr>
      </w:pPr>
      <w:r w:rsidRPr="00AD688D">
        <w:t xml:space="preserve">Настоящий «Порядок» определяет порядок формирования стоимости </w:t>
      </w:r>
      <w:r w:rsidR="00770603" w:rsidRPr="00AD688D">
        <w:t xml:space="preserve">работ </w:t>
      </w:r>
      <w:r w:rsidR="00A0229F" w:rsidRPr="00AD688D">
        <w:t xml:space="preserve">в рамках </w:t>
      </w:r>
      <w:r w:rsidR="00AB16E3">
        <w:t>восстановления</w:t>
      </w:r>
      <w:r w:rsidR="00A0229F" w:rsidRPr="00AD688D">
        <w:t xml:space="preserve"> Рабочей документации </w:t>
      </w:r>
      <w:r w:rsidR="00B5413D" w:rsidRPr="00AD688D">
        <w:t xml:space="preserve">по Договору </w:t>
      </w:r>
      <w:r w:rsidR="00AD688D" w:rsidRPr="00AD688D">
        <w:t xml:space="preserve">№ </w:t>
      </w:r>
      <w:r w:rsidR="00AB16E3">
        <w:t>___</w:t>
      </w:r>
      <w:r w:rsidR="00AD688D" w:rsidRPr="00AD688D">
        <w:t xml:space="preserve"> от ___</w:t>
      </w:r>
      <w:r w:rsidR="00AB16E3">
        <w:t>___</w:t>
      </w:r>
      <w:r w:rsidR="00AD688D" w:rsidRPr="00AD688D">
        <w:t>___20</w:t>
      </w:r>
      <w:r w:rsidR="00AB16E3">
        <w:t>___</w:t>
      </w:r>
      <w:r w:rsidR="00AD688D" w:rsidRPr="00AD688D">
        <w:t xml:space="preserve"> г. </w:t>
      </w:r>
      <w:r w:rsidR="00AB16E3" w:rsidRPr="00AB16E3">
        <w:t xml:space="preserve">по </w:t>
      </w:r>
      <w:r w:rsidR="00FF5B66">
        <w:t>в</w:t>
      </w:r>
      <w:r w:rsidR="00FF5B66" w:rsidRPr="00FF5B66">
        <w:t>осстановлени</w:t>
      </w:r>
      <w:r w:rsidR="00FF5B66">
        <w:t>ю</w:t>
      </w:r>
      <w:r w:rsidR="00FF5B66" w:rsidRPr="00FF5B66">
        <w:t xml:space="preserve"> утерянной документации и  разработк</w:t>
      </w:r>
      <w:r w:rsidR="00FF5B66">
        <w:t>е</w:t>
      </w:r>
      <w:bookmarkStart w:id="0" w:name="_GoBack"/>
      <w:bookmarkEnd w:id="0"/>
      <w:r w:rsidR="00FF5B66" w:rsidRPr="00FF5B66">
        <w:t xml:space="preserve"> рабочей документации </w:t>
      </w:r>
      <w:r w:rsidR="008C4D90" w:rsidRPr="00675B48">
        <w:t>по безопасной эксплуатации опасного производственного объекта</w:t>
      </w:r>
      <w:r w:rsidR="008C4D90">
        <w:t>:</w:t>
      </w:r>
      <w:r w:rsidR="008C4D90" w:rsidRPr="00675B48">
        <w:t xml:space="preserve"> </w:t>
      </w:r>
      <w:r w:rsidR="008C4D90" w:rsidRPr="008C4D90">
        <w:rPr>
          <w:b/>
        </w:rPr>
        <w:t>«Шахта дренажных вод»</w:t>
      </w:r>
      <w:r w:rsidR="008C4D90" w:rsidRPr="00AD688D">
        <w:t xml:space="preserve"> </w:t>
      </w:r>
      <w:r w:rsidR="00AD688D" w:rsidRPr="00AD688D">
        <w:t xml:space="preserve">(далее «Документация») по инвестиционному проекту: </w:t>
      </w:r>
      <w:r w:rsidR="00AB16E3" w:rsidRPr="00AB16E3">
        <w:rPr>
          <w:b/>
        </w:rPr>
        <w:t>Т-Кав-2023-0002 «Очистка и восстановление конструкции шахты дренажных вод»</w:t>
      </w:r>
      <w:r w:rsidR="00AD688D" w:rsidRPr="00AD688D">
        <w:rPr>
          <w:spacing w:val="-10"/>
        </w:rPr>
        <w:t xml:space="preserve"> на АО «Кавказцемент».</w:t>
      </w:r>
    </w:p>
    <w:p w:rsidR="00AD688D" w:rsidRPr="00AD688D" w:rsidRDefault="00AD688D" w:rsidP="00AD688D">
      <w:pPr>
        <w:spacing w:line="276" w:lineRule="auto"/>
        <w:ind w:firstLine="709"/>
        <w:jc w:val="both"/>
        <w:rPr>
          <w:spacing w:val="-10"/>
        </w:rPr>
      </w:pPr>
    </w:p>
    <w:p w:rsidR="009D43F9" w:rsidRPr="00AD688D" w:rsidRDefault="009D43F9" w:rsidP="00AD688D">
      <w:pPr>
        <w:numPr>
          <w:ilvl w:val="1"/>
          <w:numId w:val="12"/>
        </w:numPr>
        <w:tabs>
          <w:tab w:val="left" w:pos="709"/>
        </w:tabs>
        <w:spacing w:line="276" w:lineRule="auto"/>
        <w:ind w:left="993" w:hanging="567"/>
        <w:jc w:val="both"/>
      </w:pPr>
      <w:r w:rsidRPr="00AD688D">
        <w:t>Настоящий «Порядок» подготовлен в соответствии с действующими в Российской Федерации законодательными актами и нормативно-методическими документами</w:t>
      </w:r>
      <w:r w:rsidR="002E2C64" w:rsidRPr="00AD688D">
        <w:t>.</w:t>
      </w:r>
    </w:p>
    <w:p w:rsidR="009D43F9" w:rsidRPr="00AD688D" w:rsidRDefault="009D43F9" w:rsidP="00AD688D">
      <w:pPr>
        <w:numPr>
          <w:ilvl w:val="1"/>
          <w:numId w:val="12"/>
        </w:numPr>
        <w:tabs>
          <w:tab w:val="left" w:pos="567"/>
        </w:tabs>
        <w:spacing w:line="276" w:lineRule="auto"/>
        <w:ind w:left="993" w:hanging="567"/>
        <w:jc w:val="both"/>
      </w:pPr>
      <w:r w:rsidRPr="00AD688D">
        <w:t xml:space="preserve">При изменении законодательных актов положения настоящего «Порядка» </w:t>
      </w:r>
      <w:r w:rsidR="00770603" w:rsidRPr="00AD688D">
        <w:t>подлежат</w:t>
      </w:r>
      <w:r w:rsidRPr="00AD688D">
        <w:t xml:space="preserve"> корректиров</w:t>
      </w:r>
      <w:r w:rsidR="00770603" w:rsidRPr="00AD688D">
        <w:t>ке</w:t>
      </w:r>
      <w:r w:rsidRPr="00AD688D">
        <w:t>.</w:t>
      </w:r>
    </w:p>
    <w:p w:rsidR="00A0229F" w:rsidRPr="00AD688D" w:rsidRDefault="00A0229F" w:rsidP="00AD688D">
      <w:pPr>
        <w:tabs>
          <w:tab w:val="left" w:pos="567"/>
        </w:tabs>
        <w:spacing w:line="276" w:lineRule="auto"/>
        <w:ind w:left="720"/>
        <w:jc w:val="both"/>
      </w:pPr>
    </w:p>
    <w:p w:rsidR="009D43F9" w:rsidRPr="00AD688D" w:rsidRDefault="00326DBE" w:rsidP="00AD688D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851"/>
        <w:jc w:val="center"/>
        <w:rPr>
          <w:b/>
        </w:rPr>
      </w:pPr>
      <w:r w:rsidRPr="00AD688D">
        <w:rPr>
          <w:b/>
        </w:rPr>
        <w:t>О</w:t>
      </w:r>
      <w:r w:rsidR="00770603" w:rsidRPr="00AD688D">
        <w:rPr>
          <w:b/>
        </w:rPr>
        <w:t xml:space="preserve">пределение </w:t>
      </w:r>
      <w:r w:rsidR="00530AD0" w:rsidRPr="00AD688D">
        <w:rPr>
          <w:b/>
        </w:rPr>
        <w:t>стоимости работ</w:t>
      </w:r>
      <w:r w:rsidRPr="00AD688D">
        <w:rPr>
          <w:b/>
        </w:rPr>
        <w:t xml:space="preserve"> </w:t>
      </w:r>
    </w:p>
    <w:p w:rsidR="0061610E" w:rsidRPr="00AD688D" w:rsidRDefault="0061610E" w:rsidP="00AD688D">
      <w:pPr>
        <w:tabs>
          <w:tab w:val="left" w:pos="1134"/>
        </w:tabs>
        <w:spacing w:line="276" w:lineRule="auto"/>
        <w:ind w:left="851"/>
        <w:rPr>
          <w:b/>
        </w:rPr>
      </w:pPr>
    </w:p>
    <w:p w:rsidR="00E67279" w:rsidRPr="00AD688D" w:rsidRDefault="00801B4C" w:rsidP="00AD688D">
      <w:pPr>
        <w:numPr>
          <w:ilvl w:val="1"/>
          <w:numId w:val="12"/>
        </w:numPr>
        <w:tabs>
          <w:tab w:val="left" w:pos="284"/>
          <w:tab w:val="left" w:pos="709"/>
        </w:tabs>
        <w:spacing w:line="276" w:lineRule="auto"/>
        <w:jc w:val="both"/>
        <w:rPr>
          <w:b/>
          <w:u w:val="single"/>
        </w:rPr>
      </w:pPr>
      <w:r w:rsidRPr="00AD688D">
        <w:rPr>
          <w:b/>
          <w:u w:val="single"/>
        </w:rPr>
        <w:t>Формирование Локальных смет.</w:t>
      </w:r>
    </w:p>
    <w:p w:rsidR="00DB77AB" w:rsidRPr="00AD688D" w:rsidRDefault="00801B4C" w:rsidP="00AD688D">
      <w:pPr>
        <w:pStyle w:val="a9"/>
        <w:numPr>
          <w:ilvl w:val="2"/>
          <w:numId w:val="39"/>
        </w:numPr>
        <w:tabs>
          <w:tab w:val="left" w:pos="567"/>
          <w:tab w:val="left" w:pos="709"/>
        </w:tabs>
        <w:spacing w:line="276" w:lineRule="auto"/>
        <w:ind w:left="1134"/>
        <w:jc w:val="both"/>
      </w:pPr>
      <w:r w:rsidRPr="00AD688D">
        <w:t xml:space="preserve">Локальные </w:t>
      </w:r>
      <w:r w:rsidR="00A0229F" w:rsidRPr="00AD688D">
        <w:t>сметы</w:t>
      </w:r>
      <w:r w:rsidRPr="00AD688D">
        <w:t xml:space="preserve"> составляются </w:t>
      </w:r>
      <w:r w:rsidR="00DB77AB" w:rsidRPr="00AD688D">
        <w:t xml:space="preserve">базисно-индексным методом </w:t>
      </w:r>
      <w:r w:rsidR="00DE65EE" w:rsidRPr="00AD688D">
        <w:t>на основании</w:t>
      </w:r>
      <w:r w:rsidR="00DB77AB" w:rsidRPr="00AD688D">
        <w:t>:</w:t>
      </w:r>
    </w:p>
    <w:p w:rsidR="00DE15FE" w:rsidRPr="00AD688D" w:rsidRDefault="00DB77AB" w:rsidP="00AD688D">
      <w:pPr>
        <w:numPr>
          <w:ilvl w:val="0"/>
          <w:numId w:val="8"/>
        </w:numPr>
        <w:tabs>
          <w:tab w:val="left" w:pos="567"/>
          <w:tab w:val="left" w:pos="1276"/>
        </w:tabs>
        <w:spacing w:line="276" w:lineRule="auto"/>
        <w:ind w:left="1134" w:hanging="567"/>
        <w:jc w:val="both"/>
      </w:pPr>
      <w:r w:rsidRPr="00AD688D">
        <w:t xml:space="preserve">Сборников </w:t>
      </w:r>
      <w:r w:rsidR="00801B4C" w:rsidRPr="00AD688D">
        <w:t>Федеральных Единичных Р</w:t>
      </w:r>
      <w:r w:rsidRPr="00AD688D">
        <w:t>асценок (</w:t>
      </w:r>
      <w:r w:rsidR="00801B4C" w:rsidRPr="00AD688D">
        <w:t>Ф</w:t>
      </w:r>
      <w:r w:rsidRPr="00AD688D">
        <w:t>ЕР-200</w:t>
      </w:r>
      <w:r w:rsidR="00FB4396" w:rsidRPr="00AD688D">
        <w:t>1</w:t>
      </w:r>
      <w:r w:rsidR="00801B4C" w:rsidRPr="00AD688D">
        <w:t xml:space="preserve"> редакция 20</w:t>
      </w:r>
      <w:r w:rsidR="009F75B8" w:rsidRPr="00AD688D">
        <w:t>20</w:t>
      </w:r>
      <w:r w:rsidR="00801B4C" w:rsidRPr="00AD688D">
        <w:t xml:space="preserve"> </w:t>
      </w:r>
      <w:r w:rsidR="007D28DA" w:rsidRPr="00AD688D">
        <w:t>г.</w:t>
      </w:r>
      <w:r w:rsidRPr="00AD688D">
        <w:t xml:space="preserve">); </w:t>
      </w:r>
    </w:p>
    <w:p w:rsidR="00DE15FE" w:rsidRPr="00AD688D" w:rsidRDefault="00DE7C16" w:rsidP="00AD688D">
      <w:pPr>
        <w:numPr>
          <w:ilvl w:val="0"/>
          <w:numId w:val="8"/>
        </w:numPr>
        <w:tabs>
          <w:tab w:val="left" w:pos="567"/>
          <w:tab w:val="left" w:pos="1276"/>
        </w:tabs>
        <w:spacing w:line="276" w:lineRule="auto"/>
        <w:ind w:left="1134" w:hanging="567"/>
        <w:jc w:val="both"/>
      </w:pPr>
      <w:r w:rsidRPr="00AD688D">
        <w:t>Ф</w:t>
      </w:r>
      <w:r w:rsidR="00DB77AB" w:rsidRPr="00AD688D">
        <w:t>актической стоимости основных строительных материалов (с учетом транспортных расходов по доставке материалов франко-строительная площадка, заготовительн</w:t>
      </w:r>
      <w:r w:rsidR="00092164" w:rsidRPr="00AD688D">
        <w:t xml:space="preserve">о-складских расходов), </w:t>
      </w:r>
      <w:r w:rsidR="00DB77AB" w:rsidRPr="00AD688D">
        <w:t xml:space="preserve">а </w:t>
      </w:r>
      <w:r w:rsidR="0000052A" w:rsidRPr="00AD688D">
        <w:t>также Федера</w:t>
      </w:r>
      <w:r w:rsidR="00530AD0" w:rsidRPr="00AD688D">
        <w:t>льных</w:t>
      </w:r>
      <w:r w:rsidR="00DB77AB" w:rsidRPr="00AD688D">
        <w:t xml:space="preserve"> Сборников средних сметных цен на материалы, изделия и конструкции (</w:t>
      </w:r>
      <w:r w:rsidR="0000052A" w:rsidRPr="00AD688D">
        <w:t>Ф</w:t>
      </w:r>
      <w:r w:rsidR="00FB1EAB" w:rsidRPr="00AD688D">
        <w:t>ССЦ-2001</w:t>
      </w:r>
      <w:r w:rsidR="0000052A" w:rsidRPr="00AD688D">
        <w:t xml:space="preserve"> редакция 20</w:t>
      </w:r>
      <w:r w:rsidR="009F75B8" w:rsidRPr="00AD688D">
        <w:t>20</w:t>
      </w:r>
      <w:r w:rsidR="0000052A" w:rsidRPr="00AD688D">
        <w:t xml:space="preserve"> </w:t>
      </w:r>
      <w:r w:rsidR="007D28DA" w:rsidRPr="00AD688D">
        <w:t>г.</w:t>
      </w:r>
      <w:r w:rsidR="00DB77AB" w:rsidRPr="00AD688D">
        <w:t>);</w:t>
      </w:r>
    </w:p>
    <w:p w:rsidR="00DE15FE" w:rsidRPr="00AD688D" w:rsidRDefault="0000052A" w:rsidP="00AD688D">
      <w:pPr>
        <w:numPr>
          <w:ilvl w:val="0"/>
          <w:numId w:val="8"/>
        </w:numPr>
        <w:tabs>
          <w:tab w:val="left" w:pos="567"/>
          <w:tab w:val="left" w:pos="1276"/>
        </w:tabs>
        <w:spacing w:line="276" w:lineRule="auto"/>
        <w:ind w:left="1134" w:hanging="567"/>
        <w:jc w:val="both"/>
      </w:pPr>
      <w:r w:rsidRPr="00AD688D">
        <w:t xml:space="preserve">Федерального </w:t>
      </w:r>
      <w:r w:rsidR="00DB77AB" w:rsidRPr="00AD688D">
        <w:t>Сборника сметных норм и расценок на эксплуатацию строительных машин и механизмов</w:t>
      </w:r>
      <w:r w:rsidRPr="00AD688D">
        <w:t xml:space="preserve"> (ФСЭМ в редакции</w:t>
      </w:r>
      <w:r w:rsidR="00146F46" w:rsidRPr="00AD688D">
        <w:t xml:space="preserve"> 20</w:t>
      </w:r>
      <w:r w:rsidR="009F75B8" w:rsidRPr="00AD688D">
        <w:t>20</w:t>
      </w:r>
      <w:r w:rsidR="00146F46" w:rsidRPr="00AD688D">
        <w:t>г.</w:t>
      </w:r>
      <w:r w:rsidRPr="00AD688D">
        <w:t>)</w:t>
      </w:r>
      <w:r w:rsidR="00DB77AB" w:rsidRPr="00AD688D">
        <w:t xml:space="preserve">; </w:t>
      </w:r>
    </w:p>
    <w:p w:rsidR="00DB77AB" w:rsidRPr="00AD688D" w:rsidRDefault="0000052A" w:rsidP="00AD688D">
      <w:pPr>
        <w:numPr>
          <w:ilvl w:val="0"/>
          <w:numId w:val="8"/>
        </w:numPr>
        <w:tabs>
          <w:tab w:val="left" w:pos="567"/>
          <w:tab w:val="left" w:pos="1276"/>
        </w:tabs>
        <w:spacing w:line="276" w:lineRule="auto"/>
        <w:ind w:left="1134" w:hanging="567"/>
        <w:jc w:val="both"/>
      </w:pPr>
      <w:r w:rsidRPr="00AD688D">
        <w:t>Федерального</w:t>
      </w:r>
      <w:r w:rsidR="00DB77AB" w:rsidRPr="00AD688D">
        <w:t xml:space="preserve"> Сборника сметных цен на перевозку грузов для строительств</w:t>
      </w:r>
      <w:r w:rsidR="00F63FA6" w:rsidRPr="00AD688D">
        <w:t>а</w:t>
      </w:r>
      <w:r w:rsidRPr="00AD688D">
        <w:t xml:space="preserve"> (</w:t>
      </w:r>
      <w:proofErr w:type="spellStart"/>
      <w:r w:rsidR="00146F46" w:rsidRPr="00AD688D">
        <w:t>Ф</w:t>
      </w:r>
      <w:r w:rsidRPr="00AD688D">
        <w:t>ССЦпг</w:t>
      </w:r>
      <w:proofErr w:type="spellEnd"/>
      <w:r w:rsidRPr="00AD688D">
        <w:t xml:space="preserve"> в редакции</w:t>
      </w:r>
      <w:r w:rsidR="00146F46" w:rsidRPr="00AD688D">
        <w:t xml:space="preserve"> 20</w:t>
      </w:r>
      <w:r w:rsidR="009F75B8" w:rsidRPr="00AD688D">
        <w:t>20</w:t>
      </w:r>
      <w:r w:rsidR="00146F46" w:rsidRPr="00AD688D">
        <w:t>г.</w:t>
      </w:r>
      <w:r w:rsidRPr="00AD688D">
        <w:t>)</w:t>
      </w:r>
      <w:r w:rsidR="00DB77AB" w:rsidRPr="00AD688D">
        <w:t>.</w:t>
      </w:r>
    </w:p>
    <w:p w:rsidR="00957821" w:rsidRPr="00AD688D" w:rsidRDefault="009E3DCA" w:rsidP="00AD688D">
      <w:pPr>
        <w:pStyle w:val="a9"/>
        <w:numPr>
          <w:ilvl w:val="2"/>
          <w:numId w:val="39"/>
        </w:numPr>
        <w:tabs>
          <w:tab w:val="left" w:pos="284"/>
          <w:tab w:val="left" w:pos="567"/>
        </w:tabs>
        <w:spacing w:line="276" w:lineRule="auto"/>
        <w:ind w:left="1134"/>
        <w:jc w:val="both"/>
      </w:pPr>
      <w:r w:rsidRPr="00AD688D">
        <w:t xml:space="preserve">Для пересчета в </w:t>
      </w:r>
      <w:r w:rsidR="00EE446C" w:rsidRPr="00AD688D">
        <w:t xml:space="preserve">текущий уровень цен применяются ежеквартальные </w:t>
      </w:r>
      <w:r w:rsidRPr="00AD688D">
        <w:t>и</w:t>
      </w:r>
      <w:r w:rsidR="00E6275F" w:rsidRPr="00AD688D">
        <w:t>ндекс</w:t>
      </w:r>
      <w:r w:rsidRPr="00AD688D">
        <w:t>ы</w:t>
      </w:r>
      <w:r w:rsidR="00DB77AB" w:rsidRPr="00AD688D">
        <w:t xml:space="preserve"> изменения </w:t>
      </w:r>
      <w:r w:rsidR="00E6275F" w:rsidRPr="00AD688D">
        <w:t>сметной стоимости строительно-монтажных работ</w:t>
      </w:r>
      <w:r w:rsidR="00EE446C" w:rsidRPr="00AD688D">
        <w:t xml:space="preserve"> по статьям затрат</w:t>
      </w:r>
      <w:r w:rsidR="004D49CD" w:rsidRPr="00AD688D">
        <w:rPr>
          <w:rStyle w:val="FontStyle60"/>
          <w:sz w:val="24"/>
          <w:szCs w:val="24"/>
        </w:rPr>
        <w:t xml:space="preserve">, индексы изменения сметной стоимости оборудования, индексы изменения сметной стоимости пусконаладочных работ, а также </w:t>
      </w:r>
      <w:r w:rsidR="00C65290" w:rsidRPr="00AD688D">
        <w:rPr>
          <w:rStyle w:val="FontStyle60"/>
          <w:sz w:val="24"/>
          <w:szCs w:val="24"/>
        </w:rPr>
        <w:t>индексы изменения сметной с</w:t>
      </w:r>
      <w:r w:rsidR="004D49CD" w:rsidRPr="00AD688D">
        <w:rPr>
          <w:rStyle w:val="FontStyle60"/>
          <w:sz w:val="24"/>
          <w:szCs w:val="24"/>
        </w:rPr>
        <w:t xml:space="preserve">тоимости прочих работ и затрат, </w:t>
      </w:r>
      <w:r w:rsidR="004D49CD" w:rsidRPr="00AD688D">
        <w:t xml:space="preserve">разработанные </w:t>
      </w:r>
      <w:r w:rsidR="00623DC0" w:rsidRPr="00AD688D">
        <w:t>Министерством строительство и жилищно-коммунального хозяйства Российской Федерации</w:t>
      </w:r>
      <w:r w:rsidR="00801D69" w:rsidRPr="00AD688D">
        <w:t xml:space="preserve"> на момент формирования Локальных </w:t>
      </w:r>
      <w:r w:rsidR="00A0229F" w:rsidRPr="00AD688D">
        <w:t>смет</w:t>
      </w:r>
      <w:r w:rsidR="00623DC0" w:rsidRPr="00AD688D">
        <w:t>.</w:t>
      </w:r>
    </w:p>
    <w:p w:rsidR="00F87073" w:rsidRPr="00AD688D" w:rsidRDefault="00F87073" w:rsidP="00AD688D">
      <w:pPr>
        <w:pStyle w:val="a9"/>
        <w:tabs>
          <w:tab w:val="left" w:pos="567"/>
        </w:tabs>
        <w:spacing w:line="276" w:lineRule="auto"/>
        <w:ind w:left="1134"/>
        <w:jc w:val="both"/>
      </w:pPr>
    </w:p>
    <w:p w:rsidR="004D49CD" w:rsidRPr="00AD688D" w:rsidRDefault="00DE15FE" w:rsidP="00AD688D">
      <w:pPr>
        <w:numPr>
          <w:ilvl w:val="0"/>
          <w:numId w:val="12"/>
        </w:numPr>
        <w:tabs>
          <w:tab w:val="left" w:pos="1276"/>
        </w:tabs>
        <w:spacing w:line="276" w:lineRule="auto"/>
        <w:ind w:left="0" w:firstLine="993"/>
        <w:jc w:val="center"/>
        <w:rPr>
          <w:b/>
        </w:rPr>
      </w:pPr>
      <w:r w:rsidRPr="00AD688D">
        <w:rPr>
          <w:b/>
        </w:rPr>
        <w:t>Расчет элементов стоимости строительно-монтажных работ</w:t>
      </w:r>
    </w:p>
    <w:p w:rsidR="00476BAE" w:rsidRPr="00AD688D" w:rsidRDefault="00476BAE" w:rsidP="00AD688D">
      <w:pPr>
        <w:tabs>
          <w:tab w:val="left" w:pos="1276"/>
        </w:tabs>
        <w:spacing w:line="276" w:lineRule="auto"/>
        <w:ind w:left="993"/>
        <w:rPr>
          <w:b/>
        </w:rPr>
      </w:pPr>
    </w:p>
    <w:p w:rsidR="002B185C" w:rsidRPr="00AD688D" w:rsidRDefault="00D305CC" w:rsidP="00AD688D">
      <w:pPr>
        <w:pStyle w:val="a9"/>
        <w:numPr>
          <w:ilvl w:val="1"/>
          <w:numId w:val="19"/>
        </w:numPr>
        <w:tabs>
          <w:tab w:val="left" w:pos="1276"/>
        </w:tabs>
        <w:spacing w:line="276" w:lineRule="auto"/>
        <w:ind w:left="851" w:hanging="425"/>
        <w:rPr>
          <w:b/>
        </w:rPr>
      </w:pPr>
      <w:r w:rsidRPr="00AD688D">
        <w:rPr>
          <w:b/>
        </w:rPr>
        <w:t xml:space="preserve">Затраты на материалы, изделия, </w:t>
      </w:r>
      <w:r w:rsidR="00DE15FE" w:rsidRPr="00AD688D">
        <w:rPr>
          <w:b/>
        </w:rPr>
        <w:t>конструкции</w:t>
      </w:r>
      <w:r w:rsidRPr="00AD688D">
        <w:rPr>
          <w:b/>
        </w:rPr>
        <w:t xml:space="preserve"> и оборудование</w:t>
      </w:r>
    </w:p>
    <w:p w:rsidR="00F63FA6" w:rsidRPr="00AD688D" w:rsidRDefault="00DE15FE" w:rsidP="00AD688D">
      <w:pPr>
        <w:pStyle w:val="a9"/>
        <w:numPr>
          <w:ilvl w:val="2"/>
          <w:numId w:val="45"/>
        </w:numPr>
        <w:tabs>
          <w:tab w:val="left" w:pos="567"/>
        </w:tabs>
        <w:spacing w:line="276" w:lineRule="auto"/>
        <w:ind w:left="1134"/>
        <w:jc w:val="both"/>
        <w:rPr>
          <w:b/>
        </w:rPr>
      </w:pPr>
      <w:r w:rsidRPr="00AD688D">
        <w:t>Стоимость</w:t>
      </w:r>
      <w:r w:rsidR="00D305CC" w:rsidRPr="00AD688D">
        <w:t xml:space="preserve"> основных материалов, изделий, </w:t>
      </w:r>
      <w:r w:rsidRPr="00AD688D">
        <w:t>конструкций</w:t>
      </w:r>
      <w:r w:rsidR="00D305CC" w:rsidRPr="00AD688D">
        <w:t xml:space="preserve"> и оборудования</w:t>
      </w:r>
      <w:r w:rsidR="005D5E23" w:rsidRPr="00AD688D">
        <w:t xml:space="preserve"> включае</w:t>
      </w:r>
      <w:r w:rsidR="00982E05" w:rsidRPr="00AD688D">
        <w:t xml:space="preserve">тся </w:t>
      </w:r>
      <w:r w:rsidR="005D5E23" w:rsidRPr="00AD688D">
        <w:t>в Л</w:t>
      </w:r>
      <w:r w:rsidR="00BD17EB" w:rsidRPr="00AD688D">
        <w:t>окальные смет</w:t>
      </w:r>
      <w:r w:rsidR="00A0229F" w:rsidRPr="00AD688D">
        <w:t>ы</w:t>
      </w:r>
      <w:r w:rsidR="00982E05" w:rsidRPr="00AD688D">
        <w:t xml:space="preserve"> по фактической стоимости на</w:t>
      </w:r>
      <w:r w:rsidR="00476BAE" w:rsidRPr="00AD688D">
        <w:t xml:space="preserve"> </w:t>
      </w:r>
      <w:r w:rsidR="00362787" w:rsidRPr="00AD688D">
        <w:t xml:space="preserve">основании прайс-листов и коммерческих предложений </w:t>
      </w:r>
      <w:r w:rsidR="00DE7C16" w:rsidRPr="00AD688D">
        <w:t>П</w:t>
      </w:r>
      <w:r w:rsidR="00362787" w:rsidRPr="00AD688D">
        <w:t>оставщиков</w:t>
      </w:r>
      <w:r w:rsidR="00D305CC" w:rsidRPr="00AD688D">
        <w:t xml:space="preserve"> основных материалов, изделий, </w:t>
      </w:r>
      <w:r w:rsidR="00362787" w:rsidRPr="00AD688D">
        <w:t>конструкций</w:t>
      </w:r>
      <w:r w:rsidR="00D305CC" w:rsidRPr="00AD688D">
        <w:t xml:space="preserve"> и оборудования</w:t>
      </w:r>
      <w:r w:rsidRPr="00AD688D">
        <w:t>.</w:t>
      </w:r>
    </w:p>
    <w:p w:rsidR="00F63FA6" w:rsidRPr="00AD688D" w:rsidRDefault="00F63FA6" w:rsidP="00AD688D">
      <w:pPr>
        <w:tabs>
          <w:tab w:val="left" w:pos="0"/>
        </w:tabs>
        <w:spacing w:line="276" w:lineRule="auto"/>
        <w:ind w:firstLine="567"/>
        <w:jc w:val="both"/>
      </w:pPr>
      <w:r w:rsidRPr="00AD688D">
        <w:t xml:space="preserve">В случае, если стоимость основных материалов, изделий, конструкций и </w:t>
      </w:r>
      <w:r w:rsidR="00530AD0" w:rsidRPr="00AD688D">
        <w:t>оборудования не</w:t>
      </w:r>
      <w:r w:rsidR="005E6FBD" w:rsidRPr="00AD688D">
        <w:t xml:space="preserve"> </w:t>
      </w:r>
      <w:r w:rsidRPr="00AD688D">
        <w:t>включает в себя доставку франко-</w:t>
      </w:r>
      <w:proofErr w:type="spellStart"/>
      <w:r w:rsidRPr="00AD688D">
        <w:t>приобъектный</w:t>
      </w:r>
      <w:proofErr w:type="spellEnd"/>
      <w:r w:rsidRPr="00AD688D">
        <w:t xml:space="preserve"> склад, затраты на доставку включаются в Локальные смет</w:t>
      </w:r>
      <w:r w:rsidR="00A0229F" w:rsidRPr="00AD688D">
        <w:t>ы</w:t>
      </w:r>
      <w:r w:rsidRPr="00AD688D">
        <w:t>:</w:t>
      </w:r>
    </w:p>
    <w:p w:rsidR="00F63FA6" w:rsidRPr="00AD688D" w:rsidRDefault="00F63FA6" w:rsidP="00AD688D">
      <w:pPr>
        <w:pStyle w:val="a9"/>
        <w:numPr>
          <w:ilvl w:val="0"/>
          <w:numId w:val="46"/>
        </w:numPr>
        <w:tabs>
          <w:tab w:val="left" w:pos="567"/>
        </w:tabs>
        <w:spacing w:line="276" w:lineRule="auto"/>
        <w:jc w:val="both"/>
      </w:pPr>
      <w:r w:rsidRPr="00AD688D">
        <w:lastRenderedPageBreak/>
        <w:t>в размере 5% от фактической стоимости</w:t>
      </w:r>
      <w:r w:rsidR="00D305CC" w:rsidRPr="00AD688D">
        <w:t xml:space="preserve"> основных материалов, изделий, </w:t>
      </w:r>
      <w:r w:rsidRPr="00AD688D">
        <w:t>конструкций</w:t>
      </w:r>
      <w:r w:rsidR="00D305CC" w:rsidRPr="00AD688D">
        <w:t xml:space="preserve"> и оборудования</w:t>
      </w:r>
      <w:r w:rsidRPr="00AD688D">
        <w:t xml:space="preserve"> (кроме дорогостоящего оборудования</w:t>
      </w:r>
      <w:r w:rsidR="00796389" w:rsidRPr="00AD688D">
        <w:t xml:space="preserve"> и материалов</w:t>
      </w:r>
      <w:r w:rsidRPr="00AD688D">
        <w:t>);</w:t>
      </w:r>
    </w:p>
    <w:p w:rsidR="00F63FA6" w:rsidRPr="00AD688D" w:rsidRDefault="00F63FA6" w:rsidP="00AD688D">
      <w:pPr>
        <w:pStyle w:val="a9"/>
        <w:numPr>
          <w:ilvl w:val="0"/>
          <w:numId w:val="46"/>
        </w:numPr>
        <w:tabs>
          <w:tab w:val="left" w:pos="567"/>
        </w:tabs>
        <w:spacing w:line="276" w:lineRule="auto"/>
        <w:jc w:val="both"/>
      </w:pPr>
      <w:r w:rsidRPr="00AD688D">
        <w:t xml:space="preserve">по фактическим затратам с предоставлением подтверждающих документов </w:t>
      </w:r>
      <w:r w:rsidR="00FB1EAB" w:rsidRPr="00AD688D">
        <w:t>(</w:t>
      </w:r>
      <w:r w:rsidR="002F37E7" w:rsidRPr="00AD688D">
        <w:t xml:space="preserve">в т.ч. </w:t>
      </w:r>
      <w:r w:rsidRPr="00AD688D">
        <w:t>дорогостояще</w:t>
      </w:r>
      <w:r w:rsidR="00FB1EAB" w:rsidRPr="00AD688D">
        <w:t>е</w:t>
      </w:r>
      <w:r w:rsidRPr="00AD688D">
        <w:t xml:space="preserve"> оборудовани</w:t>
      </w:r>
      <w:r w:rsidR="00FB1EAB" w:rsidRPr="00AD688D">
        <w:t>е).</w:t>
      </w:r>
    </w:p>
    <w:p w:rsidR="005E6FBD" w:rsidRPr="00AD688D" w:rsidRDefault="00F63FA6" w:rsidP="00AD688D">
      <w:pPr>
        <w:tabs>
          <w:tab w:val="left" w:pos="567"/>
        </w:tabs>
        <w:spacing w:line="276" w:lineRule="auto"/>
        <w:ind w:firstLine="567"/>
        <w:jc w:val="both"/>
      </w:pPr>
      <w:r w:rsidRPr="00AD688D">
        <w:t>Заготовительно-складские расходы включаются в Локальные смет</w:t>
      </w:r>
      <w:r w:rsidR="00A0229F" w:rsidRPr="00AD688D">
        <w:t>ы</w:t>
      </w:r>
      <w:r w:rsidRPr="00AD688D">
        <w:t xml:space="preserve"> в</w:t>
      </w:r>
      <w:r w:rsidR="00476BAE" w:rsidRPr="00AD688D">
        <w:t xml:space="preserve"> </w:t>
      </w:r>
      <w:r w:rsidR="00530AD0" w:rsidRPr="00AD688D">
        <w:t>следующем</w:t>
      </w:r>
      <w:r w:rsidRPr="00AD688D">
        <w:t xml:space="preserve"> размере:</w:t>
      </w:r>
    </w:p>
    <w:p w:rsidR="005E6FBD" w:rsidRPr="00AD688D" w:rsidRDefault="00F63FA6" w:rsidP="00AD688D">
      <w:pPr>
        <w:pStyle w:val="a9"/>
        <w:numPr>
          <w:ilvl w:val="0"/>
          <w:numId w:val="48"/>
        </w:numPr>
        <w:tabs>
          <w:tab w:val="left" w:pos="567"/>
        </w:tabs>
        <w:spacing w:line="276" w:lineRule="auto"/>
        <w:ind w:left="1134"/>
        <w:jc w:val="both"/>
      </w:pPr>
      <w:r w:rsidRPr="00AD688D">
        <w:t>по строительным материалам, изделиям и конструкциям (за исключением м/к) –2% от стоимости строительных материалов, изделий и конструкций;</w:t>
      </w:r>
    </w:p>
    <w:p w:rsidR="005E6FBD" w:rsidRPr="00AD688D" w:rsidRDefault="00F63FA6" w:rsidP="00AD688D">
      <w:pPr>
        <w:pStyle w:val="a9"/>
        <w:numPr>
          <w:ilvl w:val="0"/>
          <w:numId w:val="48"/>
        </w:numPr>
        <w:tabs>
          <w:tab w:val="left" w:pos="567"/>
        </w:tabs>
        <w:spacing w:line="276" w:lineRule="auto"/>
        <w:ind w:left="1134"/>
        <w:jc w:val="both"/>
      </w:pPr>
      <w:r w:rsidRPr="00AD688D">
        <w:t>по металлическим конструкциям – 0,75% от стоимости металлоконструкций;</w:t>
      </w:r>
    </w:p>
    <w:p w:rsidR="00F63FA6" w:rsidRPr="00AD688D" w:rsidRDefault="00F63FA6" w:rsidP="00AD688D">
      <w:pPr>
        <w:pStyle w:val="a9"/>
        <w:numPr>
          <w:ilvl w:val="0"/>
          <w:numId w:val="48"/>
        </w:numPr>
        <w:tabs>
          <w:tab w:val="left" w:pos="567"/>
        </w:tabs>
        <w:spacing w:line="276" w:lineRule="auto"/>
        <w:ind w:left="1134"/>
        <w:jc w:val="both"/>
      </w:pPr>
      <w:r w:rsidRPr="00AD688D">
        <w:t>по оборудованию – 0,5 % от стоимости оборудования.</w:t>
      </w:r>
    </w:p>
    <w:p w:rsidR="00F63FA6" w:rsidRPr="00AD688D" w:rsidRDefault="00F63FA6" w:rsidP="00AD688D">
      <w:pPr>
        <w:pStyle w:val="a9"/>
        <w:numPr>
          <w:ilvl w:val="2"/>
          <w:numId w:val="45"/>
        </w:numPr>
        <w:tabs>
          <w:tab w:val="left" w:pos="567"/>
        </w:tabs>
        <w:spacing w:line="276" w:lineRule="auto"/>
        <w:ind w:left="1134"/>
        <w:jc w:val="both"/>
      </w:pPr>
      <w:r w:rsidRPr="00AD688D">
        <w:t>Сметная стоимость прочих (расходных) материальных ресурсов и материалов, включенная в Локальные смет</w:t>
      </w:r>
      <w:r w:rsidR="00A0229F" w:rsidRPr="00AD688D">
        <w:t>ы</w:t>
      </w:r>
      <w:r w:rsidRPr="00AD688D">
        <w:t xml:space="preserve">, определяется по </w:t>
      </w:r>
      <w:r w:rsidR="00625CE5" w:rsidRPr="00AD688D">
        <w:t xml:space="preserve">Федеральным </w:t>
      </w:r>
      <w:r w:rsidR="00530AD0" w:rsidRPr="00AD688D">
        <w:t>Сборникам сметных</w:t>
      </w:r>
      <w:r w:rsidRPr="00AD688D">
        <w:t xml:space="preserve"> цен на </w:t>
      </w:r>
      <w:r w:rsidR="00530AD0" w:rsidRPr="00AD688D">
        <w:t>материалы</w:t>
      </w:r>
      <w:r w:rsidR="00625CE5" w:rsidRPr="00AD688D">
        <w:t xml:space="preserve"> (ФССЦ-2001 редакция 20</w:t>
      </w:r>
      <w:r w:rsidR="009F75B8" w:rsidRPr="00AD688D">
        <w:t>20</w:t>
      </w:r>
      <w:r w:rsidR="00625CE5" w:rsidRPr="00AD688D">
        <w:t xml:space="preserve"> </w:t>
      </w:r>
      <w:r w:rsidR="00D305CC" w:rsidRPr="00AD688D">
        <w:t xml:space="preserve">г.) </w:t>
      </w:r>
      <w:r w:rsidR="00530AD0" w:rsidRPr="00AD688D">
        <w:t xml:space="preserve"> с</w:t>
      </w:r>
      <w:r w:rsidR="00625CE5" w:rsidRPr="00AD688D">
        <w:t xml:space="preserve"> </w:t>
      </w:r>
      <w:r w:rsidR="00530AD0" w:rsidRPr="00AD688D">
        <w:t>применением индексов</w:t>
      </w:r>
      <w:r w:rsidRPr="00AD688D">
        <w:t>, указанных в п.</w:t>
      </w:r>
      <w:r w:rsidR="009E230B" w:rsidRPr="00AD688D">
        <w:t>2</w:t>
      </w:r>
      <w:r w:rsidRPr="00AD688D">
        <w:t>.</w:t>
      </w:r>
      <w:r w:rsidR="00625CE5" w:rsidRPr="00AD688D">
        <w:t>1.</w:t>
      </w:r>
      <w:r w:rsidRPr="00AD688D">
        <w:t>2.</w:t>
      </w:r>
    </w:p>
    <w:p w:rsidR="00304B78" w:rsidRPr="00AD688D" w:rsidRDefault="00304B78" w:rsidP="00AD688D">
      <w:pPr>
        <w:tabs>
          <w:tab w:val="left" w:pos="567"/>
        </w:tabs>
        <w:spacing w:line="276" w:lineRule="auto"/>
        <w:jc w:val="both"/>
      </w:pPr>
    </w:p>
    <w:p w:rsidR="00DE15FE" w:rsidRPr="00AD688D" w:rsidRDefault="0045637C" w:rsidP="00AD688D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567"/>
        <w:rPr>
          <w:b/>
        </w:rPr>
      </w:pPr>
      <w:r w:rsidRPr="00AD688D">
        <w:rPr>
          <w:b/>
        </w:rPr>
        <w:t xml:space="preserve">Затраты на </w:t>
      </w:r>
      <w:r w:rsidR="002B185C" w:rsidRPr="00AD688D">
        <w:rPr>
          <w:b/>
        </w:rPr>
        <w:t>эксплуатацию машин и механизмов</w:t>
      </w:r>
    </w:p>
    <w:p w:rsidR="003A1C8C" w:rsidRPr="00AD688D" w:rsidRDefault="003A1C8C" w:rsidP="00AD688D">
      <w:pPr>
        <w:tabs>
          <w:tab w:val="left" w:pos="567"/>
        </w:tabs>
        <w:spacing w:line="276" w:lineRule="auto"/>
        <w:ind w:left="851"/>
        <w:rPr>
          <w:b/>
        </w:rPr>
      </w:pPr>
    </w:p>
    <w:p w:rsidR="003511EF" w:rsidRPr="00AD688D" w:rsidRDefault="0045637C" w:rsidP="00AD688D">
      <w:pPr>
        <w:numPr>
          <w:ilvl w:val="2"/>
          <w:numId w:val="20"/>
        </w:numPr>
        <w:tabs>
          <w:tab w:val="left" w:pos="567"/>
        </w:tabs>
        <w:spacing w:line="276" w:lineRule="auto"/>
        <w:ind w:left="1134" w:hanging="567"/>
        <w:jc w:val="both"/>
      </w:pPr>
      <w:r w:rsidRPr="00AD688D">
        <w:t>Стоимость эксплуатации маш</w:t>
      </w:r>
      <w:r w:rsidR="00625CE5" w:rsidRPr="00AD688D">
        <w:t>ин и механизмов определяется по Федера</w:t>
      </w:r>
      <w:r w:rsidR="009E230B" w:rsidRPr="00AD688D">
        <w:t>льному</w:t>
      </w:r>
      <w:r w:rsidRPr="00AD688D">
        <w:t xml:space="preserve"> Сборнику сметных норм и расценок на эксплуатацию строительных машин (</w:t>
      </w:r>
      <w:r w:rsidR="00625CE5" w:rsidRPr="00AD688D">
        <w:t>Ф</w:t>
      </w:r>
      <w:r w:rsidR="00D305CC" w:rsidRPr="00AD688D">
        <w:t>С</w:t>
      </w:r>
      <w:r w:rsidR="00CE259B" w:rsidRPr="00AD688D">
        <w:t>Ц</w:t>
      </w:r>
      <w:r w:rsidR="00854CA3" w:rsidRPr="00AD688D">
        <w:t>ЭМ-2001</w:t>
      </w:r>
      <w:r w:rsidR="00625CE5" w:rsidRPr="00AD688D">
        <w:t xml:space="preserve"> редакция 20</w:t>
      </w:r>
      <w:r w:rsidR="009F75B8" w:rsidRPr="00AD688D">
        <w:t>20</w:t>
      </w:r>
      <w:r w:rsidR="00625CE5" w:rsidRPr="00AD688D">
        <w:t xml:space="preserve"> </w:t>
      </w:r>
      <w:r w:rsidR="007D28DA" w:rsidRPr="00AD688D">
        <w:t>г.</w:t>
      </w:r>
      <w:r w:rsidR="00854CA3" w:rsidRPr="00AD688D">
        <w:t>) с применением индекса</w:t>
      </w:r>
      <w:r w:rsidRPr="00AD688D">
        <w:t xml:space="preserve"> изменения </w:t>
      </w:r>
      <w:r w:rsidR="00623591" w:rsidRPr="00AD688D">
        <w:t xml:space="preserve">сметной </w:t>
      </w:r>
      <w:r w:rsidRPr="00AD688D">
        <w:t xml:space="preserve">стоимости </w:t>
      </w:r>
      <w:r w:rsidR="00854CA3" w:rsidRPr="00AD688D">
        <w:t>на эксплуатацию машин и механизмов</w:t>
      </w:r>
      <w:r w:rsidR="0043571C" w:rsidRPr="00AD688D">
        <w:t xml:space="preserve"> согласно</w:t>
      </w:r>
      <w:r w:rsidR="00A30FDE" w:rsidRPr="00AD688D">
        <w:t xml:space="preserve"> п.2.</w:t>
      </w:r>
      <w:r w:rsidR="00625CE5" w:rsidRPr="00AD688D">
        <w:t>1.</w:t>
      </w:r>
      <w:r w:rsidR="00A30FDE" w:rsidRPr="00AD688D">
        <w:t>2</w:t>
      </w:r>
      <w:r w:rsidRPr="00AD688D">
        <w:t>.</w:t>
      </w:r>
    </w:p>
    <w:p w:rsidR="00304B78" w:rsidRPr="00AD688D" w:rsidRDefault="00304B78" w:rsidP="00AD688D">
      <w:pPr>
        <w:tabs>
          <w:tab w:val="left" w:pos="567"/>
        </w:tabs>
        <w:spacing w:line="276" w:lineRule="auto"/>
        <w:ind w:left="851"/>
        <w:jc w:val="both"/>
      </w:pPr>
    </w:p>
    <w:p w:rsidR="0045637C" w:rsidRPr="00AD688D" w:rsidRDefault="00AB0D06" w:rsidP="00AD688D">
      <w:pPr>
        <w:numPr>
          <w:ilvl w:val="1"/>
          <w:numId w:val="45"/>
        </w:numPr>
        <w:tabs>
          <w:tab w:val="left" w:pos="567"/>
        </w:tabs>
        <w:spacing w:line="276" w:lineRule="auto"/>
        <w:ind w:left="851" w:hanging="567"/>
        <w:rPr>
          <w:b/>
        </w:rPr>
      </w:pPr>
      <w:r w:rsidRPr="00AD688D">
        <w:rPr>
          <w:b/>
        </w:rPr>
        <w:t xml:space="preserve">Затраты на </w:t>
      </w:r>
      <w:r w:rsidR="00801D69" w:rsidRPr="00AD688D">
        <w:rPr>
          <w:b/>
        </w:rPr>
        <w:t>оплату труда рабочих-</w:t>
      </w:r>
      <w:r w:rsidRPr="00AD688D">
        <w:rPr>
          <w:b/>
        </w:rPr>
        <w:t>строителей</w:t>
      </w:r>
      <w:r w:rsidR="00396505" w:rsidRPr="00AD688D">
        <w:rPr>
          <w:b/>
        </w:rPr>
        <w:t xml:space="preserve"> и машинистов</w:t>
      </w:r>
    </w:p>
    <w:p w:rsidR="003A1C8C" w:rsidRPr="00AD688D" w:rsidRDefault="003A1C8C" w:rsidP="00AD688D">
      <w:pPr>
        <w:tabs>
          <w:tab w:val="left" w:pos="567"/>
        </w:tabs>
        <w:spacing w:line="276" w:lineRule="auto"/>
        <w:ind w:left="851"/>
        <w:rPr>
          <w:b/>
        </w:rPr>
      </w:pPr>
    </w:p>
    <w:p w:rsidR="00623591" w:rsidRPr="00AD688D" w:rsidRDefault="00854CA3" w:rsidP="00AD688D">
      <w:pPr>
        <w:numPr>
          <w:ilvl w:val="2"/>
          <w:numId w:val="21"/>
        </w:numPr>
        <w:tabs>
          <w:tab w:val="left" w:pos="567"/>
        </w:tabs>
        <w:spacing w:line="276" w:lineRule="auto"/>
        <w:ind w:left="1134" w:hanging="567"/>
        <w:jc w:val="both"/>
      </w:pPr>
      <w:r w:rsidRPr="00AD688D">
        <w:t>Размер затрат на оплату труда рабочих-строителей</w:t>
      </w:r>
      <w:r w:rsidR="00396505" w:rsidRPr="00AD688D">
        <w:t xml:space="preserve"> и машинистов</w:t>
      </w:r>
      <w:r w:rsidRPr="00AD688D">
        <w:t xml:space="preserve"> определяется в Локальных смет </w:t>
      </w:r>
      <w:r w:rsidR="00623591" w:rsidRPr="00AD688D">
        <w:t xml:space="preserve">на основании </w:t>
      </w:r>
      <w:r w:rsidR="00625CE5" w:rsidRPr="00AD688D">
        <w:t>Федера</w:t>
      </w:r>
      <w:r w:rsidR="003F2E14" w:rsidRPr="00AD688D">
        <w:t>льных</w:t>
      </w:r>
      <w:r w:rsidR="008960A7" w:rsidRPr="00AD688D">
        <w:t xml:space="preserve"> единичных расценок </w:t>
      </w:r>
      <w:r w:rsidR="00C65290" w:rsidRPr="00AD688D">
        <w:t>(</w:t>
      </w:r>
      <w:r w:rsidR="00625CE5" w:rsidRPr="00AD688D">
        <w:t>Ф</w:t>
      </w:r>
      <w:r w:rsidR="008960A7" w:rsidRPr="00AD688D">
        <w:t>ЕР-</w:t>
      </w:r>
      <w:r w:rsidR="00530AD0" w:rsidRPr="00AD688D">
        <w:t>2001</w:t>
      </w:r>
      <w:r w:rsidR="00625CE5" w:rsidRPr="00AD688D">
        <w:t xml:space="preserve"> редакция 20</w:t>
      </w:r>
      <w:r w:rsidR="009F75B8" w:rsidRPr="00AD688D">
        <w:t>20</w:t>
      </w:r>
      <w:r w:rsidR="00625CE5" w:rsidRPr="00AD688D">
        <w:t xml:space="preserve"> </w:t>
      </w:r>
      <w:r w:rsidR="007D28DA" w:rsidRPr="00AD688D">
        <w:t>г.</w:t>
      </w:r>
      <w:r w:rsidR="00C65290" w:rsidRPr="00AD688D">
        <w:t>)</w:t>
      </w:r>
      <w:r w:rsidR="00530AD0" w:rsidRPr="00AD688D">
        <w:t xml:space="preserve"> с</w:t>
      </w:r>
      <w:r w:rsidR="00623591" w:rsidRPr="00AD688D">
        <w:t xml:space="preserve"> применением индекса изменения стоимости на оплату труда</w:t>
      </w:r>
      <w:r w:rsidR="0043571C" w:rsidRPr="00AD688D">
        <w:t xml:space="preserve"> согласно</w:t>
      </w:r>
      <w:r w:rsidR="00623591" w:rsidRPr="00AD688D">
        <w:t xml:space="preserve"> п.2.</w:t>
      </w:r>
      <w:r w:rsidR="00625CE5" w:rsidRPr="00AD688D">
        <w:t>1.</w:t>
      </w:r>
      <w:r w:rsidR="00623591" w:rsidRPr="00AD688D">
        <w:t>2.</w:t>
      </w:r>
    </w:p>
    <w:p w:rsidR="00304B78" w:rsidRPr="00AD688D" w:rsidRDefault="00304B78" w:rsidP="00AD688D">
      <w:pPr>
        <w:tabs>
          <w:tab w:val="left" w:pos="567"/>
        </w:tabs>
        <w:spacing w:line="276" w:lineRule="auto"/>
        <w:ind w:left="851"/>
      </w:pPr>
    </w:p>
    <w:p w:rsidR="00AB0D06" w:rsidRPr="00AD688D" w:rsidRDefault="007148BF" w:rsidP="00AD688D">
      <w:pPr>
        <w:numPr>
          <w:ilvl w:val="1"/>
          <w:numId w:val="45"/>
        </w:numPr>
        <w:tabs>
          <w:tab w:val="left" w:pos="567"/>
        </w:tabs>
        <w:spacing w:line="276" w:lineRule="auto"/>
        <w:ind w:left="851" w:hanging="567"/>
        <w:rPr>
          <w:b/>
        </w:rPr>
      </w:pPr>
      <w:r w:rsidRPr="00AD688D">
        <w:rPr>
          <w:b/>
        </w:rPr>
        <w:t>Накладные расходы</w:t>
      </w:r>
    </w:p>
    <w:p w:rsidR="00530AD0" w:rsidRPr="00AD688D" w:rsidRDefault="00162280" w:rsidP="00AD688D">
      <w:pPr>
        <w:numPr>
          <w:ilvl w:val="2"/>
          <w:numId w:val="22"/>
        </w:numPr>
        <w:tabs>
          <w:tab w:val="left" w:pos="567"/>
        </w:tabs>
        <w:spacing w:line="276" w:lineRule="auto"/>
        <w:ind w:left="1134" w:hanging="567"/>
        <w:jc w:val="both"/>
      </w:pPr>
      <w:r w:rsidRPr="00AD688D">
        <w:t xml:space="preserve">Размер накладных расходов определяется </w:t>
      </w:r>
      <w:r w:rsidR="005A6427" w:rsidRPr="00AD688D">
        <w:t>в соответствии со сметными нормативами, сведения о которых включены в ФРСН</w:t>
      </w:r>
      <w:r w:rsidRPr="00AD688D">
        <w:t>.</w:t>
      </w:r>
    </w:p>
    <w:p w:rsidR="00A0229F" w:rsidRPr="00AD688D" w:rsidRDefault="00A0229F" w:rsidP="00AD688D">
      <w:pPr>
        <w:tabs>
          <w:tab w:val="left" w:pos="567"/>
        </w:tabs>
        <w:spacing w:line="276" w:lineRule="auto"/>
        <w:ind w:left="1134"/>
        <w:jc w:val="both"/>
      </w:pPr>
    </w:p>
    <w:p w:rsidR="00162280" w:rsidRPr="00AD688D" w:rsidRDefault="007148BF" w:rsidP="00AD688D">
      <w:pPr>
        <w:numPr>
          <w:ilvl w:val="1"/>
          <w:numId w:val="45"/>
        </w:numPr>
        <w:tabs>
          <w:tab w:val="left" w:pos="567"/>
        </w:tabs>
        <w:spacing w:line="276" w:lineRule="auto"/>
        <w:ind w:left="851" w:hanging="567"/>
        <w:rPr>
          <w:b/>
        </w:rPr>
      </w:pPr>
      <w:r w:rsidRPr="00AD688D">
        <w:rPr>
          <w:b/>
        </w:rPr>
        <w:t>Сметная прибыль</w:t>
      </w:r>
    </w:p>
    <w:p w:rsidR="00B65BE3" w:rsidRPr="00AD688D" w:rsidRDefault="00162280" w:rsidP="00AD688D">
      <w:pPr>
        <w:numPr>
          <w:ilvl w:val="2"/>
          <w:numId w:val="23"/>
        </w:numPr>
        <w:tabs>
          <w:tab w:val="left" w:pos="567"/>
        </w:tabs>
        <w:spacing w:line="276" w:lineRule="auto"/>
        <w:ind w:left="1134" w:hanging="567"/>
        <w:jc w:val="both"/>
      </w:pPr>
      <w:r w:rsidRPr="00AD688D">
        <w:t xml:space="preserve">Размер сметной прибыли определяется </w:t>
      </w:r>
      <w:r w:rsidR="005A6427" w:rsidRPr="00AD688D">
        <w:t>в соответствии со сметными нормативами, сведения о которых включены в ФРСН</w:t>
      </w:r>
      <w:r w:rsidRPr="00AD688D">
        <w:t>.</w:t>
      </w:r>
    </w:p>
    <w:p w:rsidR="005A6427" w:rsidRPr="00AD688D" w:rsidRDefault="005A6427" w:rsidP="00AD688D">
      <w:pPr>
        <w:tabs>
          <w:tab w:val="left" w:pos="567"/>
        </w:tabs>
        <w:spacing w:line="276" w:lineRule="auto"/>
        <w:ind w:left="1134"/>
        <w:jc w:val="both"/>
      </w:pPr>
    </w:p>
    <w:p w:rsidR="005A6427" w:rsidRPr="00AD688D" w:rsidRDefault="005A6427" w:rsidP="00AD688D">
      <w:pPr>
        <w:tabs>
          <w:tab w:val="left" w:pos="567"/>
        </w:tabs>
        <w:spacing w:line="276" w:lineRule="auto"/>
        <w:ind w:left="1134"/>
        <w:jc w:val="both"/>
      </w:pPr>
    </w:p>
    <w:p w:rsidR="00957821" w:rsidRPr="00AD688D" w:rsidRDefault="00957821" w:rsidP="00AD688D">
      <w:pPr>
        <w:pStyle w:val="a9"/>
        <w:numPr>
          <w:ilvl w:val="0"/>
          <w:numId w:val="43"/>
        </w:numPr>
        <w:tabs>
          <w:tab w:val="left" w:pos="567"/>
        </w:tabs>
        <w:spacing w:line="276" w:lineRule="auto"/>
        <w:jc w:val="center"/>
        <w:rPr>
          <w:b/>
        </w:rPr>
      </w:pPr>
      <w:r w:rsidRPr="00AD688D">
        <w:rPr>
          <w:b/>
        </w:rPr>
        <w:t>Предоставление сметной документации</w:t>
      </w:r>
    </w:p>
    <w:p w:rsidR="00957821" w:rsidRPr="00AD688D" w:rsidRDefault="00957821" w:rsidP="00AD688D">
      <w:pPr>
        <w:pStyle w:val="a9"/>
        <w:tabs>
          <w:tab w:val="left" w:pos="567"/>
        </w:tabs>
        <w:spacing w:line="276" w:lineRule="auto"/>
        <w:ind w:left="360"/>
        <w:jc w:val="both"/>
        <w:rPr>
          <w:b/>
        </w:rPr>
      </w:pPr>
    </w:p>
    <w:p w:rsidR="00957821" w:rsidRPr="00AD688D" w:rsidRDefault="00957821" w:rsidP="00AD688D">
      <w:pPr>
        <w:pStyle w:val="a9"/>
        <w:numPr>
          <w:ilvl w:val="1"/>
          <w:numId w:val="44"/>
        </w:numPr>
        <w:tabs>
          <w:tab w:val="left" w:pos="1134"/>
        </w:tabs>
        <w:spacing w:line="276" w:lineRule="auto"/>
        <w:ind w:left="851" w:hanging="567"/>
        <w:jc w:val="both"/>
      </w:pPr>
      <w:r w:rsidRPr="00AD688D">
        <w:t>Сметная документация разрабатывается в программном комплексе «</w:t>
      </w:r>
      <w:proofErr w:type="spellStart"/>
      <w:r w:rsidRPr="00AD688D">
        <w:rPr>
          <w:lang w:val="en-US"/>
        </w:rPr>
        <w:t>Smeta</w:t>
      </w:r>
      <w:proofErr w:type="spellEnd"/>
      <w:r w:rsidRPr="00AD688D">
        <w:t>.</w:t>
      </w:r>
      <w:r w:rsidRPr="00AD688D">
        <w:rPr>
          <w:lang w:val="en-US"/>
        </w:rPr>
        <w:t>RU</w:t>
      </w:r>
      <w:r w:rsidRPr="00AD688D">
        <w:t>».</w:t>
      </w:r>
    </w:p>
    <w:p w:rsidR="00957821" w:rsidRPr="00AD688D" w:rsidRDefault="00957821" w:rsidP="00AD688D">
      <w:pPr>
        <w:pStyle w:val="a9"/>
        <w:numPr>
          <w:ilvl w:val="1"/>
          <w:numId w:val="44"/>
        </w:numPr>
        <w:tabs>
          <w:tab w:val="left" w:pos="1134"/>
        </w:tabs>
        <w:spacing w:line="276" w:lineRule="auto"/>
        <w:ind w:left="851" w:hanging="567"/>
        <w:jc w:val="both"/>
      </w:pPr>
      <w:r w:rsidRPr="00AD688D">
        <w:t xml:space="preserve">Сметная документация предоставляется в печатном виде и в электронном виде в форматах </w:t>
      </w:r>
      <w:r w:rsidRPr="00AD688D">
        <w:rPr>
          <w:lang w:val="en-US"/>
        </w:rPr>
        <w:t>MS</w:t>
      </w:r>
      <w:r w:rsidRPr="00AD688D">
        <w:t xml:space="preserve"> </w:t>
      </w:r>
      <w:r w:rsidRPr="00AD688D">
        <w:rPr>
          <w:lang w:val="en-US"/>
        </w:rPr>
        <w:t>Excel</w:t>
      </w:r>
      <w:r w:rsidR="00146F46" w:rsidRPr="00AD688D">
        <w:t xml:space="preserve"> </w:t>
      </w:r>
      <w:r w:rsidRPr="00AD688D">
        <w:t xml:space="preserve">и </w:t>
      </w:r>
      <w:proofErr w:type="spellStart"/>
      <w:r w:rsidRPr="00AD688D">
        <w:rPr>
          <w:lang w:val="en-US"/>
        </w:rPr>
        <w:t>Sobx</w:t>
      </w:r>
      <w:proofErr w:type="spellEnd"/>
      <w:r w:rsidRPr="00AD688D">
        <w:t>.</w:t>
      </w:r>
    </w:p>
    <w:p w:rsidR="002A5C98" w:rsidRDefault="00212030" w:rsidP="00AD688D">
      <w:pPr>
        <w:pStyle w:val="a9"/>
        <w:numPr>
          <w:ilvl w:val="1"/>
          <w:numId w:val="44"/>
        </w:numPr>
        <w:spacing w:line="276" w:lineRule="auto"/>
        <w:jc w:val="both"/>
      </w:pPr>
      <w:r w:rsidRPr="00AD688D">
        <w:t>Сметная документация подготавливается Подрядчиком и передается на согласование Заказчику с пакетом подтверждающих документов (</w:t>
      </w:r>
      <w:r w:rsidR="00AA479E" w:rsidRPr="00AD688D">
        <w:t>копии или оригиналы (при наличии) прейскурантов, коммерческих предложений, технико-коммерческих предложений и т.д.</w:t>
      </w:r>
      <w:r w:rsidRPr="00AD688D">
        <w:t>)</w:t>
      </w:r>
      <w:r w:rsidR="00AA479E" w:rsidRPr="00AD688D">
        <w:t>.</w:t>
      </w:r>
      <w:r w:rsidRPr="00AD688D">
        <w:t xml:space="preserve"> </w:t>
      </w:r>
      <w:r w:rsidR="00AA479E" w:rsidRPr="00AD688D">
        <w:lastRenderedPageBreak/>
        <w:t xml:space="preserve">В документах, обосновывающих стоимость в текущем уровне цен соответствующих материальных ресурсов, оборудования и </w:t>
      </w:r>
      <w:r w:rsidR="003E670D" w:rsidRPr="00AD688D">
        <w:t>т.д.</w:t>
      </w:r>
      <w:r w:rsidR="00AA479E" w:rsidRPr="00AD688D">
        <w:t>, предоставляемых производителями (поставщиками) или формируемых на основании данных из открытых и (или) официальных источников, должна содержаться следующая информация: наименование производителя (поставщика), его идентификационный номер налогоплательщика (далее - ИНН), контактные данные, сайт в информационно-телекоммуникационной сети "Интернет" (при наличии),  а также</w:t>
      </w:r>
      <w:r w:rsidR="003E670D" w:rsidRPr="00AD688D">
        <w:t xml:space="preserve"> информация о</w:t>
      </w:r>
      <w:r w:rsidR="00AA479E" w:rsidRPr="00AD688D">
        <w:t xml:space="preserve"> дат</w:t>
      </w:r>
      <w:r w:rsidR="003E670D" w:rsidRPr="00AD688D">
        <w:t>е</w:t>
      </w:r>
      <w:r w:rsidR="00AA479E" w:rsidRPr="00AD688D">
        <w:t xml:space="preserve"> составления документа, дат</w:t>
      </w:r>
      <w:r w:rsidR="003E670D" w:rsidRPr="00AD688D">
        <w:t>е</w:t>
      </w:r>
      <w:r w:rsidR="00AA479E" w:rsidRPr="00AD688D">
        <w:t xml:space="preserve"> и (или) срок</w:t>
      </w:r>
      <w:r w:rsidR="003E670D" w:rsidRPr="00AD688D">
        <w:t>ах</w:t>
      </w:r>
      <w:r w:rsidR="00AA479E" w:rsidRPr="00AD688D">
        <w:t xml:space="preserve"> действия ценовых предложений, об учете (или не учете) в ценах отдельных затрат (в частности, на перевозку, шефмонтаж, </w:t>
      </w:r>
      <w:proofErr w:type="spellStart"/>
      <w:r w:rsidR="00AA479E" w:rsidRPr="00AD688D">
        <w:t>шефналадку</w:t>
      </w:r>
      <w:proofErr w:type="spellEnd"/>
      <w:r w:rsidR="00AA479E" w:rsidRPr="00AD688D">
        <w:t>) и налога на добавленную стоимость (далее - НДС).</w:t>
      </w:r>
      <w:r w:rsidR="003E670D" w:rsidRPr="00AD688D">
        <w:t xml:space="preserve"> Подтверждающие документы комплектуются в отдельную книгу</w:t>
      </w:r>
      <w:r w:rsidR="005A6427" w:rsidRPr="00AD688D">
        <w:t xml:space="preserve"> по</w:t>
      </w:r>
      <w:r w:rsidR="003E670D" w:rsidRPr="00AD688D">
        <w:t xml:space="preserve"> каждо</w:t>
      </w:r>
      <w:r w:rsidR="005A6427" w:rsidRPr="00AD688D">
        <w:t>му</w:t>
      </w:r>
      <w:r w:rsidR="003E670D" w:rsidRPr="00AD688D">
        <w:t xml:space="preserve"> раздел</w:t>
      </w:r>
      <w:r w:rsidR="005A6427" w:rsidRPr="00AD688D">
        <w:t>у</w:t>
      </w:r>
      <w:r w:rsidR="003E670D" w:rsidRPr="00AD688D">
        <w:t xml:space="preserve"> Рабочей документации</w:t>
      </w:r>
      <w:r w:rsidR="005A6427" w:rsidRPr="00AD688D">
        <w:t>.</w:t>
      </w:r>
    </w:p>
    <w:p w:rsidR="00AD688D" w:rsidRPr="00AD688D" w:rsidRDefault="00AD688D" w:rsidP="00AD688D">
      <w:pPr>
        <w:pStyle w:val="a9"/>
        <w:spacing w:line="276" w:lineRule="auto"/>
        <w:ind w:left="733"/>
        <w:jc w:val="both"/>
      </w:pPr>
    </w:p>
    <w:p w:rsidR="00F55F4A" w:rsidRPr="002A5C98" w:rsidRDefault="00F55F4A" w:rsidP="002A5C98">
      <w:pPr>
        <w:tabs>
          <w:tab w:val="left" w:pos="567"/>
        </w:tabs>
        <w:jc w:val="both"/>
        <w:rPr>
          <w:szCs w:val="26"/>
        </w:rPr>
      </w:pPr>
    </w:p>
    <w:p w:rsidR="00C030FE" w:rsidRPr="00CB19B7" w:rsidRDefault="00C030FE" w:rsidP="00C030FE">
      <w:pPr>
        <w:pStyle w:val="a9"/>
        <w:tabs>
          <w:tab w:val="left" w:pos="567"/>
        </w:tabs>
        <w:ind w:left="733"/>
        <w:jc w:val="both"/>
        <w:rPr>
          <w:szCs w:val="26"/>
        </w:rPr>
      </w:pPr>
    </w:p>
    <w:p w:rsidR="00A746EE" w:rsidRPr="00F62E32" w:rsidRDefault="00A746EE" w:rsidP="001E68D4">
      <w:pPr>
        <w:tabs>
          <w:tab w:val="left" w:pos="3255"/>
        </w:tabs>
        <w:jc w:val="both"/>
        <w:rPr>
          <w:szCs w:val="26"/>
        </w:rPr>
      </w:pPr>
    </w:p>
    <w:tbl>
      <w:tblPr>
        <w:tblpPr w:leftFromText="180" w:rightFromText="180" w:vertAnchor="text" w:horzAnchor="margin" w:tblpXSpec="right" w:tblpY="-100"/>
        <w:tblW w:w="9455" w:type="dxa"/>
        <w:tblLook w:val="00A0" w:firstRow="1" w:lastRow="0" w:firstColumn="1" w:lastColumn="0" w:noHBand="0" w:noVBand="0"/>
      </w:tblPr>
      <w:tblGrid>
        <w:gridCol w:w="4608"/>
        <w:gridCol w:w="887"/>
        <w:gridCol w:w="3960"/>
      </w:tblGrid>
      <w:tr w:rsidR="00F55F4A" w:rsidRPr="00F62E32" w:rsidTr="00F55F4A">
        <w:trPr>
          <w:trHeight w:val="2336"/>
        </w:trPr>
        <w:tc>
          <w:tcPr>
            <w:tcW w:w="4608" w:type="dxa"/>
          </w:tcPr>
          <w:p w:rsidR="00F55F4A" w:rsidRDefault="00F55F4A" w:rsidP="00F55F4A">
            <w:pPr>
              <w:jc w:val="both"/>
              <w:rPr>
                <w:b/>
              </w:rPr>
            </w:pPr>
            <w:r>
              <w:rPr>
                <w:b/>
              </w:rPr>
              <w:t>Заказчик:</w:t>
            </w:r>
            <w:r>
              <w:rPr>
                <w:b/>
              </w:rPr>
              <w:tab/>
            </w:r>
          </w:p>
          <w:p w:rsidR="00F55F4A" w:rsidRDefault="00F55F4A" w:rsidP="00F55F4A">
            <w:pPr>
              <w:spacing w:line="252" w:lineRule="auto"/>
              <w:rPr>
                <w:b/>
              </w:rPr>
            </w:pPr>
            <w:r w:rsidRPr="00F62E32">
              <w:rPr>
                <w:b/>
              </w:rPr>
              <w:t xml:space="preserve">          </w:t>
            </w:r>
          </w:p>
          <w:p w:rsidR="00F55F4A" w:rsidRPr="0010027B" w:rsidRDefault="00F55F4A" w:rsidP="00F55F4A">
            <w:pPr>
              <w:spacing w:line="252" w:lineRule="auto"/>
              <w:rPr>
                <w:b/>
                <w:color w:val="000000"/>
              </w:rPr>
            </w:pPr>
          </w:p>
          <w:p w:rsidR="00AD688D" w:rsidRDefault="00F55F4A" w:rsidP="007969BF">
            <w:pPr>
              <w:jc w:val="both"/>
              <w:rPr>
                <w:b/>
              </w:rPr>
            </w:pPr>
            <w:r w:rsidRPr="00F62E32">
              <w:rPr>
                <w:b/>
              </w:rPr>
              <w:t xml:space="preserve">__________________ </w:t>
            </w:r>
          </w:p>
          <w:p w:rsidR="00F55F4A" w:rsidRPr="00F62E32" w:rsidRDefault="00AD688D" w:rsidP="007969BF">
            <w:pPr>
              <w:jc w:val="both"/>
              <w:rPr>
                <w:szCs w:val="26"/>
              </w:rPr>
            </w:pPr>
            <w:r>
              <w:rPr>
                <w:b/>
              </w:rPr>
              <w:t xml:space="preserve">                           М.П.</w:t>
            </w:r>
            <w:r w:rsidR="00F55F4A" w:rsidRPr="00F62E32">
              <w:rPr>
                <w:b/>
              </w:rPr>
              <w:tab/>
            </w:r>
          </w:p>
        </w:tc>
        <w:tc>
          <w:tcPr>
            <w:tcW w:w="887" w:type="dxa"/>
          </w:tcPr>
          <w:p w:rsidR="00F55F4A" w:rsidRPr="00F62E32" w:rsidRDefault="00F55F4A" w:rsidP="00F55F4A">
            <w:pPr>
              <w:ind w:left="252" w:right="-468"/>
              <w:jc w:val="both"/>
              <w:rPr>
                <w:b/>
                <w:szCs w:val="26"/>
              </w:rPr>
            </w:pPr>
          </w:p>
        </w:tc>
        <w:tc>
          <w:tcPr>
            <w:tcW w:w="3960" w:type="dxa"/>
          </w:tcPr>
          <w:p w:rsidR="00AD688D" w:rsidRPr="00AD688D" w:rsidRDefault="00AD688D" w:rsidP="00AD688D">
            <w:pPr>
              <w:ind w:left="-468" w:firstLine="468"/>
              <w:jc w:val="both"/>
              <w:rPr>
                <w:b/>
              </w:rPr>
            </w:pPr>
            <w:r w:rsidRPr="00AD688D">
              <w:rPr>
                <w:b/>
              </w:rPr>
              <w:t>Подрядчик:</w:t>
            </w:r>
          </w:p>
          <w:p w:rsidR="00AD688D" w:rsidRDefault="00AD688D" w:rsidP="00AD688D">
            <w:pPr>
              <w:ind w:left="-468" w:firstLine="468"/>
              <w:jc w:val="both"/>
              <w:rPr>
                <w:b/>
              </w:rPr>
            </w:pPr>
          </w:p>
          <w:p w:rsidR="00AB16E3" w:rsidRPr="00AD688D" w:rsidRDefault="00AB16E3" w:rsidP="00AD688D">
            <w:pPr>
              <w:ind w:left="-468" w:firstLine="468"/>
              <w:jc w:val="both"/>
              <w:rPr>
                <w:b/>
              </w:rPr>
            </w:pPr>
          </w:p>
          <w:p w:rsidR="00AD688D" w:rsidRPr="00AD688D" w:rsidRDefault="00AD688D" w:rsidP="00AD688D">
            <w:pPr>
              <w:ind w:left="-468" w:firstLine="468"/>
              <w:jc w:val="both"/>
              <w:rPr>
                <w:b/>
              </w:rPr>
            </w:pPr>
            <w:r w:rsidRPr="00AD688D">
              <w:rPr>
                <w:b/>
              </w:rPr>
              <w:t xml:space="preserve">________________ </w:t>
            </w:r>
          </w:p>
          <w:p w:rsidR="00F55F4A" w:rsidRPr="00F62E32" w:rsidRDefault="00AD688D" w:rsidP="00AD688D">
            <w:pPr>
              <w:ind w:left="-468" w:firstLine="468"/>
              <w:jc w:val="both"/>
              <w:rPr>
                <w:szCs w:val="26"/>
              </w:rPr>
            </w:pPr>
            <w:r>
              <w:rPr>
                <w:b/>
              </w:rPr>
              <w:t xml:space="preserve">                       </w:t>
            </w:r>
            <w:r w:rsidRPr="00AD688D">
              <w:rPr>
                <w:b/>
              </w:rPr>
              <w:t>М.П.</w:t>
            </w:r>
          </w:p>
        </w:tc>
      </w:tr>
    </w:tbl>
    <w:p w:rsidR="00843B2C" w:rsidRPr="00F62E32" w:rsidRDefault="00C030FE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B2C" w:rsidRPr="00F62E32" w:rsidRDefault="0051013B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32">
        <w:rPr>
          <w:rFonts w:ascii="Times New Roman" w:hAnsi="Times New Roman" w:cs="Times New Roman"/>
          <w:b/>
          <w:sz w:val="24"/>
          <w:szCs w:val="24"/>
        </w:rPr>
        <w:tab/>
      </w:r>
      <w:r w:rsidRPr="00F62E32">
        <w:rPr>
          <w:rFonts w:ascii="Times New Roman" w:hAnsi="Times New Roman" w:cs="Times New Roman"/>
          <w:b/>
          <w:sz w:val="24"/>
          <w:szCs w:val="24"/>
        </w:rPr>
        <w:tab/>
      </w:r>
      <w:r w:rsidRPr="00F62E32">
        <w:rPr>
          <w:rFonts w:ascii="Times New Roman" w:hAnsi="Times New Roman" w:cs="Times New Roman"/>
          <w:b/>
          <w:sz w:val="24"/>
          <w:szCs w:val="24"/>
        </w:rPr>
        <w:tab/>
      </w: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F4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FF02F5" w:rsidRPr="00F62E32" w:rsidRDefault="00FF02F5" w:rsidP="001E68D4">
      <w:pPr>
        <w:jc w:val="both"/>
        <w:rPr>
          <w:b/>
          <w:sz w:val="28"/>
          <w:szCs w:val="28"/>
        </w:rPr>
      </w:pPr>
    </w:p>
    <w:p w:rsidR="00AE2C03" w:rsidRPr="00F62E32" w:rsidRDefault="00AE2C03" w:rsidP="001E68D4">
      <w:pPr>
        <w:jc w:val="both"/>
        <w:rPr>
          <w:b/>
          <w:sz w:val="28"/>
          <w:szCs w:val="28"/>
        </w:rPr>
      </w:pPr>
    </w:p>
    <w:sectPr w:rsidR="00AE2C03" w:rsidRPr="00F62E32" w:rsidSect="00476BAE">
      <w:footerReference w:type="even" r:id="rId8"/>
      <w:footerReference w:type="default" r:id="rId9"/>
      <w:pgSz w:w="11906" w:h="16838"/>
      <w:pgMar w:top="1134" w:right="850" w:bottom="1134" w:left="1134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D0" w:rsidRDefault="00E90FD0">
      <w:r>
        <w:separator/>
      </w:r>
    </w:p>
  </w:endnote>
  <w:endnote w:type="continuationSeparator" w:id="0">
    <w:p w:rsidR="00E90FD0" w:rsidRDefault="00E9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16F82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16F82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591">
      <w:rPr>
        <w:rStyle w:val="a5"/>
        <w:noProof/>
      </w:rPr>
      <w:t>5</w: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D0" w:rsidRDefault="00E90FD0">
      <w:r>
        <w:separator/>
      </w:r>
    </w:p>
  </w:footnote>
  <w:footnote w:type="continuationSeparator" w:id="0">
    <w:p w:rsidR="00E90FD0" w:rsidRDefault="00E9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D88"/>
    <w:multiLevelType w:val="hybridMultilevel"/>
    <w:tmpl w:val="774C3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A4CE5"/>
    <w:multiLevelType w:val="hybridMultilevel"/>
    <w:tmpl w:val="658A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5F44"/>
    <w:multiLevelType w:val="multilevel"/>
    <w:tmpl w:val="EE6AFD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1800"/>
      </w:pPr>
      <w:rPr>
        <w:rFonts w:hint="default"/>
      </w:rPr>
    </w:lvl>
  </w:abstractNum>
  <w:abstractNum w:abstractNumId="3" w15:restartNumberingAfterBreak="0">
    <w:nsid w:val="05CD4ABB"/>
    <w:multiLevelType w:val="hybridMultilevel"/>
    <w:tmpl w:val="413E52E2"/>
    <w:lvl w:ilvl="0" w:tplc="326011D4">
      <w:start w:val="1"/>
      <w:numFmt w:val="decimal"/>
      <w:lvlText w:val="4.%1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C5650F"/>
    <w:multiLevelType w:val="multilevel"/>
    <w:tmpl w:val="6BF06A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CF5093"/>
    <w:multiLevelType w:val="hybridMultilevel"/>
    <w:tmpl w:val="CBCE19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CC45C38"/>
    <w:multiLevelType w:val="hybridMultilevel"/>
    <w:tmpl w:val="CD3AC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0343B8"/>
    <w:multiLevelType w:val="multilevel"/>
    <w:tmpl w:val="509285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F5FC7"/>
    <w:multiLevelType w:val="hybridMultilevel"/>
    <w:tmpl w:val="3832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70D51"/>
    <w:multiLevelType w:val="hybridMultilevel"/>
    <w:tmpl w:val="6DB8A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D57809"/>
    <w:multiLevelType w:val="multilevel"/>
    <w:tmpl w:val="A35EEE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003714"/>
    <w:multiLevelType w:val="multilevel"/>
    <w:tmpl w:val="97FE739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4E3A64"/>
    <w:multiLevelType w:val="hybridMultilevel"/>
    <w:tmpl w:val="FC5E3C7E"/>
    <w:lvl w:ilvl="0" w:tplc="B94406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4132A07"/>
    <w:multiLevelType w:val="hybridMultilevel"/>
    <w:tmpl w:val="67CA0EDC"/>
    <w:lvl w:ilvl="0" w:tplc="6062F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901E5E">
      <w:numFmt w:val="none"/>
      <w:lvlText w:val=""/>
      <w:lvlJc w:val="left"/>
      <w:pPr>
        <w:tabs>
          <w:tab w:val="num" w:pos="360"/>
        </w:tabs>
      </w:pPr>
    </w:lvl>
    <w:lvl w:ilvl="2" w:tplc="5C4C59EE">
      <w:numFmt w:val="none"/>
      <w:lvlText w:val=""/>
      <w:lvlJc w:val="left"/>
      <w:pPr>
        <w:tabs>
          <w:tab w:val="num" w:pos="360"/>
        </w:tabs>
      </w:pPr>
    </w:lvl>
    <w:lvl w:ilvl="3" w:tplc="8512A0CC">
      <w:numFmt w:val="none"/>
      <w:lvlText w:val=""/>
      <w:lvlJc w:val="left"/>
      <w:pPr>
        <w:tabs>
          <w:tab w:val="num" w:pos="360"/>
        </w:tabs>
      </w:pPr>
    </w:lvl>
    <w:lvl w:ilvl="4" w:tplc="45427610">
      <w:numFmt w:val="none"/>
      <w:lvlText w:val=""/>
      <w:lvlJc w:val="left"/>
      <w:pPr>
        <w:tabs>
          <w:tab w:val="num" w:pos="360"/>
        </w:tabs>
      </w:pPr>
    </w:lvl>
    <w:lvl w:ilvl="5" w:tplc="E8E6568E">
      <w:numFmt w:val="none"/>
      <w:lvlText w:val=""/>
      <w:lvlJc w:val="left"/>
      <w:pPr>
        <w:tabs>
          <w:tab w:val="num" w:pos="360"/>
        </w:tabs>
      </w:pPr>
    </w:lvl>
    <w:lvl w:ilvl="6" w:tplc="FA7AD15A">
      <w:numFmt w:val="none"/>
      <w:lvlText w:val=""/>
      <w:lvlJc w:val="left"/>
      <w:pPr>
        <w:tabs>
          <w:tab w:val="num" w:pos="360"/>
        </w:tabs>
      </w:pPr>
    </w:lvl>
    <w:lvl w:ilvl="7" w:tplc="0A4A0190">
      <w:numFmt w:val="none"/>
      <w:lvlText w:val=""/>
      <w:lvlJc w:val="left"/>
      <w:pPr>
        <w:tabs>
          <w:tab w:val="num" w:pos="360"/>
        </w:tabs>
      </w:pPr>
    </w:lvl>
    <w:lvl w:ilvl="8" w:tplc="3322003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9EC0FA4"/>
    <w:multiLevelType w:val="hybridMultilevel"/>
    <w:tmpl w:val="32E49D70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5" w15:restartNumberingAfterBreak="0">
    <w:nsid w:val="2A6F277F"/>
    <w:multiLevelType w:val="hybridMultilevel"/>
    <w:tmpl w:val="DCBE0F46"/>
    <w:lvl w:ilvl="0" w:tplc="479CAE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26011D4">
      <w:start w:val="1"/>
      <w:numFmt w:val="decimal"/>
      <w:lvlText w:val="4.%3"/>
      <w:lvlJc w:val="right"/>
      <w:pPr>
        <w:ind w:left="18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D1CB2"/>
    <w:multiLevelType w:val="multilevel"/>
    <w:tmpl w:val="2C3A30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792A95"/>
    <w:multiLevelType w:val="hybridMultilevel"/>
    <w:tmpl w:val="18D2768C"/>
    <w:lvl w:ilvl="0" w:tplc="A510DF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31AD01F3"/>
    <w:multiLevelType w:val="multilevel"/>
    <w:tmpl w:val="CCEE5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FD6A3C"/>
    <w:multiLevelType w:val="hybridMultilevel"/>
    <w:tmpl w:val="B668402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0" w15:restartNumberingAfterBreak="0">
    <w:nsid w:val="39ED7C75"/>
    <w:multiLevelType w:val="multilevel"/>
    <w:tmpl w:val="F320CE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E701D00"/>
    <w:multiLevelType w:val="multilevel"/>
    <w:tmpl w:val="945E42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9B1327"/>
    <w:multiLevelType w:val="multilevel"/>
    <w:tmpl w:val="E194B0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3" w15:restartNumberingAfterBreak="0">
    <w:nsid w:val="43DF1601"/>
    <w:multiLevelType w:val="hybridMultilevel"/>
    <w:tmpl w:val="B236444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4" w15:restartNumberingAfterBreak="0">
    <w:nsid w:val="477A5328"/>
    <w:multiLevelType w:val="multilevel"/>
    <w:tmpl w:val="D4B84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25" w15:restartNumberingAfterBreak="0">
    <w:nsid w:val="49197922"/>
    <w:multiLevelType w:val="multilevel"/>
    <w:tmpl w:val="BDBA2C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4997698E"/>
    <w:multiLevelType w:val="multilevel"/>
    <w:tmpl w:val="916A10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54D95"/>
    <w:multiLevelType w:val="multilevel"/>
    <w:tmpl w:val="0F6C27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EC24C7"/>
    <w:multiLevelType w:val="hybridMultilevel"/>
    <w:tmpl w:val="5FC45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F01E4F"/>
    <w:multiLevelType w:val="multilevel"/>
    <w:tmpl w:val="708081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2F1C39"/>
    <w:multiLevelType w:val="hybridMultilevel"/>
    <w:tmpl w:val="CD560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357ADB"/>
    <w:multiLevelType w:val="hybridMultilevel"/>
    <w:tmpl w:val="9D0C3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EA5F8D"/>
    <w:multiLevelType w:val="multilevel"/>
    <w:tmpl w:val="BA90D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4FF64914"/>
    <w:multiLevelType w:val="hybridMultilevel"/>
    <w:tmpl w:val="6E9E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94B4D"/>
    <w:multiLevelType w:val="hybridMultilevel"/>
    <w:tmpl w:val="38B6F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1F277F"/>
    <w:multiLevelType w:val="hybridMultilevel"/>
    <w:tmpl w:val="D17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DBD75C3"/>
    <w:multiLevelType w:val="multilevel"/>
    <w:tmpl w:val="9C9A27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84" w:hanging="1800"/>
      </w:pPr>
      <w:rPr>
        <w:rFonts w:hint="default"/>
      </w:rPr>
    </w:lvl>
  </w:abstractNum>
  <w:abstractNum w:abstractNumId="37" w15:restartNumberingAfterBreak="0">
    <w:nsid w:val="5E8C74AA"/>
    <w:multiLevelType w:val="multilevel"/>
    <w:tmpl w:val="D45A3F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DE58E7"/>
    <w:multiLevelType w:val="hybridMultilevel"/>
    <w:tmpl w:val="A4282556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9" w15:restartNumberingAfterBreak="0">
    <w:nsid w:val="63CF3781"/>
    <w:multiLevelType w:val="multilevel"/>
    <w:tmpl w:val="0EFE722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60929AD"/>
    <w:multiLevelType w:val="hybridMultilevel"/>
    <w:tmpl w:val="2318C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E806B2"/>
    <w:multiLevelType w:val="multilevel"/>
    <w:tmpl w:val="4942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  <w:i w:val="0"/>
      </w:rPr>
    </w:lvl>
    <w:lvl w:ilvl="2">
      <w:start w:val="1"/>
      <w:numFmt w:val="decimal"/>
      <w:lvlText w:val="4.%3"/>
      <w:lvlJc w:val="righ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8BE0425"/>
    <w:multiLevelType w:val="hybridMultilevel"/>
    <w:tmpl w:val="3AE4B3C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6E226BDC"/>
    <w:multiLevelType w:val="multilevel"/>
    <w:tmpl w:val="EBE2CFF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44" w15:restartNumberingAfterBreak="0">
    <w:nsid w:val="722F3670"/>
    <w:multiLevelType w:val="multilevel"/>
    <w:tmpl w:val="F3A0F2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5" w15:restartNumberingAfterBreak="0">
    <w:nsid w:val="741472B2"/>
    <w:multiLevelType w:val="multilevel"/>
    <w:tmpl w:val="24845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6" w15:restartNumberingAfterBreak="0">
    <w:nsid w:val="74BC2394"/>
    <w:multiLevelType w:val="multilevel"/>
    <w:tmpl w:val="383CBC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 w15:restartNumberingAfterBreak="0">
    <w:nsid w:val="757D7C2C"/>
    <w:multiLevelType w:val="multilevel"/>
    <w:tmpl w:val="0540BB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 w15:restartNumberingAfterBreak="0">
    <w:nsid w:val="7DF33854"/>
    <w:multiLevelType w:val="hybridMultilevel"/>
    <w:tmpl w:val="6BA03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E55519D"/>
    <w:multiLevelType w:val="multilevel"/>
    <w:tmpl w:val="7BE43E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25"/>
  </w:num>
  <w:num w:numId="4">
    <w:abstractNumId w:val="14"/>
  </w:num>
  <w:num w:numId="5">
    <w:abstractNumId w:val="32"/>
  </w:num>
  <w:num w:numId="6">
    <w:abstractNumId w:val="46"/>
  </w:num>
  <w:num w:numId="7">
    <w:abstractNumId w:val="47"/>
  </w:num>
  <w:num w:numId="8">
    <w:abstractNumId w:val="42"/>
  </w:num>
  <w:num w:numId="9">
    <w:abstractNumId w:val="30"/>
  </w:num>
  <w:num w:numId="10">
    <w:abstractNumId w:val="17"/>
  </w:num>
  <w:num w:numId="11">
    <w:abstractNumId w:val="12"/>
  </w:num>
  <w:num w:numId="12">
    <w:abstractNumId w:val="41"/>
  </w:num>
  <w:num w:numId="13">
    <w:abstractNumId w:val="0"/>
  </w:num>
  <w:num w:numId="14">
    <w:abstractNumId w:val="15"/>
  </w:num>
  <w:num w:numId="15">
    <w:abstractNumId w:val="23"/>
  </w:num>
  <w:num w:numId="16">
    <w:abstractNumId w:val="8"/>
  </w:num>
  <w:num w:numId="17">
    <w:abstractNumId w:val="33"/>
  </w:num>
  <w:num w:numId="18">
    <w:abstractNumId w:val="19"/>
  </w:num>
  <w:num w:numId="19">
    <w:abstractNumId w:val="29"/>
  </w:num>
  <w:num w:numId="20">
    <w:abstractNumId w:val="39"/>
  </w:num>
  <w:num w:numId="21">
    <w:abstractNumId w:val="10"/>
  </w:num>
  <w:num w:numId="22">
    <w:abstractNumId w:val="11"/>
  </w:num>
  <w:num w:numId="23">
    <w:abstractNumId w:val="21"/>
  </w:num>
  <w:num w:numId="24">
    <w:abstractNumId w:val="7"/>
  </w:num>
  <w:num w:numId="25">
    <w:abstractNumId w:val="26"/>
  </w:num>
  <w:num w:numId="26">
    <w:abstractNumId w:val="27"/>
  </w:num>
  <w:num w:numId="27">
    <w:abstractNumId w:val="34"/>
  </w:num>
  <w:num w:numId="28">
    <w:abstractNumId w:val="16"/>
  </w:num>
  <w:num w:numId="29">
    <w:abstractNumId w:val="5"/>
  </w:num>
  <w:num w:numId="30">
    <w:abstractNumId w:val="3"/>
  </w:num>
  <w:num w:numId="31">
    <w:abstractNumId w:val="4"/>
  </w:num>
  <w:num w:numId="32">
    <w:abstractNumId w:val="40"/>
  </w:num>
  <w:num w:numId="33">
    <w:abstractNumId w:val="49"/>
  </w:num>
  <w:num w:numId="34">
    <w:abstractNumId w:val="35"/>
  </w:num>
  <w:num w:numId="35">
    <w:abstractNumId w:val="9"/>
  </w:num>
  <w:num w:numId="36">
    <w:abstractNumId w:val="6"/>
  </w:num>
  <w:num w:numId="37">
    <w:abstractNumId w:val="37"/>
  </w:num>
  <w:num w:numId="38">
    <w:abstractNumId w:val="43"/>
  </w:num>
  <w:num w:numId="39">
    <w:abstractNumId w:val="45"/>
  </w:num>
  <w:num w:numId="40">
    <w:abstractNumId w:val="18"/>
  </w:num>
  <w:num w:numId="41">
    <w:abstractNumId w:val="48"/>
  </w:num>
  <w:num w:numId="42">
    <w:abstractNumId w:val="22"/>
  </w:num>
  <w:num w:numId="43">
    <w:abstractNumId w:val="24"/>
  </w:num>
  <w:num w:numId="44">
    <w:abstractNumId w:val="36"/>
  </w:num>
  <w:num w:numId="45">
    <w:abstractNumId w:val="44"/>
  </w:num>
  <w:num w:numId="46">
    <w:abstractNumId w:val="38"/>
  </w:num>
  <w:num w:numId="47">
    <w:abstractNumId w:val="1"/>
  </w:num>
  <w:num w:numId="48">
    <w:abstractNumId w:val="28"/>
  </w:num>
  <w:num w:numId="49">
    <w:abstractNumId w:val="2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41"/>
    <w:rsid w:val="0000052A"/>
    <w:rsid w:val="00001E89"/>
    <w:rsid w:val="000076C0"/>
    <w:rsid w:val="00010B4A"/>
    <w:rsid w:val="000147D9"/>
    <w:rsid w:val="00021720"/>
    <w:rsid w:val="00026E3B"/>
    <w:rsid w:val="00026F70"/>
    <w:rsid w:val="00034040"/>
    <w:rsid w:val="00040442"/>
    <w:rsid w:val="00041E5D"/>
    <w:rsid w:val="000476C3"/>
    <w:rsid w:val="00067C18"/>
    <w:rsid w:val="00075907"/>
    <w:rsid w:val="00080558"/>
    <w:rsid w:val="000812C3"/>
    <w:rsid w:val="00092164"/>
    <w:rsid w:val="00096ADE"/>
    <w:rsid w:val="000A1326"/>
    <w:rsid w:val="000A22B8"/>
    <w:rsid w:val="000A7322"/>
    <w:rsid w:val="000B200D"/>
    <w:rsid w:val="000B29E4"/>
    <w:rsid w:val="000B4E44"/>
    <w:rsid w:val="000B6DA7"/>
    <w:rsid w:val="000C1A67"/>
    <w:rsid w:val="000C5774"/>
    <w:rsid w:val="000C5C9E"/>
    <w:rsid w:val="000D5C5C"/>
    <w:rsid w:val="000E2578"/>
    <w:rsid w:val="000E5680"/>
    <w:rsid w:val="000E7272"/>
    <w:rsid w:val="000F22A2"/>
    <w:rsid w:val="000F37EB"/>
    <w:rsid w:val="000F4DA2"/>
    <w:rsid w:val="00104518"/>
    <w:rsid w:val="00116957"/>
    <w:rsid w:val="00122C41"/>
    <w:rsid w:val="001269F5"/>
    <w:rsid w:val="0013229E"/>
    <w:rsid w:val="00146F46"/>
    <w:rsid w:val="00155B04"/>
    <w:rsid w:val="00156F6F"/>
    <w:rsid w:val="00157C9D"/>
    <w:rsid w:val="001608D7"/>
    <w:rsid w:val="00162280"/>
    <w:rsid w:val="00166135"/>
    <w:rsid w:val="00166908"/>
    <w:rsid w:val="00166BDF"/>
    <w:rsid w:val="0017291A"/>
    <w:rsid w:val="001751A6"/>
    <w:rsid w:val="00181565"/>
    <w:rsid w:val="00182AEC"/>
    <w:rsid w:val="00187428"/>
    <w:rsid w:val="00191B81"/>
    <w:rsid w:val="0019492C"/>
    <w:rsid w:val="001B1889"/>
    <w:rsid w:val="001B2571"/>
    <w:rsid w:val="001B6C81"/>
    <w:rsid w:val="001C5250"/>
    <w:rsid w:val="001D27AB"/>
    <w:rsid w:val="001D2849"/>
    <w:rsid w:val="001E5786"/>
    <w:rsid w:val="001E68D4"/>
    <w:rsid w:val="001F0F4F"/>
    <w:rsid w:val="001F22CE"/>
    <w:rsid w:val="001F5E49"/>
    <w:rsid w:val="002035DF"/>
    <w:rsid w:val="00212030"/>
    <w:rsid w:val="0021392B"/>
    <w:rsid w:val="002249D0"/>
    <w:rsid w:val="00231775"/>
    <w:rsid w:val="0025411B"/>
    <w:rsid w:val="00255C53"/>
    <w:rsid w:val="00256317"/>
    <w:rsid w:val="002718AB"/>
    <w:rsid w:val="0027207F"/>
    <w:rsid w:val="002741F7"/>
    <w:rsid w:val="0028268C"/>
    <w:rsid w:val="00283E85"/>
    <w:rsid w:val="00294B5D"/>
    <w:rsid w:val="002A16B5"/>
    <w:rsid w:val="002A5C98"/>
    <w:rsid w:val="002B185C"/>
    <w:rsid w:val="002C376A"/>
    <w:rsid w:val="002D0318"/>
    <w:rsid w:val="002D22A9"/>
    <w:rsid w:val="002D5393"/>
    <w:rsid w:val="002D673F"/>
    <w:rsid w:val="002E2C64"/>
    <w:rsid w:val="002E73E2"/>
    <w:rsid w:val="002F36C3"/>
    <w:rsid w:val="002F37E7"/>
    <w:rsid w:val="002F69F9"/>
    <w:rsid w:val="002F793E"/>
    <w:rsid w:val="00304B78"/>
    <w:rsid w:val="00314890"/>
    <w:rsid w:val="00317949"/>
    <w:rsid w:val="00320B92"/>
    <w:rsid w:val="00326DBE"/>
    <w:rsid w:val="003346E1"/>
    <w:rsid w:val="00336379"/>
    <w:rsid w:val="00344D11"/>
    <w:rsid w:val="003507D6"/>
    <w:rsid w:val="003509DE"/>
    <w:rsid w:val="003511EF"/>
    <w:rsid w:val="00351D90"/>
    <w:rsid w:val="00353EE5"/>
    <w:rsid w:val="003553F9"/>
    <w:rsid w:val="00357049"/>
    <w:rsid w:val="003624FF"/>
    <w:rsid w:val="00362787"/>
    <w:rsid w:val="0036508E"/>
    <w:rsid w:val="00366DDE"/>
    <w:rsid w:val="00366F2E"/>
    <w:rsid w:val="00367B07"/>
    <w:rsid w:val="00367E73"/>
    <w:rsid w:val="00376750"/>
    <w:rsid w:val="003767FE"/>
    <w:rsid w:val="0038295C"/>
    <w:rsid w:val="0038318E"/>
    <w:rsid w:val="003858E2"/>
    <w:rsid w:val="00386C19"/>
    <w:rsid w:val="00387533"/>
    <w:rsid w:val="00387791"/>
    <w:rsid w:val="00390523"/>
    <w:rsid w:val="003916B9"/>
    <w:rsid w:val="00394788"/>
    <w:rsid w:val="00396505"/>
    <w:rsid w:val="003A1C8C"/>
    <w:rsid w:val="003A204B"/>
    <w:rsid w:val="003A659A"/>
    <w:rsid w:val="003B0861"/>
    <w:rsid w:val="003B568A"/>
    <w:rsid w:val="003B6C13"/>
    <w:rsid w:val="003B6DB6"/>
    <w:rsid w:val="003B7B43"/>
    <w:rsid w:val="003C2461"/>
    <w:rsid w:val="003D24DD"/>
    <w:rsid w:val="003D5411"/>
    <w:rsid w:val="003D5FAF"/>
    <w:rsid w:val="003D763B"/>
    <w:rsid w:val="003E48CE"/>
    <w:rsid w:val="003E670D"/>
    <w:rsid w:val="003E7B41"/>
    <w:rsid w:val="003F1309"/>
    <w:rsid w:val="003F2E14"/>
    <w:rsid w:val="003F3728"/>
    <w:rsid w:val="003F678C"/>
    <w:rsid w:val="004009E3"/>
    <w:rsid w:val="00402AFB"/>
    <w:rsid w:val="004051B9"/>
    <w:rsid w:val="00414345"/>
    <w:rsid w:val="00414A7F"/>
    <w:rsid w:val="004151C6"/>
    <w:rsid w:val="00415F28"/>
    <w:rsid w:val="00427543"/>
    <w:rsid w:val="0043571C"/>
    <w:rsid w:val="0045637C"/>
    <w:rsid w:val="0046101B"/>
    <w:rsid w:val="00466817"/>
    <w:rsid w:val="00476BAE"/>
    <w:rsid w:val="00477CB6"/>
    <w:rsid w:val="004817F9"/>
    <w:rsid w:val="00482468"/>
    <w:rsid w:val="00487A42"/>
    <w:rsid w:val="00496D02"/>
    <w:rsid w:val="00497962"/>
    <w:rsid w:val="004B48F2"/>
    <w:rsid w:val="004B74B9"/>
    <w:rsid w:val="004C1D7E"/>
    <w:rsid w:val="004C4357"/>
    <w:rsid w:val="004D49CD"/>
    <w:rsid w:val="004E242E"/>
    <w:rsid w:val="004E395A"/>
    <w:rsid w:val="004E67B1"/>
    <w:rsid w:val="004F6976"/>
    <w:rsid w:val="00501011"/>
    <w:rsid w:val="00506340"/>
    <w:rsid w:val="00507977"/>
    <w:rsid w:val="0051013B"/>
    <w:rsid w:val="0051484C"/>
    <w:rsid w:val="00521D24"/>
    <w:rsid w:val="00522445"/>
    <w:rsid w:val="005250D5"/>
    <w:rsid w:val="00527AD3"/>
    <w:rsid w:val="00530AD0"/>
    <w:rsid w:val="0053356F"/>
    <w:rsid w:val="00542F96"/>
    <w:rsid w:val="00544906"/>
    <w:rsid w:val="00550628"/>
    <w:rsid w:val="0055474E"/>
    <w:rsid w:val="0056607E"/>
    <w:rsid w:val="00571342"/>
    <w:rsid w:val="005720F8"/>
    <w:rsid w:val="0057458E"/>
    <w:rsid w:val="00574EFC"/>
    <w:rsid w:val="00596D38"/>
    <w:rsid w:val="005976AF"/>
    <w:rsid w:val="005A1861"/>
    <w:rsid w:val="005A1EB9"/>
    <w:rsid w:val="005A6427"/>
    <w:rsid w:val="005B03F0"/>
    <w:rsid w:val="005B584E"/>
    <w:rsid w:val="005D5E23"/>
    <w:rsid w:val="005D6F27"/>
    <w:rsid w:val="005E6504"/>
    <w:rsid w:val="005E6FBD"/>
    <w:rsid w:val="005E7A99"/>
    <w:rsid w:val="00601213"/>
    <w:rsid w:val="00615A8F"/>
    <w:rsid w:val="0061610E"/>
    <w:rsid w:val="00617A0E"/>
    <w:rsid w:val="00617C78"/>
    <w:rsid w:val="00623591"/>
    <w:rsid w:val="00623DC0"/>
    <w:rsid w:val="00624730"/>
    <w:rsid w:val="00625437"/>
    <w:rsid w:val="00625CE5"/>
    <w:rsid w:val="00626D69"/>
    <w:rsid w:val="006352FC"/>
    <w:rsid w:val="0064332E"/>
    <w:rsid w:val="00643A90"/>
    <w:rsid w:val="00644DB4"/>
    <w:rsid w:val="006479B8"/>
    <w:rsid w:val="006616D4"/>
    <w:rsid w:val="00664F9B"/>
    <w:rsid w:val="00677591"/>
    <w:rsid w:val="00681E48"/>
    <w:rsid w:val="006829C2"/>
    <w:rsid w:val="00696199"/>
    <w:rsid w:val="00697653"/>
    <w:rsid w:val="006A6BAD"/>
    <w:rsid w:val="006B39C1"/>
    <w:rsid w:val="006C4065"/>
    <w:rsid w:val="006F04E9"/>
    <w:rsid w:val="00713251"/>
    <w:rsid w:val="007148BF"/>
    <w:rsid w:val="0071647C"/>
    <w:rsid w:val="00716FF9"/>
    <w:rsid w:val="007347AF"/>
    <w:rsid w:val="0073630F"/>
    <w:rsid w:val="00746B0E"/>
    <w:rsid w:val="007544FE"/>
    <w:rsid w:val="00755022"/>
    <w:rsid w:val="00767E46"/>
    <w:rsid w:val="00770603"/>
    <w:rsid w:val="007713D7"/>
    <w:rsid w:val="007745E5"/>
    <w:rsid w:val="00796389"/>
    <w:rsid w:val="00796972"/>
    <w:rsid w:val="007969BF"/>
    <w:rsid w:val="007A0F9D"/>
    <w:rsid w:val="007A28D8"/>
    <w:rsid w:val="007A74A2"/>
    <w:rsid w:val="007C2CAD"/>
    <w:rsid w:val="007C5F5C"/>
    <w:rsid w:val="007D28DA"/>
    <w:rsid w:val="007F6B06"/>
    <w:rsid w:val="00801B4C"/>
    <w:rsid w:val="00801D69"/>
    <w:rsid w:val="0080671A"/>
    <w:rsid w:val="00814D9C"/>
    <w:rsid w:val="00820B08"/>
    <w:rsid w:val="0082165B"/>
    <w:rsid w:val="00822C13"/>
    <w:rsid w:val="00823536"/>
    <w:rsid w:val="008258F5"/>
    <w:rsid w:val="00836C5A"/>
    <w:rsid w:val="008404F2"/>
    <w:rsid w:val="00843B2C"/>
    <w:rsid w:val="0084676E"/>
    <w:rsid w:val="00847414"/>
    <w:rsid w:val="00851A66"/>
    <w:rsid w:val="00854782"/>
    <w:rsid w:val="00854CA3"/>
    <w:rsid w:val="008627D6"/>
    <w:rsid w:val="008634B3"/>
    <w:rsid w:val="00864F50"/>
    <w:rsid w:val="0086594F"/>
    <w:rsid w:val="00880D46"/>
    <w:rsid w:val="00880D56"/>
    <w:rsid w:val="0088405A"/>
    <w:rsid w:val="00885245"/>
    <w:rsid w:val="0089013D"/>
    <w:rsid w:val="008960A7"/>
    <w:rsid w:val="008A46A7"/>
    <w:rsid w:val="008A67FC"/>
    <w:rsid w:val="008C00A8"/>
    <w:rsid w:val="008C024D"/>
    <w:rsid w:val="008C4D90"/>
    <w:rsid w:val="008D5A04"/>
    <w:rsid w:val="008E00D2"/>
    <w:rsid w:val="008F03DB"/>
    <w:rsid w:val="008F579E"/>
    <w:rsid w:val="00900B58"/>
    <w:rsid w:val="00907002"/>
    <w:rsid w:val="00910AA5"/>
    <w:rsid w:val="00917A7E"/>
    <w:rsid w:val="00920CF2"/>
    <w:rsid w:val="009274FE"/>
    <w:rsid w:val="009346C0"/>
    <w:rsid w:val="00934E33"/>
    <w:rsid w:val="009350FE"/>
    <w:rsid w:val="009358D9"/>
    <w:rsid w:val="00936413"/>
    <w:rsid w:val="00936665"/>
    <w:rsid w:val="00940F6D"/>
    <w:rsid w:val="00957821"/>
    <w:rsid w:val="00963B02"/>
    <w:rsid w:val="00982E05"/>
    <w:rsid w:val="00983AF3"/>
    <w:rsid w:val="0099577F"/>
    <w:rsid w:val="009B53EC"/>
    <w:rsid w:val="009B7765"/>
    <w:rsid w:val="009C0926"/>
    <w:rsid w:val="009C325C"/>
    <w:rsid w:val="009D3EC6"/>
    <w:rsid w:val="009D43F9"/>
    <w:rsid w:val="009D7EDF"/>
    <w:rsid w:val="009E230B"/>
    <w:rsid w:val="009E3DCA"/>
    <w:rsid w:val="009E5AEB"/>
    <w:rsid w:val="009F75B8"/>
    <w:rsid w:val="00A001EA"/>
    <w:rsid w:val="00A01306"/>
    <w:rsid w:val="00A0229F"/>
    <w:rsid w:val="00A15CA9"/>
    <w:rsid w:val="00A20B98"/>
    <w:rsid w:val="00A21DA4"/>
    <w:rsid w:val="00A2508E"/>
    <w:rsid w:val="00A25CCE"/>
    <w:rsid w:val="00A25DAE"/>
    <w:rsid w:val="00A25E8A"/>
    <w:rsid w:val="00A30BA0"/>
    <w:rsid w:val="00A30FDE"/>
    <w:rsid w:val="00A35F4F"/>
    <w:rsid w:val="00A43AA2"/>
    <w:rsid w:val="00A43ED2"/>
    <w:rsid w:val="00A5738C"/>
    <w:rsid w:val="00A73984"/>
    <w:rsid w:val="00A746EE"/>
    <w:rsid w:val="00A757ED"/>
    <w:rsid w:val="00A77A3E"/>
    <w:rsid w:val="00A93BA6"/>
    <w:rsid w:val="00AA479E"/>
    <w:rsid w:val="00AB0D06"/>
    <w:rsid w:val="00AB16E3"/>
    <w:rsid w:val="00AB3F1D"/>
    <w:rsid w:val="00AC0465"/>
    <w:rsid w:val="00AC0ECB"/>
    <w:rsid w:val="00AD688D"/>
    <w:rsid w:val="00AD73AA"/>
    <w:rsid w:val="00AE2C03"/>
    <w:rsid w:val="00AF0F20"/>
    <w:rsid w:val="00B04CFE"/>
    <w:rsid w:val="00B1119C"/>
    <w:rsid w:val="00B15295"/>
    <w:rsid w:val="00B3045B"/>
    <w:rsid w:val="00B31F60"/>
    <w:rsid w:val="00B45379"/>
    <w:rsid w:val="00B5413D"/>
    <w:rsid w:val="00B615C4"/>
    <w:rsid w:val="00B65BE3"/>
    <w:rsid w:val="00B66FBA"/>
    <w:rsid w:val="00B9571A"/>
    <w:rsid w:val="00BB3FB1"/>
    <w:rsid w:val="00BD17EB"/>
    <w:rsid w:val="00BD540D"/>
    <w:rsid w:val="00BD54D8"/>
    <w:rsid w:val="00BE282F"/>
    <w:rsid w:val="00BE3F1F"/>
    <w:rsid w:val="00BF06BE"/>
    <w:rsid w:val="00BF30DA"/>
    <w:rsid w:val="00C030FE"/>
    <w:rsid w:val="00C11409"/>
    <w:rsid w:val="00C203B4"/>
    <w:rsid w:val="00C20A24"/>
    <w:rsid w:val="00C21E85"/>
    <w:rsid w:val="00C2425D"/>
    <w:rsid w:val="00C24CB2"/>
    <w:rsid w:val="00C25B48"/>
    <w:rsid w:val="00C47225"/>
    <w:rsid w:val="00C56084"/>
    <w:rsid w:val="00C65290"/>
    <w:rsid w:val="00C72CCC"/>
    <w:rsid w:val="00C74EA1"/>
    <w:rsid w:val="00C80A0F"/>
    <w:rsid w:val="00C80A5D"/>
    <w:rsid w:val="00C857D5"/>
    <w:rsid w:val="00CA5CD8"/>
    <w:rsid w:val="00CB19B7"/>
    <w:rsid w:val="00CB5720"/>
    <w:rsid w:val="00CC4AB5"/>
    <w:rsid w:val="00CC783E"/>
    <w:rsid w:val="00CD0775"/>
    <w:rsid w:val="00CD0FD2"/>
    <w:rsid w:val="00CD1FD4"/>
    <w:rsid w:val="00CD7110"/>
    <w:rsid w:val="00CE259B"/>
    <w:rsid w:val="00CF7AB4"/>
    <w:rsid w:val="00D148E0"/>
    <w:rsid w:val="00D21556"/>
    <w:rsid w:val="00D23BAD"/>
    <w:rsid w:val="00D305CC"/>
    <w:rsid w:val="00D33688"/>
    <w:rsid w:val="00D40E1C"/>
    <w:rsid w:val="00D41C40"/>
    <w:rsid w:val="00D44B7C"/>
    <w:rsid w:val="00D56813"/>
    <w:rsid w:val="00D652A6"/>
    <w:rsid w:val="00D77F65"/>
    <w:rsid w:val="00DA0B4E"/>
    <w:rsid w:val="00DA5540"/>
    <w:rsid w:val="00DA5CB8"/>
    <w:rsid w:val="00DB1EE5"/>
    <w:rsid w:val="00DB240B"/>
    <w:rsid w:val="00DB6948"/>
    <w:rsid w:val="00DB73AA"/>
    <w:rsid w:val="00DB77AB"/>
    <w:rsid w:val="00DC4683"/>
    <w:rsid w:val="00DC73A3"/>
    <w:rsid w:val="00DD69BD"/>
    <w:rsid w:val="00DE0FD3"/>
    <w:rsid w:val="00DE15FE"/>
    <w:rsid w:val="00DE2D6A"/>
    <w:rsid w:val="00DE3509"/>
    <w:rsid w:val="00DE65EE"/>
    <w:rsid w:val="00DE7C16"/>
    <w:rsid w:val="00DF346B"/>
    <w:rsid w:val="00E16F82"/>
    <w:rsid w:val="00E208E5"/>
    <w:rsid w:val="00E2395C"/>
    <w:rsid w:val="00E249D5"/>
    <w:rsid w:val="00E25720"/>
    <w:rsid w:val="00E27497"/>
    <w:rsid w:val="00E34D41"/>
    <w:rsid w:val="00E52A05"/>
    <w:rsid w:val="00E57BD8"/>
    <w:rsid w:val="00E6275F"/>
    <w:rsid w:val="00E669CC"/>
    <w:rsid w:val="00E67279"/>
    <w:rsid w:val="00E77EC0"/>
    <w:rsid w:val="00E90FD0"/>
    <w:rsid w:val="00E91E73"/>
    <w:rsid w:val="00E939E2"/>
    <w:rsid w:val="00E95538"/>
    <w:rsid w:val="00E95CF1"/>
    <w:rsid w:val="00EA0F2A"/>
    <w:rsid w:val="00EA2801"/>
    <w:rsid w:val="00ED3F5C"/>
    <w:rsid w:val="00EE446C"/>
    <w:rsid w:val="00EE453B"/>
    <w:rsid w:val="00EF097C"/>
    <w:rsid w:val="00EF245F"/>
    <w:rsid w:val="00F0315A"/>
    <w:rsid w:val="00F06D1C"/>
    <w:rsid w:val="00F1431F"/>
    <w:rsid w:val="00F22100"/>
    <w:rsid w:val="00F364D9"/>
    <w:rsid w:val="00F41746"/>
    <w:rsid w:val="00F4756F"/>
    <w:rsid w:val="00F55F4A"/>
    <w:rsid w:val="00F62E32"/>
    <w:rsid w:val="00F63FA6"/>
    <w:rsid w:val="00F6728D"/>
    <w:rsid w:val="00F72364"/>
    <w:rsid w:val="00F736D6"/>
    <w:rsid w:val="00F76498"/>
    <w:rsid w:val="00F87073"/>
    <w:rsid w:val="00F911D5"/>
    <w:rsid w:val="00FB1EAB"/>
    <w:rsid w:val="00FB4396"/>
    <w:rsid w:val="00FB788F"/>
    <w:rsid w:val="00FC6021"/>
    <w:rsid w:val="00FC6314"/>
    <w:rsid w:val="00FE1820"/>
    <w:rsid w:val="00FE76AE"/>
    <w:rsid w:val="00FF02F5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E7102"/>
  <w15:docId w15:val="{45460E4B-B159-4964-8807-B65657A8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67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673F"/>
  </w:style>
  <w:style w:type="paragraph" w:styleId="a6">
    <w:name w:val="Balloon Text"/>
    <w:basedOn w:val="a"/>
    <w:semiHidden/>
    <w:rsid w:val="00D14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B1E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B1EE5"/>
    <w:rPr>
      <w:sz w:val="24"/>
      <w:szCs w:val="24"/>
    </w:rPr>
  </w:style>
  <w:style w:type="paragraph" w:styleId="a9">
    <w:name w:val="List Paragraph"/>
    <w:basedOn w:val="a"/>
    <w:uiPriority w:val="34"/>
    <w:qFormat/>
    <w:rsid w:val="00CF7AB4"/>
    <w:pPr>
      <w:ind w:left="720"/>
      <w:contextualSpacing/>
    </w:pPr>
  </w:style>
  <w:style w:type="paragraph" w:customStyle="1" w:styleId="1">
    <w:name w:val="Нижний колонтитул1"/>
    <w:basedOn w:val="a"/>
    <w:rsid w:val="004151C6"/>
    <w:pPr>
      <w:tabs>
        <w:tab w:val="center" w:pos="4536"/>
        <w:tab w:val="right" w:pos="9072"/>
      </w:tabs>
      <w:suppressAutoHyphens/>
      <w:spacing w:after="120"/>
      <w:jc w:val="both"/>
    </w:pPr>
    <w:rPr>
      <w:szCs w:val="20"/>
      <w:lang w:eastAsia="ar-SA"/>
    </w:rPr>
  </w:style>
  <w:style w:type="paragraph" w:customStyle="1" w:styleId="10">
    <w:name w:val="Обычный1"/>
    <w:rsid w:val="00E27497"/>
    <w:pPr>
      <w:suppressAutoHyphens/>
      <w:spacing w:after="120"/>
      <w:ind w:firstLine="567"/>
      <w:jc w:val="both"/>
    </w:pPr>
    <w:rPr>
      <w:sz w:val="24"/>
      <w:lang w:eastAsia="ar-SA"/>
    </w:rPr>
  </w:style>
  <w:style w:type="paragraph" w:customStyle="1" w:styleId="consnormal">
    <w:name w:val="consnormal"/>
    <w:basedOn w:val="a"/>
    <w:rsid w:val="00843B2C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rsid w:val="00C652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E50C-88E5-4C7D-A6EE-009B8515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717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Согласовано:</vt:lpstr>
    </vt:vector>
  </TitlesOfParts>
  <Company>MoBIL GROUP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Согласовано:</dc:title>
  <dc:creator>Comp11223344</dc:creator>
  <cp:lastModifiedBy>Узденова Танзиля Азреталиевна</cp:lastModifiedBy>
  <cp:revision>7</cp:revision>
  <cp:lastPrinted>2016-11-09T10:55:00Z</cp:lastPrinted>
  <dcterms:created xsi:type="dcterms:W3CDTF">2023-12-06T12:57:00Z</dcterms:created>
  <dcterms:modified xsi:type="dcterms:W3CDTF">2024-09-20T13:41:00Z</dcterms:modified>
</cp:coreProperties>
</file>