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AFE" w:rsidRPr="007D424F" w:rsidRDefault="00D52AFE" w:rsidP="00D52AFE">
      <w:pPr>
        <w:pStyle w:val="1"/>
        <w:jc w:val="right"/>
        <w:rPr>
          <w:rFonts w:ascii="Times New Roman" w:hAnsi="Times New Roman"/>
          <w:b w:val="0"/>
          <w:sz w:val="24"/>
          <w:szCs w:val="22"/>
          <w:lang w:val="ru-RU"/>
        </w:rPr>
      </w:pPr>
      <w:r w:rsidRPr="007D424F">
        <w:rPr>
          <w:rFonts w:ascii="Times New Roman" w:hAnsi="Times New Roman"/>
          <w:b w:val="0"/>
          <w:sz w:val="24"/>
          <w:szCs w:val="22"/>
          <w:lang w:val="ru-RU"/>
        </w:rPr>
        <w:t>Приложение № 3 к заявке</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D52AFE" w:rsidRPr="00392EBA" w:rsidRDefault="00D52AFE" w:rsidP="00D52AFE">
      <w:pPr>
        <w:rPr>
          <w:b/>
          <w:i/>
          <w:szCs w:val="24"/>
        </w:rPr>
      </w:pPr>
    </w:p>
    <w:p w:rsidR="00392EBA" w:rsidRPr="00392EBA" w:rsidRDefault="00392EBA" w:rsidP="00392EBA">
      <w:pPr>
        <w:jc w:val="center"/>
        <w:rPr>
          <w:b/>
          <w:szCs w:val="24"/>
        </w:rPr>
      </w:pPr>
      <w:r w:rsidRPr="00392EBA">
        <w:rPr>
          <w:b/>
          <w:szCs w:val="24"/>
        </w:rPr>
        <w:t xml:space="preserve">Заявление контрагента, </w:t>
      </w:r>
    </w:p>
    <w:p w:rsidR="00392EBA" w:rsidRPr="00392EBA" w:rsidRDefault="00392EBA" w:rsidP="00392EBA">
      <w:pPr>
        <w:jc w:val="center"/>
        <w:rPr>
          <w:b/>
          <w:szCs w:val="24"/>
        </w:rPr>
      </w:pPr>
      <w:r w:rsidRPr="00392EBA">
        <w:rPr>
          <w:b/>
          <w:szCs w:val="24"/>
        </w:rPr>
        <w:t>подтверждающее его возможность исполнить обязательства по договору</w:t>
      </w:r>
    </w:p>
    <w:p w:rsidR="00392EBA" w:rsidRDefault="00392EBA" w:rsidP="00392EBA">
      <w:pPr>
        <w:jc w:val="center"/>
        <w:rPr>
          <w:b/>
          <w:szCs w:val="24"/>
        </w:rPr>
      </w:pPr>
      <w:r w:rsidRPr="00392EBA">
        <w:rPr>
          <w:b/>
          <w:szCs w:val="24"/>
        </w:rPr>
        <w:t xml:space="preserve"> и обязанности налогоплательщика </w:t>
      </w:r>
    </w:p>
    <w:p w:rsidR="00392EBA" w:rsidRPr="00392EBA" w:rsidRDefault="00392EBA" w:rsidP="00392EBA">
      <w:pPr>
        <w:jc w:val="center"/>
        <w:rPr>
          <w:b/>
          <w:szCs w:val="24"/>
        </w:rPr>
      </w:pPr>
    </w:p>
    <w:p w:rsidR="00392EBA" w:rsidRDefault="00392EBA" w:rsidP="00392EBA">
      <w:pPr>
        <w:jc w:val="both"/>
        <w:rPr>
          <w:szCs w:val="24"/>
        </w:rPr>
      </w:pPr>
      <w:r w:rsidRPr="00392EBA">
        <w:rPr>
          <w:szCs w:val="24"/>
        </w:rPr>
        <w:t xml:space="preserve">г. __________                       </w:t>
      </w:r>
      <w:r w:rsidRPr="00392EBA">
        <w:rPr>
          <w:szCs w:val="24"/>
        </w:rPr>
        <w:tab/>
        <w:t xml:space="preserve">                                         </w:t>
      </w:r>
      <w:proofErr w:type="gramStart"/>
      <w:r w:rsidRPr="00392EBA">
        <w:rPr>
          <w:szCs w:val="24"/>
        </w:rPr>
        <w:t>от«</w:t>
      </w:r>
      <w:proofErr w:type="gramEnd"/>
      <w:r w:rsidRPr="00392EBA">
        <w:rPr>
          <w:szCs w:val="24"/>
        </w:rPr>
        <w:t>______»____________  20___ года</w:t>
      </w:r>
    </w:p>
    <w:p w:rsidR="00392EBA" w:rsidRPr="00392EBA" w:rsidRDefault="00392EBA" w:rsidP="00392EBA">
      <w:pPr>
        <w:jc w:val="both"/>
        <w:rPr>
          <w:szCs w:val="24"/>
        </w:rPr>
      </w:pPr>
    </w:p>
    <w:p w:rsidR="00392EBA" w:rsidRPr="00392EBA" w:rsidRDefault="00392EBA" w:rsidP="00392EBA">
      <w:pPr>
        <w:ind w:firstLine="567"/>
        <w:jc w:val="both"/>
        <w:rPr>
          <w:szCs w:val="24"/>
        </w:rPr>
      </w:pPr>
      <w:r w:rsidRPr="00392EBA">
        <w:rPr>
          <w:szCs w:val="24"/>
        </w:rPr>
        <w:t xml:space="preserve">Настоящим </w:t>
      </w:r>
      <w:r>
        <w:rPr>
          <w:szCs w:val="24"/>
        </w:rPr>
        <w:t>___</w:t>
      </w:r>
      <w:r w:rsidRPr="00392EBA">
        <w:rPr>
          <w:szCs w:val="24"/>
        </w:rPr>
        <w:t xml:space="preserve"> «________________» (Далее - «Контрагент») в лице Генерального директора ___________________, действующего на основании Устава, гарантирует и подтверждает, что на момент заключения Договора между контрагентом и </w:t>
      </w:r>
      <w:r>
        <w:rPr>
          <w:szCs w:val="24"/>
        </w:rPr>
        <w:t>___</w:t>
      </w:r>
      <w:r w:rsidRPr="00392EBA">
        <w:rPr>
          <w:szCs w:val="24"/>
        </w:rPr>
        <w:t>«___________________» (далее - Компания):</w:t>
      </w:r>
    </w:p>
    <w:p w:rsidR="00392EBA" w:rsidRPr="00392EBA" w:rsidRDefault="00392EBA" w:rsidP="00392EBA">
      <w:pPr>
        <w:numPr>
          <w:ilvl w:val="0"/>
          <w:numId w:val="13"/>
        </w:numPr>
        <w:contextualSpacing/>
        <w:jc w:val="both"/>
        <w:rPr>
          <w:szCs w:val="24"/>
        </w:rPr>
      </w:pPr>
      <w:r w:rsidRPr="00392EBA">
        <w:rPr>
          <w:szCs w:val="24"/>
        </w:rPr>
        <w:t xml:space="preserve">Контрагент состоит на налоговом учете в ____________________________________________________ </w:t>
      </w:r>
      <w:r w:rsidRPr="00392EBA">
        <w:rPr>
          <w:i/>
          <w:szCs w:val="24"/>
        </w:rPr>
        <w:t>(указать ИФНС);</w:t>
      </w:r>
      <w:r w:rsidRPr="00392EBA">
        <w:rPr>
          <w:szCs w:val="24"/>
        </w:rPr>
        <w:t xml:space="preserve"> </w:t>
      </w:r>
    </w:p>
    <w:p w:rsidR="00392EBA" w:rsidRPr="00392EBA" w:rsidRDefault="00392EBA" w:rsidP="00392EBA">
      <w:pPr>
        <w:ind w:firstLine="284"/>
        <w:jc w:val="both"/>
        <w:rPr>
          <w:szCs w:val="24"/>
        </w:rPr>
      </w:pPr>
      <w:r w:rsidRPr="00392EBA">
        <w:rPr>
          <w:szCs w:val="24"/>
        </w:rPr>
        <w:t>ИНН _____________________;</w:t>
      </w:r>
    </w:p>
    <w:p w:rsidR="00392EBA" w:rsidRPr="00392EBA" w:rsidRDefault="00392EBA" w:rsidP="00392EBA">
      <w:pPr>
        <w:ind w:firstLine="284"/>
        <w:jc w:val="both"/>
        <w:rPr>
          <w:szCs w:val="24"/>
        </w:rPr>
      </w:pPr>
      <w:r w:rsidRPr="00392EBA">
        <w:rPr>
          <w:szCs w:val="24"/>
        </w:rPr>
        <w:t>КПП _____________________;</w:t>
      </w:r>
    </w:p>
    <w:p w:rsidR="00392EBA" w:rsidRPr="00392EBA" w:rsidRDefault="00392EBA" w:rsidP="00392EBA">
      <w:pPr>
        <w:ind w:firstLine="284"/>
        <w:jc w:val="both"/>
        <w:rPr>
          <w:szCs w:val="24"/>
        </w:rPr>
      </w:pPr>
      <w:r w:rsidRPr="00392EBA">
        <w:rPr>
          <w:szCs w:val="24"/>
        </w:rPr>
        <w:t>ОГРН ____________________;</w:t>
      </w:r>
    </w:p>
    <w:p w:rsidR="00392EBA" w:rsidRPr="00392EBA" w:rsidRDefault="00392EBA" w:rsidP="00392EBA">
      <w:pPr>
        <w:ind w:firstLine="284"/>
        <w:jc w:val="both"/>
        <w:rPr>
          <w:szCs w:val="24"/>
        </w:rPr>
      </w:pPr>
      <w:r w:rsidRPr="00392EBA">
        <w:rPr>
          <w:szCs w:val="24"/>
        </w:rPr>
        <w:t>Юридический адрес _____________________________________________;</w:t>
      </w:r>
    </w:p>
    <w:p w:rsidR="00392EBA" w:rsidRPr="00392EBA" w:rsidRDefault="00392EBA" w:rsidP="00392EBA">
      <w:pPr>
        <w:ind w:firstLine="284"/>
        <w:jc w:val="both"/>
        <w:rPr>
          <w:szCs w:val="24"/>
        </w:rPr>
      </w:pPr>
      <w:r w:rsidRPr="00392EBA">
        <w:rPr>
          <w:szCs w:val="24"/>
        </w:rPr>
        <w:t>Фактический адрес ______________________________________________;</w:t>
      </w:r>
    </w:p>
    <w:p w:rsidR="00392EBA" w:rsidRPr="00392EBA" w:rsidRDefault="00392EBA" w:rsidP="00392EBA">
      <w:pPr>
        <w:ind w:firstLine="284"/>
        <w:jc w:val="both"/>
        <w:rPr>
          <w:szCs w:val="24"/>
        </w:rPr>
      </w:pPr>
      <w:r w:rsidRPr="00392EBA">
        <w:rPr>
          <w:szCs w:val="24"/>
        </w:rPr>
        <w:t>Основной вид деятельности _______________________________________;</w:t>
      </w:r>
    </w:p>
    <w:p w:rsidR="00392EBA" w:rsidRPr="00392EBA" w:rsidRDefault="00392EBA" w:rsidP="00392EBA">
      <w:pPr>
        <w:ind w:firstLine="284"/>
        <w:jc w:val="both"/>
        <w:rPr>
          <w:szCs w:val="24"/>
        </w:rPr>
      </w:pPr>
      <w:r w:rsidRPr="00392EBA">
        <w:rPr>
          <w:szCs w:val="24"/>
        </w:rPr>
        <w:t xml:space="preserve">Адрес сайта контрагента_________________________________ </w:t>
      </w:r>
      <w:r w:rsidRPr="00392EBA">
        <w:rPr>
          <w:i/>
          <w:szCs w:val="24"/>
        </w:rPr>
        <w:t>(при наличии).</w:t>
      </w:r>
    </w:p>
    <w:p w:rsidR="00392EBA" w:rsidRPr="00392EBA" w:rsidRDefault="00392EBA" w:rsidP="00392EBA">
      <w:pPr>
        <w:ind w:firstLine="284"/>
        <w:jc w:val="both"/>
        <w:rPr>
          <w:szCs w:val="24"/>
        </w:rPr>
      </w:pPr>
      <w:r w:rsidRPr="00392EBA">
        <w:rPr>
          <w:szCs w:val="24"/>
        </w:rPr>
        <w:t>2. Контрагент подтверждает, что его деятельность направлена на добросовестное и своевременное выполнение в полном объеме всех установленных действующим НК РФ обязанностей налогоплательщика.</w:t>
      </w:r>
    </w:p>
    <w:p w:rsidR="00392EBA" w:rsidRPr="00392EBA" w:rsidRDefault="00392EBA" w:rsidP="00392EBA">
      <w:pPr>
        <w:ind w:firstLine="284"/>
        <w:jc w:val="both"/>
        <w:rPr>
          <w:szCs w:val="24"/>
        </w:rPr>
      </w:pPr>
      <w:r w:rsidRPr="00392EBA">
        <w:rPr>
          <w:szCs w:val="24"/>
        </w:rPr>
        <w:t>3.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rsidR="00392EBA" w:rsidRPr="00392EBA" w:rsidRDefault="00392EBA" w:rsidP="00392EBA">
      <w:pPr>
        <w:ind w:firstLine="284"/>
        <w:jc w:val="both"/>
        <w:rPr>
          <w:szCs w:val="24"/>
        </w:rPr>
      </w:pPr>
      <w:r w:rsidRPr="00392EBA">
        <w:rPr>
          <w:szCs w:val="24"/>
        </w:rPr>
        <w:t>4. Контрагент подтверждает, что в состав исполнительных органов организации-контрагента не входят дисквалифицированные лица.</w:t>
      </w:r>
    </w:p>
    <w:p w:rsidR="00392EBA" w:rsidRPr="00392EBA" w:rsidRDefault="00392EBA" w:rsidP="00392EBA">
      <w:pPr>
        <w:ind w:firstLine="284"/>
        <w:jc w:val="both"/>
        <w:rPr>
          <w:szCs w:val="24"/>
        </w:rPr>
      </w:pPr>
      <w:r w:rsidRPr="00392EBA">
        <w:rPr>
          <w:szCs w:val="24"/>
        </w:rPr>
        <w:t>5. ФИО контактных лиц контрагента, телефоны:</w:t>
      </w:r>
    </w:p>
    <w:p w:rsidR="00392EBA" w:rsidRPr="00392EBA" w:rsidRDefault="00392EBA" w:rsidP="00392EBA">
      <w:pPr>
        <w:ind w:firstLine="284"/>
        <w:jc w:val="both"/>
        <w:rPr>
          <w:szCs w:val="24"/>
        </w:rPr>
      </w:pPr>
      <w:r w:rsidRPr="00392EBA">
        <w:rPr>
          <w:szCs w:val="24"/>
        </w:rPr>
        <w:t>Генеральный директор _________________________________________</w:t>
      </w:r>
    </w:p>
    <w:p w:rsidR="00392EBA" w:rsidRPr="00392EBA" w:rsidRDefault="00392EBA" w:rsidP="00392EBA">
      <w:pPr>
        <w:ind w:firstLine="284"/>
        <w:jc w:val="both"/>
        <w:rPr>
          <w:szCs w:val="24"/>
        </w:rPr>
      </w:pPr>
      <w:r w:rsidRPr="00392EBA">
        <w:rPr>
          <w:szCs w:val="24"/>
        </w:rPr>
        <w:t>Главный бухгалтер_____________________________________________</w:t>
      </w:r>
    </w:p>
    <w:p w:rsidR="00392EBA" w:rsidRPr="00392EBA" w:rsidRDefault="00392EBA" w:rsidP="00392EBA">
      <w:pPr>
        <w:ind w:firstLine="284"/>
        <w:jc w:val="both"/>
        <w:rPr>
          <w:szCs w:val="24"/>
        </w:rPr>
      </w:pPr>
      <w:r w:rsidRPr="00392EBA">
        <w:rPr>
          <w:i/>
          <w:szCs w:val="24"/>
        </w:rPr>
        <w:t xml:space="preserve">(Иные ответственные лица) </w:t>
      </w:r>
      <w:r w:rsidRPr="00392EBA">
        <w:rPr>
          <w:szCs w:val="24"/>
        </w:rPr>
        <w:t>__________________________________________</w:t>
      </w:r>
    </w:p>
    <w:p w:rsidR="00392EBA" w:rsidRPr="00392EBA" w:rsidRDefault="00392EBA" w:rsidP="00392EBA">
      <w:pPr>
        <w:ind w:firstLine="284"/>
        <w:jc w:val="both"/>
        <w:rPr>
          <w:szCs w:val="24"/>
        </w:rPr>
      </w:pPr>
      <w:r w:rsidRPr="00392EBA">
        <w:rPr>
          <w:szCs w:val="24"/>
        </w:rPr>
        <w:t>6. Контрагент подтверждает наличие необходимых ресурсов и соответствующего опыта для исполнения договора:</w:t>
      </w:r>
    </w:p>
    <w:p w:rsidR="00392EBA" w:rsidRPr="00392EBA" w:rsidRDefault="00392EBA" w:rsidP="00392EBA">
      <w:pPr>
        <w:ind w:firstLine="284"/>
        <w:jc w:val="both"/>
        <w:rPr>
          <w:szCs w:val="24"/>
        </w:rPr>
      </w:pPr>
      <w:r w:rsidRPr="00392EBA">
        <w:rPr>
          <w:szCs w:val="24"/>
        </w:rPr>
        <w:t>Штатная численность работников Контрагента составляет _____ чел.;</w:t>
      </w:r>
    </w:p>
    <w:p w:rsidR="00392EBA" w:rsidRPr="00392EBA" w:rsidRDefault="00392EBA" w:rsidP="00392EBA">
      <w:pPr>
        <w:ind w:firstLine="284"/>
        <w:jc w:val="both"/>
        <w:rPr>
          <w:szCs w:val="24"/>
        </w:rPr>
      </w:pPr>
      <w:r w:rsidRPr="00392EBA">
        <w:rPr>
          <w:szCs w:val="24"/>
        </w:rPr>
        <w:t>Наличие персонала соответствующей квалификации _Да/Нет_;</w:t>
      </w:r>
    </w:p>
    <w:p w:rsidR="00392EBA" w:rsidRPr="00392EBA" w:rsidRDefault="00392EBA" w:rsidP="00392EBA">
      <w:pPr>
        <w:ind w:firstLine="284"/>
        <w:jc w:val="both"/>
        <w:rPr>
          <w:szCs w:val="24"/>
        </w:rPr>
      </w:pPr>
      <w:r w:rsidRPr="00392EBA">
        <w:rPr>
          <w:szCs w:val="24"/>
        </w:rPr>
        <w:t xml:space="preserve">Привлечение субподрядчиков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Наличие собственных основных средств _Да/Нет_;</w:t>
      </w:r>
    </w:p>
    <w:p w:rsidR="00392EBA" w:rsidRPr="00392EBA" w:rsidRDefault="00392EBA" w:rsidP="00392EBA">
      <w:pPr>
        <w:ind w:firstLine="284"/>
        <w:jc w:val="both"/>
        <w:rPr>
          <w:szCs w:val="24"/>
        </w:rPr>
      </w:pPr>
      <w:r w:rsidRPr="00392EBA">
        <w:rPr>
          <w:szCs w:val="24"/>
        </w:rPr>
        <w:t xml:space="preserve">Привлечение арендуемых основных средств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7. Контрагент обязуется предпринять все необходимые действия для соблюдения гарантий, данных настоящим заявлением.</w:t>
      </w:r>
    </w:p>
    <w:p w:rsidR="00392EBA" w:rsidRPr="00392EBA" w:rsidRDefault="00392EBA" w:rsidP="00392EBA">
      <w:pPr>
        <w:ind w:firstLine="567"/>
        <w:jc w:val="both"/>
        <w:rPr>
          <w:szCs w:val="24"/>
        </w:rPr>
      </w:pPr>
      <w:r w:rsidRPr="00392EBA">
        <w:rPr>
          <w:szCs w:val="24"/>
        </w:rPr>
        <w:t>Документы представляются по запросу Компании в целях проявления должной осмотрительности и осторожности при выборе контрагентов на основании положений статьи 54.1 НК РФ, с учетом писем Минфина России от 10.04.2009 №03-02-07/1-177, ВАС РФ от 11.11.2004 №С5-7/уз-1355 и определения Конституционного суда РФ от 04.11.2004 №324-О.</w:t>
      </w:r>
    </w:p>
    <w:p w:rsidR="00392EBA" w:rsidRPr="00392EBA" w:rsidRDefault="00392EBA" w:rsidP="00392EBA">
      <w:pPr>
        <w:spacing w:after="160" w:line="259" w:lineRule="auto"/>
        <w:ind w:left="360"/>
        <w:jc w:val="both"/>
        <w:rPr>
          <w:b/>
          <w:szCs w:val="24"/>
        </w:rPr>
      </w:pPr>
      <w:r w:rsidRPr="00392EBA">
        <w:rPr>
          <w:b/>
          <w:szCs w:val="24"/>
        </w:rPr>
        <w:t>Генеральный Директор _______________________</w:t>
      </w:r>
    </w:p>
    <w:p w:rsidR="00392EBA" w:rsidRPr="00392EBA" w:rsidRDefault="00392EBA" w:rsidP="00392EBA">
      <w:pPr>
        <w:spacing w:after="160" w:line="259" w:lineRule="auto"/>
        <w:ind w:left="360"/>
        <w:jc w:val="both"/>
        <w:rPr>
          <w:b/>
          <w:szCs w:val="24"/>
        </w:rPr>
      </w:pPr>
      <w:r w:rsidRPr="00392EBA">
        <w:rPr>
          <w:b/>
          <w:szCs w:val="24"/>
        </w:rPr>
        <w:t>Главный бухгалтер ___________________________</w:t>
      </w:r>
    </w:p>
    <w:p w:rsidR="00392EBA" w:rsidRPr="00392EBA" w:rsidRDefault="00392EBA" w:rsidP="00392EBA">
      <w:pPr>
        <w:spacing w:after="160" w:line="259" w:lineRule="auto"/>
        <w:ind w:left="360"/>
        <w:jc w:val="both"/>
        <w:rPr>
          <w:b/>
          <w:szCs w:val="24"/>
        </w:rPr>
      </w:pPr>
      <w:r w:rsidRPr="00392EBA">
        <w:rPr>
          <w:b/>
          <w:szCs w:val="24"/>
        </w:rPr>
        <w:t>М.П.</w:t>
      </w:r>
      <w:bookmarkStart w:id="0" w:name="_GoBack"/>
      <w:bookmarkEnd w:id="0"/>
    </w:p>
    <w:sectPr w:rsidR="00392EBA" w:rsidRPr="00392EBA" w:rsidSect="005F50B2">
      <w:footerReference w:type="default" r:id="rId8"/>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4584C"/>
    <w:rsid w:val="00851A47"/>
    <w:rsid w:val="00856869"/>
    <w:rsid w:val="00877BFD"/>
    <w:rsid w:val="008949E9"/>
    <w:rsid w:val="008954E4"/>
    <w:rsid w:val="0089772C"/>
    <w:rsid w:val="008A0E52"/>
    <w:rsid w:val="008C17BB"/>
    <w:rsid w:val="008D10AE"/>
    <w:rsid w:val="008D3D20"/>
    <w:rsid w:val="008D51D0"/>
    <w:rsid w:val="008D6A1A"/>
    <w:rsid w:val="008D7DBB"/>
    <w:rsid w:val="008F54C6"/>
    <w:rsid w:val="00912043"/>
    <w:rsid w:val="009136E5"/>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F0B32"/>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5405"/>
    <w:rsid w:val="00C464E3"/>
    <w:rsid w:val="00C50FB5"/>
    <w:rsid w:val="00C54D69"/>
    <w:rsid w:val="00C64AFA"/>
    <w:rsid w:val="00C7292A"/>
    <w:rsid w:val="00C74D3C"/>
    <w:rsid w:val="00C83EF7"/>
    <w:rsid w:val="00C85BCD"/>
    <w:rsid w:val="00CC4B9A"/>
    <w:rsid w:val="00CC5B51"/>
    <w:rsid w:val="00CD14D3"/>
    <w:rsid w:val="00CD5EB6"/>
    <w:rsid w:val="00CE37E0"/>
    <w:rsid w:val="00CE6643"/>
    <w:rsid w:val="00CF6FFE"/>
    <w:rsid w:val="00D038D0"/>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0072"/>
    <w:rsid w:val="00E27A8C"/>
    <w:rsid w:val="00E47A86"/>
    <w:rsid w:val="00E721D8"/>
    <w:rsid w:val="00E74528"/>
    <w:rsid w:val="00E75F0A"/>
    <w:rsid w:val="00E85B70"/>
    <w:rsid w:val="00E965D3"/>
    <w:rsid w:val="00EA043F"/>
    <w:rsid w:val="00EC235D"/>
    <w:rsid w:val="00EC7DFC"/>
    <w:rsid w:val="00ED4E47"/>
    <w:rsid w:val="00F02AE3"/>
    <w:rsid w:val="00F0601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A8456"/>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343C7-B226-47E0-A112-BA3BC0324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3</cp:revision>
  <cp:lastPrinted>2021-12-03T09:39:00Z</cp:lastPrinted>
  <dcterms:created xsi:type="dcterms:W3CDTF">2024-05-16T13:47:00Z</dcterms:created>
  <dcterms:modified xsi:type="dcterms:W3CDTF">2024-05-16T13:55:00Z</dcterms:modified>
</cp:coreProperties>
</file>