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EB0" w:rsidRPr="001F25D3" w:rsidRDefault="00254EB0" w:rsidP="009E1A44">
      <w:pPr>
        <w:spacing w:before="120" w:after="120"/>
        <w:rPr>
          <w:b/>
          <w:sz w:val="22"/>
          <w:szCs w:val="22"/>
        </w:rPr>
      </w:pPr>
      <w:r w:rsidRPr="001F25D3">
        <w:rPr>
          <w:b/>
          <w:sz w:val="22"/>
          <w:szCs w:val="22"/>
        </w:rPr>
        <w:t xml:space="preserve">Разъяснение к запросу коммерческих предложений на выполнение работ по модернизации сетей электроснабжения линии </w:t>
      </w:r>
      <w:r w:rsidRPr="001F25D3">
        <w:rPr>
          <w:b/>
          <w:sz w:val="22"/>
          <w:szCs w:val="22"/>
          <w:lang w:val="en-US"/>
        </w:rPr>
        <w:t>TTS</w:t>
      </w:r>
    </w:p>
    <w:p w:rsidR="008113CF" w:rsidRPr="001F25D3" w:rsidRDefault="009E1A44" w:rsidP="008113CF">
      <w:pPr>
        <w:pStyle w:val="1"/>
        <w:numPr>
          <w:ilvl w:val="0"/>
          <w:numId w:val="2"/>
        </w:numPr>
        <w:tabs>
          <w:tab w:val="left" w:pos="567"/>
          <w:tab w:val="left" w:pos="1134"/>
        </w:tabs>
        <w:spacing w:before="120" w:after="120"/>
        <w:ind w:left="426"/>
        <w:rPr>
          <w:sz w:val="22"/>
          <w:szCs w:val="22"/>
        </w:rPr>
      </w:pPr>
      <w:r w:rsidRPr="001F25D3">
        <w:rPr>
          <w:sz w:val="22"/>
          <w:szCs w:val="22"/>
        </w:rPr>
        <w:t>Выполнение работ осуществляется с поставкой всех необходимых материалов (кабельной продукции, лотков, распределительных устройств, ЗИП и т.д.) в объёмах</w:t>
      </w:r>
      <w:r w:rsidR="003C5D0C" w:rsidRPr="001F25D3">
        <w:rPr>
          <w:sz w:val="22"/>
          <w:szCs w:val="22"/>
        </w:rPr>
        <w:t xml:space="preserve"> производства работ</w:t>
      </w:r>
      <w:r w:rsidRPr="001F25D3">
        <w:rPr>
          <w:sz w:val="22"/>
          <w:szCs w:val="22"/>
        </w:rPr>
        <w:t xml:space="preserve"> указанных в техническом задании</w:t>
      </w:r>
      <w:r w:rsidR="00254EB0" w:rsidRPr="001F25D3">
        <w:rPr>
          <w:sz w:val="22"/>
          <w:szCs w:val="22"/>
        </w:rPr>
        <w:t>.</w:t>
      </w:r>
    </w:p>
    <w:p w:rsidR="00B70E65" w:rsidRPr="001F25D3" w:rsidRDefault="00A902AC" w:rsidP="00B70E65">
      <w:pPr>
        <w:pStyle w:val="1"/>
        <w:numPr>
          <w:ilvl w:val="0"/>
          <w:numId w:val="2"/>
        </w:numPr>
        <w:tabs>
          <w:tab w:val="left" w:pos="567"/>
          <w:tab w:val="left" w:pos="1134"/>
        </w:tabs>
        <w:spacing w:before="120" w:after="120"/>
        <w:ind w:left="426"/>
        <w:rPr>
          <w:sz w:val="22"/>
          <w:szCs w:val="22"/>
        </w:rPr>
      </w:pPr>
      <w:r w:rsidRPr="001F25D3">
        <w:rPr>
          <w:sz w:val="22"/>
          <w:szCs w:val="22"/>
        </w:rPr>
        <w:t>Необходимо применять</w:t>
      </w:r>
      <w:r w:rsidR="008113CF" w:rsidRPr="001F25D3">
        <w:rPr>
          <w:sz w:val="22"/>
          <w:szCs w:val="22"/>
        </w:rPr>
        <w:t xml:space="preserve"> кабельн</w:t>
      </w:r>
      <w:r w:rsidRPr="001F25D3">
        <w:rPr>
          <w:sz w:val="22"/>
          <w:szCs w:val="22"/>
        </w:rPr>
        <w:t>ую</w:t>
      </w:r>
      <w:r w:rsidR="008113CF" w:rsidRPr="001F25D3">
        <w:rPr>
          <w:sz w:val="22"/>
          <w:szCs w:val="22"/>
        </w:rPr>
        <w:t xml:space="preserve"> </w:t>
      </w:r>
      <w:proofErr w:type="gramStart"/>
      <w:r w:rsidR="00E32B65" w:rsidRPr="001F25D3">
        <w:rPr>
          <w:sz w:val="22"/>
          <w:szCs w:val="22"/>
        </w:rPr>
        <w:t>продукци</w:t>
      </w:r>
      <w:r w:rsidRPr="001F25D3">
        <w:rPr>
          <w:sz w:val="22"/>
          <w:szCs w:val="22"/>
        </w:rPr>
        <w:t>ю</w:t>
      </w:r>
      <w:proofErr w:type="gramEnd"/>
      <w:r w:rsidR="00E32B65" w:rsidRPr="001F25D3">
        <w:rPr>
          <w:sz w:val="22"/>
          <w:szCs w:val="22"/>
        </w:rPr>
        <w:t xml:space="preserve"> </w:t>
      </w:r>
      <w:r w:rsidRPr="001F25D3">
        <w:rPr>
          <w:sz w:val="22"/>
          <w:szCs w:val="22"/>
        </w:rPr>
        <w:t>изготовленную</w:t>
      </w:r>
      <w:r w:rsidR="008113CF" w:rsidRPr="001F25D3">
        <w:rPr>
          <w:sz w:val="22"/>
          <w:szCs w:val="22"/>
        </w:rPr>
        <w:t xml:space="preserve"> по ГОСТу поставка по ТУ не допускается</w:t>
      </w:r>
      <w:r w:rsidR="00A13F4A" w:rsidRPr="001F25D3">
        <w:rPr>
          <w:sz w:val="22"/>
          <w:szCs w:val="22"/>
        </w:rPr>
        <w:t>, соответствие материалов госту должно быть подтверждено паспортом или сертификатом на партию</w:t>
      </w:r>
      <w:r w:rsidR="008113CF" w:rsidRPr="001F25D3">
        <w:rPr>
          <w:sz w:val="22"/>
          <w:szCs w:val="22"/>
        </w:rPr>
        <w:t>.</w:t>
      </w:r>
    </w:p>
    <w:p w:rsidR="00203283" w:rsidRPr="001F25D3" w:rsidRDefault="00A902AC" w:rsidP="00203283">
      <w:pPr>
        <w:pStyle w:val="1"/>
        <w:numPr>
          <w:ilvl w:val="0"/>
          <w:numId w:val="2"/>
        </w:numPr>
        <w:tabs>
          <w:tab w:val="left" w:pos="567"/>
          <w:tab w:val="left" w:pos="1134"/>
        </w:tabs>
        <w:spacing w:before="120" w:after="120"/>
        <w:ind w:left="426"/>
        <w:rPr>
          <w:sz w:val="22"/>
          <w:szCs w:val="22"/>
        </w:rPr>
      </w:pPr>
      <w:r w:rsidRPr="001F25D3">
        <w:rPr>
          <w:sz w:val="22"/>
          <w:szCs w:val="22"/>
        </w:rPr>
        <w:t>Кабельные лотки необходимо применять производства ДКС исключающие необходимость использования перемычек между секциями и заземления каждой секции лотков</w:t>
      </w:r>
      <w:r w:rsidR="00B70E65" w:rsidRPr="001F25D3">
        <w:rPr>
          <w:sz w:val="22"/>
          <w:szCs w:val="22"/>
        </w:rPr>
        <w:t xml:space="preserve">, лотки должны соответствовать </w:t>
      </w:r>
      <w:r w:rsidRPr="001F25D3">
        <w:rPr>
          <w:sz w:val="22"/>
          <w:szCs w:val="22"/>
        </w:rPr>
        <w:t xml:space="preserve"> </w:t>
      </w:r>
      <w:r w:rsidR="00B70E65" w:rsidRPr="001F25D3">
        <w:rPr>
          <w:sz w:val="22"/>
          <w:szCs w:val="22"/>
        </w:rPr>
        <w:t xml:space="preserve">ГОСТ </w:t>
      </w:r>
      <w:proofErr w:type="gramStart"/>
      <w:r w:rsidR="00B70E65" w:rsidRPr="001F25D3">
        <w:rPr>
          <w:sz w:val="22"/>
          <w:szCs w:val="22"/>
        </w:rPr>
        <w:t>Р</w:t>
      </w:r>
      <w:proofErr w:type="gramEnd"/>
      <w:r w:rsidR="00B70E65" w:rsidRPr="001F25D3">
        <w:rPr>
          <w:sz w:val="22"/>
          <w:szCs w:val="22"/>
        </w:rPr>
        <w:t xml:space="preserve"> 52868-2021 (МЭК 61537:2006)</w:t>
      </w:r>
    </w:p>
    <w:p w:rsidR="001D64E3" w:rsidRPr="001F25D3" w:rsidRDefault="00784958" w:rsidP="001D64E3">
      <w:pPr>
        <w:pStyle w:val="1"/>
        <w:numPr>
          <w:ilvl w:val="0"/>
          <w:numId w:val="2"/>
        </w:numPr>
        <w:tabs>
          <w:tab w:val="left" w:pos="567"/>
          <w:tab w:val="left" w:pos="1134"/>
        </w:tabs>
        <w:spacing w:before="120" w:after="120"/>
        <w:ind w:left="426"/>
        <w:rPr>
          <w:sz w:val="22"/>
          <w:szCs w:val="22"/>
        </w:rPr>
      </w:pPr>
      <w:r w:rsidRPr="001F25D3">
        <w:rPr>
          <w:sz w:val="22"/>
          <w:szCs w:val="22"/>
        </w:rPr>
        <w:t xml:space="preserve">Монтаж Кабеля </w:t>
      </w:r>
      <w:proofErr w:type="spellStart"/>
      <w:r w:rsidRPr="001F25D3">
        <w:rPr>
          <w:sz w:val="22"/>
          <w:szCs w:val="22"/>
        </w:rPr>
        <w:t>АПвБП</w:t>
      </w:r>
      <w:proofErr w:type="spellEnd"/>
      <w:r w:rsidRPr="001F25D3">
        <w:rPr>
          <w:sz w:val="22"/>
          <w:szCs w:val="22"/>
        </w:rPr>
        <w:t xml:space="preserve"> 3х150 необходимо выполнять</w:t>
      </w:r>
      <w:r w:rsidR="00203283" w:rsidRPr="001F25D3">
        <w:rPr>
          <w:sz w:val="22"/>
          <w:szCs w:val="22"/>
        </w:rPr>
        <w:t xml:space="preserve"> одним отрезком</w:t>
      </w:r>
      <w:r w:rsidRPr="001F25D3">
        <w:rPr>
          <w:sz w:val="22"/>
          <w:szCs w:val="22"/>
        </w:rPr>
        <w:t xml:space="preserve"> </w:t>
      </w:r>
      <w:r w:rsidR="00203283" w:rsidRPr="001F25D3">
        <w:rPr>
          <w:sz w:val="22"/>
          <w:szCs w:val="22"/>
        </w:rPr>
        <w:t>без использования соединительных муфт</w:t>
      </w:r>
      <w:r w:rsidR="00E4139D" w:rsidRPr="001F25D3">
        <w:rPr>
          <w:sz w:val="22"/>
          <w:szCs w:val="22"/>
        </w:rPr>
        <w:t>, после выполнения монтажных работ провести испытание КЛ повышенным напряжением с привлечением электротехнической лаборатории</w:t>
      </w:r>
      <w:r w:rsidR="00E25385" w:rsidRPr="001F25D3">
        <w:rPr>
          <w:sz w:val="22"/>
          <w:szCs w:val="22"/>
        </w:rPr>
        <w:t xml:space="preserve"> и выдачей технического отчета</w:t>
      </w:r>
      <w:r w:rsidR="00E4139D" w:rsidRPr="001F25D3">
        <w:rPr>
          <w:sz w:val="22"/>
          <w:szCs w:val="22"/>
        </w:rPr>
        <w:t>.</w:t>
      </w:r>
    </w:p>
    <w:p w:rsidR="00053DE5" w:rsidRPr="001F25D3" w:rsidRDefault="001D64E3" w:rsidP="001D64E3">
      <w:pPr>
        <w:pStyle w:val="1"/>
        <w:numPr>
          <w:ilvl w:val="0"/>
          <w:numId w:val="2"/>
        </w:numPr>
        <w:tabs>
          <w:tab w:val="left" w:pos="567"/>
          <w:tab w:val="left" w:pos="1134"/>
        </w:tabs>
        <w:spacing w:before="120" w:after="120"/>
        <w:ind w:left="426"/>
        <w:rPr>
          <w:sz w:val="22"/>
          <w:szCs w:val="22"/>
        </w:rPr>
      </w:pPr>
      <w:r w:rsidRPr="001F25D3">
        <w:rPr>
          <w:sz w:val="22"/>
          <w:szCs w:val="22"/>
        </w:rPr>
        <w:t xml:space="preserve">При проведении </w:t>
      </w:r>
      <w:r w:rsidR="006F0195" w:rsidRPr="001F25D3">
        <w:rPr>
          <w:sz w:val="22"/>
          <w:szCs w:val="22"/>
        </w:rPr>
        <w:t>электро</w:t>
      </w:r>
      <w:r w:rsidRPr="001F25D3">
        <w:rPr>
          <w:sz w:val="22"/>
          <w:szCs w:val="22"/>
        </w:rPr>
        <w:t>монтажных работ необходимо проводить проверку состояния изоляции кабеля до и после прокладки:</w:t>
      </w:r>
    </w:p>
    <w:p w:rsidR="00053DE5" w:rsidRPr="001F25D3" w:rsidRDefault="00053DE5" w:rsidP="00053DE5">
      <w:pPr>
        <w:pStyle w:val="1"/>
        <w:numPr>
          <w:ilvl w:val="1"/>
          <w:numId w:val="2"/>
        </w:numPr>
        <w:tabs>
          <w:tab w:val="left" w:pos="567"/>
          <w:tab w:val="left" w:pos="1134"/>
        </w:tabs>
        <w:spacing w:before="120" w:after="120"/>
        <w:rPr>
          <w:sz w:val="22"/>
          <w:szCs w:val="22"/>
        </w:rPr>
      </w:pPr>
      <w:r w:rsidRPr="001F25D3">
        <w:rPr>
          <w:sz w:val="22"/>
          <w:szCs w:val="22"/>
        </w:rPr>
        <w:t xml:space="preserve"> В </w:t>
      </w:r>
      <w:proofErr w:type="gramStart"/>
      <w:r w:rsidR="001D64E3" w:rsidRPr="001F25D3">
        <w:rPr>
          <w:sz w:val="22"/>
          <w:szCs w:val="22"/>
        </w:rPr>
        <w:t>рамках</w:t>
      </w:r>
      <w:proofErr w:type="gramEnd"/>
      <w:r w:rsidR="001D64E3" w:rsidRPr="001F25D3">
        <w:rPr>
          <w:sz w:val="22"/>
          <w:szCs w:val="22"/>
        </w:rPr>
        <w:t xml:space="preserve"> входного контроля (до начала укладки кабеля) проводит</w:t>
      </w:r>
      <w:r w:rsidR="002C3C9E" w:rsidRPr="001F25D3">
        <w:rPr>
          <w:sz w:val="22"/>
          <w:szCs w:val="22"/>
        </w:rPr>
        <w:t>ь</w:t>
      </w:r>
      <w:r w:rsidR="001D64E3" w:rsidRPr="001F25D3">
        <w:rPr>
          <w:sz w:val="22"/>
          <w:szCs w:val="22"/>
        </w:rPr>
        <w:t xml:space="preserve"> визуальный  осмотр на отсутствие повреждений изоляции и замер </w:t>
      </w:r>
      <w:proofErr w:type="spellStart"/>
      <w:r w:rsidR="001D64E3" w:rsidRPr="001F25D3">
        <w:rPr>
          <w:sz w:val="22"/>
          <w:szCs w:val="22"/>
        </w:rPr>
        <w:t>мегоомметром</w:t>
      </w:r>
      <w:proofErr w:type="spellEnd"/>
      <w:r w:rsidR="001D64E3" w:rsidRPr="001F25D3">
        <w:rPr>
          <w:sz w:val="22"/>
          <w:szCs w:val="22"/>
        </w:rPr>
        <w:t xml:space="preserve">  сопротивления изоляции кабеля на барабане.</w:t>
      </w:r>
    </w:p>
    <w:p w:rsidR="00053DE5" w:rsidRPr="001F25D3" w:rsidRDefault="00053DE5" w:rsidP="00053DE5">
      <w:pPr>
        <w:pStyle w:val="1"/>
        <w:numPr>
          <w:ilvl w:val="1"/>
          <w:numId w:val="2"/>
        </w:numPr>
        <w:tabs>
          <w:tab w:val="left" w:pos="567"/>
          <w:tab w:val="left" w:pos="1134"/>
        </w:tabs>
        <w:spacing w:before="120" w:after="120"/>
        <w:rPr>
          <w:sz w:val="22"/>
          <w:szCs w:val="22"/>
        </w:rPr>
      </w:pPr>
      <w:r w:rsidRPr="001F25D3">
        <w:rPr>
          <w:sz w:val="22"/>
          <w:szCs w:val="22"/>
        </w:rPr>
        <w:t xml:space="preserve"> В </w:t>
      </w:r>
      <w:proofErr w:type="gramStart"/>
      <w:r w:rsidR="001D64E3" w:rsidRPr="001F25D3">
        <w:rPr>
          <w:sz w:val="22"/>
          <w:szCs w:val="22"/>
        </w:rPr>
        <w:t>рамках</w:t>
      </w:r>
      <w:proofErr w:type="gramEnd"/>
      <w:r w:rsidR="001D64E3" w:rsidRPr="001F25D3">
        <w:rPr>
          <w:sz w:val="22"/>
          <w:szCs w:val="22"/>
        </w:rPr>
        <w:t xml:space="preserve"> приемочного контроля (уже после окончания  укладки кабеля) снова производит</w:t>
      </w:r>
      <w:r w:rsidR="006B76A5" w:rsidRPr="001F25D3">
        <w:rPr>
          <w:sz w:val="22"/>
          <w:szCs w:val="22"/>
        </w:rPr>
        <w:t>ь</w:t>
      </w:r>
      <w:r w:rsidR="001D64E3" w:rsidRPr="001F25D3">
        <w:rPr>
          <w:sz w:val="22"/>
          <w:szCs w:val="22"/>
        </w:rPr>
        <w:t xml:space="preserve"> инструментальный замер сопротивления  изоляции кабеля Результаты этих операций фиксируются в протоках  сопротивления изоляции, на основании которых подписывается Акта  освидетельствования скрытых работ или Акт освидетельствования  ответственных конструкций (согласно Приказа Ростехнадзора от 26.12.2006 N  1128)</w:t>
      </w:r>
    </w:p>
    <w:p w:rsidR="00053DE5" w:rsidRPr="001F25D3" w:rsidRDefault="00053DE5" w:rsidP="00053DE5">
      <w:pPr>
        <w:pStyle w:val="1"/>
        <w:numPr>
          <w:ilvl w:val="0"/>
          <w:numId w:val="2"/>
        </w:numPr>
        <w:tabs>
          <w:tab w:val="left" w:pos="567"/>
          <w:tab w:val="left" w:pos="1134"/>
        </w:tabs>
        <w:spacing w:before="120" w:after="120"/>
        <w:ind w:left="426"/>
        <w:rPr>
          <w:sz w:val="22"/>
          <w:szCs w:val="22"/>
        </w:rPr>
      </w:pPr>
      <w:r w:rsidRPr="001F25D3">
        <w:rPr>
          <w:sz w:val="22"/>
          <w:szCs w:val="22"/>
        </w:rPr>
        <w:t>Демонтажные работы разрешается проводить исключительно после поставки материалов под производство работ.</w:t>
      </w:r>
    </w:p>
    <w:p w:rsidR="00053DE5" w:rsidRPr="001F25D3" w:rsidRDefault="00053DE5" w:rsidP="00053DE5">
      <w:pPr>
        <w:pStyle w:val="1"/>
        <w:numPr>
          <w:ilvl w:val="0"/>
          <w:numId w:val="2"/>
        </w:numPr>
        <w:tabs>
          <w:tab w:val="left" w:pos="567"/>
          <w:tab w:val="left" w:pos="1134"/>
        </w:tabs>
        <w:spacing w:before="120" w:after="120"/>
        <w:ind w:left="426"/>
        <w:rPr>
          <w:sz w:val="22"/>
          <w:szCs w:val="22"/>
        </w:rPr>
      </w:pPr>
      <w:r w:rsidRPr="001F25D3">
        <w:rPr>
          <w:sz w:val="22"/>
          <w:szCs w:val="22"/>
        </w:rPr>
        <w:t>Весь образовавшийся в результате производства работ строительный мусор (за исключением металлоконструкций и металлолома) подлежит уборке и вывозу с территории завода.</w:t>
      </w:r>
    </w:p>
    <w:p w:rsidR="00254EB0" w:rsidRPr="001F25D3" w:rsidRDefault="00254EB0" w:rsidP="00254EB0">
      <w:pPr>
        <w:pStyle w:val="1"/>
        <w:numPr>
          <w:ilvl w:val="0"/>
          <w:numId w:val="2"/>
        </w:numPr>
        <w:tabs>
          <w:tab w:val="left" w:pos="567"/>
          <w:tab w:val="left" w:pos="1134"/>
        </w:tabs>
        <w:spacing w:before="120" w:after="120"/>
        <w:ind w:left="426"/>
        <w:rPr>
          <w:b/>
          <w:sz w:val="22"/>
          <w:szCs w:val="22"/>
        </w:rPr>
      </w:pPr>
      <w:r w:rsidRPr="001F25D3">
        <w:rPr>
          <w:b/>
          <w:sz w:val="22"/>
          <w:szCs w:val="22"/>
        </w:rPr>
        <w:t>Требования к конструктиву и компоновке распределительных устройств и щитового оборудования</w:t>
      </w:r>
    </w:p>
    <w:p w:rsidR="00C20C08" w:rsidRPr="001F25D3" w:rsidRDefault="00254EB0" w:rsidP="00254EB0">
      <w:pPr>
        <w:pStyle w:val="1"/>
        <w:numPr>
          <w:ilvl w:val="1"/>
          <w:numId w:val="2"/>
        </w:numPr>
        <w:tabs>
          <w:tab w:val="left" w:pos="567"/>
          <w:tab w:val="left" w:pos="1134"/>
        </w:tabs>
        <w:spacing w:before="120" w:after="120"/>
        <w:rPr>
          <w:sz w:val="22"/>
          <w:szCs w:val="22"/>
        </w:rPr>
      </w:pPr>
      <w:r w:rsidRPr="001F25D3">
        <w:rPr>
          <w:sz w:val="22"/>
          <w:szCs w:val="22"/>
        </w:rPr>
        <w:t xml:space="preserve"> </w:t>
      </w:r>
      <w:r w:rsidR="00C20C08" w:rsidRPr="001F25D3">
        <w:rPr>
          <w:b/>
          <w:sz w:val="22"/>
          <w:szCs w:val="22"/>
        </w:rPr>
        <w:t>Требования к устанавливаемому в РУ оборудованию, устройствам и материалам</w:t>
      </w:r>
    </w:p>
    <w:p w:rsidR="00C20C08" w:rsidRPr="001F25D3" w:rsidRDefault="00C20C08" w:rsidP="00C20C08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1F25D3">
        <w:rPr>
          <w:rFonts w:eastAsia="Calibri"/>
          <w:sz w:val="22"/>
          <w:szCs w:val="22"/>
          <w:lang w:eastAsia="en-US"/>
        </w:rPr>
        <w:t xml:space="preserve">Низковольтные коммутационные аппараты распределения и управления (далее «аппараты») должны соответствовать требованиям международных стандартов МЭК 60947-1(2,3,4). </w:t>
      </w:r>
    </w:p>
    <w:p w:rsidR="00C20C08" w:rsidRPr="001F25D3" w:rsidRDefault="00C20C08" w:rsidP="00C20C08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1F25D3">
        <w:rPr>
          <w:rFonts w:eastAsia="Calibri"/>
          <w:sz w:val="22"/>
          <w:szCs w:val="22"/>
          <w:lang w:eastAsia="en-US"/>
        </w:rPr>
        <w:t xml:space="preserve">В </w:t>
      </w:r>
      <w:r w:rsidR="00E3258F" w:rsidRPr="001F25D3">
        <w:rPr>
          <w:rFonts w:eastAsia="Calibri"/>
          <w:sz w:val="22"/>
          <w:szCs w:val="22"/>
          <w:lang w:eastAsia="en-US"/>
        </w:rPr>
        <w:t xml:space="preserve">распределительных </w:t>
      </w:r>
      <w:proofErr w:type="gramStart"/>
      <w:r w:rsidR="00E3258F" w:rsidRPr="001F25D3">
        <w:rPr>
          <w:rFonts w:eastAsia="Calibri"/>
          <w:sz w:val="22"/>
          <w:szCs w:val="22"/>
          <w:lang w:eastAsia="en-US"/>
        </w:rPr>
        <w:t>устройствах</w:t>
      </w:r>
      <w:proofErr w:type="gramEnd"/>
      <w:r w:rsidR="00E3258F" w:rsidRPr="001F25D3">
        <w:rPr>
          <w:rFonts w:eastAsia="Calibri"/>
          <w:sz w:val="22"/>
          <w:szCs w:val="22"/>
          <w:lang w:eastAsia="en-US"/>
        </w:rPr>
        <w:t xml:space="preserve"> </w:t>
      </w:r>
      <w:r w:rsidRPr="001F25D3">
        <w:rPr>
          <w:rFonts w:eastAsia="Calibri"/>
          <w:sz w:val="22"/>
          <w:szCs w:val="22"/>
          <w:lang w:eastAsia="en-US"/>
        </w:rPr>
        <w:t>необходимо применить вводные коммутационные аппараты</w:t>
      </w:r>
      <w:r w:rsidR="00A54CD2" w:rsidRPr="001F25D3">
        <w:rPr>
          <w:rFonts w:eastAsia="Calibri"/>
          <w:sz w:val="22"/>
          <w:szCs w:val="22"/>
          <w:lang w:eastAsia="en-US"/>
        </w:rPr>
        <w:t xml:space="preserve"> отечественного </w:t>
      </w:r>
      <w:r w:rsidRPr="001F25D3">
        <w:rPr>
          <w:rFonts w:eastAsia="Calibri"/>
          <w:sz w:val="22"/>
          <w:szCs w:val="22"/>
          <w:lang w:eastAsia="en-US"/>
        </w:rPr>
        <w:t>производства фирм: «</w:t>
      </w:r>
      <w:r w:rsidR="00EF10BB" w:rsidRPr="001F25D3">
        <w:rPr>
          <w:rFonts w:eastAsia="Calibri"/>
          <w:sz w:val="22"/>
          <w:szCs w:val="22"/>
          <w:lang w:eastAsia="en-US"/>
        </w:rPr>
        <w:t>КОНТАКТОР</w:t>
      </w:r>
      <w:r w:rsidRPr="001F25D3">
        <w:rPr>
          <w:rFonts w:eastAsia="Calibri"/>
          <w:sz w:val="22"/>
          <w:szCs w:val="22"/>
          <w:lang w:eastAsia="en-US"/>
        </w:rPr>
        <w:t>»,</w:t>
      </w:r>
      <w:r w:rsidR="001334DA" w:rsidRPr="001F25D3">
        <w:rPr>
          <w:rFonts w:eastAsia="Calibri"/>
          <w:sz w:val="22"/>
          <w:szCs w:val="22"/>
          <w:lang w:eastAsia="en-US"/>
        </w:rPr>
        <w:t xml:space="preserve"> «</w:t>
      </w:r>
      <w:r w:rsidR="00A54CD2" w:rsidRPr="001F25D3">
        <w:rPr>
          <w:rFonts w:eastAsia="Calibri"/>
          <w:sz w:val="22"/>
          <w:szCs w:val="22"/>
          <w:lang w:eastAsia="en-US"/>
        </w:rPr>
        <w:t>Электрощит</w:t>
      </w:r>
      <w:r w:rsidR="001334DA" w:rsidRPr="001F25D3">
        <w:rPr>
          <w:rFonts w:eastAsia="Calibri"/>
          <w:sz w:val="22"/>
          <w:szCs w:val="22"/>
          <w:lang w:eastAsia="en-US"/>
        </w:rPr>
        <w:t xml:space="preserve">», </w:t>
      </w:r>
      <w:r w:rsidR="00BA7885" w:rsidRPr="001F25D3">
        <w:rPr>
          <w:rFonts w:eastAsia="Calibri"/>
          <w:sz w:val="22"/>
          <w:szCs w:val="22"/>
          <w:lang w:eastAsia="en-US"/>
        </w:rPr>
        <w:t>«ДКС»</w:t>
      </w:r>
      <w:r w:rsidR="003F31F3" w:rsidRPr="001F25D3">
        <w:rPr>
          <w:rFonts w:eastAsia="Calibri"/>
          <w:sz w:val="22"/>
          <w:szCs w:val="22"/>
          <w:lang w:eastAsia="en-US"/>
        </w:rPr>
        <w:t xml:space="preserve"> или </w:t>
      </w:r>
      <w:r w:rsidRPr="001F25D3">
        <w:rPr>
          <w:rFonts w:eastAsia="Calibri"/>
          <w:sz w:val="22"/>
          <w:szCs w:val="22"/>
          <w:lang w:eastAsia="en-US"/>
        </w:rPr>
        <w:t>«</w:t>
      </w:r>
      <w:r w:rsidR="00EF10BB" w:rsidRPr="001F25D3">
        <w:rPr>
          <w:rFonts w:eastAsia="Calibri"/>
          <w:sz w:val="22"/>
          <w:szCs w:val="22"/>
          <w:lang w:eastAsia="en-US"/>
        </w:rPr>
        <w:t>КЕАЗ</w:t>
      </w:r>
      <w:r w:rsidR="00A54CD2" w:rsidRPr="001F25D3">
        <w:rPr>
          <w:rFonts w:eastAsia="Calibri"/>
          <w:sz w:val="22"/>
          <w:szCs w:val="22"/>
          <w:lang w:eastAsia="en-US"/>
        </w:rPr>
        <w:t>».</w:t>
      </w:r>
    </w:p>
    <w:p w:rsidR="00C20C08" w:rsidRPr="001F25D3" w:rsidRDefault="00C20C08" w:rsidP="00C20C08">
      <w:pPr>
        <w:ind w:firstLine="709"/>
        <w:jc w:val="both"/>
        <w:rPr>
          <w:sz w:val="22"/>
          <w:szCs w:val="22"/>
        </w:rPr>
      </w:pPr>
      <w:r w:rsidRPr="001F25D3">
        <w:rPr>
          <w:rFonts w:eastAsia="Calibri"/>
          <w:sz w:val="22"/>
          <w:szCs w:val="22"/>
          <w:lang w:eastAsia="en-US"/>
        </w:rPr>
        <w:t xml:space="preserve">На отходящих линиях необходимо применить коммутационные аппараты </w:t>
      </w:r>
      <w:r w:rsidR="00A54CD2" w:rsidRPr="001F25D3">
        <w:rPr>
          <w:rFonts w:eastAsia="Calibri"/>
          <w:sz w:val="22"/>
          <w:szCs w:val="22"/>
          <w:lang w:eastAsia="en-US"/>
        </w:rPr>
        <w:t xml:space="preserve">отечественного </w:t>
      </w:r>
      <w:r w:rsidRPr="001F25D3">
        <w:rPr>
          <w:rFonts w:eastAsia="Calibri"/>
          <w:sz w:val="22"/>
          <w:szCs w:val="22"/>
          <w:lang w:eastAsia="en-US"/>
        </w:rPr>
        <w:t xml:space="preserve">производства фирм: </w:t>
      </w:r>
      <w:r w:rsidR="00A54CD2" w:rsidRPr="001F25D3">
        <w:rPr>
          <w:rFonts w:eastAsia="Calibri"/>
          <w:sz w:val="22"/>
          <w:szCs w:val="22"/>
          <w:lang w:eastAsia="en-US"/>
        </w:rPr>
        <w:t>«КОНТАКТОР», «Электрощит», «ДКС»</w:t>
      </w:r>
      <w:r w:rsidR="003F31F3" w:rsidRPr="001F25D3">
        <w:rPr>
          <w:rFonts w:eastAsia="Calibri"/>
          <w:sz w:val="22"/>
          <w:szCs w:val="22"/>
          <w:lang w:eastAsia="en-US"/>
        </w:rPr>
        <w:t xml:space="preserve"> или </w:t>
      </w:r>
      <w:r w:rsidR="00A54CD2" w:rsidRPr="001F25D3">
        <w:rPr>
          <w:rFonts w:eastAsia="Calibri"/>
          <w:sz w:val="22"/>
          <w:szCs w:val="22"/>
          <w:lang w:eastAsia="en-US"/>
        </w:rPr>
        <w:t>«КЕАЗ»</w:t>
      </w:r>
      <w:r w:rsidRPr="001F25D3">
        <w:rPr>
          <w:sz w:val="22"/>
          <w:szCs w:val="22"/>
        </w:rPr>
        <w:t>.</w:t>
      </w:r>
    </w:p>
    <w:p w:rsidR="00C20C08" w:rsidRPr="001F25D3" w:rsidRDefault="00C20C08" w:rsidP="00C20C08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1F25D3">
        <w:rPr>
          <w:rFonts w:eastAsia="Calibri"/>
          <w:sz w:val="22"/>
          <w:szCs w:val="22"/>
          <w:lang w:eastAsia="en-US"/>
        </w:rPr>
        <w:t xml:space="preserve">Каждая единица оборудования, устройства, приборов и используемых материалов перед установкой в РУ должны пройти входной контроль (проверка комплектности, целостности, соответствия заявленных технических характеристик с </w:t>
      </w:r>
      <w:proofErr w:type="gramStart"/>
      <w:r w:rsidRPr="001F25D3">
        <w:rPr>
          <w:rFonts w:eastAsia="Calibri"/>
          <w:sz w:val="22"/>
          <w:szCs w:val="22"/>
          <w:lang w:eastAsia="en-US"/>
        </w:rPr>
        <w:t>фактическими</w:t>
      </w:r>
      <w:proofErr w:type="gramEnd"/>
      <w:r w:rsidRPr="001F25D3">
        <w:rPr>
          <w:rFonts w:eastAsia="Calibri"/>
          <w:sz w:val="22"/>
          <w:szCs w:val="22"/>
          <w:lang w:eastAsia="en-US"/>
        </w:rPr>
        <w:t>, наличие всей сопроводительной документации в объеме необходимом для комплектации сопроводительной документации РУ, наличие руководств по эксплуатации, протоколов испытаний (контрольных) на каждую единицу оборудования, приборов).</w:t>
      </w:r>
    </w:p>
    <w:p w:rsidR="00C20C08" w:rsidRPr="001F25D3" w:rsidRDefault="00C20C08" w:rsidP="00C20C08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1F25D3">
        <w:rPr>
          <w:rFonts w:eastAsia="Calibri"/>
          <w:sz w:val="22"/>
          <w:szCs w:val="22"/>
          <w:lang w:eastAsia="en-US"/>
        </w:rPr>
        <w:t>Каждая единица низковольтного аппарата распределения и управления должна быть подвергнута контрольным испытаниям на работоспособность и отсутствие дефектов на предприятии заводе-изготовителе РУ.</w:t>
      </w:r>
    </w:p>
    <w:p w:rsidR="00C20C08" w:rsidRPr="001F25D3" w:rsidRDefault="00C20C08" w:rsidP="00C20C08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1F25D3">
        <w:rPr>
          <w:rFonts w:eastAsia="Calibri"/>
          <w:sz w:val="22"/>
          <w:szCs w:val="22"/>
          <w:lang w:eastAsia="en-US"/>
        </w:rPr>
        <w:t>Предприятие-изготовитель РУ</w:t>
      </w:r>
      <w:r w:rsidR="00AA4B60" w:rsidRPr="001F25D3">
        <w:rPr>
          <w:rFonts w:eastAsia="Calibri"/>
          <w:sz w:val="22"/>
          <w:szCs w:val="22"/>
          <w:lang w:eastAsia="en-US"/>
        </w:rPr>
        <w:t xml:space="preserve"> </w:t>
      </w:r>
      <w:r w:rsidRPr="001F25D3">
        <w:rPr>
          <w:rFonts w:eastAsia="Calibri"/>
          <w:sz w:val="22"/>
          <w:szCs w:val="22"/>
          <w:lang w:eastAsia="en-US"/>
        </w:rPr>
        <w:t>должно обладать методиками контрольных испытаний и условиями их проведения на применяемые коммутационные аппараты.</w:t>
      </w:r>
    </w:p>
    <w:p w:rsidR="00C20C08" w:rsidRPr="001F25D3" w:rsidRDefault="00C20C08" w:rsidP="00C20C08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1F25D3">
        <w:rPr>
          <w:rFonts w:eastAsia="Calibri"/>
          <w:sz w:val="22"/>
          <w:szCs w:val="22"/>
          <w:lang w:eastAsia="en-US"/>
        </w:rPr>
        <w:lastRenderedPageBreak/>
        <w:t xml:space="preserve">Прохождение оборудованием и аппаратурой, средств измерений и сигнализации, материалов и устройств, входного контроля и испытаний, должно подтверждаться соответствующими техническими отчетами, выданными испытательной и измерительной электротехнической лабораторией, зарегистрированной в </w:t>
      </w:r>
      <w:proofErr w:type="spellStart"/>
      <w:r w:rsidRPr="001F25D3">
        <w:rPr>
          <w:rFonts w:eastAsia="Calibri"/>
          <w:sz w:val="22"/>
          <w:szCs w:val="22"/>
          <w:lang w:eastAsia="en-US"/>
        </w:rPr>
        <w:t>Ростехнадзоре</w:t>
      </w:r>
      <w:proofErr w:type="spellEnd"/>
      <w:r w:rsidRPr="001F25D3">
        <w:rPr>
          <w:rFonts w:eastAsia="Calibri"/>
          <w:sz w:val="22"/>
          <w:szCs w:val="22"/>
          <w:lang w:eastAsia="en-US"/>
        </w:rPr>
        <w:t>.</w:t>
      </w:r>
    </w:p>
    <w:p w:rsidR="00C20C08" w:rsidRPr="001F25D3" w:rsidRDefault="00C20C08" w:rsidP="00C20C08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1F25D3">
        <w:rPr>
          <w:rFonts w:eastAsia="Calibri"/>
          <w:sz w:val="22"/>
          <w:szCs w:val="22"/>
          <w:lang w:eastAsia="en-US"/>
        </w:rPr>
        <w:t>Установка аппаратуры, средств измерений, материалов и других устройств РУ без прохождения входного контроля не допускается.</w:t>
      </w:r>
    </w:p>
    <w:p w:rsidR="00C20C08" w:rsidRPr="001F25D3" w:rsidRDefault="00C20C08" w:rsidP="00C20C08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1F25D3">
        <w:rPr>
          <w:rFonts w:eastAsia="Calibri"/>
          <w:sz w:val="22"/>
          <w:szCs w:val="22"/>
          <w:lang w:eastAsia="en-US"/>
        </w:rPr>
        <w:t>Результаты входного контроля должны:</w:t>
      </w:r>
    </w:p>
    <w:p w:rsidR="00C20C08" w:rsidRPr="001F25D3" w:rsidRDefault="00C20C08" w:rsidP="00C20C08">
      <w:pPr>
        <w:pStyle w:val="10"/>
        <w:numPr>
          <w:ilvl w:val="0"/>
          <w:numId w:val="1"/>
        </w:numPr>
        <w:tabs>
          <w:tab w:val="clear" w:pos="425"/>
          <w:tab w:val="num" w:pos="1134"/>
          <w:tab w:val="num" w:pos="1276"/>
        </w:tabs>
        <w:ind w:left="1134"/>
        <w:rPr>
          <w:rFonts w:eastAsia="Calibri"/>
          <w:sz w:val="22"/>
          <w:szCs w:val="22"/>
          <w:lang w:eastAsia="en-US"/>
        </w:rPr>
      </w:pPr>
      <w:r w:rsidRPr="001F25D3">
        <w:rPr>
          <w:rFonts w:eastAsia="Calibri"/>
          <w:sz w:val="22"/>
          <w:szCs w:val="22"/>
          <w:lang w:eastAsia="en-US"/>
        </w:rPr>
        <w:t>оформляться соответствующим документом по форме завода-изготовителя для внутреннего пользования;</w:t>
      </w:r>
    </w:p>
    <w:p w:rsidR="00C20C08" w:rsidRPr="001F25D3" w:rsidRDefault="00C20C08" w:rsidP="00C20C08">
      <w:pPr>
        <w:pStyle w:val="10"/>
        <w:numPr>
          <w:ilvl w:val="0"/>
          <w:numId w:val="1"/>
        </w:numPr>
        <w:tabs>
          <w:tab w:val="clear" w:pos="425"/>
          <w:tab w:val="num" w:pos="1134"/>
          <w:tab w:val="num" w:pos="1276"/>
        </w:tabs>
        <w:ind w:left="1134"/>
        <w:rPr>
          <w:rFonts w:eastAsia="Calibri"/>
          <w:sz w:val="22"/>
          <w:szCs w:val="22"/>
          <w:lang w:eastAsia="en-US"/>
        </w:rPr>
      </w:pPr>
      <w:r w:rsidRPr="001F25D3">
        <w:rPr>
          <w:rFonts w:eastAsia="Calibri"/>
          <w:sz w:val="22"/>
          <w:szCs w:val="22"/>
          <w:lang w:eastAsia="en-US"/>
        </w:rPr>
        <w:t>храниться на заводе-изготовителе РУ в бумажном и электронном виде в течение гарантийного срока на РУ;</w:t>
      </w:r>
    </w:p>
    <w:p w:rsidR="00C20C08" w:rsidRPr="001F25D3" w:rsidRDefault="00C20C08" w:rsidP="00C20C08">
      <w:pPr>
        <w:pStyle w:val="10"/>
        <w:numPr>
          <w:ilvl w:val="0"/>
          <w:numId w:val="1"/>
        </w:numPr>
        <w:tabs>
          <w:tab w:val="clear" w:pos="425"/>
          <w:tab w:val="num" w:pos="1134"/>
          <w:tab w:val="num" w:pos="1276"/>
        </w:tabs>
        <w:ind w:left="1134"/>
        <w:rPr>
          <w:rFonts w:eastAsia="Calibri"/>
          <w:sz w:val="22"/>
          <w:szCs w:val="22"/>
          <w:lang w:eastAsia="en-US"/>
        </w:rPr>
      </w:pPr>
      <w:r w:rsidRPr="001F25D3">
        <w:rPr>
          <w:rFonts w:eastAsia="Calibri"/>
          <w:sz w:val="22"/>
          <w:szCs w:val="22"/>
          <w:lang w:eastAsia="en-US"/>
        </w:rPr>
        <w:t>предоставляться заказчику в печатном и электронном виде при проведении приемо-сдаточных испытаний РУ, а также по запросу заказчика в течение 2 рабочих дней.</w:t>
      </w:r>
    </w:p>
    <w:p w:rsidR="00C20C08" w:rsidRPr="001F25D3" w:rsidRDefault="00C20C08" w:rsidP="00C20C08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1F25D3">
        <w:rPr>
          <w:rFonts w:eastAsia="Calibri"/>
          <w:sz w:val="22"/>
          <w:szCs w:val="22"/>
          <w:lang w:eastAsia="en-US"/>
        </w:rPr>
        <w:t>Устанавливаемое в РУ оборудование, приборы и материалы должны храниться в соответствии с требованиями к условиям хранения на них.</w:t>
      </w:r>
    </w:p>
    <w:p w:rsidR="00C20C08" w:rsidRPr="001F25D3" w:rsidRDefault="00C20C08" w:rsidP="00C20C08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1F25D3">
        <w:rPr>
          <w:rFonts w:eastAsia="Calibri"/>
          <w:sz w:val="22"/>
          <w:szCs w:val="22"/>
          <w:lang w:eastAsia="en-US"/>
        </w:rPr>
        <w:t>Установка индикационных измерительных приборов допускается только при наличии паспортов с печатью ОТК, поверки и методик поверки.</w:t>
      </w:r>
    </w:p>
    <w:p w:rsidR="00C20C08" w:rsidRPr="001F25D3" w:rsidRDefault="00C20C08" w:rsidP="00C20C08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1F25D3">
        <w:rPr>
          <w:rFonts w:eastAsia="Calibri"/>
          <w:sz w:val="22"/>
          <w:szCs w:val="22"/>
          <w:lang w:eastAsia="en-US"/>
        </w:rPr>
        <w:t>Установленные в РУ приборы, оборудование, устройства, средства измерения и сигнализации должны соответствовать типу, количеству, указанному в конструкторской документации на РУ.</w:t>
      </w:r>
    </w:p>
    <w:p w:rsidR="00C20C08" w:rsidRPr="001F25D3" w:rsidRDefault="00C20C08" w:rsidP="00C20C08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1F25D3">
        <w:rPr>
          <w:rFonts w:eastAsia="Calibri"/>
          <w:sz w:val="22"/>
          <w:szCs w:val="22"/>
          <w:lang w:eastAsia="en-US"/>
        </w:rPr>
        <w:t>Применение приборов, оборудования, средств измерения и сигнализации и пр. устройств, отличающихся от тех, что указаны в конструкторской документации возможно только при согласовании с заказчиком.</w:t>
      </w:r>
    </w:p>
    <w:p w:rsidR="00C20C08" w:rsidRPr="001F25D3" w:rsidRDefault="00C20C08" w:rsidP="00C20C08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1F25D3">
        <w:rPr>
          <w:rFonts w:eastAsia="Calibri"/>
          <w:sz w:val="22"/>
          <w:szCs w:val="22"/>
          <w:lang w:eastAsia="en-US"/>
        </w:rPr>
        <w:t>Маркировка (тип, заводской номер и т.д.) всех установленных в РУ приборов, оборудования и аппаратуры, средствах измерения и сигнализации должна совпадать со значениями, указанными в сопроводительной документации на них.</w:t>
      </w:r>
    </w:p>
    <w:p w:rsidR="00C20C08" w:rsidRPr="001F25D3" w:rsidRDefault="00C20C08" w:rsidP="00C20C08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1F25D3">
        <w:rPr>
          <w:rFonts w:eastAsia="Calibri"/>
          <w:sz w:val="22"/>
          <w:szCs w:val="22"/>
          <w:lang w:eastAsia="en-US"/>
        </w:rPr>
        <w:t>Надписи на оборудовании, приборах, средствах измерения и сигнализации, защитных шторках и т.д. выполняются на русском языке.</w:t>
      </w:r>
    </w:p>
    <w:p w:rsidR="00C20C08" w:rsidRPr="001F25D3" w:rsidRDefault="00C20C08" w:rsidP="00C20C08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1F25D3">
        <w:rPr>
          <w:rFonts w:eastAsia="Calibri"/>
          <w:sz w:val="22"/>
          <w:szCs w:val="22"/>
          <w:lang w:eastAsia="en-US"/>
        </w:rPr>
        <w:t>Сопроводительная документация на оборудование, приборы, средства измерения должна быть на русском языке.</w:t>
      </w:r>
    </w:p>
    <w:p w:rsidR="002D752C" w:rsidRPr="001F25D3" w:rsidRDefault="002D752C" w:rsidP="00C20C08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1F25D3">
        <w:rPr>
          <w:rFonts w:eastAsia="Calibri"/>
          <w:sz w:val="22"/>
          <w:szCs w:val="22"/>
          <w:lang w:eastAsia="en-US"/>
        </w:rPr>
        <w:t>Присоединение РУ к питающим трансформаторам должно осуществляться при помощи кабелей с прокладкой в лотках либо применением изолированных закрытых коробами шинных мостов.</w:t>
      </w:r>
    </w:p>
    <w:p w:rsidR="00784958" w:rsidRPr="001F25D3" w:rsidRDefault="00784958" w:rsidP="00C20C08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1F25D3">
        <w:rPr>
          <w:rFonts w:eastAsia="Calibri"/>
          <w:sz w:val="22"/>
          <w:szCs w:val="22"/>
          <w:lang w:eastAsia="en-US"/>
        </w:rPr>
        <w:t xml:space="preserve">В </w:t>
      </w:r>
      <w:proofErr w:type="gramStart"/>
      <w:r w:rsidRPr="001F25D3">
        <w:rPr>
          <w:rFonts w:eastAsia="Calibri"/>
          <w:sz w:val="22"/>
          <w:szCs w:val="22"/>
          <w:lang w:eastAsia="en-US"/>
        </w:rPr>
        <w:t>каждом</w:t>
      </w:r>
      <w:proofErr w:type="gramEnd"/>
      <w:r w:rsidRPr="001F25D3">
        <w:rPr>
          <w:rFonts w:eastAsia="Calibri"/>
          <w:sz w:val="22"/>
          <w:szCs w:val="22"/>
          <w:lang w:eastAsia="en-US"/>
        </w:rPr>
        <w:t xml:space="preserve"> РУ должны быть установлены светодиодные осветительные приборы, обеспечивающие равномерное освещение, достаточное для проведения испытаний, пусконаладочных и ремонтных работ.</w:t>
      </w:r>
    </w:p>
    <w:p w:rsidR="00C20C08" w:rsidRPr="001F25D3" w:rsidRDefault="00C20C08" w:rsidP="00254EB0">
      <w:pPr>
        <w:pStyle w:val="1"/>
        <w:numPr>
          <w:ilvl w:val="1"/>
          <w:numId w:val="2"/>
        </w:numPr>
        <w:tabs>
          <w:tab w:val="left" w:pos="567"/>
        </w:tabs>
        <w:spacing w:before="120" w:after="120"/>
        <w:rPr>
          <w:b/>
          <w:sz w:val="22"/>
          <w:szCs w:val="22"/>
        </w:rPr>
      </w:pPr>
      <w:r w:rsidRPr="001F25D3">
        <w:rPr>
          <w:b/>
          <w:sz w:val="22"/>
          <w:szCs w:val="22"/>
        </w:rPr>
        <w:t>Требования к автоматическим выключателям</w:t>
      </w:r>
    </w:p>
    <w:p w:rsidR="00C20C08" w:rsidRPr="001F25D3" w:rsidRDefault="00C20C08" w:rsidP="00C20C08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1F25D3">
        <w:rPr>
          <w:rFonts w:eastAsia="Calibri"/>
          <w:sz w:val="22"/>
          <w:szCs w:val="22"/>
          <w:lang w:eastAsia="en-US"/>
        </w:rPr>
        <w:t>Тип установленных в РУ автоматических выключателей должен соответствовать конструкторской документацией на РУ.</w:t>
      </w:r>
    </w:p>
    <w:p w:rsidR="00C20C08" w:rsidRPr="001F25D3" w:rsidRDefault="00C20C08" w:rsidP="00C20C08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1F25D3">
        <w:rPr>
          <w:rFonts w:eastAsia="Calibri"/>
          <w:sz w:val="22"/>
          <w:szCs w:val="22"/>
          <w:lang w:eastAsia="en-US"/>
        </w:rPr>
        <w:t>Коммутационные устройства и комплектующие элементы должны соответствовать назначению конкретного РУ с точки зрения внешнего исполнения (например, открытое или закрытое), а также соответствия номинальным напряжениям, номинальным токам, номинальной частоте, сроку службы, включающей и отключающей способностям, устойчивости к токам короткого замыкания и т. д.</w:t>
      </w:r>
    </w:p>
    <w:p w:rsidR="00C20C08" w:rsidRPr="001F25D3" w:rsidRDefault="00C20C08" w:rsidP="00C20C08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1F25D3">
        <w:rPr>
          <w:rFonts w:eastAsia="Calibri"/>
          <w:sz w:val="22"/>
          <w:szCs w:val="22"/>
          <w:lang w:eastAsia="en-US"/>
        </w:rPr>
        <w:t xml:space="preserve">Номинальное напряжение изоляции и номинальное импульсное выдерживаемое напряжение устройств, включенных в цепь, должны быть равны или превышать значения, установленные для данной цепи. </w:t>
      </w:r>
    </w:p>
    <w:p w:rsidR="00C20C08" w:rsidRPr="001F25D3" w:rsidRDefault="00C20C08" w:rsidP="00C20C08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1F25D3">
        <w:rPr>
          <w:rFonts w:eastAsia="Calibri"/>
          <w:sz w:val="22"/>
          <w:szCs w:val="22"/>
          <w:lang w:eastAsia="en-US"/>
        </w:rPr>
        <w:t xml:space="preserve">Коммутационные устройства и комплектующие элементы должны устанавливаться и подсоединяться к РУ в соответствии с инструкциями их изготовителей таким образом, чтобы их функционирование не ухудшалось из-за влияния возникающих при нормальной работе таких факторов, как тепло, электрические дуги, вибрации, электромагнитные поля. Для РУ с электронными комплектующими элементами это может быть обеспечено путем разделения или экранирования вспомогательных цепей </w:t>
      </w:r>
      <w:proofErr w:type="gramStart"/>
      <w:r w:rsidRPr="001F25D3">
        <w:rPr>
          <w:rFonts w:eastAsia="Calibri"/>
          <w:sz w:val="22"/>
          <w:szCs w:val="22"/>
          <w:lang w:eastAsia="en-US"/>
        </w:rPr>
        <w:t>от</w:t>
      </w:r>
      <w:proofErr w:type="gramEnd"/>
      <w:r w:rsidRPr="001F25D3">
        <w:rPr>
          <w:rFonts w:eastAsia="Calibri"/>
          <w:sz w:val="22"/>
          <w:szCs w:val="22"/>
          <w:lang w:eastAsia="en-US"/>
        </w:rPr>
        <w:t xml:space="preserve"> силовых.</w:t>
      </w:r>
    </w:p>
    <w:p w:rsidR="002A39FC" w:rsidRPr="001F25D3" w:rsidRDefault="002A39FC" w:rsidP="00C20C08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1F25D3">
        <w:rPr>
          <w:rFonts w:eastAsia="Calibri"/>
          <w:sz w:val="22"/>
          <w:szCs w:val="22"/>
          <w:lang w:eastAsia="en-US"/>
        </w:rPr>
        <w:t>Для выключа</w:t>
      </w:r>
      <w:r w:rsidR="002855AC" w:rsidRPr="001F25D3">
        <w:rPr>
          <w:rFonts w:eastAsia="Calibri"/>
          <w:sz w:val="22"/>
          <w:szCs w:val="22"/>
          <w:lang w:eastAsia="en-US"/>
        </w:rPr>
        <w:t xml:space="preserve">телей, устанавливаемых в РУ, </w:t>
      </w:r>
      <w:r w:rsidRPr="001F25D3">
        <w:rPr>
          <w:rFonts w:eastAsia="Calibri"/>
          <w:sz w:val="22"/>
          <w:szCs w:val="22"/>
          <w:lang w:eastAsia="en-US"/>
        </w:rPr>
        <w:t xml:space="preserve">должна быть </w:t>
      </w:r>
      <w:r w:rsidR="002855AC" w:rsidRPr="001F25D3">
        <w:rPr>
          <w:rFonts w:eastAsia="Calibri"/>
          <w:sz w:val="22"/>
          <w:szCs w:val="22"/>
          <w:lang w:eastAsia="en-US"/>
        </w:rPr>
        <w:t>обеспечена</w:t>
      </w:r>
      <w:r w:rsidRPr="001F25D3">
        <w:rPr>
          <w:rFonts w:eastAsia="Calibri"/>
          <w:sz w:val="22"/>
          <w:szCs w:val="22"/>
          <w:lang w:eastAsia="en-US"/>
        </w:rPr>
        <w:t xml:space="preserve"> возможность регулирования уставок расцепителей.</w:t>
      </w:r>
    </w:p>
    <w:p w:rsidR="00C20C08" w:rsidRPr="001F25D3" w:rsidRDefault="00C20C08" w:rsidP="00254EB0">
      <w:pPr>
        <w:pStyle w:val="1"/>
        <w:numPr>
          <w:ilvl w:val="1"/>
          <w:numId w:val="2"/>
        </w:numPr>
        <w:tabs>
          <w:tab w:val="left" w:pos="567"/>
        </w:tabs>
        <w:spacing w:before="120" w:after="120"/>
        <w:rPr>
          <w:b/>
          <w:sz w:val="22"/>
          <w:szCs w:val="22"/>
        </w:rPr>
      </w:pPr>
      <w:r w:rsidRPr="001F25D3">
        <w:rPr>
          <w:b/>
          <w:sz w:val="22"/>
          <w:szCs w:val="22"/>
        </w:rPr>
        <w:lastRenderedPageBreak/>
        <w:t>Требования к маркировке</w:t>
      </w:r>
    </w:p>
    <w:p w:rsidR="00C20C08" w:rsidRPr="001F25D3" w:rsidRDefault="00C20C08" w:rsidP="00C20C08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1F25D3">
        <w:rPr>
          <w:rFonts w:eastAsia="Calibri"/>
          <w:sz w:val="22"/>
          <w:szCs w:val="22"/>
          <w:lang w:eastAsia="en-US"/>
        </w:rPr>
        <w:t>Изготовитель РУ должен предусмотреть на каждом РУ одну или несколько табличек со стойкой к внешним воздействиям маркировкой, которые после установки и в процессе эксплуатации РУ должны быть расположены на видном месте.</w:t>
      </w:r>
    </w:p>
    <w:p w:rsidR="00C20C08" w:rsidRPr="001F25D3" w:rsidRDefault="00C20C08" w:rsidP="00C20C08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1F25D3">
        <w:rPr>
          <w:rFonts w:eastAsia="Calibri"/>
          <w:sz w:val="22"/>
          <w:szCs w:val="22"/>
          <w:lang w:eastAsia="en-US"/>
        </w:rPr>
        <w:t>Внутри РУ должна быть обеспечена различимость отдельных цепей и их защитных устройств.</w:t>
      </w:r>
    </w:p>
    <w:p w:rsidR="00C20C08" w:rsidRPr="001F25D3" w:rsidRDefault="00C20C08" w:rsidP="00C20C08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1F25D3">
        <w:rPr>
          <w:rFonts w:eastAsia="Calibri"/>
          <w:sz w:val="22"/>
          <w:szCs w:val="22"/>
          <w:lang w:eastAsia="en-US"/>
        </w:rPr>
        <w:t xml:space="preserve">На предохранительных сборках и (или) у предохранителей присоединений должны быть надписи, указывающие номинальный ток плавкой вставки. </w:t>
      </w:r>
    </w:p>
    <w:p w:rsidR="00C20C08" w:rsidRPr="001F25D3" w:rsidRDefault="00C20C08" w:rsidP="00C20C08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1F25D3">
        <w:rPr>
          <w:rFonts w:eastAsia="Calibri"/>
          <w:sz w:val="22"/>
          <w:szCs w:val="22"/>
          <w:lang w:eastAsia="en-US"/>
        </w:rPr>
        <w:t>У розеток, установленных в РУ, должна быть надпись с указанием уровня и типа (постоянное, переменное) напряжения.</w:t>
      </w:r>
    </w:p>
    <w:p w:rsidR="00C20C08" w:rsidRPr="001F25D3" w:rsidRDefault="00C20C08" w:rsidP="00C20C08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1F25D3">
        <w:rPr>
          <w:rFonts w:eastAsia="Calibri"/>
          <w:sz w:val="22"/>
          <w:szCs w:val="22"/>
          <w:lang w:eastAsia="en-US"/>
        </w:rPr>
        <w:t>Расположение надписей или маркировки должно однозначно определять соответствующий аппарат.</w:t>
      </w:r>
    </w:p>
    <w:p w:rsidR="00C20C08" w:rsidRPr="001F25D3" w:rsidRDefault="00C20C08" w:rsidP="00C20C08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1F25D3">
        <w:rPr>
          <w:rFonts w:eastAsia="Calibri"/>
          <w:sz w:val="22"/>
          <w:szCs w:val="22"/>
          <w:lang w:eastAsia="en-US"/>
        </w:rPr>
        <w:t>Надписи устройств РЗА, которыми управляет оперативный персонал, должны чётко указывать назначение этих устройств.</w:t>
      </w:r>
    </w:p>
    <w:p w:rsidR="00C20C08" w:rsidRPr="001F25D3" w:rsidRDefault="00C20C08" w:rsidP="00C20C08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1F25D3">
        <w:rPr>
          <w:rFonts w:eastAsia="Calibri"/>
          <w:sz w:val="22"/>
          <w:szCs w:val="22"/>
          <w:lang w:eastAsia="en-US"/>
        </w:rPr>
        <w:t>На каждое комплектное устройство должна быть прикреплена одна или несколько табличек со стойкой к внешним воздействиям маркировкой, которые после установки РУ должны быть расположены на видном месте.</w:t>
      </w:r>
    </w:p>
    <w:p w:rsidR="00C20C08" w:rsidRPr="001F25D3" w:rsidRDefault="00C20C08" w:rsidP="00C20C08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1F25D3">
        <w:rPr>
          <w:rFonts w:eastAsia="Calibri"/>
          <w:sz w:val="22"/>
          <w:szCs w:val="22"/>
          <w:lang w:eastAsia="en-US"/>
        </w:rPr>
        <w:t>На паспортной табличке должна быть приведена информация:</w:t>
      </w:r>
    </w:p>
    <w:p w:rsidR="00C20C08" w:rsidRPr="001F25D3" w:rsidRDefault="00C20C08" w:rsidP="00C20C08">
      <w:pPr>
        <w:pStyle w:val="10"/>
        <w:numPr>
          <w:ilvl w:val="0"/>
          <w:numId w:val="1"/>
        </w:numPr>
        <w:tabs>
          <w:tab w:val="clear" w:pos="425"/>
          <w:tab w:val="num" w:pos="1134"/>
          <w:tab w:val="num" w:pos="1276"/>
        </w:tabs>
        <w:ind w:left="1134"/>
        <w:rPr>
          <w:rFonts w:eastAsia="Calibri"/>
          <w:sz w:val="22"/>
          <w:szCs w:val="22"/>
          <w:lang w:eastAsia="en-US"/>
        </w:rPr>
      </w:pPr>
      <w:r w:rsidRPr="001F25D3">
        <w:rPr>
          <w:rFonts w:eastAsia="Calibri"/>
          <w:sz w:val="22"/>
          <w:szCs w:val="22"/>
          <w:lang w:eastAsia="en-US"/>
        </w:rPr>
        <w:t>наименование предприятия-изготовителя или его товарный знак.</w:t>
      </w:r>
    </w:p>
    <w:p w:rsidR="00C20C08" w:rsidRPr="001F25D3" w:rsidRDefault="00C20C08" w:rsidP="00C20C08">
      <w:pPr>
        <w:pStyle w:val="10"/>
        <w:numPr>
          <w:ilvl w:val="0"/>
          <w:numId w:val="1"/>
        </w:numPr>
        <w:tabs>
          <w:tab w:val="clear" w:pos="425"/>
          <w:tab w:val="num" w:pos="1134"/>
          <w:tab w:val="num" w:pos="1276"/>
        </w:tabs>
        <w:ind w:left="1134"/>
        <w:rPr>
          <w:rFonts w:eastAsia="Calibri"/>
          <w:sz w:val="22"/>
          <w:szCs w:val="22"/>
          <w:lang w:eastAsia="en-US"/>
        </w:rPr>
      </w:pPr>
      <w:r w:rsidRPr="001F25D3">
        <w:rPr>
          <w:rFonts w:eastAsia="Calibri"/>
          <w:sz w:val="22"/>
          <w:szCs w:val="22"/>
          <w:lang w:eastAsia="en-US"/>
        </w:rPr>
        <w:t>обозначение типа, идентификационный номер или другой знак, позволяющий получить необходимую информацию от изготовителя;</w:t>
      </w:r>
    </w:p>
    <w:p w:rsidR="00C20C08" w:rsidRPr="001F25D3" w:rsidRDefault="00C20C08" w:rsidP="00C20C08">
      <w:pPr>
        <w:pStyle w:val="10"/>
        <w:numPr>
          <w:ilvl w:val="0"/>
          <w:numId w:val="1"/>
        </w:numPr>
        <w:tabs>
          <w:tab w:val="clear" w:pos="425"/>
          <w:tab w:val="num" w:pos="1134"/>
          <w:tab w:val="num" w:pos="1276"/>
        </w:tabs>
        <w:ind w:left="1134"/>
        <w:rPr>
          <w:rFonts w:eastAsia="Calibri"/>
          <w:sz w:val="22"/>
          <w:szCs w:val="22"/>
          <w:lang w:eastAsia="en-US"/>
        </w:rPr>
      </w:pPr>
      <w:r w:rsidRPr="001F25D3">
        <w:rPr>
          <w:rFonts w:eastAsia="Calibri"/>
          <w:sz w:val="22"/>
          <w:szCs w:val="22"/>
          <w:lang w:eastAsia="en-US"/>
        </w:rPr>
        <w:t>обозначение настоящего стандарта;</w:t>
      </w:r>
    </w:p>
    <w:p w:rsidR="00C20C08" w:rsidRPr="001F25D3" w:rsidRDefault="00C20C08" w:rsidP="00C20C08">
      <w:pPr>
        <w:pStyle w:val="10"/>
        <w:numPr>
          <w:ilvl w:val="0"/>
          <w:numId w:val="1"/>
        </w:numPr>
        <w:tabs>
          <w:tab w:val="clear" w:pos="425"/>
          <w:tab w:val="num" w:pos="1134"/>
          <w:tab w:val="num" w:pos="1276"/>
        </w:tabs>
        <w:ind w:left="1134"/>
        <w:rPr>
          <w:rFonts w:eastAsia="Calibri"/>
          <w:sz w:val="22"/>
          <w:szCs w:val="22"/>
          <w:lang w:eastAsia="en-US"/>
        </w:rPr>
      </w:pPr>
      <w:r w:rsidRPr="001F25D3">
        <w:rPr>
          <w:rFonts w:eastAsia="Calibri"/>
          <w:sz w:val="22"/>
          <w:szCs w:val="22"/>
          <w:lang w:eastAsia="en-US"/>
        </w:rPr>
        <w:t>вид тока (и частота для переменного тока);</w:t>
      </w:r>
    </w:p>
    <w:p w:rsidR="00C20C08" w:rsidRPr="001F25D3" w:rsidRDefault="00C20C08" w:rsidP="00C20C08">
      <w:pPr>
        <w:pStyle w:val="10"/>
        <w:numPr>
          <w:ilvl w:val="0"/>
          <w:numId w:val="1"/>
        </w:numPr>
        <w:tabs>
          <w:tab w:val="clear" w:pos="425"/>
          <w:tab w:val="num" w:pos="1134"/>
          <w:tab w:val="num" w:pos="1276"/>
        </w:tabs>
        <w:ind w:left="1134"/>
        <w:rPr>
          <w:rFonts w:eastAsia="Calibri"/>
          <w:sz w:val="22"/>
          <w:szCs w:val="22"/>
          <w:lang w:eastAsia="en-US"/>
        </w:rPr>
      </w:pPr>
      <w:r w:rsidRPr="001F25D3">
        <w:rPr>
          <w:rFonts w:eastAsia="Calibri"/>
          <w:sz w:val="22"/>
          <w:szCs w:val="22"/>
          <w:lang w:eastAsia="en-US"/>
        </w:rPr>
        <w:t>номинальные рабочие напряжения;</w:t>
      </w:r>
    </w:p>
    <w:p w:rsidR="00C20C08" w:rsidRPr="001F25D3" w:rsidRDefault="00C20C08" w:rsidP="00C20C08">
      <w:pPr>
        <w:pStyle w:val="10"/>
        <w:numPr>
          <w:ilvl w:val="0"/>
          <w:numId w:val="1"/>
        </w:numPr>
        <w:tabs>
          <w:tab w:val="clear" w:pos="425"/>
          <w:tab w:val="num" w:pos="1134"/>
          <w:tab w:val="num" w:pos="1276"/>
        </w:tabs>
        <w:ind w:left="1134"/>
        <w:rPr>
          <w:rFonts w:eastAsia="Calibri"/>
          <w:sz w:val="22"/>
          <w:szCs w:val="22"/>
          <w:lang w:eastAsia="en-US"/>
        </w:rPr>
      </w:pPr>
      <w:r w:rsidRPr="001F25D3">
        <w:rPr>
          <w:rFonts w:eastAsia="Calibri"/>
          <w:sz w:val="22"/>
          <w:szCs w:val="22"/>
          <w:lang w:eastAsia="en-US"/>
        </w:rPr>
        <w:t>номинальное напряжение изоляции, а также номинальное импульсное выдерживаемое напряжение, если изготовитель его устанавливает;</w:t>
      </w:r>
    </w:p>
    <w:p w:rsidR="00C20C08" w:rsidRPr="001F25D3" w:rsidRDefault="00C20C08" w:rsidP="00C20C08">
      <w:pPr>
        <w:pStyle w:val="10"/>
        <w:numPr>
          <w:ilvl w:val="0"/>
          <w:numId w:val="1"/>
        </w:numPr>
        <w:tabs>
          <w:tab w:val="clear" w:pos="425"/>
          <w:tab w:val="num" w:pos="1134"/>
          <w:tab w:val="num" w:pos="1276"/>
        </w:tabs>
        <w:ind w:left="1134"/>
        <w:rPr>
          <w:rFonts w:eastAsia="Calibri"/>
          <w:sz w:val="22"/>
          <w:szCs w:val="22"/>
          <w:lang w:eastAsia="en-US"/>
        </w:rPr>
      </w:pPr>
      <w:r w:rsidRPr="001F25D3">
        <w:rPr>
          <w:rFonts w:eastAsia="Calibri"/>
          <w:sz w:val="22"/>
          <w:szCs w:val="22"/>
          <w:lang w:eastAsia="en-US"/>
        </w:rPr>
        <w:t>номинальное напряжение вспомогательных цепей, при их наличии;</w:t>
      </w:r>
    </w:p>
    <w:p w:rsidR="00C20C08" w:rsidRPr="001F25D3" w:rsidRDefault="00C20C08" w:rsidP="00C20C08">
      <w:pPr>
        <w:pStyle w:val="10"/>
        <w:numPr>
          <w:ilvl w:val="0"/>
          <w:numId w:val="1"/>
        </w:numPr>
        <w:tabs>
          <w:tab w:val="clear" w:pos="425"/>
          <w:tab w:val="num" w:pos="1134"/>
          <w:tab w:val="num" w:pos="1276"/>
        </w:tabs>
        <w:ind w:left="1134"/>
        <w:rPr>
          <w:rFonts w:eastAsia="Calibri"/>
          <w:sz w:val="22"/>
          <w:szCs w:val="22"/>
          <w:lang w:eastAsia="en-US"/>
        </w:rPr>
      </w:pPr>
      <w:r w:rsidRPr="001F25D3">
        <w:rPr>
          <w:rFonts w:eastAsia="Calibri"/>
          <w:sz w:val="22"/>
          <w:szCs w:val="22"/>
          <w:lang w:eastAsia="en-US"/>
        </w:rPr>
        <w:t>номинальный ток каждой главной цепи, при необходимости;</w:t>
      </w:r>
    </w:p>
    <w:p w:rsidR="00C20C08" w:rsidRPr="001F25D3" w:rsidRDefault="00C20C08" w:rsidP="00C20C08">
      <w:pPr>
        <w:pStyle w:val="10"/>
        <w:numPr>
          <w:ilvl w:val="0"/>
          <w:numId w:val="1"/>
        </w:numPr>
        <w:tabs>
          <w:tab w:val="clear" w:pos="425"/>
          <w:tab w:val="num" w:pos="1134"/>
          <w:tab w:val="num" w:pos="1276"/>
        </w:tabs>
        <w:ind w:left="1134"/>
        <w:rPr>
          <w:rFonts w:eastAsia="Calibri"/>
          <w:sz w:val="22"/>
          <w:szCs w:val="22"/>
          <w:lang w:eastAsia="en-US"/>
        </w:rPr>
      </w:pPr>
      <w:r w:rsidRPr="001F25D3">
        <w:rPr>
          <w:rFonts w:eastAsia="Calibri"/>
          <w:sz w:val="22"/>
          <w:szCs w:val="22"/>
          <w:lang w:eastAsia="en-US"/>
        </w:rPr>
        <w:t>устойчивость к токам короткого замыкания;</w:t>
      </w:r>
    </w:p>
    <w:p w:rsidR="00C20C08" w:rsidRPr="001F25D3" w:rsidRDefault="00C20C08" w:rsidP="00C20C08">
      <w:pPr>
        <w:pStyle w:val="10"/>
        <w:numPr>
          <w:ilvl w:val="0"/>
          <w:numId w:val="1"/>
        </w:numPr>
        <w:tabs>
          <w:tab w:val="clear" w:pos="425"/>
          <w:tab w:val="num" w:pos="1134"/>
          <w:tab w:val="num" w:pos="1276"/>
        </w:tabs>
        <w:ind w:left="1134"/>
        <w:rPr>
          <w:rFonts w:eastAsia="Calibri"/>
          <w:sz w:val="22"/>
          <w:szCs w:val="22"/>
          <w:lang w:eastAsia="en-US"/>
        </w:rPr>
      </w:pPr>
      <w:r w:rsidRPr="001F25D3">
        <w:rPr>
          <w:rFonts w:eastAsia="Calibri"/>
          <w:sz w:val="22"/>
          <w:szCs w:val="22"/>
          <w:lang w:eastAsia="en-US"/>
        </w:rPr>
        <w:t>степень защиты;</w:t>
      </w:r>
    </w:p>
    <w:p w:rsidR="00C20C08" w:rsidRPr="001F25D3" w:rsidRDefault="00C20C08" w:rsidP="00C20C08">
      <w:pPr>
        <w:pStyle w:val="10"/>
        <w:numPr>
          <w:ilvl w:val="0"/>
          <w:numId w:val="1"/>
        </w:numPr>
        <w:tabs>
          <w:tab w:val="clear" w:pos="425"/>
          <w:tab w:val="num" w:pos="1134"/>
          <w:tab w:val="num" w:pos="1276"/>
        </w:tabs>
        <w:ind w:left="1134"/>
        <w:rPr>
          <w:rFonts w:eastAsia="Calibri"/>
          <w:sz w:val="22"/>
          <w:szCs w:val="22"/>
          <w:lang w:eastAsia="en-US"/>
        </w:rPr>
      </w:pPr>
      <w:r w:rsidRPr="001F25D3">
        <w:rPr>
          <w:rFonts w:eastAsia="Calibri"/>
          <w:sz w:val="22"/>
          <w:szCs w:val="22"/>
          <w:lang w:eastAsia="en-US"/>
        </w:rPr>
        <w:t>условия эксплуатации при внутренней или наружной установке, или специальном назначении, а также степень загрязнения, если указана изготовителем;</w:t>
      </w:r>
    </w:p>
    <w:p w:rsidR="00C20C08" w:rsidRPr="001F25D3" w:rsidRDefault="00C20C08" w:rsidP="00C20C08">
      <w:pPr>
        <w:pStyle w:val="10"/>
        <w:numPr>
          <w:ilvl w:val="0"/>
          <w:numId w:val="1"/>
        </w:numPr>
        <w:tabs>
          <w:tab w:val="clear" w:pos="425"/>
          <w:tab w:val="num" w:pos="1134"/>
          <w:tab w:val="num" w:pos="1276"/>
        </w:tabs>
        <w:ind w:left="1134"/>
        <w:rPr>
          <w:rFonts w:eastAsia="Calibri"/>
          <w:sz w:val="22"/>
          <w:szCs w:val="22"/>
          <w:lang w:eastAsia="en-US"/>
        </w:rPr>
      </w:pPr>
      <w:r w:rsidRPr="001F25D3">
        <w:rPr>
          <w:rFonts w:eastAsia="Calibri"/>
          <w:sz w:val="22"/>
          <w:szCs w:val="22"/>
          <w:lang w:eastAsia="en-US"/>
        </w:rPr>
        <w:t>вид системы заземления, которая была принята при проектировании (для РУ);</w:t>
      </w:r>
    </w:p>
    <w:p w:rsidR="00C20C08" w:rsidRPr="001F25D3" w:rsidRDefault="00C20C08" w:rsidP="00C20C08">
      <w:pPr>
        <w:pStyle w:val="10"/>
        <w:numPr>
          <w:ilvl w:val="0"/>
          <w:numId w:val="1"/>
        </w:numPr>
        <w:tabs>
          <w:tab w:val="clear" w:pos="425"/>
          <w:tab w:val="num" w:pos="1134"/>
          <w:tab w:val="num" w:pos="1276"/>
        </w:tabs>
        <w:ind w:left="1134"/>
        <w:rPr>
          <w:rFonts w:eastAsia="Calibri"/>
          <w:sz w:val="22"/>
          <w:szCs w:val="22"/>
          <w:lang w:eastAsia="en-US"/>
        </w:rPr>
      </w:pPr>
      <w:r w:rsidRPr="001F25D3">
        <w:rPr>
          <w:rFonts w:eastAsia="Calibri"/>
          <w:sz w:val="22"/>
          <w:szCs w:val="22"/>
          <w:lang w:eastAsia="en-US"/>
        </w:rPr>
        <w:t>размеры, приводимые в следующей последовательности: высота, ширина (или длина), глубина;</w:t>
      </w:r>
    </w:p>
    <w:p w:rsidR="00C20C08" w:rsidRPr="001F25D3" w:rsidRDefault="00C20C08" w:rsidP="00C20C08">
      <w:pPr>
        <w:pStyle w:val="10"/>
        <w:numPr>
          <w:ilvl w:val="0"/>
          <w:numId w:val="1"/>
        </w:numPr>
        <w:tabs>
          <w:tab w:val="clear" w:pos="425"/>
          <w:tab w:val="num" w:pos="1134"/>
          <w:tab w:val="num" w:pos="1276"/>
        </w:tabs>
        <w:ind w:left="1134"/>
        <w:rPr>
          <w:rFonts w:eastAsia="Calibri"/>
          <w:sz w:val="22"/>
          <w:szCs w:val="22"/>
          <w:lang w:eastAsia="en-US"/>
        </w:rPr>
      </w:pPr>
      <w:r w:rsidRPr="001F25D3">
        <w:rPr>
          <w:rFonts w:eastAsia="Calibri"/>
          <w:sz w:val="22"/>
          <w:szCs w:val="22"/>
          <w:lang w:eastAsia="en-US"/>
        </w:rPr>
        <w:t>масса;</w:t>
      </w:r>
    </w:p>
    <w:p w:rsidR="00C20C08" w:rsidRPr="001F25D3" w:rsidRDefault="00C20C08" w:rsidP="00C20C08">
      <w:pPr>
        <w:pStyle w:val="10"/>
        <w:numPr>
          <w:ilvl w:val="0"/>
          <w:numId w:val="1"/>
        </w:numPr>
        <w:tabs>
          <w:tab w:val="clear" w:pos="425"/>
          <w:tab w:val="num" w:pos="1134"/>
          <w:tab w:val="num" w:pos="1276"/>
        </w:tabs>
        <w:ind w:left="1134"/>
        <w:rPr>
          <w:rFonts w:eastAsia="Calibri"/>
          <w:sz w:val="22"/>
          <w:szCs w:val="22"/>
          <w:lang w:eastAsia="en-US"/>
        </w:rPr>
      </w:pPr>
      <w:r w:rsidRPr="001F25D3">
        <w:rPr>
          <w:rFonts w:eastAsia="Calibri"/>
          <w:sz w:val="22"/>
          <w:szCs w:val="22"/>
          <w:lang w:eastAsia="en-US"/>
        </w:rPr>
        <w:t>вид внутреннего разделения (Для РУ);</w:t>
      </w:r>
    </w:p>
    <w:p w:rsidR="00C20C08" w:rsidRPr="001F25D3" w:rsidRDefault="00C20C08" w:rsidP="00C20C08">
      <w:pPr>
        <w:pStyle w:val="1"/>
        <w:tabs>
          <w:tab w:val="left" w:pos="993"/>
        </w:tabs>
        <w:spacing w:before="120" w:after="120"/>
        <w:rPr>
          <w:rFonts w:eastAsia="Calibri"/>
          <w:b/>
          <w:color w:val="FF0000"/>
          <w:sz w:val="22"/>
          <w:szCs w:val="22"/>
          <w:lang w:eastAsia="en-US"/>
        </w:rPr>
      </w:pPr>
    </w:p>
    <w:p w:rsidR="00C20C08" w:rsidRPr="001F25D3" w:rsidRDefault="00C20C08" w:rsidP="00373EF8">
      <w:pPr>
        <w:pStyle w:val="1"/>
        <w:numPr>
          <w:ilvl w:val="1"/>
          <w:numId w:val="2"/>
        </w:numPr>
        <w:tabs>
          <w:tab w:val="left" w:pos="993"/>
        </w:tabs>
        <w:spacing w:before="120" w:after="120"/>
        <w:rPr>
          <w:rFonts w:eastAsia="Calibri"/>
          <w:b/>
          <w:sz w:val="22"/>
          <w:szCs w:val="22"/>
          <w:lang w:eastAsia="en-US"/>
        </w:rPr>
      </w:pPr>
      <w:r w:rsidRPr="001F25D3">
        <w:rPr>
          <w:rFonts w:eastAsia="Calibri"/>
          <w:b/>
          <w:sz w:val="22"/>
          <w:szCs w:val="22"/>
          <w:lang w:eastAsia="en-US"/>
        </w:rPr>
        <w:t>Требования к производителю и поставщику РУ</w:t>
      </w:r>
    </w:p>
    <w:p w:rsidR="00C20C08" w:rsidRPr="001F25D3" w:rsidRDefault="00C20C08" w:rsidP="00C20C08">
      <w:pPr>
        <w:pStyle w:val="1"/>
        <w:tabs>
          <w:tab w:val="left" w:pos="993"/>
        </w:tabs>
        <w:spacing w:before="120" w:after="120"/>
        <w:rPr>
          <w:rFonts w:eastAsia="Calibri"/>
          <w:b/>
          <w:sz w:val="22"/>
          <w:szCs w:val="22"/>
          <w:lang w:eastAsia="en-US"/>
        </w:rPr>
      </w:pPr>
      <w:r w:rsidRPr="001F25D3">
        <w:rPr>
          <w:rFonts w:eastAsia="Calibri"/>
          <w:b/>
          <w:color w:val="FF0000"/>
          <w:sz w:val="22"/>
          <w:szCs w:val="22"/>
          <w:lang w:eastAsia="en-US"/>
        </w:rPr>
        <w:tab/>
      </w:r>
      <w:r w:rsidRPr="001F25D3">
        <w:rPr>
          <w:rFonts w:eastAsia="Calibri"/>
          <w:b/>
          <w:sz w:val="22"/>
          <w:szCs w:val="22"/>
          <w:lang w:eastAsia="en-US"/>
        </w:rPr>
        <w:t>Требования к производству:</w:t>
      </w:r>
    </w:p>
    <w:p w:rsidR="00BD44CB" w:rsidRPr="001F25D3" w:rsidRDefault="00056C75" w:rsidP="00BD44CB">
      <w:pPr>
        <w:pStyle w:val="1"/>
        <w:tabs>
          <w:tab w:val="left" w:pos="993"/>
        </w:tabs>
        <w:spacing w:before="120" w:after="120"/>
        <w:rPr>
          <w:rFonts w:eastAsia="Calibri"/>
          <w:sz w:val="22"/>
          <w:szCs w:val="22"/>
          <w:lang w:eastAsia="en-US"/>
        </w:rPr>
      </w:pPr>
      <w:r w:rsidRPr="001F25D3">
        <w:rPr>
          <w:rFonts w:eastAsia="Calibri"/>
          <w:sz w:val="22"/>
          <w:szCs w:val="22"/>
          <w:lang w:eastAsia="en-US"/>
        </w:rPr>
        <w:tab/>
      </w:r>
      <w:r w:rsidR="00C20C08" w:rsidRPr="001F25D3">
        <w:rPr>
          <w:rFonts w:eastAsia="Calibri"/>
          <w:sz w:val="22"/>
          <w:szCs w:val="22"/>
          <w:lang w:eastAsia="en-US"/>
        </w:rPr>
        <w:t xml:space="preserve">Производитель РУ должен иметь необходимое оборудование, станки, производственные цеха, технологии изготовления, конструктив РУ, документационное обеспечение, квалифицированный персонал достаточные для обеспечения выполнения настоящих требований. В </w:t>
      </w:r>
      <w:proofErr w:type="gramStart"/>
      <w:r w:rsidR="00C20C08" w:rsidRPr="001F25D3">
        <w:rPr>
          <w:rFonts w:eastAsia="Calibri"/>
          <w:sz w:val="22"/>
          <w:szCs w:val="22"/>
          <w:lang w:eastAsia="en-US"/>
        </w:rPr>
        <w:t>случае</w:t>
      </w:r>
      <w:proofErr w:type="gramEnd"/>
      <w:r w:rsidR="00C20C08" w:rsidRPr="001F25D3">
        <w:rPr>
          <w:rFonts w:eastAsia="Calibri"/>
          <w:sz w:val="22"/>
          <w:szCs w:val="22"/>
          <w:lang w:eastAsia="en-US"/>
        </w:rPr>
        <w:t xml:space="preserve"> передачи каких-либо этапов производства на аутсорсинг, то данные этапы должны подтверждаться договорами, а также документами, подтверждающими обеспечение исполнения настоящих требований.</w:t>
      </w:r>
    </w:p>
    <w:p w:rsidR="00C20C08" w:rsidRPr="001F25D3" w:rsidRDefault="00BD44CB" w:rsidP="00BD44CB">
      <w:pPr>
        <w:pStyle w:val="1"/>
        <w:tabs>
          <w:tab w:val="left" w:pos="993"/>
        </w:tabs>
        <w:spacing w:before="120" w:after="120"/>
        <w:rPr>
          <w:rFonts w:eastAsia="Calibri"/>
          <w:sz w:val="22"/>
          <w:szCs w:val="22"/>
          <w:lang w:eastAsia="en-US"/>
        </w:rPr>
      </w:pPr>
      <w:r w:rsidRPr="001F25D3">
        <w:rPr>
          <w:rFonts w:eastAsia="Calibri"/>
          <w:sz w:val="22"/>
          <w:szCs w:val="22"/>
          <w:lang w:eastAsia="en-US"/>
        </w:rPr>
        <w:tab/>
      </w:r>
      <w:r w:rsidR="00C20C08" w:rsidRPr="001F25D3">
        <w:rPr>
          <w:rFonts w:eastAsia="Calibri"/>
          <w:sz w:val="22"/>
          <w:szCs w:val="22"/>
          <w:lang w:eastAsia="en-US"/>
        </w:rPr>
        <w:t>Производитель должен иметь полный технологический цикл производства РУ</w:t>
      </w:r>
      <w:r w:rsidR="00E76A15" w:rsidRPr="001F25D3">
        <w:rPr>
          <w:rFonts w:eastAsia="Calibri"/>
          <w:sz w:val="22"/>
          <w:szCs w:val="22"/>
          <w:lang w:eastAsia="en-US"/>
        </w:rPr>
        <w:t xml:space="preserve"> </w:t>
      </w:r>
      <w:r w:rsidR="00C20C08" w:rsidRPr="001F25D3">
        <w:rPr>
          <w:rFonts w:eastAsia="Calibri"/>
          <w:sz w:val="22"/>
          <w:szCs w:val="22"/>
          <w:lang w:eastAsia="en-US"/>
        </w:rPr>
        <w:t xml:space="preserve">и свое сборочное производство электрических щитов. Предоставить сведения о передаче на аутсорсинг этапов производства и сборки. </w:t>
      </w:r>
    </w:p>
    <w:p w:rsidR="00C20C08" w:rsidRPr="001F25D3" w:rsidRDefault="00C20C08" w:rsidP="00C20C08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1F25D3">
        <w:rPr>
          <w:rFonts w:eastAsia="Calibri"/>
          <w:sz w:val="22"/>
          <w:szCs w:val="22"/>
          <w:lang w:eastAsia="en-US"/>
        </w:rPr>
        <w:lastRenderedPageBreak/>
        <w:t>Информация о производстве и сборке электрощитового оборудования (собственное, лицензированное, сборка без лицензии) должна быть размещена и быть доступна на электронном ресурсе.</w:t>
      </w:r>
    </w:p>
    <w:p w:rsidR="00C20C08" w:rsidRPr="001F25D3" w:rsidRDefault="00C20C08" w:rsidP="00C20C08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1F25D3">
        <w:rPr>
          <w:rFonts w:eastAsia="Calibri"/>
          <w:sz w:val="22"/>
          <w:szCs w:val="22"/>
          <w:lang w:eastAsia="en-US"/>
        </w:rPr>
        <w:t>По запросу производитель должен предоставить сведения о наличии производственных мощностей, специализированного оборудования, техники, материально-технических ресурсов. Наличие парка оборудования подтверждается справкой основных средств, заверенной директором и предприятия-изготовителя.</w:t>
      </w:r>
    </w:p>
    <w:p w:rsidR="00C20C08" w:rsidRPr="001F25D3" w:rsidRDefault="00C20C08" w:rsidP="00C20C08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1F25D3">
        <w:rPr>
          <w:rFonts w:eastAsia="Calibri"/>
          <w:sz w:val="22"/>
          <w:szCs w:val="22"/>
          <w:lang w:eastAsia="en-US"/>
        </w:rPr>
        <w:t>По запросу производитель должен предоставить фотографии склада комплектующих, готовых изделий, цеха металлообработки (при наличии), сборочного цеха, электротехнической лаборатории для проведения приемо-сдаточных испытаний.</w:t>
      </w:r>
    </w:p>
    <w:p w:rsidR="00C20C08" w:rsidRPr="001F25D3" w:rsidRDefault="00C20C08" w:rsidP="00C20C08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1F25D3">
        <w:rPr>
          <w:rFonts w:eastAsia="Calibri"/>
          <w:sz w:val="22"/>
          <w:szCs w:val="22"/>
          <w:lang w:eastAsia="en-US"/>
        </w:rPr>
        <w:t>У производителя должны быть в заключены прямые договора со всеми производителями комплектующих, или наличие трехсторонних договоров между производителем комплектующих, его партнером (поставщиком покупателя) и покупателем.</w:t>
      </w:r>
    </w:p>
    <w:p w:rsidR="00C20C08" w:rsidRPr="001F25D3" w:rsidRDefault="00C20C08" w:rsidP="00C20C08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1F25D3">
        <w:rPr>
          <w:rFonts w:eastAsia="Calibri"/>
          <w:sz w:val="22"/>
          <w:szCs w:val="22"/>
          <w:lang w:eastAsia="en-US"/>
        </w:rPr>
        <w:t xml:space="preserve">У производителя должна быть организована система контроля качества материалов, комплектующих и готового изделия. Контроль качества материалов и комплектующих должен производиться в момент/период их поступления на склад. Организация технического контроля качества поступающих на склад изделий должна быть формализована. </w:t>
      </w:r>
    </w:p>
    <w:p w:rsidR="00C20C08" w:rsidRPr="001F25D3" w:rsidRDefault="00C20C08" w:rsidP="00C20C08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  <w:r w:rsidRPr="001F25D3">
        <w:rPr>
          <w:rFonts w:eastAsia="Calibri"/>
          <w:sz w:val="22"/>
          <w:szCs w:val="22"/>
          <w:lang w:eastAsia="en-US"/>
        </w:rPr>
        <w:t>Производитель должен предоставить Технические Условия на предлагаемую продукцию.</w:t>
      </w:r>
    </w:p>
    <w:p w:rsidR="00C20C08" w:rsidRPr="001F25D3" w:rsidRDefault="00C20C08" w:rsidP="00C20C08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1F25D3">
        <w:rPr>
          <w:rFonts w:eastAsia="Calibri"/>
          <w:sz w:val="22"/>
          <w:szCs w:val="22"/>
          <w:lang w:eastAsia="en-US"/>
        </w:rPr>
        <w:t>У производителя должен быть в наличие сертификат системы менеджмента качества (СМК) Стандарта ISO 9001 или ГОСТ ISO 9001.</w:t>
      </w:r>
    </w:p>
    <w:p w:rsidR="00C20C08" w:rsidRPr="001F25D3" w:rsidRDefault="00056C75" w:rsidP="00C20C08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1F25D3">
        <w:rPr>
          <w:rFonts w:eastAsia="Calibri"/>
          <w:sz w:val="22"/>
          <w:szCs w:val="22"/>
          <w:lang w:eastAsia="en-US"/>
        </w:rPr>
        <w:t>Производимые РУ</w:t>
      </w:r>
      <w:r w:rsidR="00C20C08" w:rsidRPr="001F25D3">
        <w:rPr>
          <w:rFonts w:eastAsia="Calibri"/>
          <w:sz w:val="22"/>
          <w:szCs w:val="22"/>
          <w:lang w:eastAsia="en-US"/>
        </w:rPr>
        <w:t xml:space="preserve"> должны соответствовать ТУ производителя, конструкторской документации КД; федеральному закону №184-ФЗ от 27.12. 2002г.; федеральному закону «347-ФЗ от 27.12.2009г.; Техническому Регламенту Таможенного союза «О безопасности низковольтного оборудования»; ГОСТ </w:t>
      </w:r>
      <w:proofErr w:type="gramStart"/>
      <w:r w:rsidR="00C20C08" w:rsidRPr="001F25D3">
        <w:rPr>
          <w:rFonts w:eastAsia="Calibri"/>
          <w:sz w:val="22"/>
          <w:szCs w:val="22"/>
          <w:lang w:eastAsia="en-US"/>
        </w:rPr>
        <w:t>Р</w:t>
      </w:r>
      <w:proofErr w:type="gramEnd"/>
      <w:r w:rsidR="00C20C08" w:rsidRPr="001F25D3">
        <w:rPr>
          <w:rFonts w:eastAsia="Calibri"/>
          <w:sz w:val="22"/>
          <w:szCs w:val="22"/>
          <w:lang w:eastAsia="en-US"/>
        </w:rPr>
        <w:t xml:space="preserve"> 51321.1-2 (МЭК 60439-1); ГОСТ 28668 (МЭК 439-1) «Устройства комплектные низковольтные распределения и управления»; ГОСТ 14695; ГОСТ 1516.3; ГОСТ Р 27.003; ГОСТ 20.39.313; ГОСТ </w:t>
      </w:r>
      <w:r w:rsidR="00C20C08" w:rsidRPr="001F25D3">
        <w:rPr>
          <w:rFonts w:eastAsia="Calibri"/>
          <w:sz w:val="22"/>
          <w:szCs w:val="22"/>
          <w:lang w:val="en-US" w:eastAsia="en-US"/>
        </w:rPr>
        <w:t>IEC</w:t>
      </w:r>
      <w:r w:rsidR="00C20C08" w:rsidRPr="001F25D3">
        <w:rPr>
          <w:rFonts w:eastAsia="Calibri"/>
          <w:sz w:val="22"/>
          <w:szCs w:val="22"/>
          <w:lang w:eastAsia="en-US"/>
        </w:rPr>
        <w:t xml:space="preserve"> 61439-1-2013 и т.д. </w:t>
      </w:r>
    </w:p>
    <w:p w:rsidR="00C20C08" w:rsidRPr="001F25D3" w:rsidRDefault="00C20C08" w:rsidP="00C20C08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1F25D3">
        <w:rPr>
          <w:rFonts w:eastAsia="Calibri"/>
          <w:sz w:val="22"/>
          <w:szCs w:val="22"/>
          <w:lang w:eastAsia="en-US"/>
        </w:rPr>
        <w:t>В ТУ должны содержаться разделы с техническими тре</w:t>
      </w:r>
      <w:r w:rsidR="00056C75" w:rsidRPr="001F25D3">
        <w:rPr>
          <w:rFonts w:eastAsia="Calibri"/>
          <w:sz w:val="22"/>
          <w:szCs w:val="22"/>
          <w:lang w:eastAsia="en-US"/>
        </w:rPr>
        <w:t>бованиями к изготавливаемым РУ</w:t>
      </w:r>
      <w:r w:rsidRPr="001F25D3">
        <w:rPr>
          <w:rFonts w:eastAsia="Calibri"/>
          <w:sz w:val="22"/>
          <w:szCs w:val="22"/>
          <w:lang w:eastAsia="en-US"/>
        </w:rPr>
        <w:t xml:space="preserve"> и его элементам, а также полный перечень нормативных </w:t>
      </w:r>
      <w:proofErr w:type="gramStart"/>
      <w:r w:rsidRPr="001F25D3">
        <w:rPr>
          <w:rFonts w:eastAsia="Calibri"/>
          <w:sz w:val="22"/>
          <w:szCs w:val="22"/>
          <w:lang w:eastAsia="en-US"/>
        </w:rPr>
        <w:t>документов</w:t>
      </w:r>
      <w:proofErr w:type="gramEnd"/>
      <w:r w:rsidRPr="001F25D3">
        <w:rPr>
          <w:rFonts w:eastAsia="Calibri"/>
          <w:sz w:val="22"/>
          <w:szCs w:val="22"/>
          <w:lang w:eastAsia="en-US"/>
        </w:rPr>
        <w:t xml:space="preserve"> на которые даны ссылки для выполнения указанных требований.</w:t>
      </w:r>
    </w:p>
    <w:p w:rsidR="00C20C08" w:rsidRPr="001F25D3" w:rsidRDefault="00C20C08" w:rsidP="00C20C08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1F25D3">
        <w:rPr>
          <w:rFonts w:eastAsia="Calibri"/>
          <w:sz w:val="22"/>
          <w:szCs w:val="22"/>
          <w:lang w:eastAsia="en-US"/>
        </w:rPr>
        <w:t xml:space="preserve">В ТУ должен быть приведён перечень приборов и оборудования для проведения </w:t>
      </w:r>
      <w:r w:rsidR="00C77B39" w:rsidRPr="001F25D3">
        <w:rPr>
          <w:rFonts w:eastAsia="Calibri"/>
          <w:sz w:val="22"/>
          <w:szCs w:val="22"/>
          <w:lang w:eastAsia="en-US"/>
        </w:rPr>
        <w:t>приемо-сдаточных испытаний</w:t>
      </w:r>
      <w:r w:rsidRPr="001F25D3">
        <w:rPr>
          <w:rFonts w:eastAsia="Calibri"/>
          <w:sz w:val="22"/>
          <w:szCs w:val="22"/>
          <w:lang w:eastAsia="en-US"/>
        </w:rPr>
        <w:t xml:space="preserve"> НКУ.</w:t>
      </w:r>
    </w:p>
    <w:p w:rsidR="00C20C08" w:rsidRPr="001F25D3" w:rsidRDefault="00C20C08" w:rsidP="00C20C08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1F25D3">
        <w:rPr>
          <w:rFonts w:eastAsia="Calibri"/>
          <w:sz w:val="22"/>
          <w:szCs w:val="22"/>
          <w:lang w:eastAsia="en-US"/>
        </w:rPr>
        <w:t>У производителя должны быть в наличии действующие сертификаты соответствия на всю номенклатуру предлагаемой продукции.</w:t>
      </w:r>
    </w:p>
    <w:p w:rsidR="00C20C08" w:rsidRPr="001F25D3" w:rsidRDefault="00C20C08" w:rsidP="00C20C08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1F25D3">
        <w:rPr>
          <w:rFonts w:eastAsia="Calibri"/>
          <w:sz w:val="22"/>
          <w:szCs w:val="22"/>
          <w:lang w:eastAsia="en-US"/>
        </w:rPr>
        <w:t>У производителя должны быть в наличии протоколы испытаний, на основании которых выданы сертификаты соответствия на оборудование.</w:t>
      </w:r>
    </w:p>
    <w:p w:rsidR="00C20C08" w:rsidRPr="001F25D3" w:rsidRDefault="00C20C08" w:rsidP="00C20C08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1F25D3">
        <w:rPr>
          <w:rFonts w:eastAsia="Calibri"/>
          <w:sz w:val="22"/>
          <w:szCs w:val="22"/>
          <w:lang w:eastAsia="en-US"/>
        </w:rPr>
        <w:t xml:space="preserve">Производитель должен комплектовать РУ инструкций по монтажу, сборке, при необходимости в инструкциях по транспортированию, монтажу и эксплуатации РУ следует указывать меры, имеющие особо-важное значение для правильной установки, ввода в действие и эксплуатации РУ. </w:t>
      </w:r>
    </w:p>
    <w:p w:rsidR="008113CF" w:rsidRPr="001F25D3" w:rsidRDefault="008113CF" w:rsidP="00C20C08">
      <w:pPr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5C217D" w:rsidRPr="001F25D3" w:rsidRDefault="005C217D">
      <w:pPr>
        <w:rPr>
          <w:sz w:val="22"/>
          <w:szCs w:val="22"/>
        </w:rPr>
      </w:pPr>
    </w:p>
    <w:p w:rsidR="00C64F37" w:rsidRPr="001F25D3" w:rsidRDefault="00C64F37">
      <w:pPr>
        <w:rPr>
          <w:sz w:val="22"/>
          <w:szCs w:val="22"/>
        </w:rPr>
      </w:pPr>
    </w:p>
    <w:p w:rsidR="00C64F37" w:rsidRPr="001F25D3" w:rsidRDefault="00C64F37">
      <w:pPr>
        <w:rPr>
          <w:sz w:val="22"/>
          <w:szCs w:val="22"/>
        </w:rPr>
      </w:pPr>
    </w:p>
    <w:p w:rsidR="00C64F37" w:rsidRPr="001F25D3" w:rsidRDefault="00C64F37">
      <w:pPr>
        <w:rPr>
          <w:sz w:val="22"/>
          <w:szCs w:val="22"/>
        </w:rPr>
      </w:pPr>
      <w:r w:rsidRPr="001F25D3">
        <w:rPr>
          <w:sz w:val="22"/>
          <w:szCs w:val="22"/>
        </w:rPr>
        <w:t>Подготовил:</w:t>
      </w:r>
    </w:p>
    <w:p w:rsidR="00C64F37" w:rsidRPr="001F25D3" w:rsidRDefault="00C64F37">
      <w:pPr>
        <w:rPr>
          <w:sz w:val="22"/>
          <w:szCs w:val="22"/>
        </w:rPr>
      </w:pPr>
      <w:r w:rsidRPr="001F25D3">
        <w:rPr>
          <w:sz w:val="22"/>
          <w:szCs w:val="22"/>
        </w:rPr>
        <w:t xml:space="preserve">Начальник </w:t>
      </w:r>
      <w:proofErr w:type="spellStart"/>
      <w:r w:rsidRPr="001F25D3">
        <w:rPr>
          <w:sz w:val="22"/>
          <w:szCs w:val="22"/>
        </w:rPr>
        <w:t>энергонадзора</w:t>
      </w:r>
      <w:proofErr w:type="spellEnd"/>
      <w:r w:rsidRPr="001F25D3">
        <w:rPr>
          <w:sz w:val="22"/>
          <w:szCs w:val="22"/>
        </w:rPr>
        <w:t xml:space="preserve"> ОГЭ</w:t>
      </w:r>
      <w:r w:rsidRPr="001F25D3">
        <w:rPr>
          <w:sz w:val="22"/>
          <w:szCs w:val="22"/>
        </w:rPr>
        <w:tab/>
      </w:r>
      <w:r w:rsidRPr="001F25D3">
        <w:rPr>
          <w:sz w:val="22"/>
          <w:szCs w:val="22"/>
        </w:rPr>
        <w:tab/>
      </w:r>
      <w:r w:rsidRPr="001F25D3">
        <w:rPr>
          <w:sz w:val="22"/>
          <w:szCs w:val="22"/>
        </w:rPr>
        <w:tab/>
      </w:r>
      <w:r w:rsidRPr="001F25D3">
        <w:rPr>
          <w:sz w:val="22"/>
          <w:szCs w:val="22"/>
        </w:rPr>
        <w:tab/>
      </w:r>
      <w:r w:rsidRPr="001F25D3">
        <w:rPr>
          <w:sz w:val="22"/>
          <w:szCs w:val="22"/>
        </w:rPr>
        <w:tab/>
        <w:t>Кириченко С.В.</w:t>
      </w:r>
    </w:p>
    <w:p w:rsidR="00C64F37" w:rsidRPr="001F25D3" w:rsidRDefault="00C64F37">
      <w:pPr>
        <w:rPr>
          <w:sz w:val="22"/>
          <w:szCs w:val="22"/>
        </w:rPr>
      </w:pPr>
    </w:p>
    <w:p w:rsidR="00C64F37" w:rsidRPr="001F25D3" w:rsidRDefault="00C64F37">
      <w:pPr>
        <w:rPr>
          <w:sz w:val="22"/>
          <w:szCs w:val="22"/>
        </w:rPr>
      </w:pPr>
    </w:p>
    <w:p w:rsidR="00C64F37" w:rsidRPr="001F25D3" w:rsidRDefault="00C64F37">
      <w:pPr>
        <w:rPr>
          <w:sz w:val="22"/>
          <w:szCs w:val="22"/>
        </w:rPr>
      </w:pPr>
      <w:r w:rsidRPr="001F25D3">
        <w:rPr>
          <w:sz w:val="22"/>
          <w:szCs w:val="22"/>
        </w:rPr>
        <w:t>Согласовано:</w:t>
      </w:r>
    </w:p>
    <w:p w:rsidR="00C64F37" w:rsidRPr="001F25D3" w:rsidRDefault="00C64F37">
      <w:pPr>
        <w:rPr>
          <w:sz w:val="22"/>
          <w:szCs w:val="22"/>
        </w:rPr>
      </w:pPr>
      <w:r w:rsidRPr="001F25D3">
        <w:rPr>
          <w:sz w:val="22"/>
          <w:szCs w:val="22"/>
        </w:rPr>
        <w:t>Главный энергетик</w:t>
      </w:r>
      <w:r w:rsidRPr="001F25D3">
        <w:rPr>
          <w:sz w:val="22"/>
          <w:szCs w:val="22"/>
        </w:rPr>
        <w:tab/>
      </w:r>
      <w:r w:rsidRPr="001F25D3">
        <w:rPr>
          <w:sz w:val="22"/>
          <w:szCs w:val="22"/>
        </w:rPr>
        <w:tab/>
      </w:r>
      <w:r w:rsidRPr="001F25D3">
        <w:rPr>
          <w:sz w:val="22"/>
          <w:szCs w:val="22"/>
        </w:rPr>
        <w:tab/>
      </w:r>
      <w:r w:rsidRPr="001F25D3">
        <w:rPr>
          <w:sz w:val="22"/>
          <w:szCs w:val="22"/>
        </w:rPr>
        <w:tab/>
      </w:r>
      <w:r w:rsidRPr="001F25D3">
        <w:rPr>
          <w:sz w:val="22"/>
          <w:szCs w:val="22"/>
        </w:rPr>
        <w:tab/>
      </w:r>
      <w:r w:rsidRPr="001F25D3">
        <w:rPr>
          <w:sz w:val="22"/>
          <w:szCs w:val="22"/>
        </w:rPr>
        <w:tab/>
      </w:r>
      <w:r w:rsidRPr="001F25D3">
        <w:rPr>
          <w:sz w:val="22"/>
          <w:szCs w:val="22"/>
        </w:rPr>
        <w:tab/>
        <w:t>Кулишов А.А.</w:t>
      </w:r>
      <w:r w:rsidRPr="001F25D3">
        <w:rPr>
          <w:sz w:val="22"/>
          <w:szCs w:val="22"/>
        </w:rPr>
        <w:tab/>
      </w:r>
      <w:r w:rsidRPr="001F25D3">
        <w:rPr>
          <w:sz w:val="22"/>
          <w:szCs w:val="22"/>
        </w:rPr>
        <w:tab/>
      </w:r>
      <w:r w:rsidRPr="001F25D3">
        <w:rPr>
          <w:sz w:val="22"/>
          <w:szCs w:val="22"/>
        </w:rPr>
        <w:tab/>
      </w:r>
      <w:r w:rsidRPr="001F25D3">
        <w:rPr>
          <w:sz w:val="22"/>
          <w:szCs w:val="22"/>
        </w:rPr>
        <w:tab/>
      </w:r>
      <w:r w:rsidRPr="001F25D3">
        <w:rPr>
          <w:sz w:val="22"/>
          <w:szCs w:val="22"/>
        </w:rPr>
        <w:tab/>
      </w:r>
      <w:r w:rsidRPr="001F25D3">
        <w:rPr>
          <w:sz w:val="22"/>
          <w:szCs w:val="22"/>
        </w:rPr>
        <w:tab/>
      </w:r>
    </w:p>
    <w:sectPr w:rsidR="00C64F37" w:rsidRPr="001F2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F4312"/>
    <w:multiLevelType w:val="hybridMultilevel"/>
    <w:tmpl w:val="EF6E0276"/>
    <w:lvl w:ilvl="0" w:tplc="B24ED264">
      <w:start w:val="3"/>
      <w:numFmt w:val="bullet"/>
      <w:lvlText w:val="-"/>
      <w:lvlJc w:val="left"/>
      <w:pPr>
        <w:tabs>
          <w:tab w:val="num" w:pos="425"/>
        </w:tabs>
        <w:ind w:left="425" w:hanging="425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C008972A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C71FAD"/>
    <w:multiLevelType w:val="multilevel"/>
    <w:tmpl w:val="4B768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>
    <w:nsid w:val="63B30B7D"/>
    <w:multiLevelType w:val="multilevel"/>
    <w:tmpl w:val="DC64A7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7E"/>
    <w:rsid w:val="00053DE5"/>
    <w:rsid w:val="00056C75"/>
    <w:rsid w:val="000F213F"/>
    <w:rsid w:val="001334DA"/>
    <w:rsid w:val="00152FC3"/>
    <w:rsid w:val="00171963"/>
    <w:rsid w:val="001D64E3"/>
    <w:rsid w:val="001F25D3"/>
    <w:rsid w:val="00203283"/>
    <w:rsid w:val="002166E3"/>
    <w:rsid w:val="00254EB0"/>
    <w:rsid w:val="002855AC"/>
    <w:rsid w:val="002A39FC"/>
    <w:rsid w:val="002B6ABD"/>
    <w:rsid w:val="002C3C9E"/>
    <w:rsid w:val="002D752C"/>
    <w:rsid w:val="00367A65"/>
    <w:rsid w:val="00373EF8"/>
    <w:rsid w:val="003C5D0C"/>
    <w:rsid w:val="003F31F3"/>
    <w:rsid w:val="004F799A"/>
    <w:rsid w:val="005510C0"/>
    <w:rsid w:val="005C217D"/>
    <w:rsid w:val="0060688F"/>
    <w:rsid w:val="006B76A5"/>
    <w:rsid w:val="006C498E"/>
    <w:rsid w:val="006F0195"/>
    <w:rsid w:val="00784958"/>
    <w:rsid w:val="00787CBC"/>
    <w:rsid w:val="008113CF"/>
    <w:rsid w:val="00894B66"/>
    <w:rsid w:val="009E1A44"/>
    <w:rsid w:val="00A13F4A"/>
    <w:rsid w:val="00A53411"/>
    <w:rsid w:val="00A54CD2"/>
    <w:rsid w:val="00A902AC"/>
    <w:rsid w:val="00AA4B60"/>
    <w:rsid w:val="00AF698B"/>
    <w:rsid w:val="00B373B0"/>
    <w:rsid w:val="00B70E65"/>
    <w:rsid w:val="00BA7885"/>
    <w:rsid w:val="00BD44CB"/>
    <w:rsid w:val="00C20C08"/>
    <w:rsid w:val="00C27C37"/>
    <w:rsid w:val="00C64F37"/>
    <w:rsid w:val="00C77B39"/>
    <w:rsid w:val="00C93A7E"/>
    <w:rsid w:val="00D239EC"/>
    <w:rsid w:val="00D8236A"/>
    <w:rsid w:val="00DA0DDE"/>
    <w:rsid w:val="00E25385"/>
    <w:rsid w:val="00E3258F"/>
    <w:rsid w:val="00E32B65"/>
    <w:rsid w:val="00E4139D"/>
    <w:rsid w:val="00E448F7"/>
    <w:rsid w:val="00E70506"/>
    <w:rsid w:val="00E76A15"/>
    <w:rsid w:val="00EF10BB"/>
    <w:rsid w:val="00F8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рилТекст1"/>
    <w:basedOn w:val="a"/>
    <w:rsid w:val="00C20C08"/>
    <w:pPr>
      <w:overflowPunct w:val="0"/>
      <w:autoSpaceDE w:val="0"/>
      <w:autoSpaceDN w:val="0"/>
      <w:adjustRightInd w:val="0"/>
      <w:spacing w:before="60"/>
      <w:jc w:val="both"/>
    </w:pPr>
    <w:rPr>
      <w:sz w:val="26"/>
      <w:szCs w:val="20"/>
    </w:rPr>
  </w:style>
  <w:style w:type="paragraph" w:customStyle="1" w:styleId="10">
    <w:name w:val="Список 1"/>
    <w:basedOn w:val="a"/>
    <w:qFormat/>
    <w:rsid w:val="00C20C08"/>
    <w:pPr>
      <w:keepLines/>
      <w:overflowPunct w:val="0"/>
      <w:autoSpaceDE w:val="0"/>
      <w:autoSpaceDN w:val="0"/>
      <w:adjustRightInd w:val="0"/>
      <w:spacing w:before="60"/>
      <w:jc w:val="both"/>
    </w:pPr>
    <w:rPr>
      <w:sz w:val="26"/>
      <w:szCs w:val="20"/>
    </w:rPr>
  </w:style>
  <w:style w:type="paragraph" w:styleId="a3">
    <w:name w:val="List Paragraph"/>
    <w:basedOn w:val="a"/>
    <w:uiPriority w:val="34"/>
    <w:qFormat/>
    <w:rsid w:val="00811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рилТекст1"/>
    <w:basedOn w:val="a"/>
    <w:rsid w:val="00C20C08"/>
    <w:pPr>
      <w:overflowPunct w:val="0"/>
      <w:autoSpaceDE w:val="0"/>
      <w:autoSpaceDN w:val="0"/>
      <w:adjustRightInd w:val="0"/>
      <w:spacing w:before="60"/>
      <w:jc w:val="both"/>
    </w:pPr>
    <w:rPr>
      <w:sz w:val="26"/>
      <w:szCs w:val="20"/>
    </w:rPr>
  </w:style>
  <w:style w:type="paragraph" w:customStyle="1" w:styleId="10">
    <w:name w:val="Список 1"/>
    <w:basedOn w:val="a"/>
    <w:qFormat/>
    <w:rsid w:val="00C20C08"/>
    <w:pPr>
      <w:keepLines/>
      <w:overflowPunct w:val="0"/>
      <w:autoSpaceDE w:val="0"/>
      <w:autoSpaceDN w:val="0"/>
      <w:adjustRightInd w:val="0"/>
      <w:spacing w:before="60"/>
      <w:jc w:val="both"/>
    </w:pPr>
    <w:rPr>
      <w:sz w:val="26"/>
      <w:szCs w:val="20"/>
    </w:rPr>
  </w:style>
  <w:style w:type="paragraph" w:styleId="a3">
    <w:name w:val="List Paragraph"/>
    <w:basedOn w:val="a"/>
    <w:uiPriority w:val="34"/>
    <w:qFormat/>
    <w:rsid w:val="00811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3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В. Кириченко</dc:creator>
  <cp:keywords/>
  <dc:description/>
  <cp:lastModifiedBy>Сергей В. Кириченко</cp:lastModifiedBy>
  <cp:revision>73</cp:revision>
  <dcterms:created xsi:type="dcterms:W3CDTF">2023-09-11T11:58:00Z</dcterms:created>
  <dcterms:modified xsi:type="dcterms:W3CDTF">2023-09-21T06:01:00Z</dcterms:modified>
</cp:coreProperties>
</file>