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090E0024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1B9B3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788858E1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1F25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133FC5E1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0E6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F7F6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116097DF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98A4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8A71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80F3" w14:textId="2A2BEB1A" w:rsidR="00CA0649" w:rsidRPr="00C40BBA" w:rsidRDefault="00CE3ED9" w:rsidP="00EA085C">
            <w:pPr>
              <w:jc w:val="both"/>
              <w:rPr>
                <w:color w:val="000000"/>
              </w:rPr>
            </w:pPr>
            <w:r w:rsidRPr="00C40BBA">
              <w:rPr>
                <w:spacing w:val="-4"/>
              </w:rPr>
              <w:t xml:space="preserve">Наименование заказчика: </w:t>
            </w:r>
            <w:r w:rsidRPr="00C40BBA">
              <w:rPr>
                <w:color w:val="000000"/>
              </w:rPr>
              <w:t>ООО «</w:t>
            </w:r>
            <w:r w:rsidR="00AE2910" w:rsidRPr="00C40BBA">
              <w:rPr>
                <w:color w:val="000000"/>
              </w:rPr>
              <w:t xml:space="preserve">УК </w:t>
            </w:r>
            <w:r w:rsidRPr="00C40BBA">
              <w:rPr>
                <w:color w:val="000000"/>
              </w:rPr>
              <w:t xml:space="preserve">ВК» </w:t>
            </w:r>
          </w:p>
          <w:p w14:paraId="50FF9205" w14:textId="2BFB5F19" w:rsidR="00CA0649" w:rsidRPr="00DB4604" w:rsidRDefault="00CE3ED9" w:rsidP="00CA0649">
            <w:pPr>
              <w:tabs>
                <w:tab w:val="left" w:pos="3261"/>
              </w:tabs>
              <w:ind w:left="26" w:hanging="26"/>
              <w:jc w:val="both"/>
              <w:rPr>
                <w:color w:val="000000"/>
                <w:highlight w:val="yellow"/>
              </w:rPr>
            </w:pPr>
            <w:r w:rsidRPr="00C40BBA">
              <w:rPr>
                <w:color w:val="000000"/>
              </w:rPr>
              <w:t>Местонахождение</w:t>
            </w:r>
            <w:r w:rsidR="00C40BBA">
              <w:rPr>
                <w:color w:val="000000"/>
              </w:rPr>
              <w:t xml:space="preserve"> заказчика: Москва, </w:t>
            </w:r>
            <w:r w:rsidR="00C40BBA" w:rsidRPr="00C40BBA">
              <w:rPr>
                <w:color w:val="000000"/>
              </w:rPr>
              <w:t xml:space="preserve">Ленинградский проспект, дом 39, строение 79, </w:t>
            </w:r>
            <w:proofErr w:type="spellStart"/>
            <w:r w:rsidR="00C40BBA" w:rsidRPr="00C40BBA">
              <w:rPr>
                <w:color w:val="000000"/>
              </w:rPr>
              <w:t>поме</w:t>
            </w:r>
            <w:r w:rsidR="00C40BBA">
              <w:rPr>
                <w:color w:val="000000"/>
              </w:rPr>
              <w:t>щ</w:t>
            </w:r>
            <w:proofErr w:type="spellEnd"/>
            <w:r w:rsidR="00C40BBA" w:rsidRPr="00C40BBA">
              <w:rPr>
                <w:color w:val="000000"/>
              </w:rPr>
              <w:t>. ХХ</w:t>
            </w:r>
          </w:p>
          <w:p w14:paraId="258E45B2" w14:textId="3D35768F" w:rsidR="00CE3ED9" w:rsidRPr="00BA1347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CA0649">
              <w:rPr>
                <w:spacing w:val="-4"/>
              </w:rPr>
              <w:t xml:space="preserve">Контактное лицо: </w:t>
            </w:r>
            <w:r w:rsidR="00CA0649">
              <w:rPr>
                <w:spacing w:val="-4"/>
              </w:rPr>
              <w:t>Иванова Диана</w:t>
            </w:r>
          </w:p>
          <w:p w14:paraId="50FCE817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1C9CFB56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ED8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16C6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  <w:p w14:paraId="3FA88A83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2CF2" w14:textId="035D8420" w:rsidR="003D5633" w:rsidRPr="00CA0649" w:rsidRDefault="00CA0649" w:rsidP="00CA0649">
            <w:pPr>
              <w:spacing w:after="120"/>
              <w:contextualSpacing/>
            </w:pPr>
            <w:r w:rsidRPr="00CA0649">
              <w:t xml:space="preserve">Кресла подвесные </w:t>
            </w:r>
            <w:r w:rsidRPr="00CA0649">
              <w:rPr>
                <w:lang w:val="en-US"/>
              </w:rPr>
              <w:t>AFM-810A</w:t>
            </w:r>
          </w:p>
        </w:tc>
      </w:tr>
      <w:tr w:rsidR="00CE3ED9" w:rsidRPr="00327CC8" w14:paraId="749336F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74A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52CC" w14:textId="77777777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6C73" w14:textId="1FA40038" w:rsidR="00CE3ED9" w:rsidRDefault="00CE3ED9" w:rsidP="00F24BB2">
            <w:pPr>
              <w:keepNext/>
              <w:keepLines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  <w:r w:rsidR="00B83E4A">
              <w:rPr>
                <w:b/>
                <w:sz w:val="22"/>
                <w:szCs w:val="22"/>
              </w:rPr>
              <w:t>225 000 (двести двадцать пять тысяч) рублей 00 копеек без НДС</w:t>
            </w:r>
          </w:p>
          <w:p w14:paraId="1CF0E530" w14:textId="77777777" w:rsidR="00EA085C" w:rsidRDefault="00EA085C" w:rsidP="00D61714">
            <w:pPr>
              <w:jc w:val="both"/>
              <w:rPr>
                <w:b/>
                <w:sz w:val="22"/>
                <w:szCs w:val="22"/>
              </w:rPr>
            </w:pPr>
          </w:p>
          <w:p w14:paraId="6C699A75" w14:textId="7D03FC3F" w:rsidR="00CE3ED9" w:rsidRPr="00504317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договора/цены единицы продукции</w:t>
            </w:r>
            <w:r w:rsidRPr="00504317">
              <w:rPr>
                <w:b/>
                <w:sz w:val="22"/>
                <w:szCs w:val="22"/>
              </w:rPr>
              <w:t xml:space="preserve"> отклон</w:t>
            </w:r>
            <w:r>
              <w:rPr>
                <w:b/>
                <w:sz w:val="22"/>
                <w:szCs w:val="22"/>
              </w:rPr>
              <w:t>яется</w:t>
            </w:r>
            <w:r w:rsidRPr="00504317">
              <w:rPr>
                <w:b/>
                <w:sz w:val="22"/>
                <w:szCs w:val="22"/>
              </w:rPr>
              <w:t>, в том числе, если превышены единичные расценки хотя бы одной из позиций.</w:t>
            </w:r>
          </w:p>
          <w:p w14:paraId="2A575CE3" w14:textId="77777777" w:rsidR="00CE3ED9" w:rsidRPr="00327CC8" w:rsidRDefault="00CE3ED9" w:rsidP="00CE3ED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22204D5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5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253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CACF" w14:textId="77777777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51B1B21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5918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D5C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B20C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8"/>
              <w:gridCol w:w="5999"/>
              <w:gridCol w:w="8"/>
            </w:tblGrid>
            <w:tr w:rsidR="00CE3ED9" w:rsidRPr="00327CC8" w14:paraId="514E9B8D" w14:textId="77777777" w:rsidTr="00EA085C">
              <w:trPr>
                <w:gridAfter w:val="1"/>
                <w:wAfter w:w="8" w:type="dxa"/>
              </w:trPr>
              <w:tc>
                <w:tcPr>
                  <w:tcW w:w="2168" w:type="dxa"/>
                  <w:shd w:val="clear" w:color="auto" w:fill="auto"/>
                </w:tcPr>
                <w:p w14:paraId="4C1E6660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999" w:type="dxa"/>
                  <w:shd w:val="clear" w:color="auto" w:fill="auto"/>
                </w:tcPr>
                <w:p w14:paraId="454A5FEB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44390487" w14:textId="77777777" w:rsidTr="00EA085C">
              <w:trPr>
                <w:gridAfter w:val="1"/>
                <w:wAfter w:w="8" w:type="dxa"/>
              </w:trPr>
              <w:tc>
                <w:tcPr>
                  <w:tcW w:w="2168" w:type="dxa"/>
                  <w:vMerge w:val="restart"/>
                  <w:shd w:val="clear" w:color="auto" w:fill="auto"/>
                </w:tcPr>
                <w:p w14:paraId="4FB2609D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999" w:type="dxa"/>
                  <w:shd w:val="clear" w:color="auto" w:fill="auto"/>
                </w:tcPr>
                <w:p w14:paraId="09315290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1AEAF0A9" w14:textId="77777777" w:rsidTr="00EA085C">
              <w:trPr>
                <w:gridAfter w:val="1"/>
                <w:wAfter w:w="8" w:type="dxa"/>
                <w:trHeight w:val="495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5A6F7AF2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01CC6FD5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26B66606" w14:textId="77777777" w:rsidTr="00EA085C">
              <w:trPr>
                <w:gridAfter w:val="1"/>
                <w:wAfter w:w="8" w:type="dxa"/>
                <w:trHeight w:val="615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421F324D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41D99993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53E581EE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320006E1" w14:textId="77777777" w:rsidTr="00EA085C">
              <w:trPr>
                <w:gridAfter w:val="1"/>
                <w:wAfter w:w="8" w:type="dxa"/>
                <w:trHeight w:val="195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3E74B07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1DA3DA72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5CD627F" w14:textId="77777777" w:rsidTr="00EA085C">
              <w:trPr>
                <w:gridAfter w:val="1"/>
                <w:wAfter w:w="8" w:type="dxa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4614B9C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24290C66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>Документы о государственной регистрации в качестве субъекта гражданского права в соответствии с 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F17E139" w14:textId="77777777" w:rsidTr="00EA085C">
              <w:trPr>
                <w:gridAfter w:val="1"/>
                <w:wAfter w:w="8" w:type="dxa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434879E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4E787B1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</w:t>
                  </w:r>
                  <w:r w:rsidRPr="003257DE">
                    <w:rPr>
                      <w:sz w:val="22"/>
                      <w:szCs w:val="22"/>
                    </w:rPr>
                    <w:lastRenderedPageBreak/>
                    <w:t xml:space="preserve">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353F0212" w14:textId="77777777" w:rsidTr="00EA085C">
              <w:trPr>
                <w:gridAfter w:val="1"/>
                <w:wAfter w:w="8" w:type="dxa"/>
                <w:trHeight w:val="1600"/>
              </w:trPr>
              <w:tc>
                <w:tcPr>
                  <w:tcW w:w="2168" w:type="dxa"/>
                  <w:vMerge w:val="restart"/>
                  <w:shd w:val="clear" w:color="auto" w:fill="auto"/>
                </w:tcPr>
                <w:p w14:paraId="522831CE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прошедший календарный год, размер которых превышает 25%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999" w:type="dxa"/>
                  <w:shd w:val="clear" w:color="auto" w:fill="auto"/>
                </w:tcPr>
                <w:p w14:paraId="6B0B8D77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9895E17" w14:textId="77777777" w:rsidTr="00EA085C">
              <w:trPr>
                <w:gridAfter w:val="1"/>
                <w:wAfter w:w="8" w:type="dxa"/>
                <w:trHeight w:val="3620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4D3F3F7C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0E7354D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4ACD4D6A" w14:textId="77777777" w:rsidTr="00EA085C">
              <w:trPr>
                <w:gridAfter w:val="1"/>
                <w:wAfter w:w="8" w:type="dxa"/>
                <w:trHeight w:val="770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25EB90D8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592064F1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7B048579" w14:textId="77777777" w:rsidTr="00EA085C">
              <w:trPr>
                <w:gridAfter w:val="1"/>
                <w:wAfter w:w="8" w:type="dxa"/>
                <w:trHeight w:val="1320"/>
              </w:trPr>
              <w:tc>
                <w:tcPr>
                  <w:tcW w:w="2168" w:type="dxa"/>
                  <w:vMerge/>
                  <w:shd w:val="clear" w:color="auto" w:fill="auto"/>
                </w:tcPr>
                <w:p w14:paraId="411FA982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shd w:val="clear" w:color="auto" w:fill="auto"/>
                </w:tcPr>
                <w:p w14:paraId="76B6BD6F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5B8E4A07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7CBACE5F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258C1EEE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0B8B533A" w14:textId="7C3CB2A1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697454">
                    <w:rPr>
                      <w:color w:val="000000"/>
                      <w:sz w:val="22"/>
                      <w:szCs w:val="22"/>
                    </w:rPr>
                    <w:t>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840FC0">
                    <w:rPr>
                      <w:color w:val="000000"/>
                      <w:sz w:val="22"/>
                      <w:szCs w:val="22"/>
                    </w:rPr>
                    <w:t>ей</w:t>
                  </w:r>
                  <w:proofErr w:type="gramEnd"/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  <w:tr w:rsidR="00CE3ED9" w:rsidRPr="00327CC8" w14:paraId="3C98F8BA" w14:textId="77777777" w:rsidTr="00314C59">
              <w:tc>
                <w:tcPr>
                  <w:tcW w:w="81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817601" w14:textId="77777777" w:rsidR="00CE3ED9" w:rsidRPr="00C80A29" w:rsidRDefault="00CE3ED9" w:rsidP="00D61714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80A29">
                    <w:rPr>
                      <w:b/>
                      <w:color w:val="000000" w:themeColor="text1"/>
                      <w:sz w:val="22"/>
                      <w:szCs w:val="22"/>
                    </w:rPr>
                    <w:t>Дополнительные требования</w:t>
                  </w:r>
                  <w:r w:rsidR="00303FA7" w:rsidRPr="00C80A2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(документы предоставляются всеми </w:t>
                  </w:r>
                  <w:r w:rsidR="00697454" w:rsidRPr="00C80A29">
                    <w:rPr>
                      <w:b/>
                      <w:color w:val="000000" w:themeColor="text1"/>
                      <w:sz w:val="22"/>
                      <w:szCs w:val="22"/>
                    </w:rPr>
                    <w:t>поставщиками (подрядчиками, исполнителями)</w:t>
                  </w:r>
                  <w:r w:rsidRPr="00C80A29">
                    <w:rPr>
                      <w:b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</w:tr>
            <w:tr w:rsidR="00CE3ED9" w:rsidRPr="00327CC8" w14:paraId="45FEAAD0" w14:textId="77777777" w:rsidTr="00EA085C">
              <w:trPr>
                <w:gridAfter w:val="1"/>
                <w:wAfter w:w="8" w:type="dxa"/>
              </w:trPr>
              <w:tc>
                <w:tcPr>
                  <w:tcW w:w="2168" w:type="dxa"/>
                  <w:shd w:val="clear" w:color="auto" w:fill="auto"/>
                </w:tcPr>
                <w:p w14:paraId="75783EFA" w14:textId="77777777" w:rsidR="00B83E4A" w:rsidRDefault="00697454" w:rsidP="00B83E4A">
                  <w:pPr>
                    <w:keepNext/>
                    <w:keepLines/>
                    <w:jc w:val="both"/>
                    <w:rPr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Поставщик (подрядчик, исполнитель)</w:t>
                  </w:r>
                  <w:r w:rsidR="00CE3ED9"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должен обладать</w:t>
                  </w:r>
                  <w:r w:rsidR="00CE3ED9" w:rsidRPr="00C80A29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E3ED9"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опытом исполнения договоров на поставку, выполнение работ, оказание услуг, аналогичных предмету Закупки, на сумму </w:t>
                  </w:r>
                  <w:r w:rsidR="00B83E4A">
                    <w:rPr>
                      <w:b/>
                      <w:sz w:val="22"/>
                      <w:szCs w:val="22"/>
                    </w:rPr>
                    <w:t>225 000 (двести двадцать пять тысяч) рублей 00 копеек без НДС</w:t>
                  </w:r>
                </w:p>
                <w:p w14:paraId="538AD4DB" w14:textId="2114F259" w:rsidR="00CE3ED9" w:rsidRPr="00C80A29" w:rsidRDefault="00CE3ED9" w:rsidP="00D6171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, за последние </w:t>
                  </w:r>
                  <w:r w:rsidR="00EA085C"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2</w:t>
                  </w:r>
                  <w:r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года (лет), предшествующие дате размещения </w:t>
                  </w:r>
                  <w:r w:rsidR="001F4E3F"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извещения</w:t>
                  </w:r>
                </w:p>
              </w:tc>
              <w:tc>
                <w:tcPr>
                  <w:tcW w:w="5999" w:type="dxa"/>
                  <w:shd w:val="clear" w:color="auto" w:fill="auto"/>
                </w:tcPr>
                <w:p w14:paraId="1014B4DF" w14:textId="2EE38986" w:rsidR="00976FFF" w:rsidRPr="00C80A29" w:rsidRDefault="00CE3ED9" w:rsidP="00976FFF">
                  <w:pPr>
                    <w:widowControl w:val="0"/>
                    <w:adjustRightInd w:val="0"/>
                    <w:ind w:right="153"/>
                    <w:jc w:val="both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C80A29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Справка об опыте выполнения договоров</w:t>
                  </w:r>
                  <w:r w:rsidR="00976FFF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, заполненная по Форме 2</w:t>
                  </w:r>
                </w:p>
                <w:p w14:paraId="7E3B5A28" w14:textId="3CBC6FB6" w:rsidR="00CE3ED9" w:rsidRPr="00C80A29" w:rsidRDefault="00CE3ED9" w:rsidP="00D61714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9B29738" w14:textId="54BEE564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13600135" w14:textId="6A2A1226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sz w:val="22"/>
                <w:szCs w:val="22"/>
              </w:rPr>
              <w:t xml:space="preserve">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4462FACA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A8C3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30A3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774" w14:textId="2D7D20EB" w:rsidR="00CE3ED9" w:rsidRDefault="00CE3ED9" w:rsidP="00CE3ED9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3741D6">
              <w:rPr>
                <w:sz w:val="22"/>
                <w:szCs w:val="22"/>
              </w:rPr>
              <w:t>1</w:t>
            </w:r>
            <w:r w:rsidRPr="003741D6">
              <w:rPr>
                <w:sz w:val="22"/>
                <w:szCs w:val="22"/>
              </w:rPr>
              <w:t xml:space="preserve"> (Сводная таблица стоимости дополнительно предоставляется в формате Excel);</w:t>
            </w:r>
          </w:p>
          <w:p w14:paraId="3464908B" w14:textId="5DA56229" w:rsidR="00253592" w:rsidRPr="003741D6" w:rsidRDefault="00253592" w:rsidP="00CE3ED9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sz w:val="22"/>
                <w:szCs w:val="22"/>
              </w:rPr>
            </w:pPr>
            <w:r w:rsidRPr="00253592">
              <w:rPr>
                <w:sz w:val="22"/>
                <w:szCs w:val="22"/>
              </w:rPr>
              <w:t>Справка об опыте выполнения договоров</w:t>
            </w:r>
            <w:r w:rsidR="00976FFF" w:rsidRPr="00976FFF">
              <w:rPr>
                <w:sz w:val="22"/>
                <w:szCs w:val="22"/>
              </w:rPr>
              <w:t xml:space="preserve"> </w:t>
            </w:r>
            <w:r w:rsidR="00976FFF">
              <w:rPr>
                <w:sz w:val="22"/>
                <w:szCs w:val="22"/>
              </w:rPr>
              <w:t>по Форме 2</w:t>
            </w:r>
          </w:p>
          <w:p w14:paraId="54267C8F" w14:textId="77777777" w:rsidR="00CE3ED9" w:rsidRPr="00B71629" w:rsidRDefault="00CE3ED9" w:rsidP="00D61714">
            <w:pPr>
              <w:tabs>
                <w:tab w:val="left" w:pos="199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38557AF" w14:textId="77777777" w:rsidR="00CE3ED9" w:rsidRPr="00B71629" w:rsidRDefault="00CE3ED9" w:rsidP="00D61714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  <w:p w14:paraId="0D81B755" w14:textId="77777777" w:rsidR="00CE3ED9" w:rsidRPr="00B71629" w:rsidRDefault="00CE3ED9" w:rsidP="00314C5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3ED9" w:rsidRPr="00BC1D74" w14:paraId="23CBB70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F917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BBCD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625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38155F01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0DAF93F4" w14:textId="49D0504A" w:rsidR="00CE3ED9" w:rsidRPr="00B71629" w:rsidRDefault="00CE3ED9" w:rsidP="00D57D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lastRenderedPageBreak/>
              <w:t>Лицо, с которым заключается договор, в течение</w:t>
            </w:r>
            <w:r w:rsidR="00EA085C">
              <w:rPr>
                <w:sz w:val="22"/>
                <w:szCs w:val="22"/>
              </w:rPr>
              <w:t xml:space="preserve"> 3-х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  <w:r w:rsidR="00D57DBF">
              <w:rPr>
                <w:sz w:val="22"/>
                <w:szCs w:val="22"/>
              </w:rPr>
              <w:t>.</w:t>
            </w:r>
          </w:p>
        </w:tc>
      </w:tr>
      <w:tr w:rsidR="00CE3ED9" w:rsidRPr="00327CC8" w14:paraId="767AF5E6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7B02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20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36E" w14:textId="77777777" w:rsidR="00CE3ED9" w:rsidRPr="00327CC8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  <w:p w14:paraId="2C19D7DD" w14:textId="77777777" w:rsidR="00CE3ED9" w:rsidRPr="00327CC8" w:rsidRDefault="00CE3ED9" w:rsidP="00D61714">
            <w:pPr>
              <w:tabs>
                <w:tab w:val="left" w:pos="341"/>
                <w:tab w:val="num" w:pos="100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63876BB" w14:textId="77777777" w:rsidR="00006B42" w:rsidRDefault="00000000"/>
    <w:p w14:paraId="41A90D6C" w14:textId="77777777" w:rsidR="00CD47F5" w:rsidRPr="00DD3B0E" w:rsidRDefault="00CD47F5" w:rsidP="00CD47F5">
      <w:pPr>
        <w:tabs>
          <w:tab w:val="num" w:pos="4066"/>
        </w:tabs>
        <w:ind w:left="709"/>
        <w:contextualSpacing/>
        <w:jc w:val="center"/>
        <w:rPr>
          <w:b/>
          <w:bCs/>
          <w:sz w:val="28"/>
          <w:szCs w:val="28"/>
        </w:rPr>
      </w:pPr>
      <w:bookmarkStart w:id="1" w:name="_Toc338695067"/>
      <w:r w:rsidRPr="00DD3B0E">
        <w:rPr>
          <w:b/>
          <w:bCs/>
          <w:sz w:val="28"/>
          <w:szCs w:val="28"/>
        </w:rPr>
        <w:t xml:space="preserve">Техническое задание </w:t>
      </w:r>
      <w:bookmarkEnd w:id="1"/>
    </w:p>
    <w:p w14:paraId="77BF5EA0" w14:textId="77777777" w:rsidR="00CD47F5" w:rsidRPr="0050564E" w:rsidRDefault="00CD47F5" w:rsidP="00CD47F5">
      <w:pPr>
        <w:spacing w:after="120" w:line="360" w:lineRule="auto"/>
        <w:contextualSpacing/>
        <w:jc w:val="both"/>
      </w:pPr>
    </w:p>
    <w:tbl>
      <w:tblPr>
        <w:tblStyle w:val="ae"/>
        <w:tblW w:w="10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1727"/>
        <w:gridCol w:w="973"/>
        <w:gridCol w:w="2611"/>
        <w:gridCol w:w="1660"/>
        <w:gridCol w:w="1560"/>
        <w:gridCol w:w="1378"/>
      </w:tblGrid>
      <w:tr w:rsidR="00CA0649" w:rsidRPr="00DB4604" w14:paraId="31428269" w14:textId="1D53EEE7" w:rsidTr="00CA0649">
        <w:trPr>
          <w:trHeight w:val="968"/>
        </w:trPr>
        <w:tc>
          <w:tcPr>
            <w:tcW w:w="400" w:type="dxa"/>
          </w:tcPr>
          <w:p w14:paraId="039E1AC9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27" w:type="dxa"/>
          </w:tcPr>
          <w:p w14:paraId="637651D5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3" w:type="dxa"/>
          </w:tcPr>
          <w:p w14:paraId="4D2E36CA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611" w:type="dxa"/>
          </w:tcPr>
          <w:p w14:paraId="00F8B822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660" w:type="dxa"/>
          </w:tcPr>
          <w:p w14:paraId="60BC8E2C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1560" w:type="dxa"/>
          </w:tcPr>
          <w:p w14:paraId="0A57243C" w14:textId="3AB17041" w:rsidR="00CA0649" w:rsidRPr="00CA0649" w:rsidRDefault="00CA0649" w:rsidP="00CA064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649">
              <w:rPr>
                <w:b/>
                <w:bCs/>
                <w:sz w:val="20"/>
                <w:szCs w:val="20"/>
              </w:rPr>
              <w:t>Максимально допустимая нагрузка на кресло</w:t>
            </w:r>
          </w:p>
        </w:tc>
        <w:tc>
          <w:tcPr>
            <w:tcW w:w="1378" w:type="dxa"/>
          </w:tcPr>
          <w:p w14:paraId="3800D0E9" w14:textId="71F86344" w:rsidR="00CA0649" w:rsidRPr="00CA0649" w:rsidRDefault="00CA0649" w:rsidP="00CA06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</w:tr>
      <w:tr w:rsidR="00CA0649" w:rsidRPr="00DB4604" w14:paraId="1373DE6D" w14:textId="125B4EF1" w:rsidTr="00CA0649">
        <w:trPr>
          <w:trHeight w:val="1447"/>
        </w:trPr>
        <w:tc>
          <w:tcPr>
            <w:tcW w:w="400" w:type="dxa"/>
          </w:tcPr>
          <w:p w14:paraId="5F91B755" w14:textId="77777777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14:paraId="32BA10AE" w14:textId="77777777" w:rsidR="00CA0649" w:rsidRDefault="00CA0649" w:rsidP="00647295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Кресло подвесное</w:t>
            </w:r>
          </w:p>
          <w:p w14:paraId="743312C4" w14:textId="09E509EA" w:rsidR="00CA0649" w:rsidRPr="00647295" w:rsidRDefault="00CA0649" w:rsidP="00647295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lang w:val="en-US"/>
              </w:rPr>
              <w:t>AFM-810A</w:t>
            </w:r>
          </w:p>
        </w:tc>
        <w:tc>
          <w:tcPr>
            <w:tcW w:w="973" w:type="dxa"/>
          </w:tcPr>
          <w:p w14:paraId="6663CFB4" w14:textId="1B3A1240" w:rsidR="00CA0649" w:rsidRPr="00647295" w:rsidRDefault="00CA0649" w:rsidP="00647295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7</w:t>
            </w:r>
          </w:p>
        </w:tc>
        <w:tc>
          <w:tcPr>
            <w:tcW w:w="2611" w:type="dxa"/>
          </w:tcPr>
          <w:p w14:paraId="659B645A" w14:textId="2F0DF9BA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Стойка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: металл. </w:t>
            </w:r>
          </w:p>
          <w:p w14:paraId="3256B4D9" w14:textId="77777777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</w:p>
          <w:p w14:paraId="2CC97D48" w14:textId="77777777" w:rsidR="00CA0649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Материал плетения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корзины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14:paraId="1E2418D0" w14:textId="5FD5EBF2" w:rsidR="00CA0649" w:rsidRPr="00647295" w:rsidRDefault="00CA0649" w:rsidP="00647295">
            <w:pPr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широкий искусственный ротанг коричневого цвета с имитацией под натуральную кожу.</w:t>
            </w:r>
          </w:p>
        </w:tc>
        <w:tc>
          <w:tcPr>
            <w:tcW w:w="1660" w:type="dxa"/>
          </w:tcPr>
          <w:p w14:paraId="4BD17020" w14:textId="5C7D2477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 xml:space="preserve">Размер корзины: </w:t>
            </w:r>
          </w:p>
          <w:p w14:paraId="0BF76D60" w14:textId="5D6338D2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 xml:space="preserve">Ш 82 x Г 75 x В 127 см </w:t>
            </w:r>
          </w:p>
          <w:p w14:paraId="5D070076" w14:textId="77777777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</w:p>
          <w:p w14:paraId="5F30BD0F" w14:textId="77777777" w:rsidR="00CA0649" w:rsidRPr="00647295" w:rsidRDefault="00CA0649" w:rsidP="00647295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Размер стойки:</w:t>
            </w:r>
          </w:p>
          <w:p w14:paraId="69D8B708" w14:textId="2207DB50" w:rsidR="00CA0649" w:rsidRPr="00647295" w:rsidRDefault="00CA0649" w:rsidP="00647295">
            <w:pPr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В 2</w:t>
            </w:r>
            <w:r>
              <w:rPr>
                <w:sz w:val="20"/>
                <w:szCs w:val="20"/>
                <w:shd w:val="clear" w:color="auto" w:fill="FFFFFF"/>
              </w:rPr>
              <w:t>00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 x Д 1</w:t>
            </w:r>
            <w:r>
              <w:rPr>
                <w:sz w:val="20"/>
                <w:szCs w:val="20"/>
                <w:shd w:val="clear" w:color="auto" w:fill="FFFFFF"/>
              </w:rPr>
              <w:t>00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647295">
              <w:rPr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560" w:type="dxa"/>
          </w:tcPr>
          <w:p w14:paraId="7D03E028" w14:textId="3FAB0468" w:rsidR="00CA0649" w:rsidRPr="00CA0649" w:rsidRDefault="00CA0649" w:rsidP="00647295">
            <w:pPr>
              <w:spacing w:after="120" w:line="360" w:lineRule="auto"/>
              <w:contextualSpacing/>
              <w:jc w:val="center"/>
              <w:rPr>
                <w:color w:val="2A2A2A"/>
                <w:spacing w:val="11"/>
                <w:sz w:val="20"/>
                <w:szCs w:val="20"/>
                <w:shd w:val="clear" w:color="auto" w:fill="FFFFFF"/>
              </w:rPr>
            </w:pPr>
            <w:r w:rsidRPr="00CA0649">
              <w:rPr>
                <w:color w:val="2A2A2A"/>
                <w:spacing w:val="11"/>
                <w:sz w:val="20"/>
                <w:szCs w:val="20"/>
                <w:shd w:val="clear" w:color="auto" w:fill="FFFFFF"/>
              </w:rPr>
              <w:t>120 кг</w:t>
            </w:r>
          </w:p>
        </w:tc>
        <w:tc>
          <w:tcPr>
            <w:tcW w:w="1378" w:type="dxa"/>
          </w:tcPr>
          <w:p w14:paraId="53F0344A" w14:textId="635D1135" w:rsidR="00CA0649" w:rsidRPr="00CA0649" w:rsidRDefault="00CA0649" w:rsidP="00CA0649">
            <w:pPr>
              <w:rPr>
                <w:sz w:val="20"/>
                <w:szCs w:val="20"/>
                <w:shd w:val="clear" w:color="auto" w:fill="FFFFFF"/>
              </w:rPr>
            </w:pPr>
            <w:r w:rsidRPr="00CA0649">
              <w:rPr>
                <w:sz w:val="20"/>
                <w:szCs w:val="20"/>
                <w:shd w:val="clear" w:color="auto" w:fill="FFFFFF"/>
              </w:rPr>
              <w:t>Коричневый</w:t>
            </w:r>
          </w:p>
        </w:tc>
      </w:tr>
    </w:tbl>
    <w:p w14:paraId="4B4252E3" w14:textId="46A015C1" w:rsidR="00CD47F5" w:rsidRDefault="00CD47F5" w:rsidP="00647295">
      <w:pPr>
        <w:spacing w:after="120" w:line="360" w:lineRule="auto"/>
        <w:contextualSpacing/>
        <w:jc w:val="center"/>
      </w:pPr>
    </w:p>
    <w:p w14:paraId="6C81D684" w14:textId="16E7573D" w:rsidR="005D37DC" w:rsidRDefault="00AE2910" w:rsidP="00CD47F5">
      <w:pPr>
        <w:spacing w:after="120" w:line="360" w:lineRule="auto"/>
        <w:contextualSpacing/>
        <w:jc w:val="both"/>
      </w:pPr>
      <w:r>
        <w:t>Необходима доставка по адресу: Краснодарский край, поселок городского типа Сириус, Олимпийский проспект, 36/1</w:t>
      </w:r>
      <w:r w:rsidR="00CA0649">
        <w:t xml:space="preserve">. </w:t>
      </w:r>
    </w:p>
    <w:p w14:paraId="5F94CC1E" w14:textId="77777777" w:rsidR="005D37DC" w:rsidRDefault="005D37DC" w:rsidP="00CD47F5">
      <w:pPr>
        <w:spacing w:after="120" w:line="360" w:lineRule="auto"/>
        <w:contextualSpacing/>
        <w:jc w:val="both"/>
      </w:pPr>
    </w:p>
    <w:p w14:paraId="06D4A9BC" w14:textId="612C9193" w:rsidR="005D37DC" w:rsidRPr="00AE2910" w:rsidRDefault="005D37DC" w:rsidP="00CD47F5">
      <w:pPr>
        <w:spacing w:after="120" w:line="360" w:lineRule="auto"/>
        <w:contextualSpacing/>
        <w:jc w:val="both"/>
      </w:pPr>
      <w:r w:rsidRPr="005D37DC">
        <w:t>Поставляемый товар должен быть новым, не бывшим в употреблении, не восстановленным, не являться выставочными образцами, быть свободным от прав третьих лиц</w:t>
      </w:r>
      <w:r w:rsidRPr="004904A2">
        <w:rPr>
          <w:sz w:val="22"/>
          <w:szCs w:val="22"/>
        </w:rPr>
        <w:t>.</w:t>
      </w:r>
    </w:p>
    <w:p w14:paraId="1E38CAA7" w14:textId="77777777" w:rsidR="00CD47F5" w:rsidRDefault="00CD47F5" w:rsidP="00CD47F5">
      <w:pPr>
        <w:jc w:val="right"/>
      </w:pPr>
    </w:p>
    <w:p w14:paraId="73123B75" w14:textId="77777777" w:rsidR="00CD47F5" w:rsidRDefault="00CD47F5" w:rsidP="00CD47F5">
      <w:pPr>
        <w:jc w:val="right"/>
      </w:pPr>
    </w:p>
    <w:p w14:paraId="51B3480C" w14:textId="77777777" w:rsidR="00CD47F5" w:rsidRDefault="00CD47F5" w:rsidP="00CD47F5">
      <w:pPr>
        <w:jc w:val="right"/>
      </w:pPr>
    </w:p>
    <w:p w14:paraId="595D4503" w14:textId="77777777" w:rsidR="00CD47F5" w:rsidRDefault="00CD47F5" w:rsidP="00CD47F5">
      <w:pPr>
        <w:jc w:val="right"/>
      </w:pPr>
    </w:p>
    <w:p w14:paraId="6C000808" w14:textId="77777777" w:rsidR="00CD47F5" w:rsidRDefault="00CD47F5" w:rsidP="00CD47F5">
      <w:pPr>
        <w:jc w:val="right"/>
      </w:pPr>
    </w:p>
    <w:p w14:paraId="53AE7F05" w14:textId="77777777" w:rsidR="00CD47F5" w:rsidRDefault="00CD47F5" w:rsidP="00CD47F5">
      <w:pPr>
        <w:jc w:val="right"/>
      </w:pPr>
    </w:p>
    <w:p w14:paraId="3E885412" w14:textId="77777777" w:rsidR="00CD47F5" w:rsidRDefault="00CD47F5" w:rsidP="00CD47F5">
      <w:pPr>
        <w:jc w:val="right"/>
      </w:pPr>
    </w:p>
    <w:p w14:paraId="2AADFE5E" w14:textId="77777777" w:rsidR="00CD47F5" w:rsidRDefault="00CD47F5" w:rsidP="00CD47F5">
      <w:pPr>
        <w:jc w:val="right"/>
      </w:pPr>
    </w:p>
    <w:p w14:paraId="6A1CB929" w14:textId="77777777" w:rsidR="00CD47F5" w:rsidRDefault="00CD47F5" w:rsidP="00CD47F5">
      <w:pPr>
        <w:jc w:val="right"/>
      </w:pPr>
    </w:p>
    <w:p w14:paraId="5318949A" w14:textId="77777777" w:rsidR="00CD47F5" w:rsidRDefault="00CD47F5" w:rsidP="00CD47F5">
      <w:pPr>
        <w:jc w:val="right"/>
      </w:pPr>
    </w:p>
    <w:p w14:paraId="1AE24A1C" w14:textId="77777777" w:rsidR="00CD47F5" w:rsidRDefault="00CD47F5" w:rsidP="00CD47F5">
      <w:pPr>
        <w:jc w:val="right"/>
      </w:pPr>
    </w:p>
    <w:p w14:paraId="565568CD" w14:textId="77777777" w:rsidR="00CD47F5" w:rsidRDefault="00CD47F5" w:rsidP="00CD47F5">
      <w:pPr>
        <w:jc w:val="right"/>
      </w:pPr>
    </w:p>
    <w:p w14:paraId="61C87137" w14:textId="77777777" w:rsidR="00CD47F5" w:rsidRDefault="00CD47F5" w:rsidP="00CD47F5">
      <w:pPr>
        <w:jc w:val="right"/>
      </w:pPr>
    </w:p>
    <w:p w14:paraId="249D177F" w14:textId="77777777" w:rsidR="00CD47F5" w:rsidRDefault="00CD47F5" w:rsidP="00CD47F5">
      <w:pPr>
        <w:jc w:val="right"/>
      </w:pPr>
    </w:p>
    <w:p w14:paraId="114BADD8" w14:textId="77777777" w:rsidR="00CD47F5" w:rsidRDefault="00CD47F5" w:rsidP="00CD47F5">
      <w:pPr>
        <w:jc w:val="right"/>
      </w:pPr>
    </w:p>
    <w:p w14:paraId="317954BE" w14:textId="77777777" w:rsidR="00CD47F5" w:rsidRDefault="00CD47F5" w:rsidP="00CD47F5">
      <w:pPr>
        <w:jc w:val="right"/>
      </w:pPr>
    </w:p>
    <w:p w14:paraId="307BC6CA" w14:textId="77777777" w:rsidR="00CD47F5" w:rsidRDefault="00CD47F5" w:rsidP="00CD47F5">
      <w:pPr>
        <w:jc w:val="right"/>
      </w:pPr>
    </w:p>
    <w:p w14:paraId="0A7CEEFD" w14:textId="77777777" w:rsidR="00CD47F5" w:rsidRDefault="00CD47F5" w:rsidP="00CD47F5">
      <w:pPr>
        <w:jc w:val="right"/>
      </w:pPr>
    </w:p>
    <w:p w14:paraId="0B14FD92" w14:textId="77777777" w:rsidR="00CD47F5" w:rsidRDefault="00CD47F5" w:rsidP="00CD47F5">
      <w:pPr>
        <w:jc w:val="right"/>
      </w:pPr>
    </w:p>
    <w:p w14:paraId="0CD80F0B" w14:textId="77777777" w:rsidR="00CD47F5" w:rsidRDefault="00CD47F5" w:rsidP="00CD47F5">
      <w:pPr>
        <w:jc w:val="right"/>
      </w:pPr>
    </w:p>
    <w:p w14:paraId="5BFCBBB6" w14:textId="77777777" w:rsidR="00CD47F5" w:rsidRDefault="00CD47F5" w:rsidP="00CD47F5">
      <w:pPr>
        <w:jc w:val="right"/>
      </w:pPr>
    </w:p>
    <w:p w14:paraId="446C0131" w14:textId="77777777" w:rsidR="00CD47F5" w:rsidRDefault="00CD47F5" w:rsidP="00CD47F5">
      <w:pPr>
        <w:jc w:val="right"/>
      </w:pPr>
    </w:p>
    <w:p w14:paraId="22655C9E" w14:textId="77777777" w:rsidR="00CD47F5" w:rsidRDefault="00CD47F5" w:rsidP="00CD47F5">
      <w:pPr>
        <w:jc w:val="right"/>
      </w:pPr>
    </w:p>
    <w:p w14:paraId="5C31507D" w14:textId="77777777" w:rsidR="00CD47F5" w:rsidRDefault="00CD47F5" w:rsidP="00CD47F5">
      <w:pPr>
        <w:jc w:val="right"/>
      </w:pPr>
    </w:p>
    <w:p w14:paraId="224704F9" w14:textId="77777777" w:rsidR="00CD47F5" w:rsidRDefault="00CD47F5" w:rsidP="00CD47F5">
      <w:pPr>
        <w:jc w:val="right"/>
      </w:pPr>
    </w:p>
    <w:p w14:paraId="58C81E75" w14:textId="77777777" w:rsidR="00CA0649" w:rsidRDefault="00CA0649" w:rsidP="00CA0649"/>
    <w:p w14:paraId="37A6D96F" w14:textId="42EA52EA" w:rsidR="00CD47F5" w:rsidRDefault="00CD47F5" w:rsidP="00CA0649">
      <w:pPr>
        <w:jc w:val="right"/>
      </w:pPr>
      <w:r w:rsidRPr="00CA0649">
        <w:t>Приложение №1</w:t>
      </w:r>
    </w:p>
    <w:p w14:paraId="16F0396A" w14:textId="6BA568A4" w:rsidR="00CD47F5" w:rsidRDefault="00CD47F5" w:rsidP="00CD47F5"/>
    <w:p w14:paraId="18D752EE" w14:textId="77777777" w:rsidR="00CD47F5" w:rsidRDefault="00CD47F5" w:rsidP="00CD47F5"/>
    <w:p w14:paraId="17952983" w14:textId="1802567B" w:rsidR="00CD47F5" w:rsidRDefault="00CA0649" w:rsidP="00CD47F5">
      <w:r>
        <w:rPr>
          <w:noProof/>
        </w:rPr>
        <w:drawing>
          <wp:inline distT="0" distB="0" distL="0" distR="0" wp14:anchorId="2CBC5A04" wp14:editId="005473C7">
            <wp:extent cx="6480810" cy="6480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65125" w14:textId="43AC4899" w:rsidR="00CD47F5" w:rsidRDefault="00CD47F5" w:rsidP="00CD47F5"/>
    <w:p w14:paraId="518C3C83" w14:textId="77777777" w:rsidR="00CD47F5" w:rsidRDefault="00CD47F5" w:rsidP="008C1870">
      <w:pPr>
        <w:pStyle w:val="1"/>
        <w:keepLines w:val="0"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val="x-none" w:eastAsia="x-none"/>
        </w:rPr>
      </w:pPr>
      <w:bookmarkStart w:id="2" w:name="_Toc116989927"/>
    </w:p>
    <w:p w14:paraId="565BF58F" w14:textId="77777777" w:rsidR="00CD47F5" w:rsidRDefault="00CD47F5" w:rsidP="00CD47F5">
      <w:pPr>
        <w:rPr>
          <w:rFonts w:eastAsia="MS Mincho"/>
          <w:lang w:val="x-none" w:eastAsia="x-none"/>
        </w:rPr>
      </w:pPr>
    </w:p>
    <w:p w14:paraId="06CAA024" w14:textId="327BA8A3" w:rsidR="00CD47F5" w:rsidRDefault="00CD47F5" w:rsidP="00CD47F5">
      <w:pPr>
        <w:rPr>
          <w:rFonts w:eastAsia="MS Mincho"/>
          <w:lang w:val="x-none" w:eastAsia="x-none"/>
        </w:rPr>
      </w:pPr>
    </w:p>
    <w:p w14:paraId="4D013DF8" w14:textId="43B33B3F" w:rsidR="00CA0649" w:rsidRDefault="00CA0649" w:rsidP="00CD47F5">
      <w:pPr>
        <w:rPr>
          <w:rFonts w:eastAsia="MS Mincho"/>
          <w:lang w:val="x-none" w:eastAsia="x-none"/>
        </w:rPr>
      </w:pPr>
    </w:p>
    <w:p w14:paraId="4DF4A5CB" w14:textId="3D8948A5" w:rsidR="00CA0649" w:rsidRDefault="00CA0649" w:rsidP="00CD47F5">
      <w:pPr>
        <w:rPr>
          <w:rFonts w:eastAsia="MS Mincho"/>
          <w:lang w:val="x-none" w:eastAsia="x-none"/>
        </w:rPr>
      </w:pPr>
    </w:p>
    <w:p w14:paraId="56B4AAFF" w14:textId="6C10D64B" w:rsidR="00CA0649" w:rsidRDefault="00CA0649" w:rsidP="00CD47F5">
      <w:pPr>
        <w:rPr>
          <w:rFonts w:eastAsia="MS Mincho"/>
          <w:lang w:val="x-none" w:eastAsia="x-none"/>
        </w:rPr>
      </w:pPr>
    </w:p>
    <w:p w14:paraId="5CF9FD65" w14:textId="7D7AF929" w:rsidR="00CA0649" w:rsidRDefault="00CA0649" w:rsidP="00CD47F5">
      <w:pPr>
        <w:rPr>
          <w:rFonts w:eastAsia="MS Mincho"/>
          <w:lang w:val="x-none" w:eastAsia="x-none"/>
        </w:rPr>
      </w:pPr>
    </w:p>
    <w:p w14:paraId="71B58231" w14:textId="5B508C02" w:rsidR="00CA0649" w:rsidRDefault="00CA0649" w:rsidP="00CD47F5">
      <w:pPr>
        <w:rPr>
          <w:rFonts w:eastAsia="MS Mincho"/>
          <w:lang w:val="x-none" w:eastAsia="x-none"/>
        </w:rPr>
      </w:pPr>
    </w:p>
    <w:p w14:paraId="3C180C75" w14:textId="01A2B548" w:rsidR="00CA0649" w:rsidRDefault="00CA0649" w:rsidP="00CD47F5">
      <w:pPr>
        <w:rPr>
          <w:rFonts w:eastAsia="MS Mincho"/>
          <w:lang w:val="x-none" w:eastAsia="x-none"/>
        </w:rPr>
      </w:pPr>
    </w:p>
    <w:p w14:paraId="5A11374A" w14:textId="77777777" w:rsidR="00CA0649" w:rsidRPr="00CD47F5" w:rsidRDefault="00CA0649" w:rsidP="00CD47F5">
      <w:pPr>
        <w:rPr>
          <w:rFonts w:eastAsia="MS Mincho"/>
          <w:lang w:val="x-none" w:eastAsia="x-none"/>
        </w:rPr>
      </w:pPr>
    </w:p>
    <w:p w14:paraId="1F2FDFA4" w14:textId="5F120665" w:rsidR="008C1870" w:rsidRPr="00EA265C" w:rsidRDefault="008C1870" w:rsidP="008C1870">
      <w:pPr>
        <w:pStyle w:val="1"/>
        <w:keepLines w:val="0"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r w:rsidRPr="00C422C4">
        <w:rPr>
          <w:rFonts w:eastAsia="MS Mincho"/>
          <w:kern w:val="32"/>
          <w:szCs w:val="24"/>
          <w:lang w:val="x-none" w:eastAsia="x-none"/>
        </w:rPr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  <w:bookmarkEnd w:id="2"/>
    </w:p>
    <w:p w14:paraId="0AA36C26" w14:textId="77777777" w:rsidR="008C1870" w:rsidRPr="00733E33" w:rsidRDefault="008C1870" w:rsidP="008C1870">
      <w:bookmarkStart w:id="3" w:name="_Техническое_предложение_(Форма"/>
      <w:bookmarkEnd w:id="3"/>
    </w:p>
    <w:p w14:paraId="3A78B1EA" w14:textId="53657939" w:rsidR="008C1870" w:rsidRPr="00DE16A4" w:rsidRDefault="008C1870" w:rsidP="008C1870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 w:rsidR="00F24BB2">
        <w:rPr>
          <w:b/>
        </w:rPr>
        <w:t xml:space="preserve"> и</w:t>
      </w:r>
      <w:r w:rsidR="00F24BB2" w:rsidRPr="00DE16A4">
        <w:rPr>
          <w:b/>
          <w:iCs/>
          <w:snapToGrid w:val="0"/>
          <w:color w:val="FF0000"/>
        </w:rPr>
        <w:t xml:space="preserve"> </w:t>
      </w:r>
      <w:r w:rsidRPr="00F24BB2">
        <w:rPr>
          <w:b/>
        </w:rPr>
        <w:t>оказать услуги</w:t>
      </w:r>
      <w:r w:rsidRPr="00DE16A4">
        <w:rPr>
          <w:b/>
          <w:iCs/>
          <w:snapToGrid w:val="0"/>
          <w:color w:val="FF0000"/>
        </w:rPr>
        <w:t xml:space="preserve"> </w:t>
      </w:r>
      <w:r w:rsidRPr="00DE16A4">
        <w:t>в соответствии с требованиями, изложенными в «ТЕХНИЧЕСКО</w:t>
      </w:r>
      <w:r w:rsidR="00CD47F5">
        <w:t>М</w:t>
      </w:r>
      <w:r w:rsidRPr="00DE16A4">
        <w:t xml:space="preserve"> ЗАДАНИ</w:t>
      </w:r>
      <w:r w:rsidR="00CD47F5">
        <w:t>И</w:t>
      </w:r>
      <w:r w:rsidRPr="00DE16A4">
        <w:t>» и «ПРОЕКТ</w:t>
      </w:r>
      <w:r w:rsidR="00CD47F5">
        <w:t>Е</w:t>
      </w:r>
      <w:r w:rsidRPr="00DE16A4">
        <w:t xml:space="preserve">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p w14:paraId="434E3C1E" w14:textId="77777777" w:rsidR="008C1870" w:rsidRPr="00EA5BFB" w:rsidRDefault="008C1870" w:rsidP="008C1870">
      <w:pPr>
        <w:jc w:val="both"/>
        <w:rPr>
          <w:iCs/>
          <w:snapToGrid w:val="0"/>
          <w:sz w:val="22"/>
        </w:rPr>
      </w:pPr>
    </w:p>
    <w:p w14:paraId="6C0790F5" w14:textId="5EE71B0B" w:rsidR="000E0988" w:rsidRDefault="000E0988" w:rsidP="000E0988">
      <w:pPr>
        <w:rPr>
          <w:rFonts w:cs="Arial"/>
          <w:i/>
          <w:color w:val="FF0000"/>
        </w:rPr>
      </w:pPr>
    </w:p>
    <w:p w14:paraId="63055846" w14:textId="77777777" w:rsidR="00CA0649" w:rsidRDefault="00CA0649" w:rsidP="000E0988"/>
    <w:tbl>
      <w:tblPr>
        <w:tblStyle w:val="ae"/>
        <w:tblW w:w="10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1727"/>
        <w:gridCol w:w="973"/>
        <w:gridCol w:w="2611"/>
        <w:gridCol w:w="1660"/>
        <w:gridCol w:w="1560"/>
        <w:gridCol w:w="1378"/>
      </w:tblGrid>
      <w:tr w:rsidR="00CA0649" w:rsidRPr="00DB4604" w14:paraId="53D3D59A" w14:textId="77777777" w:rsidTr="00F83D6B">
        <w:trPr>
          <w:trHeight w:val="968"/>
        </w:trPr>
        <w:tc>
          <w:tcPr>
            <w:tcW w:w="400" w:type="dxa"/>
          </w:tcPr>
          <w:p w14:paraId="0E52A64C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27" w:type="dxa"/>
          </w:tcPr>
          <w:p w14:paraId="13C26BFB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3" w:type="dxa"/>
          </w:tcPr>
          <w:p w14:paraId="24B542C5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611" w:type="dxa"/>
          </w:tcPr>
          <w:p w14:paraId="58CF3716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660" w:type="dxa"/>
          </w:tcPr>
          <w:p w14:paraId="208137B0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7295">
              <w:rPr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1560" w:type="dxa"/>
          </w:tcPr>
          <w:p w14:paraId="1842159C" w14:textId="77777777" w:rsidR="00CA0649" w:rsidRPr="00CA0649" w:rsidRDefault="00CA0649" w:rsidP="00F83D6B">
            <w:pPr>
              <w:jc w:val="center"/>
              <w:rPr>
                <w:b/>
                <w:bCs/>
                <w:sz w:val="20"/>
                <w:szCs w:val="20"/>
              </w:rPr>
            </w:pPr>
            <w:r w:rsidRPr="00CA0649">
              <w:rPr>
                <w:b/>
                <w:bCs/>
                <w:sz w:val="20"/>
                <w:szCs w:val="20"/>
              </w:rPr>
              <w:t>Максимально допустимая нагрузка на кресло</w:t>
            </w:r>
          </w:p>
        </w:tc>
        <w:tc>
          <w:tcPr>
            <w:tcW w:w="1378" w:type="dxa"/>
          </w:tcPr>
          <w:p w14:paraId="3A43BDC4" w14:textId="77777777" w:rsidR="00CA0649" w:rsidRPr="00CA0649" w:rsidRDefault="00CA0649" w:rsidP="00F83D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</w:tr>
      <w:tr w:rsidR="00CA0649" w:rsidRPr="00DB4604" w14:paraId="49DE2F55" w14:textId="77777777" w:rsidTr="00F83D6B">
        <w:trPr>
          <w:trHeight w:val="1447"/>
        </w:trPr>
        <w:tc>
          <w:tcPr>
            <w:tcW w:w="400" w:type="dxa"/>
          </w:tcPr>
          <w:p w14:paraId="00B66724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14:paraId="709F7CA8" w14:textId="77777777" w:rsidR="00CA0649" w:rsidRDefault="00CA0649" w:rsidP="00F83D6B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Кресло подвесное</w:t>
            </w:r>
          </w:p>
          <w:p w14:paraId="317E3C28" w14:textId="77777777" w:rsidR="00CA0649" w:rsidRPr="00647295" w:rsidRDefault="00CA0649" w:rsidP="00F83D6B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lang w:val="en-US"/>
              </w:rPr>
              <w:t>AFM-810A</w:t>
            </w:r>
          </w:p>
        </w:tc>
        <w:tc>
          <w:tcPr>
            <w:tcW w:w="973" w:type="dxa"/>
          </w:tcPr>
          <w:p w14:paraId="52D6AAF7" w14:textId="77777777" w:rsidR="00CA0649" w:rsidRPr="00647295" w:rsidRDefault="00CA0649" w:rsidP="00F83D6B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</w:rPr>
              <w:t>7</w:t>
            </w:r>
          </w:p>
        </w:tc>
        <w:tc>
          <w:tcPr>
            <w:tcW w:w="2611" w:type="dxa"/>
          </w:tcPr>
          <w:p w14:paraId="106996CE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Стойка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: металл. </w:t>
            </w:r>
          </w:p>
          <w:p w14:paraId="3DCB24D8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</w:p>
          <w:p w14:paraId="35513B4D" w14:textId="77777777" w:rsidR="00CA0649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Материал плетения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корзины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14:paraId="085CC1BB" w14:textId="77777777" w:rsidR="00CA0649" w:rsidRPr="00647295" w:rsidRDefault="00CA0649" w:rsidP="00F83D6B">
            <w:pPr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широкий искусственный ротанг коричневого цвета с имитацией под натуральную кожу.</w:t>
            </w:r>
          </w:p>
        </w:tc>
        <w:tc>
          <w:tcPr>
            <w:tcW w:w="1660" w:type="dxa"/>
          </w:tcPr>
          <w:p w14:paraId="6980E4B8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 xml:space="preserve">Размер корзины: </w:t>
            </w:r>
          </w:p>
          <w:p w14:paraId="10D3531E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 xml:space="preserve">Ш 82 x Г 75 x В 127 см </w:t>
            </w:r>
          </w:p>
          <w:p w14:paraId="16286B6F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</w:p>
          <w:p w14:paraId="27AE4A62" w14:textId="77777777" w:rsidR="00CA0649" w:rsidRPr="00647295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Размер стойки:</w:t>
            </w:r>
          </w:p>
          <w:p w14:paraId="646848E6" w14:textId="77777777" w:rsidR="00CA0649" w:rsidRPr="00647295" w:rsidRDefault="00CA0649" w:rsidP="00F83D6B">
            <w:pPr>
              <w:rPr>
                <w:sz w:val="20"/>
                <w:szCs w:val="20"/>
              </w:rPr>
            </w:pPr>
            <w:r w:rsidRPr="00647295">
              <w:rPr>
                <w:sz w:val="20"/>
                <w:szCs w:val="20"/>
                <w:shd w:val="clear" w:color="auto" w:fill="FFFFFF"/>
              </w:rPr>
              <w:t>В 2</w:t>
            </w:r>
            <w:r>
              <w:rPr>
                <w:sz w:val="20"/>
                <w:szCs w:val="20"/>
                <w:shd w:val="clear" w:color="auto" w:fill="FFFFFF"/>
              </w:rPr>
              <w:t>00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 x Д 1</w:t>
            </w:r>
            <w:r>
              <w:rPr>
                <w:sz w:val="20"/>
                <w:szCs w:val="20"/>
                <w:shd w:val="clear" w:color="auto" w:fill="FFFFFF"/>
              </w:rPr>
              <w:t>00</w:t>
            </w:r>
            <w:r w:rsidRPr="0064729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647295">
              <w:rPr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560" w:type="dxa"/>
          </w:tcPr>
          <w:p w14:paraId="0FC17B58" w14:textId="77777777" w:rsidR="00CA0649" w:rsidRPr="00CA0649" w:rsidRDefault="00CA0649" w:rsidP="00F83D6B">
            <w:pPr>
              <w:spacing w:after="120" w:line="360" w:lineRule="auto"/>
              <w:contextualSpacing/>
              <w:jc w:val="center"/>
              <w:rPr>
                <w:color w:val="2A2A2A"/>
                <w:spacing w:val="11"/>
                <w:sz w:val="20"/>
                <w:szCs w:val="20"/>
                <w:shd w:val="clear" w:color="auto" w:fill="FFFFFF"/>
              </w:rPr>
            </w:pPr>
            <w:r w:rsidRPr="00CA0649">
              <w:rPr>
                <w:color w:val="2A2A2A"/>
                <w:spacing w:val="11"/>
                <w:sz w:val="20"/>
                <w:szCs w:val="20"/>
                <w:shd w:val="clear" w:color="auto" w:fill="FFFFFF"/>
              </w:rPr>
              <w:t>120 кг</w:t>
            </w:r>
          </w:p>
        </w:tc>
        <w:tc>
          <w:tcPr>
            <w:tcW w:w="1378" w:type="dxa"/>
          </w:tcPr>
          <w:p w14:paraId="0CA5A601" w14:textId="77777777" w:rsidR="00CA0649" w:rsidRPr="00CA0649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  <w:r w:rsidRPr="00CA0649">
              <w:rPr>
                <w:sz w:val="20"/>
                <w:szCs w:val="20"/>
                <w:shd w:val="clear" w:color="auto" w:fill="FFFFFF"/>
              </w:rPr>
              <w:t>Коричневый</w:t>
            </w:r>
          </w:p>
        </w:tc>
      </w:tr>
      <w:tr w:rsidR="00C40BBA" w:rsidRPr="00DB4604" w14:paraId="7D82F880" w14:textId="77777777" w:rsidTr="00C40BBA">
        <w:trPr>
          <w:trHeight w:val="491"/>
        </w:trPr>
        <w:tc>
          <w:tcPr>
            <w:tcW w:w="400" w:type="dxa"/>
          </w:tcPr>
          <w:p w14:paraId="3D8CE65A" w14:textId="24844FFF" w:rsidR="00C40BBA" w:rsidRPr="00647295" w:rsidRDefault="00C40BBA" w:rsidP="00F83D6B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14:paraId="616DDC4A" w14:textId="48F5318B" w:rsidR="00C40BBA" w:rsidRPr="00647295" w:rsidRDefault="00C40BBA" w:rsidP="00F83D6B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</w:t>
            </w:r>
          </w:p>
        </w:tc>
        <w:tc>
          <w:tcPr>
            <w:tcW w:w="973" w:type="dxa"/>
          </w:tcPr>
          <w:p w14:paraId="4EA8FBAB" w14:textId="017A8801" w:rsidR="00C40BBA" w:rsidRPr="00647295" w:rsidRDefault="00C40BBA" w:rsidP="00F83D6B">
            <w:pPr>
              <w:spacing w:after="120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14:paraId="43CBA178" w14:textId="77777777" w:rsidR="00C40BBA" w:rsidRDefault="00C40BBA" w:rsidP="00F83D6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0" w:type="dxa"/>
          </w:tcPr>
          <w:p w14:paraId="75FE43F8" w14:textId="77777777" w:rsidR="00C40BBA" w:rsidRPr="00647295" w:rsidRDefault="00C40BBA" w:rsidP="00F83D6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368276F5" w14:textId="77777777" w:rsidR="00C40BBA" w:rsidRPr="00CA0649" w:rsidRDefault="00C40BBA" w:rsidP="00F83D6B">
            <w:pPr>
              <w:spacing w:after="120" w:line="360" w:lineRule="auto"/>
              <w:contextualSpacing/>
              <w:jc w:val="center"/>
              <w:rPr>
                <w:color w:val="2A2A2A"/>
                <w:spacing w:val="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8" w:type="dxa"/>
          </w:tcPr>
          <w:p w14:paraId="461A6434" w14:textId="77777777" w:rsidR="00C40BBA" w:rsidRPr="00CA0649" w:rsidRDefault="00C40BBA" w:rsidP="00F83D6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A0649" w:rsidRPr="00DB4604" w14:paraId="604E6837" w14:textId="77777777" w:rsidTr="00CA0649">
        <w:trPr>
          <w:trHeight w:val="491"/>
        </w:trPr>
        <w:tc>
          <w:tcPr>
            <w:tcW w:w="8931" w:type="dxa"/>
            <w:gridSpan w:val="6"/>
          </w:tcPr>
          <w:p w14:paraId="2F932435" w14:textId="6FA43779" w:rsidR="00CA0649" w:rsidRPr="00CA0649" w:rsidRDefault="00CA0649" w:rsidP="00CA0649">
            <w:pPr>
              <w:jc w:val="righ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A0649">
              <w:rPr>
                <w:b/>
                <w:bCs/>
                <w:sz w:val="20"/>
                <w:szCs w:val="20"/>
                <w:shd w:val="clear" w:color="auto" w:fill="FFFFFF"/>
              </w:rPr>
              <w:t>Итого без НДС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378" w:type="dxa"/>
          </w:tcPr>
          <w:p w14:paraId="3AE0E217" w14:textId="77777777" w:rsidR="00CA0649" w:rsidRPr="00CA0649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A0649" w:rsidRPr="00DB4604" w14:paraId="145EDBD8" w14:textId="77777777" w:rsidTr="00CA0649">
        <w:trPr>
          <w:trHeight w:val="541"/>
        </w:trPr>
        <w:tc>
          <w:tcPr>
            <w:tcW w:w="8931" w:type="dxa"/>
            <w:gridSpan w:val="6"/>
          </w:tcPr>
          <w:p w14:paraId="782471FD" w14:textId="7E9FE62D" w:rsidR="00CA0649" w:rsidRPr="00CA0649" w:rsidRDefault="00CA0649" w:rsidP="00CA0649">
            <w:pPr>
              <w:jc w:val="righ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A0649">
              <w:rPr>
                <w:b/>
                <w:bCs/>
                <w:sz w:val="20"/>
                <w:szCs w:val="20"/>
                <w:shd w:val="clear" w:color="auto" w:fill="FFFFFF"/>
              </w:rPr>
              <w:t>Итого с НДС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378" w:type="dxa"/>
          </w:tcPr>
          <w:p w14:paraId="2935EA00" w14:textId="77777777" w:rsidR="00CA0649" w:rsidRPr="00CA0649" w:rsidRDefault="00CA0649" w:rsidP="00F83D6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09C9BFC1" w14:textId="77777777" w:rsidR="008C1870" w:rsidRDefault="008C1870" w:rsidP="008C1870">
      <w:pPr>
        <w:rPr>
          <w:sz w:val="22"/>
        </w:rPr>
      </w:pPr>
    </w:p>
    <w:p w14:paraId="4B937204" w14:textId="77777777" w:rsidR="00CA0649" w:rsidRDefault="00CA0649" w:rsidP="00CA0649">
      <w:pPr>
        <w:rPr>
          <w:sz w:val="22"/>
        </w:rPr>
      </w:pPr>
    </w:p>
    <w:p w14:paraId="6F63428B" w14:textId="75508941" w:rsidR="00CA0649" w:rsidRPr="00AE2910" w:rsidRDefault="00CA0649" w:rsidP="00CA0649">
      <w:pPr>
        <w:spacing w:after="120" w:line="360" w:lineRule="auto"/>
        <w:contextualSpacing/>
        <w:jc w:val="both"/>
      </w:pPr>
      <w:r>
        <w:t xml:space="preserve">Доставка по адресу: Краснодарский край, поселок городского типа Сириус, Олимпийский проспект, 36/1. </w:t>
      </w:r>
    </w:p>
    <w:p w14:paraId="2DCA7A1E" w14:textId="77777777" w:rsidR="00CA0649" w:rsidRDefault="00CA0649" w:rsidP="00CA0649">
      <w:pPr>
        <w:rPr>
          <w:sz w:val="22"/>
        </w:rPr>
      </w:pPr>
    </w:p>
    <w:p w14:paraId="7883B27C" w14:textId="77777777" w:rsidR="00CA0649" w:rsidRDefault="00CA0649" w:rsidP="00CA0649">
      <w:pPr>
        <w:rPr>
          <w:sz w:val="22"/>
        </w:rPr>
      </w:pPr>
    </w:p>
    <w:p w14:paraId="450D8103" w14:textId="4BBBA3B2" w:rsidR="00CA0649" w:rsidRPr="00CA0649" w:rsidRDefault="00CA0649" w:rsidP="00CA0649">
      <w:pPr>
        <w:rPr>
          <w:sz w:val="22"/>
        </w:rPr>
        <w:sectPr w:rsidR="00CA0649" w:rsidRPr="00CA0649" w:rsidSect="00C422C4">
          <w:pgSz w:w="11907" w:h="16839" w:code="9"/>
          <w:pgMar w:top="851" w:right="567" w:bottom="567" w:left="1134" w:header="720" w:footer="720" w:gutter="0"/>
          <w:cols w:space="708"/>
          <w:noEndnote/>
          <w:titlePg/>
          <w:docGrid w:linePitch="326"/>
        </w:sectPr>
      </w:pPr>
    </w:p>
    <w:p w14:paraId="7C4A96F0" w14:textId="77777777" w:rsidR="008C1870" w:rsidRPr="008C1870" w:rsidRDefault="008C1870" w:rsidP="008C1870">
      <w:pPr>
        <w:ind w:left="600"/>
        <w:jc w:val="both"/>
        <w:rPr>
          <w:i/>
          <w:color w:val="808080"/>
          <w:sz w:val="20"/>
          <w:szCs w:val="20"/>
        </w:rPr>
      </w:pPr>
      <w:bookmarkStart w:id="4" w:name="_Форма_4_РЕКОМЕНДУЕМАЯ"/>
      <w:bookmarkEnd w:id="4"/>
    </w:p>
    <w:p w14:paraId="548D73D1" w14:textId="31B965FD" w:rsidR="008C1870" w:rsidRPr="00771AB3" w:rsidRDefault="008C1870" w:rsidP="008C1870">
      <w:pPr>
        <w:pStyle w:val="1"/>
        <w:keepLines w:val="0"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val="x-none" w:eastAsia="x-none"/>
        </w:rPr>
      </w:pPr>
      <w:bookmarkStart w:id="5" w:name="_Toc116989930"/>
      <w:r w:rsidRPr="00C80A29">
        <w:rPr>
          <w:rFonts w:eastAsia="MS Mincho"/>
          <w:kern w:val="32"/>
          <w:szCs w:val="24"/>
          <w:lang w:val="x-none" w:eastAsia="x-none"/>
        </w:rPr>
        <w:t xml:space="preserve">Форма </w:t>
      </w:r>
      <w:r w:rsidR="00253592">
        <w:rPr>
          <w:rFonts w:eastAsia="MS Mincho"/>
          <w:kern w:val="32"/>
          <w:szCs w:val="24"/>
          <w:lang w:eastAsia="x-none"/>
        </w:rPr>
        <w:t>2</w:t>
      </w:r>
      <w:r w:rsidRPr="00C80A29">
        <w:rPr>
          <w:rFonts w:eastAsia="MS Mincho"/>
          <w:kern w:val="32"/>
          <w:szCs w:val="24"/>
          <w:lang w:val="x-none" w:eastAsia="x-none"/>
        </w:rPr>
        <w:t xml:space="preserve"> СПРАВКА О</w:t>
      </w:r>
      <w:r w:rsidRPr="00C80A29">
        <w:rPr>
          <w:rFonts w:eastAsia="MS Mincho"/>
          <w:kern w:val="32"/>
          <w:szCs w:val="24"/>
          <w:lang w:eastAsia="x-none"/>
        </w:rPr>
        <w:t>Б ОПЫТЕ ВЫПОЛНЕНИЯ ДОГОВОРОВ</w:t>
      </w:r>
      <w:bookmarkEnd w:id="5"/>
      <w:r w:rsidR="00DB4604">
        <w:rPr>
          <w:rFonts w:eastAsia="MS Mincho"/>
          <w:kern w:val="32"/>
          <w:szCs w:val="24"/>
          <w:lang w:eastAsia="x-none"/>
        </w:rPr>
        <w:t xml:space="preserve"> </w:t>
      </w:r>
    </w:p>
    <w:p w14:paraId="51A0F1DD" w14:textId="77777777" w:rsidR="008C1870" w:rsidRDefault="008C1870" w:rsidP="008C1870">
      <w:pPr>
        <w:pStyle w:val="Times12"/>
        <w:tabs>
          <w:tab w:val="left" w:pos="1080"/>
          <w:tab w:val="left" w:pos="1134"/>
        </w:tabs>
        <w:suppressAutoHyphens/>
        <w:ind w:right="6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642"/>
        <w:gridCol w:w="2612"/>
        <w:gridCol w:w="2246"/>
        <w:gridCol w:w="1316"/>
        <w:gridCol w:w="2251"/>
        <w:gridCol w:w="1758"/>
      </w:tblGrid>
      <w:tr w:rsidR="008C1870" w:rsidRPr="00065D6F" w14:paraId="34C90359" w14:textId="77777777" w:rsidTr="00D61714">
        <w:trPr>
          <w:cantSplit/>
          <w:trHeight w:val="1365"/>
          <w:tblHeader/>
        </w:trPr>
        <w:tc>
          <w:tcPr>
            <w:tcW w:w="627" w:type="dxa"/>
            <w:vAlign w:val="center"/>
          </w:tcPr>
          <w:p w14:paraId="266B9C6E" w14:textId="77777777" w:rsidR="008C1870" w:rsidRPr="00065D6F" w:rsidRDefault="008C1870" w:rsidP="00D61714">
            <w:pPr>
              <w:pStyle w:val="a9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№</w:t>
            </w:r>
          </w:p>
          <w:p w14:paraId="095CE615" w14:textId="77777777" w:rsidR="008C1870" w:rsidRPr="00065D6F" w:rsidRDefault="008C1870" w:rsidP="00D61714">
            <w:pPr>
              <w:pStyle w:val="a9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п/п</w:t>
            </w:r>
          </w:p>
        </w:tc>
        <w:tc>
          <w:tcPr>
            <w:tcW w:w="4051" w:type="dxa"/>
            <w:vAlign w:val="center"/>
          </w:tcPr>
          <w:p w14:paraId="4BF356FF" w14:textId="77777777" w:rsidR="008C1870" w:rsidRPr="00065D6F" w:rsidRDefault="008C1870" w:rsidP="00D61714">
            <w:pPr>
              <w:pStyle w:val="a9"/>
              <w:ind w:left="-57" w:right="-57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Заказчик (наименование, адрес, контактное лицо с указанием должности, контактные телефоны)</w:t>
            </w:r>
          </w:p>
        </w:tc>
        <w:tc>
          <w:tcPr>
            <w:tcW w:w="2693" w:type="dxa"/>
            <w:vAlign w:val="center"/>
          </w:tcPr>
          <w:p w14:paraId="515D4449" w14:textId="77777777" w:rsidR="008C1870" w:rsidRPr="00065D6F" w:rsidRDefault="008C1870" w:rsidP="00D61714">
            <w:pPr>
              <w:pStyle w:val="a9"/>
              <w:ind w:left="-57" w:right="-57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 xml:space="preserve">Сроки выполнения (год и месяц начала </w:t>
            </w:r>
            <w:r>
              <w:rPr>
                <w:szCs w:val="24"/>
              </w:rPr>
              <w:t>поставки/выполнения работ/оказания услуг</w:t>
            </w:r>
            <w:r w:rsidRPr="00065D6F">
              <w:rPr>
                <w:szCs w:val="24"/>
              </w:rPr>
              <w:t xml:space="preserve"> - год и месяц фактического окончания </w:t>
            </w:r>
            <w:r>
              <w:rPr>
                <w:szCs w:val="24"/>
              </w:rPr>
              <w:t>поставки/выполнения работ/оказания услуг</w:t>
            </w:r>
            <w:r w:rsidRPr="00065D6F">
              <w:rPr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2118196" w14:textId="77777777" w:rsidR="008C1870" w:rsidRPr="00065D6F" w:rsidRDefault="008C1870" w:rsidP="00D61714">
            <w:pPr>
              <w:pStyle w:val="a9"/>
              <w:ind w:left="-57" w:right="-57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Описание договора (</w:t>
            </w:r>
            <w:r>
              <w:rPr>
                <w:szCs w:val="24"/>
              </w:rPr>
              <w:t xml:space="preserve">предмет договора, </w:t>
            </w:r>
            <w:r w:rsidRPr="00065D6F">
              <w:rPr>
                <w:szCs w:val="24"/>
              </w:rPr>
              <w:t xml:space="preserve">объем и состав </w:t>
            </w:r>
            <w:r>
              <w:rPr>
                <w:szCs w:val="24"/>
              </w:rPr>
              <w:t>поставки/</w:t>
            </w:r>
            <w:r w:rsidRPr="00065D6F">
              <w:rPr>
                <w:szCs w:val="24"/>
              </w:rPr>
              <w:t>работ</w:t>
            </w:r>
            <w:r>
              <w:rPr>
                <w:szCs w:val="24"/>
              </w:rPr>
              <w:t>/услуг</w:t>
            </w:r>
            <w:r w:rsidRPr="00065D6F">
              <w:rPr>
                <w:szCs w:val="24"/>
              </w:rPr>
              <w:t>)</w:t>
            </w:r>
          </w:p>
        </w:tc>
        <w:tc>
          <w:tcPr>
            <w:tcW w:w="1333" w:type="dxa"/>
            <w:vAlign w:val="center"/>
          </w:tcPr>
          <w:p w14:paraId="74A4FB88" w14:textId="77777777" w:rsidR="008C1870" w:rsidRPr="00065D6F" w:rsidRDefault="008C1870" w:rsidP="00D61714">
            <w:pPr>
              <w:pStyle w:val="a9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Сумма договора, рублей</w:t>
            </w:r>
          </w:p>
        </w:tc>
        <w:tc>
          <w:tcPr>
            <w:tcW w:w="2194" w:type="dxa"/>
          </w:tcPr>
          <w:p w14:paraId="78527868" w14:textId="77777777" w:rsidR="008C1870" w:rsidRDefault="008C1870" w:rsidP="00D61714">
            <w:pPr>
              <w:pStyle w:val="a9"/>
              <w:tabs>
                <w:tab w:val="left" w:pos="1332"/>
              </w:tabs>
              <w:ind w:left="-57" w:right="-57"/>
              <w:jc w:val="center"/>
              <w:rPr>
                <w:bCs/>
                <w:i/>
                <w:szCs w:val="24"/>
              </w:rPr>
            </w:pPr>
            <w:r>
              <w:rPr>
                <w:szCs w:val="24"/>
              </w:rPr>
              <w:t xml:space="preserve">Сумма завершенных </w:t>
            </w:r>
            <w:r w:rsidRPr="00466F11">
              <w:rPr>
                <w:bCs/>
                <w:i/>
                <w:szCs w:val="24"/>
              </w:rPr>
              <w:t>поставок/работ/услуг</w:t>
            </w:r>
          </w:p>
          <w:p w14:paraId="0EE22332" w14:textId="77777777" w:rsidR="008C1870" w:rsidRPr="00466F11" w:rsidRDefault="008C1870" w:rsidP="00D61714">
            <w:pPr>
              <w:pStyle w:val="a9"/>
              <w:tabs>
                <w:tab w:val="left" w:pos="1332"/>
              </w:tabs>
              <w:ind w:left="-57" w:right="-57"/>
              <w:jc w:val="center"/>
              <w:rPr>
                <w:szCs w:val="24"/>
              </w:rPr>
            </w:pPr>
            <w:r w:rsidRPr="00466F11">
              <w:rPr>
                <w:bCs/>
                <w:szCs w:val="24"/>
              </w:rPr>
              <w:t>_______________, рублей.</w:t>
            </w:r>
          </w:p>
        </w:tc>
        <w:tc>
          <w:tcPr>
            <w:tcW w:w="1782" w:type="dxa"/>
            <w:vAlign w:val="center"/>
          </w:tcPr>
          <w:p w14:paraId="146D00EB" w14:textId="77777777" w:rsidR="008C1870" w:rsidRPr="00065D6F" w:rsidRDefault="008C1870" w:rsidP="00D61714">
            <w:pPr>
              <w:pStyle w:val="a9"/>
              <w:tabs>
                <w:tab w:val="left" w:pos="1332"/>
              </w:tabs>
              <w:ind w:left="-57" w:right="-57"/>
              <w:jc w:val="center"/>
              <w:rPr>
                <w:szCs w:val="24"/>
              </w:rPr>
            </w:pPr>
            <w:r w:rsidRPr="00065D6F">
              <w:rPr>
                <w:szCs w:val="24"/>
              </w:rPr>
              <w:t>Сведения о рекламациях по перечисленным договорам</w:t>
            </w:r>
          </w:p>
        </w:tc>
      </w:tr>
      <w:tr w:rsidR="008C1870" w:rsidRPr="00065D6F" w14:paraId="26C723D6" w14:textId="77777777" w:rsidTr="00D61714">
        <w:trPr>
          <w:cantSplit/>
          <w:trHeight w:val="227"/>
        </w:trPr>
        <w:tc>
          <w:tcPr>
            <w:tcW w:w="627" w:type="dxa"/>
          </w:tcPr>
          <w:p w14:paraId="1E924E37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  <w:r w:rsidRPr="00065D6F">
              <w:rPr>
                <w:sz w:val="22"/>
              </w:rPr>
              <w:t>1.</w:t>
            </w:r>
          </w:p>
        </w:tc>
        <w:tc>
          <w:tcPr>
            <w:tcW w:w="8587" w:type="dxa"/>
            <w:gridSpan w:val="3"/>
          </w:tcPr>
          <w:p w14:paraId="6DCF687F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  <w:r w:rsidRPr="00065D6F">
              <w:rPr>
                <w:sz w:val="22"/>
                <w:szCs w:val="24"/>
              </w:rPr>
              <w:t>Договор 1</w:t>
            </w:r>
          </w:p>
        </w:tc>
        <w:tc>
          <w:tcPr>
            <w:tcW w:w="1333" w:type="dxa"/>
          </w:tcPr>
          <w:p w14:paraId="48E8CC25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25EC7299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782" w:type="dxa"/>
          </w:tcPr>
          <w:p w14:paraId="7AF5122C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</w:tr>
      <w:tr w:rsidR="008C1870" w:rsidRPr="00065D6F" w14:paraId="6BDB3116" w14:textId="77777777" w:rsidTr="00D61714">
        <w:trPr>
          <w:cantSplit/>
          <w:trHeight w:val="227"/>
        </w:trPr>
        <w:tc>
          <w:tcPr>
            <w:tcW w:w="627" w:type="dxa"/>
          </w:tcPr>
          <w:p w14:paraId="40B69A57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</w:p>
        </w:tc>
        <w:tc>
          <w:tcPr>
            <w:tcW w:w="4051" w:type="dxa"/>
          </w:tcPr>
          <w:p w14:paraId="384BCE07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  <w:r w:rsidRPr="00065D6F">
              <w:rPr>
                <w:sz w:val="22"/>
                <w:szCs w:val="24"/>
              </w:rPr>
              <w:t>…</w:t>
            </w:r>
          </w:p>
        </w:tc>
        <w:tc>
          <w:tcPr>
            <w:tcW w:w="2693" w:type="dxa"/>
          </w:tcPr>
          <w:p w14:paraId="4F2BB4E3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5AC75A34" w14:textId="77777777" w:rsidR="008C1870" w:rsidRPr="00065D6F" w:rsidRDefault="008C1870" w:rsidP="00D61714">
            <w:pPr>
              <w:pStyle w:val="aa"/>
              <w:spacing w:before="0" w:after="0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333" w:type="dxa"/>
          </w:tcPr>
          <w:p w14:paraId="2CDC72C1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202B253D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782" w:type="dxa"/>
          </w:tcPr>
          <w:p w14:paraId="324067CF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</w:tr>
      <w:tr w:rsidR="008C1870" w:rsidRPr="00065D6F" w14:paraId="78BA3427" w14:textId="77777777" w:rsidTr="00D61714">
        <w:trPr>
          <w:cantSplit/>
          <w:trHeight w:val="227"/>
        </w:trPr>
        <w:tc>
          <w:tcPr>
            <w:tcW w:w="627" w:type="dxa"/>
          </w:tcPr>
          <w:p w14:paraId="52F6FE5F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</w:p>
        </w:tc>
        <w:tc>
          <w:tcPr>
            <w:tcW w:w="4051" w:type="dxa"/>
          </w:tcPr>
          <w:p w14:paraId="68895335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14:paraId="774A0A24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6E740AE0" w14:textId="77777777" w:rsidR="008C1870" w:rsidRPr="00065D6F" w:rsidRDefault="008C1870" w:rsidP="00D61714">
            <w:pPr>
              <w:pStyle w:val="aa"/>
              <w:spacing w:before="0" w:after="0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333" w:type="dxa"/>
          </w:tcPr>
          <w:p w14:paraId="74D220B1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3C3D271A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782" w:type="dxa"/>
          </w:tcPr>
          <w:p w14:paraId="1111F394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</w:tr>
      <w:tr w:rsidR="008C1870" w:rsidRPr="00065D6F" w14:paraId="40C324EC" w14:textId="77777777" w:rsidTr="00D61714">
        <w:trPr>
          <w:cantSplit/>
          <w:trHeight w:val="227"/>
        </w:trPr>
        <w:tc>
          <w:tcPr>
            <w:tcW w:w="627" w:type="dxa"/>
          </w:tcPr>
          <w:p w14:paraId="1A6FAFA3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896" w:type="dxa"/>
            <w:gridSpan w:val="6"/>
          </w:tcPr>
          <w:p w14:paraId="49B1B03E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Договор 2</w:t>
            </w:r>
          </w:p>
        </w:tc>
      </w:tr>
      <w:tr w:rsidR="008C1870" w:rsidRPr="00065D6F" w14:paraId="21706C4F" w14:textId="77777777" w:rsidTr="00D61714">
        <w:trPr>
          <w:cantSplit/>
          <w:trHeight w:val="227"/>
        </w:trPr>
        <w:tc>
          <w:tcPr>
            <w:tcW w:w="627" w:type="dxa"/>
          </w:tcPr>
          <w:p w14:paraId="196C48E1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</w:p>
        </w:tc>
        <w:tc>
          <w:tcPr>
            <w:tcW w:w="4051" w:type="dxa"/>
          </w:tcPr>
          <w:p w14:paraId="6A349CBA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  <w:r w:rsidRPr="00065D6F">
              <w:rPr>
                <w:sz w:val="22"/>
                <w:szCs w:val="24"/>
              </w:rPr>
              <w:t>….</w:t>
            </w:r>
          </w:p>
        </w:tc>
        <w:tc>
          <w:tcPr>
            <w:tcW w:w="2693" w:type="dxa"/>
          </w:tcPr>
          <w:p w14:paraId="7F6D8639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27C3462C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333" w:type="dxa"/>
          </w:tcPr>
          <w:p w14:paraId="0967DD6E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70A67776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782" w:type="dxa"/>
          </w:tcPr>
          <w:p w14:paraId="3D41D40B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</w:tr>
      <w:tr w:rsidR="008C1870" w:rsidRPr="00065D6F" w14:paraId="11857BC5" w14:textId="77777777" w:rsidTr="00D61714">
        <w:trPr>
          <w:cantSplit/>
          <w:trHeight w:val="227"/>
        </w:trPr>
        <w:tc>
          <w:tcPr>
            <w:tcW w:w="627" w:type="dxa"/>
          </w:tcPr>
          <w:p w14:paraId="70F7E305" w14:textId="77777777" w:rsidR="008C1870" w:rsidRPr="00065D6F" w:rsidRDefault="008C1870" w:rsidP="00D61714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051" w:type="dxa"/>
          </w:tcPr>
          <w:p w14:paraId="70CD2C3A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14:paraId="0A269F31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06B5C07E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333" w:type="dxa"/>
          </w:tcPr>
          <w:p w14:paraId="05A66344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5B3AD1BD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1782" w:type="dxa"/>
          </w:tcPr>
          <w:p w14:paraId="7A8D15AD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</w:tr>
      <w:tr w:rsidR="008C1870" w:rsidRPr="00065D6F" w14:paraId="0951153E" w14:textId="77777777" w:rsidTr="00D61714">
        <w:trPr>
          <w:cantSplit/>
          <w:trHeight w:val="227"/>
        </w:trPr>
        <w:tc>
          <w:tcPr>
            <w:tcW w:w="9214" w:type="dxa"/>
            <w:gridSpan w:val="4"/>
          </w:tcPr>
          <w:p w14:paraId="48E9FA06" w14:textId="77777777" w:rsidR="008C1870" w:rsidRPr="00422342" w:rsidRDefault="008C1870" w:rsidP="00D61714">
            <w:pPr>
              <w:pStyle w:val="aa"/>
              <w:spacing w:before="0" w:after="0"/>
              <w:jc w:val="right"/>
              <w:rPr>
                <w:b/>
                <w:sz w:val="22"/>
                <w:szCs w:val="24"/>
              </w:rPr>
            </w:pPr>
            <w:r w:rsidRPr="00422342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1333" w:type="dxa"/>
          </w:tcPr>
          <w:p w14:paraId="5329A0A1" w14:textId="77777777" w:rsidR="008C1870" w:rsidRPr="00065D6F" w:rsidRDefault="008C1870" w:rsidP="00D61714">
            <w:pPr>
              <w:pStyle w:val="aa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94" w:type="dxa"/>
          </w:tcPr>
          <w:p w14:paraId="7F042244" w14:textId="77777777" w:rsidR="008C1870" w:rsidRPr="00422342" w:rsidRDefault="008C1870" w:rsidP="00D61714">
            <w:pPr>
              <w:pStyle w:val="aa"/>
              <w:spacing w:before="0" w:after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82" w:type="dxa"/>
          </w:tcPr>
          <w:p w14:paraId="5CA38C7A" w14:textId="77777777" w:rsidR="008C1870" w:rsidRPr="00422342" w:rsidRDefault="008C1870" w:rsidP="00D61714">
            <w:pPr>
              <w:pStyle w:val="aa"/>
              <w:spacing w:before="0" w:after="0"/>
              <w:jc w:val="center"/>
              <w:rPr>
                <w:b/>
                <w:sz w:val="22"/>
                <w:szCs w:val="24"/>
              </w:rPr>
            </w:pPr>
            <w:r w:rsidRPr="00422342">
              <w:rPr>
                <w:b/>
                <w:sz w:val="22"/>
                <w:szCs w:val="24"/>
              </w:rPr>
              <w:t>Х</w:t>
            </w:r>
          </w:p>
        </w:tc>
      </w:tr>
    </w:tbl>
    <w:p w14:paraId="06A894BD" w14:textId="77777777" w:rsidR="008C1870" w:rsidRDefault="008C1870" w:rsidP="008C1870">
      <w:pPr>
        <w:ind w:left="425" w:firstLine="175"/>
        <w:rPr>
          <w:b/>
          <w:bCs/>
          <w:snapToGrid w:val="0"/>
          <w:sz w:val="12"/>
        </w:rPr>
      </w:pPr>
    </w:p>
    <w:p w14:paraId="2F8159F9" w14:textId="244F215D" w:rsidR="008C1870" w:rsidRDefault="008C1870"/>
    <w:p w14:paraId="0ABFC4FB" w14:textId="79F47CA4" w:rsidR="003D5633" w:rsidRDefault="003D5633"/>
    <w:p w14:paraId="335E86E8" w14:textId="4C6A3857" w:rsidR="003D5633" w:rsidRDefault="003D5633"/>
    <w:p w14:paraId="22003514" w14:textId="7D010113" w:rsidR="003D5633" w:rsidRDefault="003D5633"/>
    <w:p w14:paraId="2A933AAD" w14:textId="6D3ED397" w:rsidR="003D5633" w:rsidRDefault="003D5633"/>
    <w:p w14:paraId="1E483268" w14:textId="52C27EA5" w:rsidR="003D5633" w:rsidRDefault="003D5633"/>
    <w:p w14:paraId="0A8168FF" w14:textId="21A5A514" w:rsidR="003D5633" w:rsidRDefault="003D5633"/>
    <w:p w14:paraId="6ABAAAB5" w14:textId="1633D5AC" w:rsidR="003D5633" w:rsidRDefault="003D5633"/>
    <w:p w14:paraId="5D98DAE2" w14:textId="4C12012B" w:rsidR="003D5633" w:rsidRDefault="003D5633"/>
    <w:p w14:paraId="69C3AC21" w14:textId="12AF6235" w:rsidR="003D5633" w:rsidRDefault="003D5633"/>
    <w:p w14:paraId="6D57342A" w14:textId="45790FD7" w:rsidR="003D5633" w:rsidRDefault="003D5633"/>
    <w:p w14:paraId="50618A30" w14:textId="48FF4088" w:rsidR="003D5633" w:rsidRDefault="003D5633"/>
    <w:p w14:paraId="035B8D3B" w14:textId="6A45D285" w:rsidR="003D5633" w:rsidRDefault="003D5633"/>
    <w:p w14:paraId="5EF7327C" w14:textId="7ED99F8B" w:rsidR="003D5633" w:rsidRPr="00CD47F5" w:rsidRDefault="003D5633"/>
    <w:sectPr w:rsidR="003D5633" w:rsidRPr="00CD47F5" w:rsidSect="008C18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(WT)">
    <w:altName w:val="Arial"/>
    <w:panose1 w:val="020B0604020202020204"/>
    <w:charset w:val="A2"/>
    <w:family w:val="swiss"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99C"/>
    <w:multiLevelType w:val="hybridMultilevel"/>
    <w:tmpl w:val="B9EAC80E"/>
    <w:lvl w:ilvl="0" w:tplc="BF387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31397"/>
    <w:multiLevelType w:val="hybridMultilevel"/>
    <w:tmpl w:val="03C8861C"/>
    <w:lvl w:ilvl="0" w:tplc="52BC6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4026">
    <w:abstractNumId w:val="8"/>
  </w:num>
  <w:num w:numId="2" w16cid:durableId="620650070">
    <w:abstractNumId w:val="7"/>
  </w:num>
  <w:num w:numId="3" w16cid:durableId="1883445391">
    <w:abstractNumId w:val="0"/>
  </w:num>
  <w:num w:numId="4" w16cid:durableId="608247259">
    <w:abstractNumId w:val="5"/>
  </w:num>
  <w:num w:numId="5" w16cid:durableId="1717656250">
    <w:abstractNumId w:val="10"/>
  </w:num>
  <w:num w:numId="6" w16cid:durableId="1398167652">
    <w:abstractNumId w:val="9"/>
  </w:num>
  <w:num w:numId="7" w16cid:durableId="766923493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 w16cid:durableId="2136679688">
    <w:abstractNumId w:val="6"/>
  </w:num>
  <w:num w:numId="9" w16cid:durableId="1176572503">
    <w:abstractNumId w:val="2"/>
  </w:num>
  <w:num w:numId="10" w16cid:durableId="653066828">
    <w:abstractNumId w:val="3"/>
  </w:num>
  <w:num w:numId="11" w16cid:durableId="1266420828">
    <w:abstractNumId w:val="4"/>
  </w:num>
  <w:num w:numId="12" w16cid:durableId="1698462850">
    <w:abstractNumId w:val="1"/>
  </w:num>
  <w:num w:numId="13" w16cid:durableId="890386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54C9D"/>
    <w:rsid w:val="000C0452"/>
    <w:rsid w:val="000C5552"/>
    <w:rsid w:val="000E0988"/>
    <w:rsid w:val="000E0F9C"/>
    <w:rsid w:val="00112D99"/>
    <w:rsid w:val="001A5682"/>
    <w:rsid w:val="001E1904"/>
    <w:rsid w:val="001F4E3F"/>
    <w:rsid w:val="00253592"/>
    <w:rsid w:val="002564D5"/>
    <w:rsid w:val="00303FA7"/>
    <w:rsid w:val="00314C59"/>
    <w:rsid w:val="003741D6"/>
    <w:rsid w:val="003A4244"/>
    <w:rsid w:val="003D5633"/>
    <w:rsid w:val="00544809"/>
    <w:rsid w:val="005D37DC"/>
    <w:rsid w:val="00602598"/>
    <w:rsid w:val="00647295"/>
    <w:rsid w:val="0068061C"/>
    <w:rsid w:val="006859D2"/>
    <w:rsid w:val="00697454"/>
    <w:rsid w:val="00782FFA"/>
    <w:rsid w:val="008347D6"/>
    <w:rsid w:val="00840FC0"/>
    <w:rsid w:val="008465FA"/>
    <w:rsid w:val="00846F16"/>
    <w:rsid w:val="00880C43"/>
    <w:rsid w:val="008A7EA1"/>
    <w:rsid w:val="008C1870"/>
    <w:rsid w:val="00976FFF"/>
    <w:rsid w:val="009A04BD"/>
    <w:rsid w:val="009C0D5C"/>
    <w:rsid w:val="009D4969"/>
    <w:rsid w:val="00A2603B"/>
    <w:rsid w:val="00A56EAC"/>
    <w:rsid w:val="00A647D9"/>
    <w:rsid w:val="00A66C69"/>
    <w:rsid w:val="00A715D3"/>
    <w:rsid w:val="00AE2910"/>
    <w:rsid w:val="00B71629"/>
    <w:rsid w:val="00B83E4A"/>
    <w:rsid w:val="00C21AA2"/>
    <w:rsid w:val="00C22279"/>
    <w:rsid w:val="00C40BBA"/>
    <w:rsid w:val="00C80A29"/>
    <w:rsid w:val="00CA0649"/>
    <w:rsid w:val="00CB16F2"/>
    <w:rsid w:val="00CD47F5"/>
    <w:rsid w:val="00CE1B7B"/>
    <w:rsid w:val="00CE3ED9"/>
    <w:rsid w:val="00D57DBF"/>
    <w:rsid w:val="00DB4604"/>
    <w:rsid w:val="00DF75A1"/>
    <w:rsid w:val="00E9167A"/>
    <w:rsid w:val="00EA085C"/>
    <w:rsid w:val="00F171B4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81B9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2"/>
    <w:uiPriority w:val="39"/>
    <w:rsid w:val="00CD47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64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CDB3-B602-4152-A78A-1478CB7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1159</Words>
  <Characters>8225</Characters>
  <Application>Microsoft Office Word</Application>
  <DocSecurity>0</DocSecurity>
  <Lines>158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Microsoft Office User</cp:lastModifiedBy>
  <cp:revision>22</cp:revision>
  <dcterms:created xsi:type="dcterms:W3CDTF">2023-02-03T11:33:00Z</dcterms:created>
  <dcterms:modified xsi:type="dcterms:W3CDTF">2023-05-26T11:02:00Z</dcterms:modified>
</cp:coreProperties>
</file>