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F6" w:rsidRPr="00B53236" w:rsidRDefault="00D326F6" w:rsidP="00D326F6">
      <w:pPr>
        <w:spacing w:before="360" w:after="240" w:line="240" w:lineRule="auto"/>
        <w:jc w:val="center"/>
        <w:outlineLvl w:val="2"/>
        <w:rPr>
          <w:rFonts w:ascii="Times New Roman" w:eastAsia="Times New Roman" w:hAnsi="Times New Roman" w:cs="Times New Roman"/>
          <w:b/>
          <w:sz w:val="24"/>
        </w:rPr>
      </w:pPr>
      <w:bookmarkStart w:id="0" w:name="_GoBack"/>
      <w:r w:rsidRPr="00D326F6">
        <w:rPr>
          <w:rFonts w:ascii="Times New Roman" w:eastAsia="Times New Roman" w:hAnsi="Times New Roman" w:cs="Times New Roman"/>
          <w:b/>
          <w:sz w:val="24"/>
        </w:rPr>
        <w:t>Дополнительные требования к участникам закупки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601"/>
        <w:gridCol w:w="4897"/>
      </w:tblGrid>
      <w:tr w:rsidR="00D326F6" w:rsidRPr="00B53236" w:rsidTr="00091BCD">
        <w:trPr>
          <w:trHeight w:val="709"/>
        </w:trPr>
        <w:tc>
          <w:tcPr>
            <w:tcW w:w="567" w:type="dxa"/>
            <w:shd w:val="clear" w:color="auto" w:fill="auto"/>
          </w:tcPr>
          <w:p w:rsidR="00D326F6" w:rsidRPr="00B53236" w:rsidRDefault="00D326F6" w:rsidP="00634AE5">
            <w:pPr>
              <w:pStyle w:val="a"/>
              <w:numPr>
                <w:ilvl w:val="0"/>
                <w:numId w:val="2"/>
              </w:numPr>
              <w:rPr>
                <w:rFonts w:ascii="Times New Roman" w:hAnsi="Times New Roman"/>
                <w:sz w:val="24"/>
              </w:rPr>
            </w:pPr>
            <w:bookmarkStart w:id="1" w:name="_Ref418275980"/>
          </w:p>
        </w:tc>
        <w:bookmarkEnd w:id="1"/>
        <w:tc>
          <w:tcPr>
            <w:tcW w:w="4601" w:type="dxa"/>
            <w:shd w:val="clear" w:color="auto" w:fill="auto"/>
          </w:tcPr>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sz w:val="24"/>
              </w:rPr>
              <w:t xml:space="preserve">Наличие материально-технических ресурсов, необходимых для исполнения обязательств по договору, а именно: </w:t>
            </w:r>
          </w:p>
          <w:p w:rsidR="00D326F6" w:rsidRPr="00B53236" w:rsidRDefault="00D326F6" w:rsidP="00D326F6">
            <w:pPr>
              <w:pStyle w:val="a"/>
              <w:numPr>
                <w:ilvl w:val="0"/>
                <w:numId w:val="3"/>
              </w:numPr>
              <w:ind w:left="354"/>
              <w:rPr>
                <w:rFonts w:ascii="Times New Roman" w:hAnsi="Times New Roman"/>
                <w:sz w:val="24"/>
              </w:rPr>
            </w:pPr>
            <w:r w:rsidRPr="00B53236">
              <w:rPr>
                <w:rFonts w:ascii="Times New Roman" w:hAnsi="Times New Roman"/>
                <w:sz w:val="24"/>
              </w:rPr>
              <w:t xml:space="preserve">_________ – не менее __ шт. / м / </w:t>
            </w:r>
            <w:r w:rsidRPr="00B53236">
              <w:rPr>
                <w:rFonts w:ascii="Times New Roman" w:hAnsi="Times New Roman"/>
                <w:bCs/>
                <w:i/>
                <w:sz w:val="24"/>
                <w:highlight w:val="yellow"/>
              </w:rPr>
              <w:t>[указывается иная единица измерения]</w:t>
            </w:r>
            <w:r w:rsidRPr="00B53236">
              <w:rPr>
                <w:rFonts w:ascii="Times New Roman" w:hAnsi="Times New Roman"/>
                <w:sz w:val="24"/>
              </w:rPr>
              <w:t>;</w:t>
            </w:r>
          </w:p>
          <w:p w:rsidR="00D326F6" w:rsidRPr="00B53236" w:rsidRDefault="00D326F6" w:rsidP="00D326F6">
            <w:pPr>
              <w:pStyle w:val="a"/>
              <w:numPr>
                <w:ilvl w:val="0"/>
                <w:numId w:val="3"/>
              </w:numPr>
              <w:ind w:left="354"/>
              <w:rPr>
                <w:rFonts w:ascii="Times New Roman" w:hAnsi="Times New Roman"/>
                <w:sz w:val="24"/>
              </w:rPr>
            </w:pPr>
            <w:r w:rsidRPr="00B53236">
              <w:rPr>
                <w:rFonts w:ascii="Times New Roman" w:hAnsi="Times New Roman"/>
                <w:sz w:val="24"/>
              </w:rPr>
              <w:t>…</w:t>
            </w:r>
          </w:p>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bCs/>
                <w:i/>
                <w:sz w:val="24"/>
                <w:highlight w:val="yellow"/>
              </w:rPr>
              <w:t>[указываются измеряемые требования к материально-техническим ресурсам участника закупки в соответствии с утвержденными Методическими рекомендациями по формированию требований к участникам]</w:t>
            </w:r>
          </w:p>
        </w:tc>
        <w:tc>
          <w:tcPr>
            <w:tcW w:w="4897" w:type="dxa"/>
          </w:tcPr>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bCs/>
                <w:sz w:val="24"/>
              </w:rPr>
              <w:t xml:space="preserve">Справка о </w:t>
            </w:r>
            <w:r w:rsidRPr="00B53236">
              <w:rPr>
                <w:rFonts w:ascii="Times New Roman" w:hAnsi="Times New Roman"/>
                <w:sz w:val="24"/>
              </w:rPr>
              <w:t>материально-технических ресурсах, включая обязательные приложения к ней:</w:t>
            </w:r>
          </w:p>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sz w:val="24"/>
              </w:rPr>
              <w:t xml:space="preserve">_______________________________ </w:t>
            </w:r>
            <w:r w:rsidRPr="00B53236">
              <w:rPr>
                <w:rFonts w:ascii="Times New Roman" w:hAnsi="Times New Roman"/>
                <w:bCs/>
                <w:i/>
                <w:sz w:val="24"/>
                <w:highlight w:val="yellow"/>
              </w:rPr>
              <w:t>[указываются дополнительные документы, требуемые для подтверждения соответствия данному требованию, в зависимости от специфики закупаемой продукции]</w:t>
            </w:r>
          </w:p>
        </w:tc>
      </w:tr>
      <w:tr w:rsidR="00D326F6" w:rsidRPr="00B53236" w:rsidTr="00091BCD">
        <w:trPr>
          <w:trHeight w:val="416"/>
        </w:trPr>
        <w:tc>
          <w:tcPr>
            <w:tcW w:w="567" w:type="dxa"/>
            <w:shd w:val="clear" w:color="auto" w:fill="auto"/>
          </w:tcPr>
          <w:p w:rsidR="00D326F6" w:rsidRPr="00B53236" w:rsidRDefault="00D326F6" w:rsidP="00634AE5">
            <w:pPr>
              <w:pStyle w:val="a"/>
              <w:numPr>
                <w:ilvl w:val="0"/>
                <w:numId w:val="2"/>
              </w:numPr>
              <w:rPr>
                <w:rFonts w:ascii="Times New Roman" w:hAnsi="Times New Roman"/>
                <w:sz w:val="24"/>
              </w:rPr>
            </w:pPr>
            <w:bookmarkStart w:id="2" w:name="_Ref419402307"/>
          </w:p>
        </w:tc>
        <w:bookmarkEnd w:id="2"/>
        <w:tc>
          <w:tcPr>
            <w:tcW w:w="4601" w:type="dxa"/>
            <w:shd w:val="clear" w:color="auto" w:fill="auto"/>
          </w:tcPr>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sz w:val="24"/>
              </w:rPr>
              <w:t>Наличие опыта успешной поставки продукции сопоставимого характера и объема.</w:t>
            </w:r>
          </w:p>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sz w:val="24"/>
              </w:rPr>
              <w:t>Под продукцией сопоставимого характера для целей настоящей документации понимается продукция ________________</w:t>
            </w:r>
            <w:r w:rsidRPr="00B53236">
              <w:rPr>
                <w:rFonts w:ascii="Times New Roman" w:hAnsi="Times New Roman"/>
                <w:bCs/>
                <w:i/>
                <w:sz w:val="24"/>
              </w:rPr>
              <w:t xml:space="preserve"> </w:t>
            </w:r>
            <w:r w:rsidRPr="00B53236">
              <w:rPr>
                <w:rFonts w:ascii="Times New Roman" w:hAnsi="Times New Roman"/>
                <w:bCs/>
                <w:i/>
                <w:sz w:val="24"/>
                <w:highlight w:val="yellow"/>
              </w:rPr>
              <w:t>[указать параметры сопоставимости, исходя из предмета закупки]</w:t>
            </w:r>
            <w:r w:rsidRPr="00B53236">
              <w:rPr>
                <w:rFonts w:ascii="Times New Roman" w:hAnsi="Times New Roman"/>
                <w:sz w:val="24"/>
              </w:rPr>
              <w:t xml:space="preserve">. </w:t>
            </w:r>
          </w:p>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sz w:val="24"/>
              </w:rPr>
              <w:t>Успешной признается поставка продукции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sz w:val="24"/>
              </w:rPr>
              <w:t xml:space="preserve">Под опытом успешной поставки продукции сопоставимого объема, понимается поставка продукции сопоставимого характера в количестве не менее ___ договоров </w:t>
            </w:r>
            <w:r w:rsidRPr="00B53236">
              <w:rPr>
                <w:rFonts w:ascii="Times New Roman" w:hAnsi="Times New Roman"/>
                <w:bCs/>
                <w:i/>
                <w:sz w:val="24"/>
                <w:highlight w:val="yellow"/>
              </w:rPr>
              <w:t>[и/или]</w:t>
            </w:r>
            <w:r w:rsidRPr="00B53236">
              <w:rPr>
                <w:rFonts w:ascii="Times New Roman" w:hAnsi="Times New Roman"/>
                <w:sz w:val="24"/>
              </w:rPr>
              <w:t xml:space="preserve"> на общую сумму не менее ____ </w:t>
            </w:r>
            <w:r w:rsidRPr="00B53236">
              <w:rPr>
                <w:rFonts w:ascii="Times New Roman" w:hAnsi="Times New Roman"/>
                <w:bCs/>
                <w:i/>
                <w:sz w:val="24"/>
                <w:highlight w:val="yellow"/>
              </w:rPr>
              <w:t>[и/или]</w:t>
            </w:r>
            <w:r w:rsidRPr="00B53236">
              <w:rPr>
                <w:rFonts w:ascii="Times New Roman" w:hAnsi="Times New Roman"/>
                <w:sz w:val="24"/>
              </w:rPr>
              <w:t xml:space="preserve">, стоимость каждого из которых не менее ____ </w:t>
            </w:r>
            <w:r w:rsidRPr="00B53236">
              <w:rPr>
                <w:rFonts w:ascii="Times New Roman" w:hAnsi="Times New Roman"/>
                <w:bCs/>
                <w:i/>
                <w:sz w:val="24"/>
                <w:highlight w:val="yellow"/>
              </w:rPr>
              <w:t>[указываются измеряемые требования к опыту поставки продукции в соответствии с Методическими рекомендациями по формированию требований к участникам]</w:t>
            </w:r>
          </w:p>
        </w:tc>
        <w:tc>
          <w:tcPr>
            <w:tcW w:w="4897" w:type="dxa"/>
          </w:tcPr>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sz w:val="24"/>
              </w:rPr>
              <w:t>Справка</w:t>
            </w:r>
            <w:r w:rsidR="00D375DE">
              <w:rPr>
                <w:rFonts w:ascii="Times New Roman" w:hAnsi="Times New Roman"/>
                <w:bCs/>
                <w:sz w:val="24"/>
              </w:rPr>
              <w:t xml:space="preserve"> о наличии опыта, </w:t>
            </w:r>
            <w:r w:rsidRPr="00B53236">
              <w:rPr>
                <w:rFonts w:ascii="Times New Roman" w:hAnsi="Times New Roman"/>
                <w:sz w:val="24"/>
              </w:rPr>
              <w:t>включая обязательные приложения к ней:</w:t>
            </w:r>
          </w:p>
          <w:p w:rsidR="00D326F6" w:rsidRPr="00B53236" w:rsidRDefault="00D326F6" w:rsidP="00B43244">
            <w:pPr>
              <w:pStyle w:val="a"/>
              <w:numPr>
                <w:ilvl w:val="0"/>
                <w:numId w:val="0"/>
              </w:numPr>
              <w:rPr>
                <w:rFonts w:ascii="Times New Roman" w:hAnsi="Times New Roman"/>
                <w:sz w:val="24"/>
              </w:rPr>
            </w:pPr>
            <w:r w:rsidRPr="00B53236">
              <w:rPr>
                <w:rFonts w:ascii="Times New Roman" w:hAnsi="Times New Roman"/>
                <w:sz w:val="24"/>
              </w:rPr>
              <w:t xml:space="preserve">_______________________________ </w:t>
            </w:r>
            <w:r w:rsidRPr="00B53236">
              <w:rPr>
                <w:rFonts w:ascii="Times New Roman" w:hAnsi="Times New Roman"/>
                <w:bCs/>
                <w:i/>
                <w:sz w:val="24"/>
                <w:highlight w:val="yellow"/>
              </w:rPr>
              <w:t>[указываются дополнительные документы, требуемые для подтверждения соответствия данному требованию, в зависимости от специфики закупаемой продукции]</w:t>
            </w:r>
          </w:p>
        </w:tc>
      </w:tr>
      <w:tr w:rsidR="00D326F6" w:rsidRPr="00B53236" w:rsidTr="00091BCD">
        <w:trPr>
          <w:trHeight w:val="709"/>
        </w:trPr>
        <w:tc>
          <w:tcPr>
            <w:tcW w:w="567" w:type="dxa"/>
            <w:shd w:val="clear" w:color="auto" w:fill="auto"/>
          </w:tcPr>
          <w:p w:rsidR="00D326F6" w:rsidRPr="00B53236" w:rsidRDefault="00D326F6" w:rsidP="00634AE5">
            <w:pPr>
              <w:pStyle w:val="a"/>
              <w:numPr>
                <w:ilvl w:val="0"/>
                <w:numId w:val="2"/>
              </w:numPr>
              <w:rPr>
                <w:rFonts w:ascii="Times New Roman" w:hAnsi="Times New Roman"/>
                <w:sz w:val="24"/>
              </w:rPr>
            </w:pPr>
            <w:bookmarkStart w:id="3" w:name="_Ref418276027"/>
          </w:p>
        </w:tc>
        <w:bookmarkEnd w:id="3"/>
        <w:tc>
          <w:tcPr>
            <w:tcW w:w="4601" w:type="dxa"/>
            <w:shd w:val="clear" w:color="auto" w:fill="auto"/>
          </w:tcPr>
          <w:p w:rsidR="00D326F6" w:rsidRPr="00B53236" w:rsidRDefault="00D326F6" w:rsidP="00B43244">
            <w:pPr>
              <w:pStyle w:val="a"/>
              <w:numPr>
                <w:ilvl w:val="0"/>
                <w:numId w:val="0"/>
              </w:numPr>
              <w:spacing w:before="0"/>
              <w:rPr>
                <w:rFonts w:ascii="Times New Roman" w:hAnsi="Times New Roman"/>
                <w:sz w:val="24"/>
              </w:rPr>
            </w:pPr>
            <w:r w:rsidRPr="00B53236">
              <w:rPr>
                <w:rFonts w:ascii="Times New Roman" w:hAnsi="Times New Roman"/>
                <w:sz w:val="24"/>
              </w:rPr>
              <w:t xml:space="preserve">Наличие кадровых ресурсов, необходимых для исполнения обязательств по договору, а именно: </w:t>
            </w:r>
          </w:p>
          <w:p w:rsidR="00D326F6" w:rsidRPr="00B53236" w:rsidRDefault="00D326F6" w:rsidP="00D326F6">
            <w:pPr>
              <w:pStyle w:val="a"/>
              <w:numPr>
                <w:ilvl w:val="0"/>
                <w:numId w:val="4"/>
              </w:numPr>
              <w:spacing w:before="0"/>
              <w:ind w:left="354"/>
              <w:rPr>
                <w:rFonts w:ascii="Times New Roman" w:hAnsi="Times New Roman"/>
                <w:sz w:val="24"/>
              </w:rPr>
            </w:pPr>
            <w:r w:rsidRPr="00B53236">
              <w:rPr>
                <w:rFonts w:ascii="Times New Roman" w:hAnsi="Times New Roman"/>
                <w:sz w:val="24"/>
              </w:rPr>
              <w:t xml:space="preserve">_________ </w:t>
            </w:r>
            <w:r w:rsidRPr="00B53236">
              <w:rPr>
                <w:rFonts w:ascii="Times New Roman" w:hAnsi="Times New Roman"/>
                <w:bCs/>
                <w:i/>
                <w:sz w:val="24"/>
                <w:highlight w:val="yellow"/>
              </w:rPr>
              <w:t xml:space="preserve">[указывается специальность / стаж / образование / </w:t>
            </w:r>
            <w:r w:rsidRPr="00B53236">
              <w:rPr>
                <w:rFonts w:ascii="Times New Roman" w:hAnsi="Times New Roman"/>
                <w:bCs/>
                <w:i/>
                <w:sz w:val="24"/>
                <w:highlight w:val="yellow"/>
              </w:rPr>
              <w:lastRenderedPageBreak/>
              <w:t>иные параметры квалификации персонала]</w:t>
            </w:r>
            <w:r w:rsidRPr="00B53236">
              <w:rPr>
                <w:rFonts w:ascii="Times New Roman" w:hAnsi="Times New Roman"/>
                <w:bCs/>
                <w:i/>
                <w:sz w:val="24"/>
              </w:rPr>
              <w:t xml:space="preserve"> </w:t>
            </w:r>
            <w:r w:rsidRPr="00B53236">
              <w:rPr>
                <w:rFonts w:ascii="Times New Roman" w:hAnsi="Times New Roman"/>
                <w:sz w:val="24"/>
              </w:rPr>
              <w:t>– не менее __ чел;</w:t>
            </w:r>
          </w:p>
          <w:p w:rsidR="00D326F6" w:rsidRPr="00B53236" w:rsidRDefault="00D326F6" w:rsidP="00D326F6">
            <w:pPr>
              <w:pStyle w:val="a"/>
              <w:numPr>
                <w:ilvl w:val="0"/>
                <w:numId w:val="4"/>
              </w:numPr>
              <w:spacing w:before="0"/>
              <w:ind w:left="354"/>
              <w:rPr>
                <w:rFonts w:ascii="Times New Roman" w:hAnsi="Times New Roman"/>
                <w:sz w:val="24"/>
              </w:rPr>
            </w:pPr>
            <w:r w:rsidRPr="00B53236">
              <w:rPr>
                <w:rFonts w:ascii="Times New Roman" w:hAnsi="Times New Roman"/>
                <w:sz w:val="24"/>
              </w:rPr>
              <w:t>…</w:t>
            </w:r>
          </w:p>
          <w:p w:rsidR="00D326F6" w:rsidRPr="00B53236" w:rsidRDefault="00D326F6" w:rsidP="00B43244">
            <w:pPr>
              <w:pStyle w:val="a"/>
              <w:numPr>
                <w:ilvl w:val="0"/>
                <w:numId w:val="0"/>
              </w:numPr>
              <w:spacing w:before="0"/>
              <w:rPr>
                <w:rFonts w:ascii="Times New Roman" w:hAnsi="Times New Roman"/>
                <w:sz w:val="24"/>
              </w:rPr>
            </w:pPr>
            <w:r w:rsidRPr="00B53236" w:rsidDel="00C2432E">
              <w:rPr>
                <w:rFonts w:ascii="Times New Roman" w:hAnsi="Times New Roman"/>
                <w:sz w:val="24"/>
              </w:rPr>
              <w:t xml:space="preserve"> </w:t>
            </w:r>
            <w:r w:rsidRPr="00B53236">
              <w:rPr>
                <w:rFonts w:ascii="Times New Roman" w:hAnsi="Times New Roman"/>
                <w:bCs/>
                <w:i/>
                <w:sz w:val="24"/>
                <w:highlight w:val="yellow"/>
              </w:rPr>
              <w:t>[указываются измеряемые требования к количеству и/или квалификации кадровых ресурсов участника закупки в соответствии с утвержденными Методическими рекомендациями по формированию требований к участникам]</w:t>
            </w:r>
          </w:p>
        </w:tc>
        <w:tc>
          <w:tcPr>
            <w:tcW w:w="4897" w:type="dxa"/>
          </w:tcPr>
          <w:p w:rsidR="00D326F6" w:rsidRPr="00B53236" w:rsidRDefault="00D326F6" w:rsidP="00B43244">
            <w:pPr>
              <w:pStyle w:val="a"/>
              <w:numPr>
                <w:ilvl w:val="0"/>
                <w:numId w:val="0"/>
              </w:numPr>
              <w:spacing w:before="0"/>
              <w:rPr>
                <w:rFonts w:ascii="Times New Roman" w:hAnsi="Times New Roman"/>
                <w:sz w:val="24"/>
              </w:rPr>
            </w:pPr>
            <w:r w:rsidRPr="00B53236">
              <w:rPr>
                <w:rFonts w:ascii="Times New Roman" w:hAnsi="Times New Roman"/>
                <w:bCs/>
                <w:sz w:val="24"/>
              </w:rPr>
              <w:lastRenderedPageBreak/>
              <w:t xml:space="preserve">Справка о </w:t>
            </w:r>
            <w:r w:rsidRPr="00B53236">
              <w:rPr>
                <w:rFonts w:ascii="Times New Roman" w:hAnsi="Times New Roman"/>
                <w:sz w:val="24"/>
              </w:rPr>
              <w:t>кадров</w:t>
            </w:r>
            <w:r w:rsidR="00D375DE">
              <w:rPr>
                <w:rFonts w:ascii="Times New Roman" w:hAnsi="Times New Roman"/>
                <w:sz w:val="24"/>
              </w:rPr>
              <w:t xml:space="preserve">ых ресурсах по форме подраздела, </w:t>
            </w:r>
            <w:r w:rsidRPr="00B53236">
              <w:rPr>
                <w:rFonts w:ascii="Times New Roman" w:hAnsi="Times New Roman"/>
                <w:sz w:val="24"/>
              </w:rPr>
              <w:t>включая обязательные приложения к ней:</w:t>
            </w:r>
          </w:p>
          <w:p w:rsidR="00D326F6" w:rsidRPr="00B53236" w:rsidRDefault="00D326F6" w:rsidP="00B43244">
            <w:pPr>
              <w:pStyle w:val="a"/>
              <w:numPr>
                <w:ilvl w:val="0"/>
                <w:numId w:val="0"/>
              </w:numPr>
              <w:spacing w:before="0"/>
              <w:rPr>
                <w:rFonts w:ascii="Times New Roman" w:hAnsi="Times New Roman"/>
                <w:sz w:val="24"/>
              </w:rPr>
            </w:pPr>
            <w:r w:rsidRPr="00B53236">
              <w:rPr>
                <w:rFonts w:ascii="Times New Roman" w:hAnsi="Times New Roman"/>
                <w:sz w:val="24"/>
              </w:rPr>
              <w:t xml:space="preserve">_______________________________ </w:t>
            </w:r>
            <w:r w:rsidRPr="00B53236">
              <w:rPr>
                <w:rFonts w:ascii="Times New Roman" w:hAnsi="Times New Roman"/>
                <w:bCs/>
                <w:i/>
                <w:sz w:val="24"/>
                <w:highlight w:val="yellow"/>
              </w:rPr>
              <w:t xml:space="preserve">[указываются дополнительные документы, </w:t>
            </w:r>
            <w:r w:rsidRPr="00B53236">
              <w:rPr>
                <w:rFonts w:ascii="Times New Roman" w:hAnsi="Times New Roman"/>
                <w:bCs/>
                <w:i/>
                <w:sz w:val="24"/>
                <w:highlight w:val="yellow"/>
              </w:rPr>
              <w:lastRenderedPageBreak/>
              <w:t>требуемые для подтверждения соответствия данному требованию, в зависимости от специфики закупаемой продукции]</w:t>
            </w:r>
          </w:p>
        </w:tc>
      </w:tr>
      <w:tr w:rsidR="00D326F6" w:rsidRPr="00B53236" w:rsidTr="00091BCD">
        <w:trPr>
          <w:trHeight w:val="286"/>
        </w:trPr>
        <w:tc>
          <w:tcPr>
            <w:tcW w:w="567" w:type="dxa"/>
            <w:shd w:val="clear" w:color="auto" w:fill="auto"/>
          </w:tcPr>
          <w:p w:rsidR="00D326F6" w:rsidRPr="00B53236" w:rsidRDefault="00D326F6" w:rsidP="00634AE5">
            <w:pPr>
              <w:pStyle w:val="a"/>
              <w:numPr>
                <w:ilvl w:val="0"/>
                <w:numId w:val="2"/>
              </w:numPr>
              <w:rPr>
                <w:rFonts w:ascii="Times New Roman" w:hAnsi="Times New Roman"/>
                <w:sz w:val="24"/>
              </w:rPr>
            </w:pPr>
            <w:bookmarkStart w:id="4" w:name="_Ref418276503"/>
          </w:p>
        </w:tc>
        <w:bookmarkEnd w:id="4"/>
        <w:tc>
          <w:tcPr>
            <w:tcW w:w="4601" w:type="dxa"/>
            <w:shd w:val="clear" w:color="auto" w:fill="auto"/>
          </w:tcPr>
          <w:p w:rsidR="00D326F6" w:rsidRPr="00B53236" w:rsidRDefault="00D326F6" w:rsidP="00B43244">
            <w:pPr>
              <w:pStyle w:val="a"/>
              <w:numPr>
                <w:ilvl w:val="0"/>
                <w:numId w:val="0"/>
              </w:numPr>
              <w:spacing w:before="0"/>
              <w:rPr>
                <w:rFonts w:ascii="Times New Roman" w:hAnsi="Times New Roman"/>
                <w:sz w:val="24"/>
              </w:rPr>
            </w:pPr>
            <w:r w:rsidRPr="00B53236">
              <w:rPr>
                <w:rFonts w:ascii="Times New Roman" w:hAnsi="Times New Roman"/>
                <w:sz w:val="24"/>
              </w:rPr>
              <w:t xml:space="preserve">Наличие финансовых ресурсов, необходимых для исполнения обязательств по договору, а именно: _________ </w:t>
            </w:r>
          </w:p>
          <w:p w:rsidR="00D326F6" w:rsidRPr="00B53236" w:rsidRDefault="00D326F6" w:rsidP="00B43244">
            <w:pPr>
              <w:pStyle w:val="a"/>
              <w:numPr>
                <w:ilvl w:val="0"/>
                <w:numId w:val="0"/>
              </w:numPr>
              <w:spacing w:before="0"/>
              <w:rPr>
                <w:rFonts w:ascii="Times New Roman" w:hAnsi="Times New Roman"/>
                <w:bCs/>
                <w:sz w:val="24"/>
              </w:rPr>
            </w:pPr>
            <w:r w:rsidRPr="00B53236">
              <w:rPr>
                <w:rFonts w:ascii="Times New Roman" w:hAnsi="Times New Roman"/>
                <w:bCs/>
                <w:i/>
                <w:sz w:val="24"/>
                <w:highlight w:val="yellow"/>
              </w:rPr>
              <w:t>[указываются измеряемые требования к финансовым ресурсам участника закупки в соответствии с утвержденными Методическими рекомендациями по формированию требований к участникам]</w:t>
            </w:r>
          </w:p>
        </w:tc>
        <w:tc>
          <w:tcPr>
            <w:tcW w:w="4897" w:type="dxa"/>
          </w:tcPr>
          <w:p w:rsidR="00D326F6" w:rsidRPr="00B53236" w:rsidRDefault="00D326F6" w:rsidP="00B43244">
            <w:pPr>
              <w:pStyle w:val="a"/>
              <w:numPr>
                <w:ilvl w:val="0"/>
                <w:numId w:val="0"/>
              </w:numPr>
              <w:spacing w:before="0"/>
              <w:rPr>
                <w:rFonts w:ascii="Times New Roman" w:hAnsi="Times New Roman"/>
                <w:sz w:val="24"/>
                <w:highlight w:val="yellow"/>
              </w:rPr>
            </w:pPr>
            <w:r w:rsidRPr="00B53236">
              <w:rPr>
                <w:rFonts w:ascii="Times New Roman" w:hAnsi="Times New Roman"/>
                <w:sz w:val="24"/>
              </w:rPr>
              <w:t xml:space="preserve">_______________________________ </w:t>
            </w:r>
            <w:r w:rsidRPr="00B53236">
              <w:rPr>
                <w:rFonts w:ascii="Times New Roman" w:hAnsi="Times New Roman"/>
                <w:bCs/>
                <w:i/>
                <w:sz w:val="24"/>
                <w:highlight w:val="yellow"/>
              </w:rPr>
              <w:t>[указываются документы, требуемые для подтверждения соответствия данному требованию, в зависимости от специфики закупаемой продукции]</w:t>
            </w:r>
          </w:p>
        </w:tc>
      </w:tr>
      <w:tr w:rsidR="00D326F6" w:rsidRPr="00B53236" w:rsidTr="00091BCD">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326F6" w:rsidRPr="00B53236" w:rsidRDefault="00D326F6" w:rsidP="00634AE5">
            <w:pPr>
              <w:pStyle w:val="a"/>
              <w:numPr>
                <w:ilvl w:val="0"/>
                <w:numId w:val="2"/>
              </w:numPr>
              <w:rPr>
                <w:rFonts w:ascii="Times New Roman" w:hAnsi="Times New Roman"/>
                <w:sz w:val="24"/>
              </w:rPr>
            </w:pPr>
            <w:bookmarkStart w:id="5" w:name="_Ref502062994"/>
          </w:p>
        </w:tc>
        <w:bookmarkEnd w:id="5"/>
        <w:tc>
          <w:tcPr>
            <w:tcW w:w="4601" w:type="dxa"/>
            <w:tcBorders>
              <w:top w:val="single" w:sz="4" w:space="0" w:color="auto"/>
              <w:left w:val="single" w:sz="4" w:space="0" w:color="auto"/>
              <w:bottom w:val="single" w:sz="4" w:space="0" w:color="auto"/>
              <w:right w:val="single" w:sz="4" w:space="0" w:color="auto"/>
            </w:tcBorders>
            <w:shd w:val="clear" w:color="auto" w:fill="auto"/>
          </w:tcPr>
          <w:p w:rsidR="00D326F6" w:rsidRPr="00B53236" w:rsidRDefault="00D326F6" w:rsidP="00B43244">
            <w:pPr>
              <w:pStyle w:val="a"/>
              <w:numPr>
                <w:ilvl w:val="0"/>
                <w:numId w:val="0"/>
              </w:numPr>
              <w:spacing w:before="0"/>
              <w:rPr>
                <w:rFonts w:ascii="Times New Roman" w:hAnsi="Times New Roman"/>
                <w:sz w:val="24"/>
              </w:rPr>
            </w:pPr>
            <w:r w:rsidRPr="00B53236">
              <w:rPr>
                <w:rFonts w:ascii="Times New Roman" w:hAnsi="Times New Roman"/>
                <w:sz w:val="24"/>
              </w:rPr>
              <w:t>Наличие действующей системы менеджмента качества (управления, обеспечения и контроля качества): __________________</w:t>
            </w:r>
          </w:p>
          <w:p w:rsidR="00D326F6" w:rsidRPr="00B53236" w:rsidRDefault="00D326F6" w:rsidP="00B43244">
            <w:pPr>
              <w:pStyle w:val="a"/>
              <w:numPr>
                <w:ilvl w:val="0"/>
                <w:numId w:val="0"/>
              </w:numPr>
              <w:spacing w:before="0"/>
              <w:rPr>
                <w:rFonts w:ascii="Times New Roman" w:hAnsi="Times New Roman"/>
                <w:sz w:val="24"/>
              </w:rPr>
            </w:pPr>
            <w:r w:rsidRPr="00B53236">
              <w:rPr>
                <w:rFonts w:ascii="Times New Roman" w:hAnsi="Times New Roman"/>
                <w:bCs/>
                <w:i/>
                <w:sz w:val="24"/>
                <w:highlight w:val="yellow"/>
              </w:rPr>
              <w:t>[указывается система менеджмента качества, наличие которой должно быть у участника закупки; указанное требование устанавливается только если условие о наличии системы менеджмента качества у участника, выбираемого по итогам закупки, было предусмотрено в договоре заказчика с третьим лицом, для исполнения обязательств по которому заказчиком проводится закупка]</w:t>
            </w:r>
            <w:r w:rsidRPr="00B53236">
              <w:rPr>
                <w:rFonts w:ascii="Times New Roman" w:hAnsi="Times New Roman"/>
                <w:sz w:val="24"/>
              </w:rPr>
              <w:t xml:space="preserve"> </w:t>
            </w:r>
          </w:p>
        </w:tc>
        <w:tc>
          <w:tcPr>
            <w:tcW w:w="4897" w:type="dxa"/>
            <w:tcBorders>
              <w:top w:val="single" w:sz="4" w:space="0" w:color="auto"/>
              <w:left w:val="single" w:sz="4" w:space="0" w:color="auto"/>
              <w:bottom w:val="single" w:sz="4" w:space="0" w:color="auto"/>
              <w:right w:val="single" w:sz="4" w:space="0" w:color="auto"/>
            </w:tcBorders>
          </w:tcPr>
          <w:p w:rsidR="00D326F6" w:rsidRPr="00B53236" w:rsidRDefault="00D326F6" w:rsidP="00B43244">
            <w:pPr>
              <w:pStyle w:val="a"/>
              <w:numPr>
                <w:ilvl w:val="0"/>
                <w:numId w:val="0"/>
              </w:numPr>
              <w:spacing w:before="0"/>
              <w:rPr>
                <w:rFonts w:ascii="Times New Roman" w:hAnsi="Times New Roman"/>
                <w:sz w:val="24"/>
              </w:rPr>
            </w:pPr>
            <w:r w:rsidRPr="00B53236">
              <w:rPr>
                <w:rFonts w:ascii="Times New Roman" w:hAnsi="Times New Roman"/>
                <w:sz w:val="24"/>
              </w:rPr>
              <w:t xml:space="preserve">_______________________________ </w:t>
            </w:r>
            <w:r w:rsidRPr="00B53236">
              <w:rPr>
                <w:rFonts w:ascii="Times New Roman" w:hAnsi="Times New Roman"/>
                <w:bCs/>
                <w:i/>
                <w:sz w:val="24"/>
                <w:highlight w:val="yellow"/>
              </w:rPr>
              <w:t>[указываются документы, требуемые для подтверждения соответствия данному требованию с учетом требований договора заказчика с третьим лицом, для исполнения обязательств по которому заказчиком проводится закупка]</w:t>
            </w:r>
          </w:p>
        </w:tc>
      </w:tr>
      <w:tr w:rsidR="00D326F6" w:rsidRPr="00B53236" w:rsidTr="00091BCD">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326F6" w:rsidRPr="00B53236" w:rsidRDefault="00D326F6" w:rsidP="00634AE5">
            <w:pPr>
              <w:pStyle w:val="a"/>
              <w:numPr>
                <w:ilvl w:val="0"/>
                <w:numId w:val="2"/>
              </w:numPr>
              <w:rPr>
                <w:rFonts w:ascii="Times New Roman" w:hAnsi="Times New Roman"/>
                <w:sz w:val="24"/>
              </w:rPr>
            </w:pPr>
          </w:p>
        </w:tc>
        <w:tc>
          <w:tcPr>
            <w:tcW w:w="4601" w:type="dxa"/>
            <w:tcBorders>
              <w:top w:val="single" w:sz="4" w:space="0" w:color="auto"/>
              <w:left w:val="single" w:sz="4" w:space="0" w:color="auto"/>
              <w:bottom w:val="single" w:sz="4" w:space="0" w:color="auto"/>
              <w:right w:val="single" w:sz="4" w:space="0" w:color="auto"/>
            </w:tcBorders>
            <w:shd w:val="clear" w:color="auto" w:fill="auto"/>
          </w:tcPr>
          <w:p w:rsidR="00D326F6" w:rsidRPr="00671CE4" w:rsidRDefault="00D326F6" w:rsidP="00B43244">
            <w:pPr>
              <w:pStyle w:val="a"/>
              <w:numPr>
                <w:ilvl w:val="0"/>
                <w:numId w:val="0"/>
              </w:numPr>
              <w:spacing w:before="0"/>
              <w:rPr>
                <w:rFonts w:ascii="Times New Roman" w:hAnsi="Times New Roman"/>
                <w:sz w:val="24"/>
              </w:rPr>
            </w:pPr>
            <w:r>
              <w:rPr>
                <w:rFonts w:ascii="Times New Roman" w:hAnsi="Times New Roman"/>
                <w:sz w:val="24"/>
                <w:lang w:val="en-US"/>
              </w:rPr>
              <w:t>[</w:t>
            </w:r>
            <w:r w:rsidRPr="00671CE4">
              <w:rPr>
                <w:rFonts w:ascii="Times New Roman" w:hAnsi="Times New Roman"/>
                <w:bCs/>
                <w:i/>
                <w:sz w:val="24"/>
                <w:highlight w:val="yellow"/>
              </w:rPr>
              <w:t>Иные требования</w:t>
            </w:r>
            <w:r w:rsidRPr="00B53236">
              <w:rPr>
                <w:rFonts w:ascii="Times New Roman" w:hAnsi="Times New Roman"/>
                <w:bCs/>
                <w:i/>
                <w:sz w:val="24"/>
                <w:highlight w:val="yellow"/>
              </w:rPr>
              <w:t>]</w:t>
            </w:r>
          </w:p>
        </w:tc>
        <w:tc>
          <w:tcPr>
            <w:tcW w:w="4897" w:type="dxa"/>
            <w:tcBorders>
              <w:top w:val="single" w:sz="4" w:space="0" w:color="auto"/>
              <w:left w:val="single" w:sz="4" w:space="0" w:color="auto"/>
              <w:bottom w:val="single" w:sz="4" w:space="0" w:color="auto"/>
              <w:right w:val="single" w:sz="4" w:space="0" w:color="auto"/>
            </w:tcBorders>
          </w:tcPr>
          <w:p w:rsidR="00D326F6" w:rsidRPr="00B53236" w:rsidRDefault="00D326F6" w:rsidP="00B43244">
            <w:pPr>
              <w:pStyle w:val="a"/>
              <w:numPr>
                <w:ilvl w:val="0"/>
                <w:numId w:val="0"/>
              </w:numPr>
              <w:spacing w:before="0"/>
              <w:rPr>
                <w:rFonts w:ascii="Times New Roman" w:hAnsi="Times New Roman"/>
                <w:sz w:val="24"/>
              </w:rPr>
            </w:pPr>
            <w:r w:rsidRPr="00B53236">
              <w:rPr>
                <w:rFonts w:ascii="Times New Roman" w:hAnsi="Times New Roman"/>
                <w:sz w:val="24"/>
              </w:rPr>
              <w:t xml:space="preserve">_______________________________ </w:t>
            </w:r>
            <w:r w:rsidRPr="00B53236">
              <w:rPr>
                <w:rFonts w:ascii="Times New Roman" w:hAnsi="Times New Roman"/>
                <w:bCs/>
                <w:i/>
                <w:sz w:val="24"/>
                <w:highlight w:val="yellow"/>
              </w:rPr>
              <w:t>[указываются документы, требуемые для подтверждения соответствия данному требованию]</w:t>
            </w:r>
          </w:p>
        </w:tc>
      </w:tr>
      <w:bookmarkEnd w:id="0"/>
    </w:tbl>
    <w:p w:rsidR="00DD5037" w:rsidRDefault="00DD5037"/>
    <w:sectPr w:rsidR="00DD503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6F6" w:rsidRDefault="00D326F6" w:rsidP="00D326F6">
      <w:pPr>
        <w:spacing w:after="0" w:line="240" w:lineRule="auto"/>
      </w:pPr>
      <w:r>
        <w:separator/>
      </w:r>
    </w:p>
  </w:endnote>
  <w:endnote w:type="continuationSeparator" w:id="0">
    <w:p w:rsidR="00D326F6" w:rsidRDefault="00D326F6" w:rsidP="00D3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6F6" w:rsidRDefault="00D326F6" w:rsidP="00D326F6">
      <w:pPr>
        <w:spacing w:after="0" w:line="240" w:lineRule="auto"/>
      </w:pPr>
      <w:r>
        <w:separator/>
      </w:r>
    </w:p>
  </w:footnote>
  <w:footnote w:type="continuationSeparator" w:id="0">
    <w:p w:rsidR="00D326F6" w:rsidRDefault="00D326F6" w:rsidP="00D32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F6" w:rsidRPr="001B0F95" w:rsidRDefault="00D326F6" w:rsidP="00D326F6">
    <w:pPr>
      <w:pStyle w:val="a5"/>
      <w:jc w:val="right"/>
      <w:rPr>
        <w:rFonts w:ascii="Times New Roman" w:hAnsi="Times New Roman" w:cs="Times New Roman"/>
      </w:rPr>
    </w:pPr>
    <w:r>
      <w:rPr>
        <w:rFonts w:ascii="Times New Roman" w:hAnsi="Times New Roman" w:cs="Times New Roman"/>
      </w:rPr>
      <w:t>Приложение № 4</w:t>
    </w:r>
  </w:p>
  <w:p w:rsidR="00D326F6" w:rsidRDefault="00D326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5B"/>
    <w:rsid w:val="000629F4"/>
    <w:rsid w:val="00091BCD"/>
    <w:rsid w:val="00634AE5"/>
    <w:rsid w:val="00D326F6"/>
    <w:rsid w:val="00D375DE"/>
    <w:rsid w:val="00DD5037"/>
    <w:rsid w:val="00F9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B09DC-1809-4E5E-BB96-E3E9A0DC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26F6"/>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Ростех] Наименование Подраздела (Уровень 3)"/>
    <w:uiPriority w:val="99"/>
    <w:qFormat/>
    <w:rsid w:val="00D326F6"/>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D326F6"/>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4"/>
    <w:uiPriority w:val="99"/>
    <w:qFormat/>
    <w:rsid w:val="00D326F6"/>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D326F6"/>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326F6"/>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D326F6"/>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D326F6"/>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1"/>
    <w:link w:val="4"/>
    <w:uiPriority w:val="99"/>
    <w:rsid w:val="00D326F6"/>
    <w:rPr>
      <w:rFonts w:ascii="Proxima Nova ExCn Rg" w:eastAsia="Times New Roman" w:hAnsi="Proxima Nova ExCn Rg" w:cs="Times New Roman"/>
      <w:sz w:val="28"/>
      <w:szCs w:val="28"/>
      <w:lang w:eastAsia="ru-RU"/>
    </w:rPr>
  </w:style>
  <w:style w:type="character" w:customStyle="1" w:styleId="a4">
    <w:name w:val="[Ростех] Простой текст (Без уровня) Знак"/>
    <w:basedOn w:val="a1"/>
    <w:link w:val="a"/>
    <w:uiPriority w:val="99"/>
    <w:rsid w:val="00D326F6"/>
    <w:rPr>
      <w:rFonts w:ascii="Proxima Nova ExCn Rg" w:eastAsia="Times New Roman" w:hAnsi="Proxima Nova ExCn Rg" w:cs="Times New Roman"/>
      <w:sz w:val="28"/>
      <w:szCs w:val="28"/>
      <w:lang w:eastAsia="ru-RU"/>
    </w:rPr>
  </w:style>
  <w:style w:type="paragraph" w:styleId="a5">
    <w:name w:val="header"/>
    <w:basedOn w:val="a0"/>
    <w:link w:val="a6"/>
    <w:uiPriority w:val="99"/>
    <w:unhideWhenUsed/>
    <w:rsid w:val="00D326F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D326F6"/>
    <w:rPr>
      <w:rFonts w:eastAsiaTheme="minorEastAsia"/>
      <w:lang w:eastAsia="ru-RU"/>
    </w:rPr>
  </w:style>
  <w:style w:type="paragraph" w:styleId="a7">
    <w:name w:val="footer"/>
    <w:basedOn w:val="a0"/>
    <w:link w:val="a8"/>
    <w:uiPriority w:val="99"/>
    <w:unhideWhenUsed/>
    <w:rsid w:val="00D326F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D326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Грешникова Алина Александровна</dc:creator>
  <cp:keywords/>
  <dc:description/>
  <cp:lastModifiedBy>Грешникова Алина Александровна</cp:lastModifiedBy>
  <cp:revision>6</cp:revision>
  <dcterms:created xsi:type="dcterms:W3CDTF">2020-07-10T09:54:00Z</dcterms:created>
  <dcterms:modified xsi:type="dcterms:W3CDTF">2020-07-10T11:00:00Z</dcterms:modified>
</cp:coreProperties>
</file>